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C0" w:rsidRPr="006C6799" w:rsidRDefault="00016134" w:rsidP="002742C7">
      <w:pPr>
        <w:pStyle w:val="Default"/>
        <w:jc w:val="center"/>
        <w:rPr>
          <w:rFonts w:ascii="Arial" w:hAnsi="Arial" w:cs="Arial"/>
          <w:b/>
          <w:bCs/>
          <w:color w:val="000000" w:themeColor="text1"/>
        </w:rPr>
      </w:pPr>
      <w:r w:rsidRPr="006C6799">
        <w:rPr>
          <w:rFonts w:ascii="Arial" w:hAnsi="Arial" w:cs="Arial"/>
          <w:b/>
          <w:bCs/>
          <w:color w:val="000000" w:themeColor="text1"/>
        </w:rPr>
        <w:t>Příloha výzvy:</w:t>
      </w:r>
    </w:p>
    <w:p w:rsidR="00CF0AC0" w:rsidRPr="006C6799" w:rsidRDefault="00CF0AC0" w:rsidP="002742C7">
      <w:pPr>
        <w:pStyle w:val="Default"/>
        <w:jc w:val="center"/>
        <w:rPr>
          <w:rFonts w:ascii="Arial" w:hAnsi="Arial" w:cs="Arial"/>
          <w:b/>
          <w:bCs/>
          <w:color w:val="000000" w:themeColor="text1"/>
        </w:rPr>
      </w:pPr>
    </w:p>
    <w:p w:rsidR="002742C7" w:rsidRDefault="005557C1" w:rsidP="002742C7">
      <w:pPr>
        <w:pStyle w:val="Default"/>
        <w:jc w:val="center"/>
        <w:rPr>
          <w:rFonts w:ascii="Arial" w:hAnsi="Arial" w:cs="Arial"/>
          <w:b/>
          <w:bCs/>
          <w:color w:val="000000" w:themeColor="text1"/>
          <w:sz w:val="44"/>
          <w:szCs w:val="44"/>
        </w:rPr>
      </w:pPr>
      <w:r w:rsidRPr="005557C1">
        <w:rPr>
          <w:rFonts w:ascii="Arial" w:hAnsi="Arial" w:cs="Arial"/>
          <w:b/>
          <w:bCs/>
          <w:color w:val="000000" w:themeColor="text1"/>
          <w:sz w:val="44"/>
          <w:szCs w:val="44"/>
        </w:rPr>
        <w:t xml:space="preserve">ZADÁVACÍ DOKUMENTACE </w:t>
      </w:r>
    </w:p>
    <w:p w:rsidR="002742C7" w:rsidRPr="006C6799" w:rsidRDefault="002742C7" w:rsidP="002742C7">
      <w:pPr>
        <w:pStyle w:val="Styl"/>
        <w:jc w:val="center"/>
        <w:rPr>
          <w:b/>
          <w:bCs/>
          <w:color w:val="010000"/>
        </w:rPr>
      </w:pPr>
    </w:p>
    <w:p w:rsidR="002742C7" w:rsidRPr="006C6799" w:rsidRDefault="002742C7" w:rsidP="002742C7">
      <w:pPr>
        <w:pStyle w:val="Styl"/>
        <w:jc w:val="center"/>
        <w:rPr>
          <w:b/>
          <w:bCs/>
          <w:color w:val="010000"/>
        </w:rPr>
      </w:pPr>
      <w:r w:rsidRPr="006C6799">
        <w:rPr>
          <w:b/>
          <w:bCs/>
          <w:color w:val="010000"/>
        </w:rPr>
        <w:t>k veřejné zakázce</w:t>
      </w:r>
    </w:p>
    <w:p w:rsidR="00E873ED" w:rsidRDefault="00E873ED" w:rsidP="002742C7">
      <w:pPr>
        <w:pStyle w:val="Default"/>
        <w:rPr>
          <w:b/>
          <w:noProof/>
          <w:color w:val="17365D" w:themeColor="text2" w:themeShade="BF"/>
          <w:sz w:val="22"/>
          <w:szCs w:val="22"/>
        </w:rPr>
      </w:pPr>
    </w:p>
    <w:p w:rsidR="002742C7" w:rsidRDefault="002742C7" w:rsidP="00B36C35">
      <w:pPr>
        <w:shd w:val="clear" w:color="auto" w:fill="BFBFBF" w:themeFill="background1" w:themeFillShade="BF"/>
        <w:jc w:val="center"/>
        <w:rPr>
          <w:rFonts w:ascii="Arial Black" w:hAnsi="Arial Black" w:cs="Arial"/>
          <w:b/>
          <w:sz w:val="48"/>
          <w:szCs w:val="48"/>
          <w:shd w:val="clear" w:color="auto" w:fill="A6A6A6" w:themeFill="background1" w:themeFillShade="A6"/>
        </w:rPr>
      </w:pPr>
      <w:r w:rsidRPr="0031398C">
        <w:rPr>
          <w:rFonts w:ascii="Arial Black" w:hAnsi="Arial Black" w:cs="Arial"/>
          <w:b/>
          <w:sz w:val="48"/>
          <w:szCs w:val="48"/>
          <w:highlight w:val="lightGray"/>
        </w:rPr>
        <w:t>„</w:t>
      </w:r>
      <w:r w:rsidR="00B36C35" w:rsidRPr="00B36C35">
        <w:rPr>
          <w:rFonts w:ascii="Arial Black" w:hAnsi="Arial Black" w:cs="Arial"/>
          <w:b/>
          <w:bCs/>
          <w:sz w:val="48"/>
          <w:szCs w:val="48"/>
        </w:rPr>
        <w:t xml:space="preserve">Dodání ICT vybavení </w:t>
      </w:r>
      <w:r w:rsidR="006C6799">
        <w:rPr>
          <w:rFonts w:ascii="Arial Black" w:hAnsi="Arial Black" w:cs="Arial"/>
          <w:b/>
          <w:bCs/>
          <w:sz w:val="48"/>
          <w:szCs w:val="48"/>
        </w:rPr>
        <w:t xml:space="preserve">a </w:t>
      </w:r>
      <w:r w:rsidR="00010A24">
        <w:rPr>
          <w:rFonts w:ascii="Arial Black" w:hAnsi="Arial Black" w:cs="Arial"/>
          <w:b/>
          <w:bCs/>
          <w:sz w:val="48"/>
          <w:szCs w:val="48"/>
        </w:rPr>
        <w:t xml:space="preserve">vybavení </w:t>
      </w:r>
      <w:r w:rsidR="006C6799">
        <w:rPr>
          <w:rFonts w:ascii="Arial Black" w:hAnsi="Arial Black" w:cs="Arial"/>
          <w:b/>
          <w:bCs/>
          <w:sz w:val="48"/>
          <w:szCs w:val="48"/>
        </w:rPr>
        <w:t xml:space="preserve">jazykové laboratoře </w:t>
      </w:r>
      <w:r w:rsidR="00B36C35" w:rsidRPr="00B36C35">
        <w:rPr>
          <w:rFonts w:ascii="Arial Black" w:hAnsi="Arial Black" w:cs="Arial"/>
          <w:b/>
          <w:bCs/>
          <w:sz w:val="48"/>
          <w:szCs w:val="48"/>
        </w:rPr>
        <w:t xml:space="preserve">pro </w:t>
      </w:r>
      <w:r w:rsidR="00DB7B02" w:rsidRPr="00152E98">
        <w:rPr>
          <w:rFonts w:ascii="Arial Black" w:hAnsi="Arial Black" w:cs="Arial"/>
          <w:b/>
          <w:bCs/>
          <w:sz w:val="48"/>
          <w:szCs w:val="48"/>
        </w:rPr>
        <w:t>VOŠ, OA, SZŠ a JŠ s právem SJZ, Klatovy, Plánická 196</w:t>
      </w:r>
      <w:r w:rsidRPr="0031398C">
        <w:rPr>
          <w:rFonts w:ascii="Arial Black" w:hAnsi="Arial Black" w:cs="Arial"/>
          <w:b/>
          <w:sz w:val="48"/>
          <w:szCs w:val="48"/>
          <w:highlight w:val="lightGray"/>
          <w:shd w:val="clear" w:color="auto" w:fill="A6A6A6" w:themeFill="background1" w:themeFillShade="A6"/>
        </w:rPr>
        <w:t>“</w:t>
      </w:r>
    </w:p>
    <w:p w:rsidR="00DF0296" w:rsidRPr="00684FD1" w:rsidRDefault="00DF0296" w:rsidP="00684FD1">
      <w:pPr>
        <w:jc w:val="center"/>
        <w:rPr>
          <w:rFonts w:cs="Arial"/>
          <w:szCs w:val="22"/>
        </w:rPr>
      </w:pPr>
    </w:p>
    <w:p w:rsidR="00777F39" w:rsidRDefault="00777F39" w:rsidP="002742C7">
      <w:pPr>
        <w:autoSpaceDE w:val="0"/>
        <w:autoSpaceDN w:val="0"/>
        <w:adjustRightInd w:val="0"/>
        <w:jc w:val="center"/>
        <w:rPr>
          <w:rStyle w:val="Siln"/>
          <w:rFonts w:cs="Arial"/>
          <w:sz w:val="20"/>
          <w:u w:val="single"/>
        </w:rPr>
      </w:pPr>
    </w:p>
    <w:p w:rsidR="007419A2" w:rsidRDefault="007419A2" w:rsidP="002742C7">
      <w:pPr>
        <w:autoSpaceDE w:val="0"/>
        <w:autoSpaceDN w:val="0"/>
        <w:adjustRightInd w:val="0"/>
        <w:jc w:val="center"/>
        <w:rPr>
          <w:rStyle w:val="Siln"/>
          <w:rFonts w:cs="Arial"/>
          <w:sz w:val="20"/>
          <w:u w:val="single"/>
        </w:rPr>
      </w:pPr>
    </w:p>
    <w:p w:rsidR="00777F39" w:rsidRDefault="00DB7B02" w:rsidP="002742C7">
      <w:pPr>
        <w:autoSpaceDE w:val="0"/>
        <w:autoSpaceDN w:val="0"/>
        <w:adjustRightInd w:val="0"/>
        <w:jc w:val="center"/>
        <w:rPr>
          <w:rStyle w:val="Siln"/>
          <w:rFonts w:cs="Arial"/>
          <w:sz w:val="20"/>
          <w:u w:val="single"/>
        </w:rPr>
      </w:pPr>
      <w:r w:rsidRPr="00DB7B02">
        <w:rPr>
          <w:rStyle w:val="Siln"/>
          <w:rFonts w:cs="Arial"/>
          <w:noProof/>
          <w:sz w:val="20"/>
        </w:rPr>
        <w:drawing>
          <wp:inline distT="0" distB="0" distL="0" distR="0">
            <wp:extent cx="5759450" cy="1030672"/>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9450" cy="1030672"/>
                    </a:xfrm>
                    <a:prstGeom prst="rect">
                      <a:avLst/>
                    </a:prstGeom>
                    <a:noFill/>
                    <a:ln w="9525">
                      <a:noFill/>
                      <a:miter lim="800000"/>
                      <a:headEnd/>
                      <a:tailEnd/>
                    </a:ln>
                  </pic:spPr>
                </pic:pic>
              </a:graphicData>
            </a:graphic>
          </wp:inline>
        </w:drawing>
      </w:r>
    </w:p>
    <w:p w:rsidR="007419A2" w:rsidRDefault="007419A2" w:rsidP="002742C7">
      <w:pPr>
        <w:autoSpaceDE w:val="0"/>
        <w:autoSpaceDN w:val="0"/>
        <w:adjustRightInd w:val="0"/>
        <w:jc w:val="center"/>
        <w:rPr>
          <w:rStyle w:val="Siln"/>
          <w:rFonts w:cs="Arial"/>
          <w:sz w:val="20"/>
          <w:u w:val="single"/>
        </w:rPr>
      </w:pPr>
    </w:p>
    <w:p w:rsidR="007419A2" w:rsidRDefault="007419A2" w:rsidP="002742C7">
      <w:pPr>
        <w:autoSpaceDE w:val="0"/>
        <w:autoSpaceDN w:val="0"/>
        <w:adjustRightInd w:val="0"/>
        <w:jc w:val="center"/>
        <w:rPr>
          <w:rStyle w:val="Siln"/>
          <w:rFonts w:cs="Arial"/>
          <w:sz w:val="20"/>
          <w:u w:val="single"/>
        </w:rPr>
      </w:pPr>
    </w:p>
    <w:p w:rsidR="00DB7B02" w:rsidRPr="00F97079" w:rsidRDefault="00DB7B02" w:rsidP="00F97079">
      <w:pPr>
        <w:pStyle w:val="Default"/>
        <w:jc w:val="both"/>
        <w:rPr>
          <w:rFonts w:ascii="Arial" w:hAnsi="Arial" w:cs="Arial"/>
          <w:sz w:val="20"/>
          <w:szCs w:val="20"/>
        </w:rPr>
      </w:pPr>
      <w:r w:rsidRPr="00F97079">
        <w:rPr>
          <w:rFonts w:ascii="Arial" w:hAnsi="Arial" w:cs="Arial"/>
          <w:bCs/>
          <w:color w:val="010000"/>
          <w:sz w:val="20"/>
          <w:szCs w:val="20"/>
        </w:rPr>
        <w:t xml:space="preserve">Veřejná zakázka </w:t>
      </w:r>
      <w:r w:rsidRPr="00F97079">
        <w:rPr>
          <w:rFonts w:ascii="Arial" w:hAnsi="Arial" w:cs="Arial"/>
          <w:bCs/>
          <w:sz w:val="20"/>
          <w:szCs w:val="20"/>
        </w:rPr>
        <w:t xml:space="preserve">malého rozsahu na dodávky </w:t>
      </w:r>
      <w:r w:rsidRPr="00F97079">
        <w:rPr>
          <w:rFonts w:ascii="Arial" w:hAnsi="Arial" w:cs="Arial"/>
          <w:sz w:val="20"/>
          <w:szCs w:val="20"/>
        </w:rPr>
        <w:t>zadávaná mimo působnost zákona č. 137/2006 Sb., o veřejných zakázkách, ve znění pozdějších předpisů (dále jen „ZVZ“).</w:t>
      </w:r>
    </w:p>
    <w:p w:rsidR="0066753E" w:rsidRPr="00F97079" w:rsidRDefault="0066753E" w:rsidP="00F97079">
      <w:pPr>
        <w:jc w:val="both"/>
        <w:rPr>
          <w:b/>
          <w:i/>
          <w:sz w:val="20"/>
        </w:rPr>
      </w:pPr>
    </w:p>
    <w:p w:rsidR="0066753E" w:rsidRPr="00F97079" w:rsidRDefault="0066753E" w:rsidP="00F97079">
      <w:pPr>
        <w:jc w:val="both"/>
        <w:rPr>
          <w:bCs/>
          <w:color w:val="010000"/>
          <w:sz w:val="20"/>
        </w:rPr>
      </w:pPr>
      <w:r w:rsidRPr="00F97079">
        <w:rPr>
          <w:sz w:val="20"/>
        </w:rPr>
        <w:t xml:space="preserve">Zadávání této veřejné zakázky se řídí postupy </w:t>
      </w:r>
      <w:r w:rsidR="006129D9" w:rsidRPr="00F97079">
        <w:rPr>
          <w:bCs/>
          <w:sz w:val="20"/>
        </w:rPr>
        <w:t xml:space="preserve">pro zadávání zakázek dle </w:t>
      </w:r>
      <w:r w:rsidRPr="00F97079">
        <w:rPr>
          <w:sz w:val="20"/>
        </w:rPr>
        <w:t>Příručk</w:t>
      </w:r>
      <w:r w:rsidR="006129D9" w:rsidRPr="00F97079">
        <w:rPr>
          <w:sz w:val="20"/>
        </w:rPr>
        <w:t xml:space="preserve">y </w:t>
      </w:r>
      <w:r w:rsidRPr="00F97079">
        <w:rPr>
          <w:sz w:val="20"/>
        </w:rPr>
        <w:t>pro příjemce finanční podpory z Operačního programu Vzdělávání pro konkurence</w:t>
      </w:r>
      <w:r w:rsidR="00010A24">
        <w:rPr>
          <w:sz w:val="20"/>
        </w:rPr>
        <w:t>schopnost</w:t>
      </w:r>
      <w:r w:rsidR="006129D9" w:rsidRPr="00F97079">
        <w:rPr>
          <w:sz w:val="20"/>
        </w:rPr>
        <w:t>, verze 6, platná od 29.</w:t>
      </w:r>
      <w:r w:rsidR="00F97079" w:rsidRPr="00F97079">
        <w:rPr>
          <w:sz w:val="20"/>
        </w:rPr>
        <w:t xml:space="preserve"> </w:t>
      </w:r>
      <w:r w:rsidR="006129D9" w:rsidRPr="00F97079">
        <w:rPr>
          <w:sz w:val="20"/>
        </w:rPr>
        <w:t>6.</w:t>
      </w:r>
      <w:r w:rsidR="00F97079" w:rsidRPr="00F97079">
        <w:rPr>
          <w:sz w:val="20"/>
        </w:rPr>
        <w:t xml:space="preserve"> </w:t>
      </w:r>
      <w:r w:rsidR="006129D9" w:rsidRPr="00F97079">
        <w:rPr>
          <w:sz w:val="20"/>
        </w:rPr>
        <w:t>2012</w:t>
      </w:r>
      <w:r w:rsidRPr="00F97079">
        <w:rPr>
          <w:bCs/>
          <w:sz w:val="20"/>
        </w:rPr>
        <w:t xml:space="preserve"> (dále jen </w:t>
      </w:r>
      <w:r w:rsidRPr="00F97079">
        <w:rPr>
          <w:sz w:val="20"/>
        </w:rPr>
        <w:t>„</w:t>
      </w:r>
      <w:r w:rsidRPr="00F97079">
        <w:rPr>
          <w:bCs/>
          <w:sz w:val="20"/>
        </w:rPr>
        <w:t>Příručka</w:t>
      </w:r>
      <w:r w:rsidRPr="00F97079">
        <w:rPr>
          <w:sz w:val="20"/>
        </w:rPr>
        <w:t>“</w:t>
      </w:r>
      <w:r w:rsidRPr="00F97079">
        <w:rPr>
          <w:bCs/>
          <w:sz w:val="20"/>
        </w:rPr>
        <w:t>)</w:t>
      </w:r>
      <w:r w:rsidRPr="00F97079">
        <w:rPr>
          <w:sz w:val="20"/>
        </w:rPr>
        <w:t xml:space="preserve"> a Směrnicí Rady Plzeňského kraje č. 1/2013, o zadávání veřejných zakázek</w:t>
      </w:r>
      <w:r w:rsidRPr="00F97079">
        <w:rPr>
          <w:bCs/>
          <w:color w:val="010000"/>
          <w:sz w:val="20"/>
        </w:rPr>
        <w:t xml:space="preserve"> (dále jen „Směrnice“).</w:t>
      </w:r>
    </w:p>
    <w:p w:rsidR="00DB7B02" w:rsidRPr="00AF6CC7" w:rsidRDefault="00DB7B02" w:rsidP="002742C7">
      <w:pPr>
        <w:jc w:val="center"/>
        <w:rPr>
          <w:rFonts w:cs="Arial"/>
          <w:b/>
          <w:u w:val="single"/>
        </w:rPr>
      </w:pPr>
    </w:p>
    <w:p w:rsidR="00F97079" w:rsidRPr="00115A94" w:rsidRDefault="009C5D04" w:rsidP="00F97079">
      <w:pPr>
        <w:autoSpaceDE w:val="0"/>
        <w:autoSpaceDN w:val="0"/>
        <w:adjustRightInd w:val="0"/>
        <w:jc w:val="both"/>
        <w:rPr>
          <w:rStyle w:val="Siln"/>
          <w:rFonts w:cs="Arial"/>
          <w:sz w:val="20"/>
          <w:u w:val="single"/>
        </w:rPr>
      </w:pPr>
      <w:r w:rsidRPr="00115A94">
        <w:rPr>
          <w:rStyle w:val="Siln"/>
          <w:rFonts w:cs="Arial"/>
          <w:sz w:val="20"/>
          <w:u w:val="single"/>
        </w:rPr>
        <w:t>Finanční podpora pro realizaci této veřejné zakázky byla schválena z následujících projektů</w:t>
      </w:r>
      <w:r w:rsidR="00F97079" w:rsidRPr="00115A94">
        <w:rPr>
          <w:rStyle w:val="Siln"/>
          <w:rFonts w:cs="Arial"/>
          <w:sz w:val="20"/>
          <w:u w:val="single"/>
        </w:rPr>
        <w:t>:</w:t>
      </w:r>
    </w:p>
    <w:p w:rsidR="00F97079" w:rsidRPr="00A4492D" w:rsidRDefault="00F97079" w:rsidP="00F97079">
      <w:pPr>
        <w:autoSpaceDE w:val="0"/>
        <w:autoSpaceDN w:val="0"/>
        <w:adjustRightInd w:val="0"/>
        <w:jc w:val="center"/>
        <w:rPr>
          <w:rStyle w:val="Siln"/>
          <w:rFonts w:cs="Arial"/>
          <w:sz w:val="20"/>
          <w:u w:val="single"/>
        </w:rPr>
      </w:pPr>
    </w:p>
    <w:p w:rsidR="00F97079" w:rsidRPr="00A4492D" w:rsidRDefault="00F97079" w:rsidP="00F97079">
      <w:pPr>
        <w:autoSpaceDE w:val="0"/>
        <w:autoSpaceDN w:val="0"/>
        <w:adjustRightInd w:val="0"/>
        <w:rPr>
          <w:rStyle w:val="Siln"/>
          <w:rFonts w:cs="Arial"/>
          <w:sz w:val="20"/>
          <w:u w:val="single"/>
        </w:rPr>
      </w:pPr>
      <w:r w:rsidRPr="00A4492D">
        <w:rPr>
          <w:rStyle w:val="Siln"/>
          <w:rFonts w:cs="Arial"/>
          <w:sz w:val="20"/>
          <w:u w:val="single"/>
        </w:rPr>
        <w:t>PROJEKT Č. 1</w:t>
      </w:r>
    </w:p>
    <w:p w:rsidR="00F97079" w:rsidRPr="00A4492D" w:rsidRDefault="00F97079" w:rsidP="00F97079">
      <w:pPr>
        <w:autoSpaceDE w:val="0"/>
        <w:autoSpaceDN w:val="0"/>
        <w:adjustRightInd w:val="0"/>
        <w:rPr>
          <w:rFonts w:eastAsia="Calibri" w:cs="Arial"/>
          <w:color w:val="000000"/>
          <w:sz w:val="20"/>
        </w:rPr>
      </w:pPr>
      <w:r w:rsidRPr="00A4492D">
        <w:rPr>
          <w:rStyle w:val="Siln"/>
          <w:rFonts w:cs="Arial"/>
          <w:sz w:val="20"/>
        </w:rPr>
        <w:t>Operační program</w:t>
      </w:r>
      <w:r w:rsidRPr="00A4492D">
        <w:rPr>
          <w:rFonts w:eastAsia="Calibri" w:cs="Arial"/>
          <w:b/>
          <w:bCs/>
          <w:sz w:val="20"/>
        </w:rPr>
        <w:t xml:space="preserve">: </w:t>
      </w:r>
      <w:r w:rsidRPr="00A4492D">
        <w:rPr>
          <w:rFonts w:cs="Arial"/>
          <w:sz w:val="20"/>
        </w:rPr>
        <w:t>Vzdělávání pro konkurenceschopnost</w:t>
      </w:r>
    </w:p>
    <w:p w:rsidR="00F97079" w:rsidRPr="00A4492D" w:rsidRDefault="00F97079" w:rsidP="00F97079">
      <w:pPr>
        <w:rPr>
          <w:rFonts w:cs="Arial"/>
          <w:sz w:val="20"/>
        </w:rPr>
      </w:pPr>
      <w:r w:rsidRPr="00A4492D">
        <w:rPr>
          <w:rStyle w:val="Siln"/>
          <w:rFonts w:cs="Arial"/>
          <w:sz w:val="20"/>
        </w:rPr>
        <w:t>Oblast podpory:</w:t>
      </w:r>
      <w:r w:rsidRPr="00A4492D">
        <w:rPr>
          <w:rFonts w:cs="Arial"/>
          <w:sz w:val="20"/>
        </w:rPr>
        <w:t xml:space="preserve"> 1.1 – Zvyšování kvality ve vzdělávání</w:t>
      </w:r>
    </w:p>
    <w:p w:rsidR="00F97079" w:rsidRPr="00A4492D" w:rsidRDefault="00F97079" w:rsidP="00F97079">
      <w:pPr>
        <w:rPr>
          <w:rFonts w:cs="Arial"/>
          <w:sz w:val="20"/>
        </w:rPr>
      </w:pPr>
      <w:r w:rsidRPr="00A4492D">
        <w:rPr>
          <w:rFonts w:cs="Arial"/>
          <w:b/>
          <w:sz w:val="20"/>
        </w:rPr>
        <w:t xml:space="preserve">Název projektu: </w:t>
      </w:r>
      <w:r w:rsidRPr="00A4492D">
        <w:rPr>
          <w:bCs/>
          <w:sz w:val="20"/>
        </w:rPr>
        <w:t>Modernizace výuky na VOŠ, OA, SZŠ a JŠ s právem SJZ Klatovy</w:t>
      </w:r>
      <w:r w:rsidRPr="00A4492D">
        <w:rPr>
          <w:rFonts w:cs="Arial"/>
          <w:sz w:val="20"/>
        </w:rPr>
        <w:t xml:space="preserve"> </w:t>
      </w:r>
    </w:p>
    <w:p w:rsidR="00F97079" w:rsidRPr="00A4492D" w:rsidRDefault="00F97079" w:rsidP="00F97079">
      <w:pPr>
        <w:rPr>
          <w:b/>
          <w:bCs/>
          <w:sz w:val="20"/>
        </w:rPr>
      </w:pPr>
      <w:r w:rsidRPr="00A4492D">
        <w:rPr>
          <w:rFonts w:cs="Arial"/>
          <w:b/>
          <w:sz w:val="20"/>
        </w:rPr>
        <w:t>Registrační číslo projektu:</w:t>
      </w:r>
      <w:r w:rsidRPr="00A4492D">
        <w:rPr>
          <w:rFonts w:cs="Arial"/>
          <w:sz w:val="20"/>
        </w:rPr>
        <w:t xml:space="preserve"> </w:t>
      </w:r>
      <w:r w:rsidRPr="00A4492D">
        <w:rPr>
          <w:bCs/>
          <w:sz w:val="20"/>
        </w:rPr>
        <w:t>CZ.1.07/1.1.30/02.0010</w:t>
      </w:r>
    </w:p>
    <w:p w:rsidR="00F97079" w:rsidRPr="00A4492D" w:rsidRDefault="00F97079" w:rsidP="00F97079">
      <w:pPr>
        <w:rPr>
          <w:bCs/>
          <w:sz w:val="20"/>
        </w:rPr>
      </w:pPr>
      <w:r>
        <w:rPr>
          <w:b/>
          <w:bCs/>
          <w:sz w:val="20"/>
        </w:rPr>
        <w:t>G</w:t>
      </w:r>
      <w:r w:rsidRPr="00A4492D">
        <w:rPr>
          <w:b/>
          <w:bCs/>
          <w:sz w:val="20"/>
        </w:rPr>
        <w:t>lobální</w:t>
      </w:r>
      <w:r>
        <w:rPr>
          <w:b/>
          <w:bCs/>
          <w:sz w:val="20"/>
        </w:rPr>
        <w:t xml:space="preserve"> grant</w:t>
      </w:r>
      <w:r w:rsidRPr="00A4492D">
        <w:rPr>
          <w:b/>
          <w:bCs/>
          <w:sz w:val="20"/>
        </w:rPr>
        <w:t xml:space="preserve">: </w:t>
      </w:r>
      <w:r w:rsidRPr="00A4492D">
        <w:rPr>
          <w:bCs/>
          <w:sz w:val="20"/>
        </w:rPr>
        <w:t xml:space="preserve">CZ.1.07/1.1.30 </w:t>
      </w:r>
      <w:r w:rsidRPr="00A4492D">
        <w:rPr>
          <w:sz w:val="20"/>
        </w:rPr>
        <w:t>Zvyšování kvality ve vzdělávání v Plzeňském kraji II</w:t>
      </w:r>
    </w:p>
    <w:p w:rsidR="00F97079" w:rsidRPr="00A4492D" w:rsidRDefault="00F97079" w:rsidP="006C6799">
      <w:pPr>
        <w:autoSpaceDE w:val="0"/>
        <w:autoSpaceDN w:val="0"/>
        <w:adjustRightInd w:val="0"/>
        <w:spacing w:before="120"/>
        <w:rPr>
          <w:rStyle w:val="Siln"/>
          <w:rFonts w:cs="Arial"/>
          <w:sz w:val="20"/>
          <w:u w:val="single"/>
        </w:rPr>
      </w:pPr>
      <w:r w:rsidRPr="00A4492D">
        <w:rPr>
          <w:rStyle w:val="Siln"/>
          <w:rFonts w:cs="Arial"/>
          <w:sz w:val="20"/>
          <w:u w:val="single"/>
        </w:rPr>
        <w:t>PROJEKT Č. 2</w:t>
      </w:r>
    </w:p>
    <w:p w:rsidR="00F97079" w:rsidRPr="00A4492D" w:rsidRDefault="00F97079" w:rsidP="00F97079">
      <w:pPr>
        <w:autoSpaceDE w:val="0"/>
        <w:autoSpaceDN w:val="0"/>
        <w:adjustRightInd w:val="0"/>
        <w:rPr>
          <w:rFonts w:eastAsia="Calibri" w:cs="Arial"/>
          <w:color w:val="000000"/>
          <w:sz w:val="20"/>
        </w:rPr>
      </w:pPr>
      <w:r w:rsidRPr="00A4492D">
        <w:rPr>
          <w:rStyle w:val="Siln"/>
          <w:rFonts w:cs="Arial"/>
          <w:sz w:val="20"/>
        </w:rPr>
        <w:t>Operační program</w:t>
      </w:r>
      <w:r w:rsidRPr="00A4492D">
        <w:rPr>
          <w:rFonts w:eastAsia="Calibri" w:cs="Arial"/>
          <w:b/>
          <w:bCs/>
          <w:sz w:val="20"/>
        </w:rPr>
        <w:t xml:space="preserve">: </w:t>
      </w:r>
      <w:r w:rsidRPr="00A4492D">
        <w:rPr>
          <w:rFonts w:cs="Arial"/>
          <w:sz w:val="20"/>
        </w:rPr>
        <w:t>Vzdělávání pro konkurenceschopnost</w:t>
      </w:r>
    </w:p>
    <w:p w:rsidR="00F97079" w:rsidRPr="00A4492D" w:rsidRDefault="00F97079" w:rsidP="00F97079">
      <w:pPr>
        <w:rPr>
          <w:rFonts w:cs="Arial"/>
          <w:sz w:val="20"/>
        </w:rPr>
      </w:pPr>
      <w:r w:rsidRPr="00A4492D">
        <w:rPr>
          <w:rStyle w:val="Siln"/>
          <w:rFonts w:cs="Arial"/>
          <w:sz w:val="20"/>
        </w:rPr>
        <w:t>Oblast podpory:</w:t>
      </w:r>
      <w:r w:rsidRPr="00A4492D">
        <w:rPr>
          <w:rFonts w:cs="Arial"/>
          <w:sz w:val="20"/>
        </w:rPr>
        <w:t xml:space="preserve"> 3.2 – Podpora nabídky dalšího vzdělávání</w:t>
      </w:r>
    </w:p>
    <w:p w:rsidR="00F97079" w:rsidRPr="00A4492D" w:rsidRDefault="00F97079" w:rsidP="00F97079">
      <w:pPr>
        <w:rPr>
          <w:rFonts w:cs="Arial"/>
          <w:b/>
          <w:sz w:val="20"/>
        </w:rPr>
      </w:pPr>
      <w:r w:rsidRPr="00A4492D">
        <w:rPr>
          <w:rFonts w:cs="Arial"/>
          <w:b/>
          <w:sz w:val="20"/>
        </w:rPr>
        <w:t xml:space="preserve">Název projektu: </w:t>
      </w:r>
      <w:r w:rsidRPr="00A4492D">
        <w:rPr>
          <w:sz w:val="20"/>
        </w:rPr>
        <w:t>Centrum celoživotního vzdělávání Klatovy</w:t>
      </w:r>
    </w:p>
    <w:p w:rsidR="00F97079" w:rsidRPr="00A4492D" w:rsidRDefault="00F97079" w:rsidP="00F97079">
      <w:pPr>
        <w:rPr>
          <w:rFonts w:cs="Arial"/>
          <w:sz w:val="20"/>
        </w:rPr>
      </w:pPr>
      <w:r w:rsidRPr="00A4492D">
        <w:rPr>
          <w:rFonts w:cs="Arial"/>
          <w:b/>
          <w:sz w:val="20"/>
        </w:rPr>
        <w:t>Registrační číslo projektu:</w:t>
      </w:r>
      <w:r w:rsidRPr="00A4492D">
        <w:rPr>
          <w:rFonts w:cs="Arial"/>
          <w:sz w:val="20"/>
        </w:rPr>
        <w:t xml:space="preserve"> </w:t>
      </w:r>
      <w:r w:rsidRPr="00A4492D">
        <w:rPr>
          <w:sz w:val="20"/>
        </w:rPr>
        <w:t>CZ.1.07/3.2.02/04.0009</w:t>
      </w:r>
    </w:p>
    <w:p w:rsidR="00F97079" w:rsidRPr="00A4492D" w:rsidRDefault="00F97079" w:rsidP="00F97079">
      <w:pPr>
        <w:rPr>
          <w:b/>
          <w:bCs/>
          <w:sz w:val="20"/>
        </w:rPr>
      </w:pPr>
      <w:r>
        <w:rPr>
          <w:b/>
          <w:bCs/>
          <w:sz w:val="20"/>
        </w:rPr>
        <w:t>G</w:t>
      </w:r>
      <w:r w:rsidRPr="00A4492D">
        <w:rPr>
          <w:b/>
          <w:bCs/>
          <w:sz w:val="20"/>
        </w:rPr>
        <w:t>lobální</w:t>
      </w:r>
      <w:r>
        <w:rPr>
          <w:b/>
          <w:bCs/>
          <w:sz w:val="20"/>
        </w:rPr>
        <w:t xml:space="preserve"> grant</w:t>
      </w:r>
      <w:r w:rsidRPr="00A4492D">
        <w:rPr>
          <w:b/>
          <w:bCs/>
          <w:sz w:val="20"/>
        </w:rPr>
        <w:t xml:space="preserve">: </w:t>
      </w:r>
      <w:r w:rsidRPr="00A4492D">
        <w:rPr>
          <w:sz w:val="20"/>
        </w:rPr>
        <w:t>CZ.1.07/3.2.02</w:t>
      </w:r>
      <w:r w:rsidRPr="00A4492D">
        <w:rPr>
          <w:b/>
          <w:bCs/>
          <w:sz w:val="20"/>
        </w:rPr>
        <w:t xml:space="preserve"> </w:t>
      </w:r>
      <w:r w:rsidRPr="00A4492D">
        <w:rPr>
          <w:sz w:val="20"/>
        </w:rPr>
        <w:t>Podpora dalšího vzdělávání v Plzeňském kraji</w:t>
      </w:r>
    </w:p>
    <w:p w:rsidR="00F97079" w:rsidRPr="00A4492D" w:rsidRDefault="00F97079" w:rsidP="006C6799">
      <w:pPr>
        <w:autoSpaceDE w:val="0"/>
        <w:autoSpaceDN w:val="0"/>
        <w:adjustRightInd w:val="0"/>
        <w:spacing w:before="120"/>
        <w:rPr>
          <w:rStyle w:val="Siln"/>
          <w:rFonts w:cs="Arial"/>
          <w:sz w:val="20"/>
          <w:u w:val="single"/>
        </w:rPr>
      </w:pPr>
      <w:r w:rsidRPr="00A4492D">
        <w:rPr>
          <w:rStyle w:val="Siln"/>
          <w:rFonts w:cs="Arial"/>
          <w:sz w:val="20"/>
          <w:u w:val="single"/>
        </w:rPr>
        <w:t>PROJEKT Č. 3</w:t>
      </w:r>
    </w:p>
    <w:p w:rsidR="00F97079" w:rsidRPr="00A4492D" w:rsidRDefault="00F97079" w:rsidP="00F97079">
      <w:pPr>
        <w:autoSpaceDE w:val="0"/>
        <w:autoSpaceDN w:val="0"/>
        <w:adjustRightInd w:val="0"/>
        <w:rPr>
          <w:rFonts w:eastAsia="Calibri" w:cs="Arial"/>
          <w:sz w:val="20"/>
        </w:rPr>
      </w:pPr>
      <w:r w:rsidRPr="00A4492D">
        <w:rPr>
          <w:rStyle w:val="Siln"/>
          <w:rFonts w:cs="Arial"/>
          <w:sz w:val="20"/>
        </w:rPr>
        <w:t>Operační program</w:t>
      </w:r>
      <w:r w:rsidRPr="00A4492D">
        <w:rPr>
          <w:rFonts w:eastAsia="Calibri" w:cs="Arial"/>
          <w:b/>
          <w:bCs/>
          <w:sz w:val="20"/>
        </w:rPr>
        <w:t xml:space="preserve">: </w:t>
      </w:r>
      <w:r w:rsidRPr="00A4492D">
        <w:rPr>
          <w:rFonts w:cs="Arial"/>
          <w:sz w:val="20"/>
        </w:rPr>
        <w:t>Vzdělávání pro konkurenceschopnost</w:t>
      </w:r>
    </w:p>
    <w:p w:rsidR="00F97079" w:rsidRPr="00A4492D" w:rsidRDefault="00F97079" w:rsidP="00F97079">
      <w:pPr>
        <w:rPr>
          <w:rFonts w:cs="Arial"/>
          <w:sz w:val="20"/>
        </w:rPr>
      </w:pPr>
      <w:r w:rsidRPr="00A4492D">
        <w:rPr>
          <w:rStyle w:val="Siln"/>
          <w:rFonts w:cs="Arial"/>
          <w:sz w:val="20"/>
        </w:rPr>
        <w:t>Oblast podpory:</w:t>
      </w:r>
      <w:r w:rsidRPr="00A4492D">
        <w:rPr>
          <w:rFonts w:cs="Arial"/>
          <w:sz w:val="20"/>
        </w:rPr>
        <w:t xml:space="preserve"> 7.1.3 – </w:t>
      </w:r>
      <w:r w:rsidR="009C5D04">
        <w:rPr>
          <w:rFonts w:cs="Arial"/>
          <w:sz w:val="20"/>
        </w:rPr>
        <w:t>D</w:t>
      </w:r>
      <w:r w:rsidRPr="00A4492D">
        <w:rPr>
          <w:rFonts w:cs="Arial"/>
          <w:sz w:val="20"/>
        </w:rPr>
        <w:t>alší vzdělávání pracovníků škol a školských zařízení</w:t>
      </w:r>
    </w:p>
    <w:p w:rsidR="00F97079" w:rsidRPr="00A4492D" w:rsidRDefault="00F97079" w:rsidP="00F97079">
      <w:pPr>
        <w:rPr>
          <w:rFonts w:cs="Arial"/>
          <w:b/>
          <w:sz w:val="20"/>
        </w:rPr>
      </w:pPr>
      <w:r w:rsidRPr="00A4492D">
        <w:rPr>
          <w:rFonts w:cs="Arial"/>
          <w:b/>
          <w:sz w:val="20"/>
        </w:rPr>
        <w:t xml:space="preserve">Název projektu: </w:t>
      </w:r>
      <w:r w:rsidRPr="00A4492D">
        <w:rPr>
          <w:bCs/>
          <w:sz w:val="20"/>
        </w:rPr>
        <w:t>Centrum vzdělávání pedagogů Klatovy</w:t>
      </w:r>
    </w:p>
    <w:p w:rsidR="00F97079" w:rsidRPr="00A4492D" w:rsidRDefault="00F97079" w:rsidP="00F97079">
      <w:pPr>
        <w:rPr>
          <w:rFonts w:cs="Arial"/>
          <w:sz w:val="20"/>
        </w:rPr>
      </w:pPr>
      <w:r w:rsidRPr="00A4492D">
        <w:rPr>
          <w:rFonts w:cs="Arial"/>
          <w:b/>
          <w:sz w:val="20"/>
        </w:rPr>
        <w:t>Registrační číslo projektu:</w:t>
      </w:r>
      <w:r w:rsidRPr="00A4492D">
        <w:rPr>
          <w:rFonts w:cs="Arial"/>
          <w:sz w:val="20"/>
        </w:rPr>
        <w:t xml:space="preserve"> </w:t>
      </w:r>
      <w:r w:rsidRPr="00A4492D">
        <w:rPr>
          <w:bCs/>
          <w:sz w:val="20"/>
        </w:rPr>
        <w:t>CZ.1.07/1.3.47/02.0003</w:t>
      </w:r>
    </w:p>
    <w:p w:rsidR="00F97079" w:rsidRPr="00A4492D" w:rsidRDefault="00F97079" w:rsidP="00F97079">
      <w:pPr>
        <w:rPr>
          <w:bCs/>
          <w:sz w:val="20"/>
        </w:rPr>
      </w:pPr>
      <w:r>
        <w:rPr>
          <w:b/>
          <w:bCs/>
          <w:sz w:val="20"/>
        </w:rPr>
        <w:t>G</w:t>
      </w:r>
      <w:r w:rsidRPr="00A4492D">
        <w:rPr>
          <w:b/>
          <w:bCs/>
          <w:sz w:val="20"/>
        </w:rPr>
        <w:t>lobální</w:t>
      </w:r>
      <w:r>
        <w:rPr>
          <w:b/>
          <w:bCs/>
          <w:sz w:val="20"/>
        </w:rPr>
        <w:t xml:space="preserve"> grant</w:t>
      </w:r>
      <w:r w:rsidRPr="00A4492D">
        <w:rPr>
          <w:b/>
          <w:bCs/>
          <w:sz w:val="20"/>
        </w:rPr>
        <w:t xml:space="preserve">: </w:t>
      </w:r>
      <w:r w:rsidRPr="00A4492D">
        <w:rPr>
          <w:bCs/>
          <w:sz w:val="20"/>
        </w:rPr>
        <w:t>CZ.1.07/1.3.47 Další vzdělávání pracovníků škol a školských zařízení v Plzeňském kraji II</w:t>
      </w:r>
    </w:p>
    <w:p w:rsidR="005557C1" w:rsidRPr="004453AD" w:rsidRDefault="005557C1" w:rsidP="00684FD1">
      <w:pPr>
        <w:jc w:val="center"/>
        <w:rPr>
          <w:rFonts w:cs="Arial"/>
          <w:b/>
          <w:szCs w:val="22"/>
          <w:u w:val="single"/>
        </w:rPr>
      </w:pPr>
    </w:p>
    <w:p w:rsidR="003A29CE" w:rsidRPr="00F97079" w:rsidRDefault="002742C7" w:rsidP="00684FD1">
      <w:pPr>
        <w:jc w:val="center"/>
        <w:rPr>
          <w:rFonts w:cs="Arial"/>
          <w:b/>
          <w:i/>
          <w:sz w:val="20"/>
          <w:u w:val="single"/>
        </w:rPr>
      </w:pPr>
      <w:r w:rsidRPr="00F97079">
        <w:rPr>
          <w:rFonts w:cs="Arial"/>
          <w:bCs/>
          <w:i/>
          <w:color w:val="010000"/>
          <w:sz w:val="20"/>
        </w:rPr>
        <w:t>Z</w:t>
      </w:r>
      <w:r w:rsidR="005557C1" w:rsidRPr="00F97079">
        <w:rPr>
          <w:rFonts w:cs="Arial"/>
          <w:bCs/>
          <w:i/>
          <w:color w:val="010000"/>
          <w:sz w:val="20"/>
        </w:rPr>
        <w:t>adavatel</w:t>
      </w:r>
      <w:r w:rsidRPr="00F97079">
        <w:rPr>
          <w:rFonts w:cs="Arial"/>
          <w:bCs/>
          <w:i/>
          <w:color w:val="010000"/>
          <w:sz w:val="20"/>
        </w:rPr>
        <w:t xml:space="preserve"> vydává </w:t>
      </w:r>
      <w:r w:rsidR="005557C1" w:rsidRPr="00F97079">
        <w:rPr>
          <w:rFonts w:cs="Arial"/>
          <w:bCs/>
          <w:i/>
          <w:color w:val="010000"/>
          <w:sz w:val="20"/>
        </w:rPr>
        <w:t>tuto zadávací dokumentaci</w:t>
      </w:r>
      <w:r w:rsidRPr="00F97079">
        <w:rPr>
          <w:rFonts w:cs="Arial"/>
          <w:bCs/>
          <w:i/>
          <w:color w:val="010000"/>
          <w:sz w:val="20"/>
        </w:rPr>
        <w:t>, která je součástí výzvy k podání nabídky</w:t>
      </w:r>
      <w:r w:rsidR="005557C1" w:rsidRPr="00F97079">
        <w:rPr>
          <w:rFonts w:cs="Arial"/>
          <w:bCs/>
          <w:i/>
          <w:color w:val="010000"/>
          <w:sz w:val="20"/>
        </w:rPr>
        <w:t>:</w:t>
      </w:r>
    </w:p>
    <w:p w:rsidR="00D943C0" w:rsidRPr="002140B2" w:rsidRDefault="007A20BC" w:rsidP="00D943C0">
      <w:pPr>
        <w:pStyle w:val="Nadpisobsahu"/>
        <w:rPr>
          <w:rFonts w:cs="Arial"/>
          <w:color w:val="0000FF"/>
          <w:sz w:val="20"/>
          <w:szCs w:val="20"/>
        </w:rPr>
      </w:pPr>
      <w:r w:rsidRPr="002140B2">
        <w:rPr>
          <w:rFonts w:cs="Arial"/>
          <w:color w:val="0000FF"/>
          <w:sz w:val="20"/>
          <w:szCs w:val="20"/>
        </w:rPr>
        <w:lastRenderedPageBreak/>
        <w:t>O</w:t>
      </w:r>
      <w:r w:rsidR="0031726A" w:rsidRPr="002140B2">
        <w:rPr>
          <w:rFonts w:cs="Arial"/>
          <w:color w:val="0000FF"/>
          <w:sz w:val="20"/>
          <w:szCs w:val="20"/>
        </w:rPr>
        <w:t>BSAH:</w:t>
      </w:r>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r w:rsidRPr="00B77326">
        <w:rPr>
          <w:rFonts w:ascii="Arial" w:hAnsi="Arial" w:cs="Arial"/>
          <w:b w:val="0"/>
          <w:sz w:val="20"/>
        </w:rPr>
        <w:fldChar w:fldCharType="begin"/>
      </w:r>
      <w:r w:rsidR="00D943C0" w:rsidRPr="00B77326">
        <w:rPr>
          <w:rFonts w:ascii="Arial" w:hAnsi="Arial" w:cs="Arial"/>
          <w:b w:val="0"/>
          <w:sz w:val="20"/>
        </w:rPr>
        <w:instrText xml:space="preserve"> TOC \h \z \t "Nadpis VZ 1;1;Nadpis VZ 2;2" </w:instrText>
      </w:r>
      <w:r w:rsidRPr="00B77326">
        <w:rPr>
          <w:rFonts w:ascii="Arial" w:hAnsi="Arial" w:cs="Arial"/>
          <w:b w:val="0"/>
          <w:sz w:val="20"/>
        </w:rPr>
        <w:fldChar w:fldCharType="separate"/>
      </w:r>
      <w:hyperlink w:anchor="_Toc364060188" w:history="1">
        <w:r w:rsidR="00C728A1" w:rsidRPr="00607A6C">
          <w:rPr>
            <w:rStyle w:val="Hypertextovodkaz"/>
            <w:noProof/>
          </w:rPr>
          <w:t>1.</w:t>
        </w:r>
        <w:r w:rsidR="00C728A1">
          <w:rPr>
            <w:rFonts w:eastAsiaTheme="minorEastAsia" w:cstheme="minorBidi"/>
            <w:b w:val="0"/>
            <w:bCs w:val="0"/>
            <w:caps w:val="0"/>
            <w:noProof/>
            <w:szCs w:val="22"/>
          </w:rPr>
          <w:tab/>
        </w:r>
        <w:r w:rsidR="00C728A1" w:rsidRPr="00607A6C">
          <w:rPr>
            <w:rStyle w:val="Hypertextovodkaz"/>
            <w:noProof/>
          </w:rPr>
          <w:t>INFORMACE O ZADAVATELI</w:t>
        </w:r>
        <w:r w:rsidR="00C728A1">
          <w:rPr>
            <w:noProof/>
            <w:webHidden/>
          </w:rPr>
          <w:tab/>
        </w:r>
        <w:r>
          <w:rPr>
            <w:noProof/>
            <w:webHidden/>
          </w:rPr>
          <w:fldChar w:fldCharType="begin"/>
        </w:r>
        <w:r w:rsidR="00C728A1">
          <w:rPr>
            <w:noProof/>
            <w:webHidden/>
          </w:rPr>
          <w:instrText xml:space="preserve"> PAGEREF _Toc364060188 \h </w:instrText>
        </w:r>
        <w:r>
          <w:rPr>
            <w:noProof/>
            <w:webHidden/>
          </w:rPr>
        </w:r>
        <w:r>
          <w:rPr>
            <w:noProof/>
            <w:webHidden/>
          </w:rPr>
          <w:fldChar w:fldCharType="separate"/>
        </w:r>
        <w:r w:rsidR="00B528A1">
          <w:rPr>
            <w:noProof/>
            <w:webHidden/>
          </w:rPr>
          <w:t>3</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189" w:history="1">
        <w:r w:rsidR="00C728A1" w:rsidRPr="00607A6C">
          <w:rPr>
            <w:rStyle w:val="Hypertextovodkaz"/>
            <w:noProof/>
          </w:rPr>
          <w:t>2.</w:t>
        </w:r>
        <w:r w:rsidR="00C728A1">
          <w:rPr>
            <w:rFonts w:eastAsiaTheme="minorEastAsia" w:cstheme="minorBidi"/>
            <w:b w:val="0"/>
            <w:bCs w:val="0"/>
            <w:caps w:val="0"/>
            <w:noProof/>
            <w:szCs w:val="22"/>
          </w:rPr>
          <w:tab/>
        </w:r>
        <w:r w:rsidR="00C728A1" w:rsidRPr="00607A6C">
          <w:rPr>
            <w:rStyle w:val="Hypertextovodkaz"/>
            <w:noProof/>
          </w:rPr>
          <w:t>VEŘEJNÁ ZAKÁZKA</w:t>
        </w:r>
        <w:r w:rsidR="00C728A1">
          <w:rPr>
            <w:noProof/>
            <w:webHidden/>
          </w:rPr>
          <w:tab/>
        </w:r>
        <w:r>
          <w:rPr>
            <w:noProof/>
            <w:webHidden/>
          </w:rPr>
          <w:fldChar w:fldCharType="begin"/>
        </w:r>
        <w:r w:rsidR="00C728A1">
          <w:rPr>
            <w:noProof/>
            <w:webHidden/>
          </w:rPr>
          <w:instrText xml:space="preserve"> PAGEREF _Toc364060189 \h </w:instrText>
        </w:r>
        <w:r>
          <w:rPr>
            <w:noProof/>
            <w:webHidden/>
          </w:rPr>
        </w:r>
        <w:r>
          <w:rPr>
            <w:noProof/>
            <w:webHidden/>
          </w:rPr>
          <w:fldChar w:fldCharType="separate"/>
        </w:r>
        <w:r w:rsidR="00B528A1">
          <w:rPr>
            <w:noProof/>
            <w:webHidden/>
          </w:rPr>
          <w:t>3</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190" w:history="1">
        <w:r w:rsidR="00C728A1" w:rsidRPr="00607A6C">
          <w:rPr>
            <w:rStyle w:val="Hypertextovodkaz"/>
            <w:noProof/>
          </w:rPr>
          <w:t>2.1.</w:t>
        </w:r>
        <w:r w:rsidR="00C728A1">
          <w:rPr>
            <w:rFonts w:eastAsiaTheme="minorEastAsia" w:cstheme="minorBidi"/>
            <w:smallCaps w:val="0"/>
            <w:noProof/>
            <w:szCs w:val="22"/>
          </w:rPr>
          <w:tab/>
        </w:r>
        <w:r w:rsidR="00C728A1" w:rsidRPr="00607A6C">
          <w:rPr>
            <w:rStyle w:val="Hypertextovodkaz"/>
            <w:noProof/>
          </w:rPr>
          <w:t>Název</w:t>
        </w:r>
        <w:r w:rsidR="00C728A1">
          <w:rPr>
            <w:noProof/>
            <w:webHidden/>
          </w:rPr>
          <w:tab/>
        </w:r>
        <w:r>
          <w:rPr>
            <w:noProof/>
            <w:webHidden/>
          </w:rPr>
          <w:fldChar w:fldCharType="begin"/>
        </w:r>
        <w:r w:rsidR="00C728A1">
          <w:rPr>
            <w:noProof/>
            <w:webHidden/>
          </w:rPr>
          <w:instrText xml:space="preserve"> PAGEREF _Toc364060190 \h </w:instrText>
        </w:r>
        <w:r>
          <w:rPr>
            <w:noProof/>
            <w:webHidden/>
          </w:rPr>
        </w:r>
        <w:r>
          <w:rPr>
            <w:noProof/>
            <w:webHidden/>
          </w:rPr>
          <w:fldChar w:fldCharType="separate"/>
        </w:r>
        <w:r w:rsidR="00B528A1">
          <w:rPr>
            <w:noProof/>
            <w:webHidden/>
          </w:rPr>
          <w:t>3</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191" w:history="1">
        <w:r w:rsidR="00C728A1" w:rsidRPr="00607A6C">
          <w:rPr>
            <w:rStyle w:val="Hypertextovodkaz"/>
            <w:noProof/>
          </w:rPr>
          <w:t>2.2.</w:t>
        </w:r>
        <w:r w:rsidR="00C728A1">
          <w:rPr>
            <w:rFonts w:eastAsiaTheme="minorEastAsia" w:cstheme="minorBidi"/>
            <w:smallCaps w:val="0"/>
            <w:noProof/>
            <w:szCs w:val="22"/>
          </w:rPr>
          <w:tab/>
        </w:r>
        <w:r w:rsidR="00C728A1" w:rsidRPr="00607A6C">
          <w:rPr>
            <w:rStyle w:val="Hypertextovodkaz"/>
            <w:noProof/>
          </w:rPr>
          <w:t>Druh</w:t>
        </w:r>
        <w:r w:rsidR="00C728A1">
          <w:rPr>
            <w:noProof/>
            <w:webHidden/>
          </w:rPr>
          <w:tab/>
        </w:r>
        <w:r>
          <w:rPr>
            <w:noProof/>
            <w:webHidden/>
          </w:rPr>
          <w:fldChar w:fldCharType="begin"/>
        </w:r>
        <w:r w:rsidR="00C728A1">
          <w:rPr>
            <w:noProof/>
            <w:webHidden/>
          </w:rPr>
          <w:instrText xml:space="preserve"> PAGEREF _Toc364060191 \h </w:instrText>
        </w:r>
        <w:r>
          <w:rPr>
            <w:noProof/>
            <w:webHidden/>
          </w:rPr>
        </w:r>
        <w:r>
          <w:rPr>
            <w:noProof/>
            <w:webHidden/>
          </w:rPr>
          <w:fldChar w:fldCharType="separate"/>
        </w:r>
        <w:r w:rsidR="00B528A1">
          <w:rPr>
            <w:noProof/>
            <w:webHidden/>
          </w:rPr>
          <w:t>4</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192" w:history="1">
        <w:r w:rsidR="00C728A1" w:rsidRPr="00607A6C">
          <w:rPr>
            <w:rStyle w:val="Hypertextovodkaz"/>
            <w:noProof/>
          </w:rPr>
          <w:t>3.</w:t>
        </w:r>
        <w:r w:rsidR="00C728A1">
          <w:rPr>
            <w:rFonts w:eastAsiaTheme="minorEastAsia" w:cstheme="minorBidi"/>
            <w:b w:val="0"/>
            <w:bCs w:val="0"/>
            <w:caps w:val="0"/>
            <w:noProof/>
            <w:szCs w:val="22"/>
          </w:rPr>
          <w:tab/>
        </w:r>
        <w:r w:rsidR="00C728A1" w:rsidRPr="00607A6C">
          <w:rPr>
            <w:rStyle w:val="Hypertextovodkaz"/>
            <w:noProof/>
          </w:rPr>
          <w:t xml:space="preserve">PŘEDMĚT VEŘEJNÉ ZAKÁZKY </w:t>
        </w:r>
        <w:r w:rsidR="00C728A1">
          <w:rPr>
            <w:noProof/>
            <w:webHidden/>
          </w:rPr>
          <w:tab/>
        </w:r>
        <w:r>
          <w:rPr>
            <w:noProof/>
            <w:webHidden/>
          </w:rPr>
          <w:fldChar w:fldCharType="begin"/>
        </w:r>
        <w:r w:rsidR="00C728A1">
          <w:rPr>
            <w:noProof/>
            <w:webHidden/>
          </w:rPr>
          <w:instrText xml:space="preserve"> PAGEREF _Toc364060192 \h </w:instrText>
        </w:r>
        <w:r>
          <w:rPr>
            <w:noProof/>
            <w:webHidden/>
          </w:rPr>
        </w:r>
        <w:r>
          <w:rPr>
            <w:noProof/>
            <w:webHidden/>
          </w:rPr>
          <w:fldChar w:fldCharType="separate"/>
        </w:r>
        <w:r w:rsidR="00B528A1">
          <w:rPr>
            <w:noProof/>
            <w:webHidden/>
          </w:rPr>
          <w:t>4</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193" w:history="1">
        <w:r w:rsidR="00C728A1" w:rsidRPr="00607A6C">
          <w:rPr>
            <w:rStyle w:val="Hypertextovodkaz"/>
            <w:noProof/>
          </w:rPr>
          <w:t>3.1.</w:t>
        </w:r>
        <w:r w:rsidR="00C728A1">
          <w:rPr>
            <w:rFonts w:eastAsiaTheme="minorEastAsia" w:cstheme="minorBidi"/>
            <w:smallCaps w:val="0"/>
            <w:noProof/>
            <w:szCs w:val="22"/>
          </w:rPr>
          <w:tab/>
        </w:r>
        <w:r w:rsidR="00C728A1" w:rsidRPr="00607A6C">
          <w:rPr>
            <w:rStyle w:val="Hypertextovodkaz"/>
            <w:noProof/>
          </w:rPr>
          <w:t>Technická specifikace a bližší popis ČÁSTI 1 (DODÁVKA ICT VYBAVENÍ):</w:t>
        </w:r>
        <w:r w:rsidR="00C728A1">
          <w:rPr>
            <w:noProof/>
            <w:webHidden/>
          </w:rPr>
          <w:tab/>
        </w:r>
        <w:r>
          <w:rPr>
            <w:noProof/>
            <w:webHidden/>
          </w:rPr>
          <w:fldChar w:fldCharType="begin"/>
        </w:r>
        <w:r w:rsidR="00C728A1">
          <w:rPr>
            <w:noProof/>
            <w:webHidden/>
          </w:rPr>
          <w:instrText xml:space="preserve"> PAGEREF _Toc364060193 \h </w:instrText>
        </w:r>
        <w:r>
          <w:rPr>
            <w:noProof/>
            <w:webHidden/>
          </w:rPr>
        </w:r>
        <w:r>
          <w:rPr>
            <w:noProof/>
            <w:webHidden/>
          </w:rPr>
          <w:fldChar w:fldCharType="separate"/>
        </w:r>
        <w:r w:rsidR="00B528A1">
          <w:rPr>
            <w:noProof/>
            <w:webHidden/>
          </w:rPr>
          <w:t>4</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194" w:history="1">
        <w:r w:rsidR="00C728A1" w:rsidRPr="00607A6C">
          <w:rPr>
            <w:rStyle w:val="Hypertextovodkaz"/>
            <w:noProof/>
          </w:rPr>
          <w:t>3.2.</w:t>
        </w:r>
        <w:r w:rsidR="00C728A1">
          <w:rPr>
            <w:rFonts w:eastAsiaTheme="minorEastAsia" w:cstheme="minorBidi"/>
            <w:smallCaps w:val="0"/>
            <w:noProof/>
            <w:szCs w:val="22"/>
          </w:rPr>
          <w:tab/>
        </w:r>
        <w:r w:rsidR="00C728A1" w:rsidRPr="00607A6C">
          <w:rPr>
            <w:rStyle w:val="Hypertextovodkaz"/>
            <w:noProof/>
          </w:rPr>
          <w:t>Technická specifikace a bližší popis ČÁSTI 2 (DODÁVKA VYBAVENÍ JAZYKOVÉ LABORATOŘE):</w:t>
        </w:r>
        <w:r w:rsidR="00C728A1">
          <w:rPr>
            <w:noProof/>
            <w:webHidden/>
          </w:rPr>
          <w:tab/>
        </w:r>
        <w:r>
          <w:rPr>
            <w:noProof/>
            <w:webHidden/>
          </w:rPr>
          <w:fldChar w:fldCharType="begin"/>
        </w:r>
        <w:r w:rsidR="00C728A1">
          <w:rPr>
            <w:noProof/>
            <w:webHidden/>
          </w:rPr>
          <w:instrText xml:space="preserve"> PAGEREF _Toc364060194 \h </w:instrText>
        </w:r>
        <w:r>
          <w:rPr>
            <w:noProof/>
            <w:webHidden/>
          </w:rPr>
        </w:r>
        <w:r>
          <w:rPr>
            <w:noProof/>
            <w:webHidden/>
          </w:rPr>
          <w:fldChar w:fldCharType="separate"/>
        </w:r>
        <w:r w:rsidR="00B528A1">
          <w:rPr>
            <w:noProof/>
            <w:webHidden/>
          </w:rPr>
          <w:t>6</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195" w:history="1">
        <w:r w:rsidR="00C728A1" w:rsidRPr="00607A6C">
          <w:rPr>
            <w:rStyle w:val="Hypertextovodkaz"/>
            <w:noProof/>
          </w:rPr>
          <w:t>4.</w:t>
        </w:r>
        <w:r w:rsidR="00C728A1">
          <w:rPr>
            <w:rFonts w:eastAsiaTheme="minorEastAsia" w:cstheme="minorBidi"/>
            <w:b w:val="0"/>
            <w:bCs w:val="0"/>
            <w:caps w:val="0"/>
            <w:noProof/>
            <w:szCs w:val="22"/>
          </w:rPr>
          <w:tab/>
        </w:r>
        <w:r w:rsidR="00C728A1" w:rsidRPr="00607A6C">
          <w:rPr>
            <w:rStyle w:val="Hypertextovodkaz"/>
            <w:noProof/>
          </w:rPr>
          <w:t>TERMÍN A MÍSTO PLNĚNÍ VEŘEJNÉ ZAKÁZKY; PROHLÍDKA MÍSTA PLNĚNÍ</w:t>
        </w:r>
        <w:r w:rsidR="00C728A1">
          <w:rPr>
            <w:noProof/>
            <w:webHidden/>
          </w:rPr>
          <w:tab/>
        </w:r>
        <w:r>
          <w:rPr>
            <w:noProof/>
            <w:webHidden/>
          </w:rPr>
          <w:fldChar w:fldCharType="begin"/>
        </w:r>
        <w:r w:rsidR="00C728A1">
          <w:rPr>
            <w:noProof/>
            <w:webHidden/>
          </w:rPr>
          <w:instrText xml:space="preserve"> PAGEREF _Toc364060195 \h </w:instrText>
        </w:r>
        <w:r>
          <w:rPr>
            <w:noProof/>
            <w:webHidden/>
          </w:rPr>
        </w:r>
        <w:r>
          <w:rPr>
            <w:noProof/>
            <w:webHidden/>
          </w:rPr>
          <w:fldChar w:fldCharType="separate"/>
        </w:r>
        <w:r w:rsidR="00B528A1">
          <w:rPr>
            <w:noProof/>
            <w:webHidden/>
          </w:rPr>
          <w:t>7</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196" w:history="1">
        <w:r w:rsidR="00C728A1" w:rsidRPr="00607A6C">
          <w:rPr>
            <w:rStyle w:val="Hypertextovodkaz"/>
            <w:noProof/>
          </w:rPr>
          <w:t>4.1.</w:t>
        </w:r>
        <w:r w:rsidR="00C728A1">
          <w:rPr>
            <w:rFonts w:eastAsiaTheme="minorEastAsia" w:cstheme="minorBidi"/>
            <w:smallCaps w:val="0"/>
            <w:noProof/>
            <w:szCs w:val="22"/>
          </w:rPr>
          <w:tab/>
        </w:r>
        <w:r w:rsidR="00C728A1" w:rsidRPr="00607A6C">
          <w:rPr>
            <w:rStyle w:val="Hypertextovodkaz"/>
            <w:noProof/>
          </w:rPr>
          <w:t>Termín a místo plnění veřejné zakázky</w:t>
        </w:r>
        <w:r w:rsidR="00C728A1">
          <w:rPr>
            <w:noProof/>
            <w:webHidden/>
          </w:rPr>
          <w:tab/>
        </w:r>
        <w:r>
          <w:rPr>
            <w:noProof/>
            <w:webHidden/>
          </w:rPr>
          <w:fldChar w:fldCharType="begin"/>
        </w:r>
        <w:r w:rsidR="00C728A1">
          <w:rPr>
            <w:noProof/>
            <w:webHidden/>
          </w:rPr>
          <w:instrText xml:space="preserve"> PAGEREF _Toc364060196 \h </w:instrText>
        </w:r>
        <w:r>
          <w:rPr>
            <w:noProof/>
            <w:webHidden/>
          </w:rPr>
        </w:r>
        <w:r>
          <w:rPr>
            <w:noProof/>
            <w:webHidden/>
          </w:rPr>
          <w:fldChar w:fldCharType="separate"/>
        </w:r>
        <w:r w:rsidR="00B528A1">
          <w:rPr>
            <w:noProof/>
            <w:webHidden/>
          </w:rPr>
          <w:t>7</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197" w:history="1">
        <w:r w:rsidR="00C728A1" w:rsidRPr="00607A6C">
          <w:rPr>
            <w:rStyle w:val="Hypertextovodkaz"/>
            <w:noProof/>
          </w:rPr>
          <w:t>4.2.</w:t>
        </w:r>
        <w:r w:rsidR="00C728A1">
          <w:rPr>
            <w:rFonts w:eastAsiaTheme="minorEastAsia" w:cstheme="minorBidi"/>
            <w:smallCaps w:val="0"/>
            <w:noProof/>
            <w:szCs w:val="22"/>
          </w:rPr>
          <w:tab/>
        </w:r>
        <w:r w:rsidR="00C728A1" w:rsidRPr="00607A6C">
          <w:rPr>
            <w:rStyle w:val="Hypertextovodkaz"/>
            <w:noProof/>
          </w:rPr>
          <w:t>Prohlídka místa plnění</w:t>
        </w:r>
        <w:r w:rsidR="00C728A1">
          <w:rPr>
            <w:noProof/>
            <w:webHidden/>
          </w:rPr>
          <w:tab/>
        </w:r>
        <w:r>
          <w:rPr>
            <w:noProof/>
            <w:webHidden/>
          </w:rPr>
          <w:fldChar w:fldCharType="begin"/>
        </w:r>
        <w:r w:rsidR="00C728A1">
          <w:rPr>
            <w:noProof/>
            <w:webHidden/>
          </w:rPr>
          <w:instrText xml:space="preserve"> PAGEREF _Toc364060197 \h </w:instrText>
        </w:r>
        <w:r>
          <w:rPr>
            <w:noProof/>
            <w:webHidden/>
          </w:rPr>
        </w:r>
        <w:r>
          <w:rPr>
            <w:noProof/>
            <w:webHidden/>
          </w:rPr>
          <w:fldChar w:fldCharType="separate"/>
        </w:r>
        <w:r w:rsidR="00B528A1">
          <w:rPr>
            <w:noProof/>
            <w:webHidden/>
          </w:rPr>
          <w:t>8</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198" w:history="1">
        <w:r w:rsidR="00C728A1" w:rsidRPr="00607A6C">
          <w:rPr>
            <w:rStyle w:val="Hypertextovodkaz"/>
            <w:noProof/>
          </w:rPr>
          <w:t>5.</w:t>
        </w:r>
        <w:r w:rsidR="00C728A1">
          <w:rPr>
            <w:rFonts w:eastAsiaTheme="minorEastAsia" w:cstheme="minorBidi"/>
            <w:b w:val="0"/>
            <w:bCs w:val="0"/>
            <w:caps w:val="0"/>
            <w:noProof/>
            <w:szCs w:val="22"/>
          </w:rPr>
          <w:tab/>
        </w:r>
        <w:r w:rsidR="00C728A1" w:rsidRPr="00607A6C">
          <w:rPr>
            <w:rStyle w:val="Hypertextovodkaz"/>
            <w:noProof/>
          </w:rPr>
          <w:t>PŘEDPOKLÁDANÁ HODNOTA VEŘEJNÉ ZAKÁZKY CELKEM</w:t>
        </w:r>
        <w:r w:rsidR="00C728A1">
          <w:rPr>
            <w:noProof/>
            <w:webHidden/>
          </w:rPr>
          <w:tab/>
        </w:r>
        <w:r>
          <w:rPr>
            <w:noProof/>
            <w:webHidden/>
          </w:rPr>
          <w:fldChar w:fldCharType="begin"/>
        </w:r>
        <w:r w:rsidR="00C728A1">
          <w:rPr>
            <w:noProof/>
            <w:webHidden/>
          </w:rPr>
          <w:instrText xml:space="preserve"> PAGEREF _Toc364060198 \h </w:instrText>
        </w:r>
        <w:r>
          <w:rPr>
            <w:noProof/>
            <w:webHidden/>
          </w:rPr>
        </w:r>
        <w:r>
          <w:rPr>
            <w:noProof/>
            <w:webHidden/>
          </w:rPr>
          <w:fldChar w:fldCharType="separate"/>
        </w:r>
        <w:r w:rsidR="00B528A1">
          <w:rPr>
            <w:noProof/>
            <w:webHidden/>
          </w:rPr>
          <w:t>8</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199" w:history="1">
        <w:r w:rsidR="00C728A1" w:rsidRPr="00607A6C">
          <w:rPr>
            <w:rStyle w:val="Hypertextovodkaz"/>
            <w:noProof/>
          </w:rPr>
          <w:t>6.</w:t>
        </w:r>
        <w:r w:rsidR="00C728A1">
          <w:rPr>
            <w:rFonts w:eastAsiaTheme="minorEastAsia" w:cstheme="minorBidi"/>
            <w:b w:val="0"/>
            <w:bCs w:val="0"/>
            <w:caps w:val="0"/>
            <w:noProof/>
            <w:szCs w:val="22"/>
          </w:rPr>
          <w:tab/>
        </w:r>
        <w:r w:rsidR="00C728A1" w:rsidRPr="00607A6C">
          <w:rPr>
            <w:rStyle w:val="Hypertextovodkaz"/>
            <w:noProof/>
          </w:rPr>
          <w:t>POŽADAVKY NA PROKÁZÁNÍ SPLNĚNÍ KVALIFIKACE</w:t>
        </w:r>
        <w:r w:rsidR="00C728A1">
          <w:rPr>
            <w:noProof/>
            <w:webHidden/>
          </w:rPr>
          <w:tab/>
        </w:r>
        <w:r>
          <w:rPr>
            <w:noProof/>
            <w:webHidden/>
          </w:rPr>
          <w:fldChar w:fldCharType="begin"/>
        </w:r>
        <w:r w:rsidR="00C728A1">
          <w:rPr>
            <w:noProof/>
            <w:webHidden/>
          </w:rPr>
          <w:instrText xml:space="preserve"> PAGEREF _Toc364060199 \h </w:instrText>
        </w:r>
        <w:r>
          <w:rPr>
            <w:noProof/>
            <w:webHidden/>
          </w:rPr>
        </w:r>
        <w:r>
          <w:rPr>
            <w:noProof/>
            <w:webHidden/>
          </w:rPr>
          <w:fldChar w:fldCharType="separate"/>
        </w:r>
        <w:r w:rsidR="00B528A1">
          <w:rPr>
            <w:noProof/>
            <w:webHidden/>
          </w:rPr>
          <w:t>8</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0" w:history="1">
        <w:r w:rsidR="00C728A1" w:rsidRPr="00607A6C">
          <w:rPr>
            <w:rStyle w:val="Hypertextovodkaz"/>
            <w:noProof/>
          </w:rPr>
          <w:t>6.1.</w:t>
        </w:r>
        <w:r w:rsidR="00C728A1">
          <w:rPr>
            <w:rFonts w:eastAsiaTheme="minorEastAsia" w:cstheme="minorBidi"/>
            <w:smallCaps w:val="0"/>
            <w:noProof/>
            <w:szCs w:val="22"/>
          </w:rPr>
          <w:tab/>
        </w:r>
        <w:r w:rsidR="00C728A1" w:rsidRPr="00607A6C">
          <w:rPr>
            <w:rStyle w:val="Hypertextovodkaz"/>
            <w:noProof/>
          </w:rPr>
          <w:t>Základní kvalifikační předpoklady</w:t>
        </w:r>
        <w:r w:rsidR="00C728A1">
          <w:rPr>
            <w:noProof/>
            <w:webHidden/>
          </w:rPr>
          <w:tab/>
        </w:r>
        <w:r>
          <w:rPr>
            <w:noProof/>
            <w:webHidden/>
          </w:rPr>
          <w:fldChar w:fldCharType="begin"/>
        </w:r>
        <w:r w:rsidR="00C728A1">
          <w:rPr>
            <w:noProof/>
            <w:webHidden/>
          </w:rPr>
          <w:instrText xml:space="preserve"> PAGEREF _Toc364060200 \h </w:instrText>
        </w:r>
        <w:r>
          <w:rPr>
            <w:noProof/>
            <w:webHidden/>
          </w:rPr>
        </w:r>
        <w:r>
          <w:rPr>
            <w:noProof/>
            <w:webHidden/>
          </w:rPr>
          <w:fldChar w:fldCharType="separate"/>
        </w:r>
        <w:r w:rsidR="00B528A1">
          <w:rPr>
            <w:noProof/>
            <w:webHidden/>
          </w:rPr>
          <w:t>8</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1" w:history="1">
        <w:r w:rsidR="00C728A1" w:rsidRPr="00607A6C">
          <w:rPr>
            <w:rStyle w:val="Hypertextovodkaz"/>
            <w:noProof/>
          </w:rPr>
          <w:t>6.2.</w:t>
        </w:r>
        <w:r w:rsidR="00C728A1">
          <w:rPr>
            <w:rFonts w:eastAsiaTheme="minorEastAsia" w:cstheme="minorBidi"/>
            <w:smallCaps w:val="0"/>
            <w:noProof/>
            <w:szCs w:val="22"/>
          </w:rPr>
          <w:tab/>
        </w:r>
        <w:r w:rsidR="00C728A1" w:rsidRPr="00607A6C">
          <w:rPr>
            <w:rStyle w:val="Hypertextovodkaz"/>
            <w:noProof/>
          </w:rPr>
          <w:t>Profesní kvalifikační předpoklady</w:t>
        </w:r>
        <w:r w:rsidR="00C728A1">
          <w:rPr>
            <w:noProof/>
            <w:webHidden/>
          </w:rPr>
          <w:tab/>
        </w:r>
        <w:r>
          <w:rPr>
            <w:noProof/>
            <w:webHidden/>
          </w:rPr>
          <w:fldChar w:fldCharType="begin"/>
        </w:r>
        <w:r w:rsidR="00C728A1">
          <w:rPr>
            <w:noProof/>
            <w:webHidden/>
          </w:rPr>
          <w:instrText xml:space="preserve"> PAGEREF _Toc364060201 \h </w:instrText>
        </w:r>
        <w:r>
          <w:rPr>
            <w:noProof/>
            <w:webHidden/>
          </w:rPr>
        </w:r>
        <w:r>
          <w:rPr>
            <w:noProof/>
            <w:webHidden/>
          </w:rPr>
          <w:fldChar w:fldCharType="separate"/>
        </w:r>
        <w:r w:rsidR="00B528A1">
          <w:rPr>
            <w:noProof/>
            <w:webHidden/>
          </w:rPr>
          <w:t>9</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2" w:history="1">
        <w:r w:rsidR="00C728A1" w:rsidRPr="00607A6C">
          <w:rPr>
            <w:rStyle w:val="Hypertextovodkaz"/>
            <w:noProof/>
          </w:rPr>
          <w:t>6.3.</w:t>
        </w:r>
        <w:r w:rsidR="00C728A1">
          <w:rPr>
            <w:rFonts w:eastAsiaTheme="minorEastAsia" w:cstheme="minorBidi"/>
            <w:smallCaps w:val="0"/>
            <w:noProof/>
            <w:szCs w:val="22"/>
          </w:rPr>
          <w:tab/>
        </w:r>
        <w:r w:rsidR="00C728A1" w:rsidRPr="00607A6C">
          <w:rPr>
            <w:rStyle w:val="Hypertextovodkaz"/>
            <w:noProof/>
          </w:rPr>
          <w:t>Technické kvalifikační předpoklady</w:t>
        </w:r>
        <w:r w:rsidR="00C728A1">
          <w:rPr>
            <w:noProof/>
            <w:webHidden/>
          </w:rPr>
          <w:tab/>
        </w:r>
        <w:r>
          <w:rPr>
            <w:noProof/>
            <w:webHidden/>
          </w:rPr>
          <w:fldChar w:fldCharType="begin"/>
        </w:r>
        <w:r w:rsidR="00C728A1">
          <w:rPr>
            <w:noProof/>
            <w:webHidden/>
          </w:rPr>
          <w:instrText xml:space="preserve"> PAGEREF _Toc364060202 \h </w:instrText>
        </w:r>
        <w:r>
          <w:rPr>
            <w:noProof/>
            <w:webHidden/>
          </w:rPr>
        </w:r>
        <w:r>
          <w:rPr>
            <w:noProof/>
            <w:webHidden/>
          </w:rPr>
          <w:fldChar w:fldCharType="separate"/>
        </w:r>
        <w:r w:rsidR="00B528A1">
          <w:rPr>
            <w:noProof/>
            <w:webHidden/>
          </w:rPr>
          <w:t>9</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203" w:history="1">
        <w:r w:rsidR="00C728A1" w:rsidRPr="00607A6C">
          <w:rPr>
            <w:rStyle w:val="Hypertextovodkaz"/>
            <w:noProof/>
          </w:rPr>
          <w:t>7.</w:t>
        </w:r>
        <w:r w:rsidR="00C728A1">
          <w:rPr>
            <w:rFonts w:eastAsiaTheme="minorEastAsia" w:cstheme="minorBidi"/>
            <w:b w:val="0"/>
            <w:bCs w:val="0"/>
            <w:caps w:val="0"/>
            <w:noProof/>
            <w:szCs w:val="22"/>
          </w:rPr>
          <w:tab/>
        </w:r>
        <w:r w:rsidR="00C728A1" w:rsidRPr="00607A6C">
          <w:rPr>
            <w:rStyle w:val="Hypertextovodkaz"/>
            <w:noProof/>
          </w:rPr>
          <w:t>ZADÁVACÍ DOKUMENTACE A DODATEČNÉ INFORMACE K ZADÁVACÍM PODMÍNKÁM</w:t>
        </w:r>
        <w:r w:rsidR="00C728A1">
          <w:rPr>
            <w:noProof/>
            <w:webHidden/>
          </w:rPr>
          <w:tab/>
        </w:r>
        <w:r>
          <w:rPr>
            <w:noProof/>
            <w:webHidden/>
          </w:rPr>
          <w:fldChar w:fldCharType="begin"/>
        </w:r>
        <w:r w:rsidR="00C728A1">
          <w:rPr>
            <w:noProof/>
            <w:webHidden/>
          </w:rPr>
          <w:instrText xml:space="preserve"> PAGEREF _Toc364060203 \h </w:instrText>
        </w:r>
        <w:r>
          <w:rPr>
            <w:noProof/>
            <w:webHidden/>
          </w:rPr>
        </w:r>
        <w:r>
          <w:rPr>
            <w:noProof/>
            <w:webHidden/>
          </w:rPr>
          <w:fldChar w:fldCharType="separate"/>
        </w:r>
        <w:r w:rsidR="00B528A1">
          <w:rPr>
            <w:noProof/>
            <w:webHidden/>
          </w:rPr>
          <w:t>10</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4" w:history="1">
        <w:r w:rsidR="00C728A1" w:rsidRPr="00607A6C">
          <w:rPr>
            <w:rStyle w:val="Hypertextovodkaz"/>
            <w:noProof/>
          </w:rPr>
          <w:t>7.1.</w:t>
        </w:r>
        <w:r w:rsidR="00C728A1">
          <w:rPr>
            <w:rFonts w:eastAsiaTheme="minorEastAsia" w:cstheme="minorBidi"/>
            <w:smallCaps w:val="0"/>
            <w:noProof/>
            <w:szCs w:val="22"/>
          </w:rPr>
          <w:tab/>
        </w:r>
        <w:r w:rsidR="00C728A1" w:rsidRPr="00607A6C">
          <w:rPr>
            <w:rStyle w:val="Hypertextovodkaz"/>
            <w:noProof/>
          </w:rPr>
          <w:t>Zadávací dokumentace</w:t>
        </w:r>
        <w:r w:rsidR="00C728A1">
          <w:rPr>
            <w:noProof/>
            <w:webHidden/>
          </w:rPr>
          <w:tab/>
        </w:r>
        <w:r>
          <w:rPr>
            <w:noProof/>
            <w:webHidden/>
          </w:rPr>
          <w:fldChar w:fldCharType="begin"/>
        </w:r>
        <w:r w:rsidR="00C728A1">
          <w:rPr>
            <w:noProof/>
            <w:webHidden/>
          </w:rPr>
          <w:instrText xml:space="preserve"> PAGEREF _Toc364060204 \h </w:instrText>
        </w:r>
        <w:r>
          <w:rPr>
            <w:noProof/>
            <w:webHidden/>
          </w:rPr>
        </w:r>
        <w:r>
          <w:rPr>
            <w:noProof/>
            <w:webHidden/>
          </w:rPr>
          <w:fldChar w:fldCharType="separate"/>
        </w:r>
        <w:r w:rsidR="00B528A1">
          <w:rPr>
            <w:noProof/>
            <w:webHidden/>
          </w:rPr>
          <w:t>10</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5" w:history="1">
        <w:r w:rsidR="00C728A1" w:rsidRPr="00607A6C">
          <w:rPr>
            <w:rStyle w:val="Hypertextovodkaz"/>
            <w:noProof/>
          </w:rPr>
          <w:t>7.2.</w:t>
        </w:r>
        <w:r w:rsidR="00C728A1">
          <w:rPr>
            <w:rFonts w:eastAsiaTheme="minorEastAsia" w:cstheme="minorBidi"/>
            <w:smallCaps w:val="0"/>
            <w:noProof/>
            <w:szCs w:val="22"/>
          </w:rPr>
          <w:tab/>
        </w:r>
        <w:r w:rsidR="00C728A1" w:rsidRPr="00607A6C">
          <w:rPr>
            <w:rStyle w:val="Hypertextovodkaz"/>
            <w:noProof/>
          </w:rPr>
          <w:t>Dodatečné informace k zadávací dokumentaci</w:t>
        </w:r>
        <w:r w:rsidR="00C728A1">
          <w:rPr>
            <w:noProof/>
            <w:webHidden/>
          </w:rPr>
          <w:tab/>
        </w:r>
        <w:r>
          <w:rPr>
            <w:noProof/>
            <w:webHidden/>
          </w:rPr>
          <w:fldChar w:fldCharType="begin"/>
        </w:r>
        <w:r w:rsidR="00C728A1">
          <w:rPr>
            <w:noProof/>
            <w:webHidden/>
          </w:rPr>
          <w:instrText xml:space="preserve"> PAGEREF _Toc364060205 \h </w:instrText>
        </w:r>
        <w:r>
          <w:rPr>
            <w:noProof/>
            <w:webHidden/>
          </w:rPr>
        </w:r>
        <w:r>
          <w:rPr>
            <w:noProof/>
            <w:webHidden/>
          </w:rPr>
          <w:fldChar w:fldCharType="separate"/>
        </w:r>
        <w:r w:rsidR="00B528A1">
          <w:rPr>
            <w:noProof/>
            <w:webHidden/>
          </w:rPr>
          <w:t>10</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6" w:history="1">
        <w:r w:rsidR="00C728A1" w:rsidRPr="00607A6C">
          <w:rPr>
            <w:rStyle w:val="Hypertextovodkaz"/>
            <w:noProof/>
          </w:rPr>
          <w:t>7.3.</w:t>
        </w:r>
        <w:r w:rsidR="00C728A1">
          <w:rPr>
            <w:rFonts w:eastAsiaTheme="minorEastAsia" w:cstheme="minorBidi"/>
            <w:smallCaps w:val="0"/>
            <w:noProof/>
            <w:szCs w:val="22"/>
          </w:rPr>
          <w:tab/>
        </w:r>
        <w:r w:rsidR="00C728A1" w:rsidRPr="00607A6C">
          <w:rPr>
            <w:rStyle w:val="Hypertextovodkaz"/>
            <w:noProof/>
          </w:rPr>
          <w:t>Poskytování dodatečných informací</w:t>
        </w:r>
        <w:r w:rsidR="00C728A1">
          <w:rPr>
            <w:noProof/>
            <w:webHidden/>
          </w:rPr>
          <w:tab/>
        </w:r>
        <w:r>
          <w:rPr>
            <w:noProof/>
            <w:webHidden/>
          </w:rPr>
          <w:fldChar w:fldCharType="begin"/>
        </w:r>
        <w:r w:rsidR="00C728A1">
          <w:rPr>
            <w:noProof/>
            <w:webHidden/>
          </w:rPr>
          <w:instrText xml:space="preserve"> PAGEREF _Toc364060206 \h </w:instrText>
        </w:r>
        <w:r>
          <w:rPr>
            <w:noProof/>
            <w:webHidden/>
          </w:rPr>
        </w:r>
        <w:r>
          <w:rPr>
            <w:noProof/>
            <w:webHidden/>
          </w:rPr>
          <w:fldChar w:fldCharType="separate"/>
        </w:r>
        <w:r w:rsidR="00B528A1">
          <w:rPr>
            <w:noProof/>
            <w:webHidden/>
          </w:rPr>
          <w:t>10</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207" w:history="1">
        <w:r w:rsidR="00C728A1" w:rsidRPr="00607A6C">
          <w:rPr>
            <w:rStyle w:val="Hypertextovodkaz"/>
            <w:noProof/>
          </w:rPr>
          <w:t>8.</w:t>
        </w:r>
        <w:r w:rsidR="00C728A1">
          <w:rPr>
            <w:rFonts w:eastAsiaTheme="minorEastAsia" w:cstheme="minorBidi"/>
            <w:b w:val="0"/>
            <w:bCs w:val="0"/>
            <w:caps w:val="0"/>
            <w:noProof/>
            <w:szCs w:val="22"/>
          </w:rPr>
          <w:tab/>
        </w:r>
        <w:r w:rsidR="00C728A1" w:rsidRPr="00607A6C">
          <w:rPr>
            <w:rStyle w:val="Hypertextovodkaz"/>
            <w:noProof/>
          </w:rPr>
          <w:t>LHŮTA A MÍSTO PRO PODÁNÍ NABÍDEK</w:t>
        </w:r>
        <w:r w:rsidR="00C728A1">
          <w:rPr>
            <w:noProof/>
            <w:webHidden/>
          </w:rPr>
          <w:tab/>
        </w:r>
        <w:r>
          <w:rPr>
            <w:noProof/>
            <w:webHidden/>
          </w:rPr>
          <w:fldChar w:fldCharType="begin"/>
        </w:r>
        <w:r w:rsidR="00C728A1">
          <w:rPr>
            <w:noProof/>
            <w:webHidden/>
          </w:rPr>
          <w:instrText xml:space="preserve"> PAGEREF _Toc364060207 \h </w:instrText>
        </w:r>
        <w:r>
          <w:rPr>
            <w:noProof/>
            <w:webHidden/>
          </w:rPr>
        </w:r>
        <w:r>
          <w:rPr>
            <w:noProof/>
            <w:webHidden/>
          </w:rPr>
          <w:fldChar w:fldCharType="separate"/>
        </w:r>
        <w:r w:rsidR="00B528A1">
          <w:rPr>
            <w:noProof/>
            <w:webHidden/>
          </w:rPr>
          <w:t>10</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8" w:history="1">
        <w:r w:rsidR="00C728A1" w:rsidRPr="00607A6C">
          <w:rPr>
            <w:rStyle w:val="Hypertextovodkaz"/>
            <w:noProof/>
          </w:rPr>
          <w:t>8.1.</w:t>
        </w:r>
        <w:r w:rsidR="00C728A1">
          <w:rPr>
            <w:rFonts w:eastAsiaTheme="minorEastAsia" w:cstheme="minorBidi"/>
            <w:smallCaps w:val="0"/>
            <w:noProof/>
            <w:szCs w:val="22"/>
          </w:rPr>
          <w:tab/>
        </w:r>
        <w:r w:rsidR="00C728A1" w:rsidRPr="00607A6C">
          <w:rPr>
            <w:rStyle w:val="Hypertextovodkaz"/>
            <w:noProof/>
          </w:rPr>
          <w:t>Lhůta pro podání nabídek</w:t>
        </w:r>
        <w:r w:rsidR="00C728A1">
          <w:rPr>
            <w:noProof/>
            <w:webHidden/>
          </w:rPr>
          <w:tab/>
        </w:r>
        <w:r>
          <w:rPr>
            <w:noProof/>
            <w:webHidden/>
          </w:rPr>
          <w:fldChar w:fldCharType="begin"/>
        </w:r>
        <w:r w:rsidR="00C728A1">
          <w:rPr>
            <w:noProof/>
            <w:webHidden/>
          </w:rPr>
          <w:instrText xml:space="preserve"> PAGEREF _Toc364060208 \h </w:instrText>
        </w:r>
        <w:r>
          <w:rPr>
            <w:noProof/>
            <w:webHidden/>
          </w:rPr>
        </w:r>
        <w:r>
          <w:rPr>
            <w:noProof/>
            <w:webHidden/>
          </w:rPr>
          <w:fldChar w:fldCharType="separate"/>
        </w:r>
        <w:r w:rsidR="00B528A1">
          <w:rPr>
            <w:noProof/>
            <w:webHidden/>
          </w:rPr>
          <w:t>10</w:t>
        </w:r>
        <w:r>
          <w:rPr>
            <w:noProof/>
            <w:webHidden/>
          </w:rPr>
          <w:fldChar w:fldCharType="end"/>
        </w:r>
      </w:hyperlink>
    </w:p>
    <w:p w:rsidR="00C728A1" w:rsidRDefault="00AF1B18" w:rsidP="00C728A1">
      <w:pPr>
        <w:pStyle w:val="Obsah2"/>
        <w:tabs>
          <w:tab w:val="left" w:pos="800"/>
          <w:tab w:val="right" w:leader="dot" w:pos="9628"/>
        </w:tabs>
        <w:spacing w:line="264" w:lineRule="auto"/>
        <w:rPr>
          <w:rFonts w:eastAsiaTheme="minorEastAsia" w:cstheme="minorBidi"/>
          <w:smallCaps w:val="0"/>
          <w:noProof/>
          <w:szCs w:val="22"/>
        </w:rPr>
      </w:pPr>
      <w:hyperlink w:anchor="_Toc364060209" w:history="1">
        <w:r w:rsidR="00C728A1" w:rsidRPr="00607A6C">
          <w:rPr>
            <w:rStyle w:val="Hypertextovodkaz"/>
            <w:noProof/>
          </w:rPr>
          <w:t>8.2.</w:t>
        </w:r>
        <w:r w:rsidR="00C728A1">
          <w:rPr>
            <w:rFonts w:eastAsiaTheme="minorEastAsia" w:cstheme="minorBidi"/>
            <w:smallCaps w:val="0"/>
            <w:noProof/>
            <w:szCs w:val="22"/>
          </w:rPr>
          <w:tab/>
        </w:r>
        <w:r w:rsidR="00C728A1" w:rsidRPr="00607A6C">
          <w:rPr>
            <w:rStyle w:val="Hypertextovodkaz"/>
            <w:noProof/>
          </w:rPr>
          <w:t>Způsob podání nabídek</w:t>
        </w:r>
        <w:r w:rsidR="00C728A1">
          <w:rPr>
            <w:noProof/>
            <w:webHidden/>
          </w:rPr>
          <w:tab/>
        </w:r>
        <w:r>
          <w:rPr>
            <w:noProof/>
            <w:webHidden/>
          </w:rPr>
          <w:fldChar w:fldCharType="begin"/>
        </w:r>
        <w:r w:rsidR="00C728A1">
          <w:rPr>
            <w:noProof/>
            <w:webHidden/>
          </w:rPr>
          <w:instrText xml:space="preserve"> PAGEREF _Toc364060209 \h </w:instrText>
        </w:r>
        <w:r>
          <w:rPr>
            <w:noProof/>
            <w:webHidden/>
          </w:rPr>
        </w:r>
        <w:r>
          <w:rPr>
            <w:noProof/>
            <w:webHidden/>
          </w:rPr>
          <w:fldChar w:fldCharType="separate"/>
        </w:r>
        <w:r w:rsidR="00B528A1">
          <w:rPr>
            <w:noProof/>
            <w:webHidden/>
          </w:rPr>
          <w:t>10</w:t>
        </w:r>
        <w:r>
          <w:rPr>
            <w:noProof/>
            <w:webHidden/>
          </w:rPr>
          <w:fldChar w:fldCharType="end"/>
        </w:r>
      </w:hyperlink>
    </w:p>
    <w:p w:rsidR="00C728A1" w:rsidRDefault="00AF1B18" w:rsidP="00C728A1">
      <w:pPr>
        <w:pStyle w:val="Obsah1"/>
        <w:tabs>
          <w:tab w:val="left" w:pos="400"/>
          <w:tab w:val="right" w:leader="dot" w:pos="9628"/>
        </w:tabs>
        <w:spacing w:before="0" w:after="0" w:line="264" w:lineRule="auto"/>
        <w:rPr>
          <w:rFonts w:eastAsiaTheme="minorEastAsia" w:cstheme="minorBidi"/>
          <w:b w:val="0"/>
          <w:bCs w:val="0"/>
          <w:caps w:val="0"/>
          <w:noProof/>
          <w:szCs w:val="22"/>
        </w:rPr>
      </w:pPr>
      <w:hyperlink w:anchor="_Toc364060210" w:history="1">
        <w:r w:rsidR="00C728A1" w:rsidRPr="00607A6C">
          <w:rPr>
            <w:rStyle w:val="Hypertextovodkaz"/>
            <w:noProof/>
          </w:rPr>
          <w:t>9.</w:t>
        </w:r>
        <w:r w:rsidR="00C728A1">
          <w:rPr>
            <w:rFonts w:eastAsiaTheme="minorEastAsia" w:cstheme="minorBidi"/>
            <w:b w:val="0"/>
            <w:bCs w:val="0"/>
            <w:caps w:val="0"/>
            <w:noProof/>
            <w:szCs w:val="22"/>
          </w:rPr>
          <w:tab/>
        </w:r>
        <w:r w:rsidR="00C728A1" w:rsidRPr="00607A6C">
          <w:rPr>
            <w:rStyle w:val="Hypertextovodkaz"/>
            <w:noProof/>
          </w:rPr>
          <w:t>OTEVÍRÁNÍ OBÁLEK</w:t>
        </w:r>
        <w:r w:rsidR="00C728A1">
          <w:rPr>
            <w:noProof/>
            <w:webHidden/>
          </w:rPr>
          <w:tab/>
        </w:r>
        <w:r>
          <w:rPr>
            <w:noProof/>
            <w:webHidden/>
          </w:rPr>
          <w:fldChar w:fldCharType="begin"/>
        </w:r>
        <w:r w:rsidR="00C728A1">
          <w:rPr>
            <w:noProof/>
            <w:webHidden/>
          </w:rPr>
          <w:instrText xml:space="preserve"> PAGEREF _Toc364060210 \h </w:instrText>
        </w:r>
        <w:r>
          <w:rPr>
            <w:noProof/>
            <w:webHidden/>
          </w:rPr>
        </w:r>
        <w:r>
          <w:rPr>
            <w:noProof/>
            <w:webHidden/>
          </w:rPr>
          <w:fldChar w:fldCharType="separate"/>
        </w:r>
        <w:r w:rsidR="00B528A1">
          <w:rPr>
            <w:noProof/>
            <w:webHidden/>
          </w:rPr>
          <w:t>12</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11" w:history="1">
        <w:r w:rsidR="00C728A1" w:rsidRPr="00607A6C">
          <w:rPr>
            <w:rStyle w:val="Hypertextovodkaz"/>
            <w:noProof/>
          </w:rPr>
          <w:t>10.</w:t>
        </w:r>
        <w:r w:rsidR="00C728A1">
          <w:rPr>
            <w:rFonts w:eastAsiaTheme="minorEastAsia" w:cstheme="minorBidi"/>
            <w:b w:val="0"/>
            <w:bCs w:val="0"/>
            <w:caps w:val="0"/>
            <w:noProof/>
            <w:szCs w:val="22"/>
          </w:rPr>
          <w:tab/>
        </w:r>
        <w:r w:rsidR="00C728A1" w:rsidRPr="00607A6C">
          <w:rPr>
            <w:rStyle w:val="Hypertextovodkaz"/>
            <w:noProof/>
          </w:rPr>
          <w:t>ZADÁVACÍ LHŮTA</w:t>
        </w:r>
        <w:r w:rsidR="00C728A1">
          <w:rPr>
            <w:noProof/>
            <w:webHidden/>
          </w:rPr>
          <w:tab/>
        </w:r>
        <w:r>
          <w:rPr>
            <w:noProof/>
            <w:webHidden/>
          </w:rPr>
          <w:fldChar w:fldCharType="begin"/>
        </w:r>
        <w:r w:rsidR="00C728A1">
          <w:rPr>
            <w:noProof/>
            <w:webHidden/>
          </w:rPr>
          <w:instrText xml:space="preserve"> PAGEREF _Toc364060211 \h </w:instrText>
        </w:r>
        <w:r>
          <w:rPr>
            <w:noProof/>
            <w:webHidden/>
          </w:rPr>
        </w:r>
        <w:r>
          <w:rPr>
            <w:noProof/>
            <w:webHidden/>
          </w:rPr>
          <w:fldChar w:fldCharType="separate"/>
        </w:r>
        <w:r w:rsidR="00B528A1">
          <w:rPr>
            <w:noProof/>
            <w:webHidden/>
          </w:rPr>
          <w:t>12</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12" w:history="1">
        <w:r w:rsidR="00C728A1" w:rsidRPr="00607A6C">
          <w:rPr>
            <w:rStyle w:val="Hypertextovodkaz"/>
            <w:noProof/>
          </w:rPr>
          <w:t>11.</w:t>
        </w:r>
        <w:r w:rsidR="00C728A1">
          <w:rPr>
            <w:rFonts w:eastAsiaTheme="minorEastAsia" w:cstheme="minorBidi"/>
            <w:b w:val="0"/>
            <w:bCs w:val="0"/>
            <w:caps w:val="0"/>
            <w:noProof/>
            <w:szCs w:val="22"/>
          </w:rPr>
          <w:tab/>
        </w:r>
        <w:r w:rsidR="00C728A1" w:rsidRPr="00607A6C">
          <w:rPr>
            <w:rStyle w:val="Hypertextovodkaz"/>
            <w:noProof/>
          </w:rPr>
          <w:t>POŽADAVEK NA ZPRACOVÁNÍ NABÍDKOVÉ CENY</w:t>
        </w:r>
        <w:r w:rsidR="00C728A1">
          <w:rPr>
            <w:noProof/>
            <w:webHidden/>
          </w:rPr>
          <w:tab/>
        </w:r>
        <w:r>
          <w:rPr>
            <w:noProof/>
            <w:webHidden/>
          </w:rPr>
          <w:fldChar w:fldCharType="begin"/>
        </w:r>
        <w:r w:rsidR="00C728A1">
          <w:rPr>
            <w:noProof/>
            <w:webHidden/>
          </w:rPr>
          <w:instrText xml:space="preserve"> PAGEREF _Toc364060212 \h </w:instrText>
        </w:r>
        <w:r>
          <w:rPr>
            <w:noProof/>
            <w:webHidden/>
          </w:rPr>
        </w:r>
        <w:r>
          <w:rPr>
            <w:noProof/>
            <w:webHidden/>
          </w:rPr>
          <w:fldChar w:fldCharType="separate"/>
        </w:r>
        <w:r w:rsidR="00B528A1">
          <w:rPr>
            <w:noProof/>
            <w:webHidden/>
          </w:rPr>
          <w:t>12</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13" w:history="1">
        <w:r w:rsidR="00C728A1" w:rsidRPr="00607A6C">
          <w:rPr>
            <w:rStyle w:val="Hypertextovodkaz"/>
            <w:noProof/>
          </w:rPr>
          <w:t>12.</w:t>
        </w:r>
        <w:r w:rsidR="00C728A1">
          <w:rPr>
            <w:rFonts w:eastAsiaTheme="minorEastAsia" w:cstheme="minorBidi"/>
            <w:b w:val="0"/>
            <w:bCs w:val="0"/>
            <w:caps w:val="0"/>
            <w:noProof/>
            <w:szCs w:val="22"/>
          </w:rPr>
          <w:tab/>
        </w:r>
        <w:r w:rsidR="00C728A1" w:rsidRPr="00607A6C">
          <w:rPr>
            <w:rStyle w:val="Hypertextovodkaz"/>
            <w:noProof/>
          </w:rPr>
          <w:t>OBCHODNÍ PODMÍNKY, POŽADAVKY OPVK</w:t>
        </w:r>
        <w:r w:rsidR="00C728A1">
          <w:rPr>
            <w:noProof/>
            <w:webHidden/>
          </w:rPr>
          <w:tab/>
        </w:r>
        <w:r>
          <w:rPr>
            <w:noProof/>
            <w:webHidden/>
          </w:rPr>
          <w:fldChar w:fldCharType="begin"/>
        </w:r>
        <w:r w:rsidR="00C728A1">
          <w:rPr>
            <w:noProof/>
            <w:webHidden/>
          </w:rPr>
          <w:instrText xml:space="preserve"> PAGEREF _Toc364060213 \h </w:instrText>
        </w:r>
        <w:r>
          <w:rPr>
            <w:noProof/>
            <w:webHidden/>
          </w:rPr>
        </w:r>
        <w:r>
          <w:rPr>
            <w:noProof/>
            <w:webHidden/>
          </w:rPr>
          <w:fldChar w:fldCharType="separate"/>
        </w:r>
        <w:r w:rsidR="00B528A1">
          <w:rPr>
            <w:noProof/>
            <w:webHidden/>
          </w:rPr>
          <w:t>13</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14" w:history="1">
        <w:r w:rsidR="00C728A1" w:rsidRPr="00607A6C">
          <w:rPr>
            <w:rStyle w:val="Hypertextovodkaz"/>
            <w:noProof/>
          </w:rPr>
          <w:t>12.1.</w:t>
        </w:r>
        <w:r w:rsidR="00C728A1">
          <w:rPr>
            <w:rFonts w:eastAsiaTheme="minorEastAsia" w:cstheme="minorBidi"/>
            <w:smallCaps w:val="0"/>
            <w:noProof/>
            <w:szCs w:val="22"/>
          </w:rPr>
          <w:tab/>
        </w:r>
        <w:r w:rsidR="00C728A1" w:rsidRPr="00607A6C">
          <w:rPr>
            <w:rStyle w:val="Hypertextovodkaz"/>
            <w:noProof/>
          </w:rPr>
          <w:t>Obchodní podmínky</w:t>
        </w:r>
        <w:r w:rsidR="00C728A1">
          <w:rPr>
            <w:noProof/>
            <w:webHidden/>
          </w:rPr>
          <w:tab/>
        </w:r>
        <w:r>
          <w:rPr>
            <w:noProof/>
            <w:webHidden/>
          </w:rPr>
          <w:fldChar w:fldCharType="begin"/>
        </w:r>
        <w:r w:rsidR="00C728A1">
          <w:rPr>
            <w:noProof/>
            <w:webHidden/>
          </w:rPr>
          <w:instrText xml:space="preserve"> PAGEREF _Toc364060214 \h </w:instrText>
        </w:r>
        <w:r>
          <w:rPr>
            <w:noProof/>
            <w:webHidden/>
          </w:rPr>
        </w:r>
        <w:r>
          <w:rPr>
            <w:noProof/>
            <w:webHidden/>
          </w:rPr>
          <w:fldChar w:fldCharType="separate"/>
        </w:r>
        <w:r w:rsidR="00B528A1">
          <w:rPr>
            <w:noProof/>
            <w:webHidden/>
          </w:rPr>
          <w:t>13</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15" w:history="1">
        <w:r w:rsidR="00C728A1" w:rsidRPr="00607A6C">
          <w:rPr>
            <w:rStyle w:val="Hypertextovodkaz"/>
            <w:noProof/>
          </w:rPr>
          <w:t>12.2.</w:t>
        </w:r>
        <w:r w:rsidR="00C728A1">
          <w:rPr>
            <w:rFonts w:eastAsiaTheme="minorEastAsia" w:cstheme="minorBidi"/>
            <w:smallCaps w:val="0"/>
            <w:noProof/>
            <w:szCs w:val="22"/>
          </w:rPr>
          <w:tab/>
        </w:r>
        <w:r w:rsidR="00C728A1" w:rsidRPr="00607A6C">
          <w:rPr>
            <w:rStyle w:val="Hypertextovodkaz"/>
            <w:noProof/>
          </w:rPr>
          <w:t>Požadavky OPVK</w:t>
        </w:r>
        <w:r w:rsidR="00C728A1">
          <w:rPr>
            <w:noProof/>
            <w:webHidden/>
          </w:rPr>
          <w:tab/>
        </w:r>
        <w:r>
          <w:rPr>
            <w:noProof/>
            <w:webHidden/>
          </w:rPr>
          <w:fldChar w:fldCharType="begin"/>
        </w:r>
        <w:r w:rsidR="00C728A1">
          <w:rPr>
            <w:noProof/>
            <w:webHidden/>
          </w:rPr>
          <w:instrText xml:space="preserve"> PAGEREF _Toc364060215 \h </w:instrText>
        </w:r>
        <w:r>
          <w:rPr>
            <w:noProof/>
            <w:webHidden/>
          </w:rPr>
        </w:r>
        <w:r>
          <w:rPr>
            <w:noProof/>
            <w:webHidden/>
          </w:rPr>
          <w:fldChar w:fldCharType="separate"/>
        </w:r>
        <w:r w:rsidR="00B528A1">
          <w:rPr>
            <w:noProof/>
            <w:webHidden/>
          </w:rPr>
          <w:t>14</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16" w:history="1">
        <w:r w:rsidR="00C728A1" w:rsidRPr="00607A6C">
          <w:rPr>
            <w:rStyle w:val="Hypertextovodkaz"/>
            <w:noProof/>
          </w:rPr>
          <w:t>13.</w:t>
        </w:r>
        <w:r w:rsidR="00C728A1">
          <w:rPr>
            <w:rFonts w:eastAsiaTheme="minorEastAsia" w:cstheme="minorBidi"/>
            <w:b w:val="0"/>
            <w:bCs w:val="0"/>
            <w:caps w:val="0"/>
            <w:noProof/>
            <w:szCs w:val="22"/>
          </w:rPr>
          <w:tab/>
        </w:r>
        <w:r w:rsidR="00C728A1" w:rsidRPr="00607A6C">
          <w:rPr>
            <w:rStyle w:val="Hypertextovodkaz"/>
            <w:noProof/>
          </w:rPr>
          <w:t>POKYNY PRO ZPRACOVÁNÍ NABÍDKY</w:t>
        </w:r>
        <w:r w:rsidR="00C728A1">
          <w:rPr>
            <w:noProof/>
            <w:webHidden/>
          </w:rPr>
          <w:tab/>
        </w:r>
        <w:r>
          <w:rPr>
            <w:noProof/>
            <w:webHidden/>
          </w:rPr>
          <w:fldChar w:fldCharType="begin"/>
        </w:r>
        <w:r w:rsidR="00C728A1">
          <w:rPr>
            <w:noProof/>
            <w:webHidden/>
          </w:rPr>
          <w:instrText xml:space="preserve"> PAGEREF _Toc364060216 \h </w:instrText>
        </w:r>
        <w:r>
          <w:rPr>
            <w:noProof/>
            <w:webHidden/>
          </w:rPr>
        </w:r>
        <w:r>
          <w:rPr>
            <w:noProof/>
            <w:webHidden/>
          </w:rPr>
          <w:fldChar w:fldCharType="separate"/>
        </w:r>
        <w:r w:rsidR="00B528A1">
          <w:rPr>
            <w:noProof/>
            <w:webHidden/>
          </w:rPr>
          <w:t>14</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17" w:history="1">
        <w:r w:rsidR="00C728A1" w:rsidRPr="00607A6C">
          <w:rPr>
            <w:rStyle w:val="Hypertextovodkaz"/>
            <w:noProof/>
          </w:rPr>
          <w:t>13.1.</w:t>
        </w:r>
        <w:r w:rsidR="00C728A1">
          <w:rPr>
            <w:rFonts w:eastAsiaTheme="minorEastAsia" w:cstheme="minorBidi"/>
            <w:smallCaps w:val="0"/>
            <w:noProof/>
            <w:szCs w:val="22"/>
          </w:rPr>
          <w:tab/>
        </w:r>
        <w:r w:rsidR="00C728A1" w:rsidRPr="00607A6C">
          <w:rPr>
            <w:rStyle w:val="Hypertextovodkaz"/>
            <w:noProof/>
          </w:rPr>
          <w:t>Návrh smlouvy</w:t>
        </w:r>
        <w:r w:rsidR="00C728A1">
          <w:rPr>
            <w:noProof/>
            <w:webHidden/>
          </w:rPr>
          <w:tab/>
        </w:r>
        <w:r>
          <w:rPr>
            <w:noProof/>
            <w:webHidden/>
          </w:rPr>
          <w:fldChar w:fldCharType="begin"/>
        </w:r>
        <w:r w:rsidR="00C728A1">
          <w:rPr>
            <w:noProof/>
            <w:webHidden/>
          </w:rPr>
          <w:instrText xml:space="preserve"> PAGEREF _Toc364060217 \h </w:instrText>
        </w:r>
        <w:r>
          <w:rPr>
            <w:noProof/>
            <w:webHidden/>
          </w:rPr>
        </w:r>
        <w:r>
          <w:rPr>
            <w:noProof/>
            <w:webHidden/>
          </w:rPr>
          <w:fldChar w:fldCharType="separate"/>
        </w:r>
        <w:r w:rsidR="00B528A1">
          <w:rPr>
            <w:noProof/>
            <w:webHidden/>
          </w:rPr>
          <w:t>14</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18" w:history="1">
        <w:r w:rsidR="00C728A1" w:rsidRPr="00607A6C">
          <w:rPr>
            <w:rStyle w:val="Hypertextovodkaz"/>
            <w:noProof/>
          </w:rPr>
          <w:t>13.2.</w:t>
        </w:r>
        <w:r w:rsidR="00C728A1">
          <w:rPr>
            <w:rFonts w:eastAsiaTheme="minorEastAsia" w:cstheme="minorBidi"/>
            <w:smallCaps w:val="0"/>
            <w:noProof/>
            <w:szCs w:val="22"/>
          </w:rPr>
          <w:tab/>
        </w:r>
        <w:r w:rsidR="00C728A1" w:rsidRPr="00607A6C">
          <w:rPr>
            <w:rStyle w:val="Hypertextovodkaz"/>
            <w:noProof/>
          </w:rPr>
          <w:t>Subdodavatelé</w:t>
        </w:r>
        <w:r w:rsidR="00C728A1">
          <w:rPr>
            <w:noProof/>
            <w:webHidden/>
          </w:rPr>
          <w:tab/>
        </w:r>
        <w:r>
          <w:rPr>
            <w:noProof/>
            <w:webHidden/>
          </w:rPr>
          <w:fldChar w:fldCharType="begin"/>
        </w:r>
        <w:r w:rsidR="00C728A1">
          <w:rPr>
            <w:noProof/>
            <w:webHidden/>
          </w:rPr>
          <w:instrText xml:space="preserve"> PAGEREF _Toc364060218 \h </w:instrText>
        </w:r>
        <w:r>
          <w:rPr>
            <w:noProof/>
            <w:webHidden/>
          </w:rPr>
        </w:r>
        <w:r>
          <w:rPr>
            <w:noProof/>
            <w:webHidden/>
          </w:rPr>
          <w:fldChar w:fldCharType="separate"/>
        </w:r>
        <w:r w:rsidR="00B528A1">
          <w:rPr>
            <w:noProof/>
            <w:webHidden/>
          </w:rPr>
          <w:t>14</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19" w:history="1">
        <w:r w:rsidR="00C728A1" w:rsidRPr="00607A6C">
          <w:rPr>
            <w:rStyle w:val="Hypertextovodkaz"/>
            <w:noProof/>
          </w:rPr>
          <w:t>13.3.</w:t>
        </w:r>
        <w:r w:rsidR="00C728A1">
          <w:rPr>
            <w:rFonts w:eastAsiaTheme="minorEastAsia" w:cstheme="minorBidi"/>
            <w:smallCaps w:val="0"/>
            <w:noProof/>
            <w:szCs w:val="22"/>
          </w:rPr>
          <w:tab/>
        </w:r>
        <w:r w:rsidR="00C728A1" w:rsidRPr="00607A6C">
          <w:rPr>
            <w:rStyle w:val="Hypertextovodkaz"/>
            <w:noProof/>
          </w:rPr>
          <w:t>Varianty nabídky</w:t>
        </w:r>
        <w:r w:rsidR="00C728A1">
          <w:rPr>
            <w:noProof/>
            <w:webHidden/>
          </w:rPr>
          <w:tab/>
        </w:r>
        <w:r>
          <w:rPr>
            <w:noProof/>
            <w:webHidden/>
          </w:rPr>
          <w:fldChar w:fldCharType="begin"/>
        </w:r>
        <w:r w:rsidR="00C728A1">
          <w:rPr>
            <w:noProof/>
            <w:webHidden/>
          </w:rPr>
          <w:instrText xml:space="preserve"> PAGEREF _Toc364060219 \h </w:instrText>
        </w:r>
        <w:r>
          <w:rPr>
            <w:noProof/>
            <w:webHidden/>
          </w:rPr>
        </w:r>
        <w:r>
          <w:rPr>
            <w:noProof/>
            <w:webHidden/>
          </w:rPr>
          <w:fldChar w:fldCharType="separate"/>
        </w:r>
        <w:r w:rsidR="00B528A1">
          <w:rPr>
            <w:noProof/>
            <w:webHidden/>
          </w:rPr>
          <w:t>15</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20" w:history="1">
        <w:r w:rsidR="00C728A1" w:rsidRPr="00607A6C">
          <w:rPr>
            <w:rStyle w:val="Hypertextovodkaz"/>
            <w:noProof/>
          </w:rPr>
          <w:t>13.4.</w:t>
        </w:r>
        <w:r w:rsidR="00C728A1">
          <w:rPr>
            <w:rFonts w:eastAsiaTheme="minorEastAsia" w:cstheme="minorBidi"/>
            <w:smallCaps w:val="0"/>
            <w:noProof/>
            <w:szCs w:val="22"/>
          </w:rPr>
          <w:tab/>
        </w:r>
        <w:r w:rsidR="00C728A1" w:rsidRPr="00607A6C">
          <w:rPr>
            <w:rStyle w:val="Hypertextovodkaz"/>
            <w:noProof/>
          </w:rPr>
          <w:t>Další součásti nabídky</w:t>
        </w:r>
        <w:r w:rsidR="00C728A1">
          <w:rPr>
            <w:noProof/>
            <w:webHidden/>
          </w:rPr>
          <w:tab/>
        </w:r>
        <w:r>
          <w:rPr>
            <w:noProof/>
            <w:webHidden/>
          </w:rPr>
          <w:fldChar w:fldCharType="begin"/>
        </w:r>
        <w:r w:rsidR="00C728A1">
          <w:rPr>
            <w:noProof/>
            <w:webHidden/>
          </w:rPr>
          <w:instrText xml:space="preserve"> PAGEREF _Toc364060220 \h </w:instrText>
        </w:r>
        <w:r>
          <w:rPr>
            <w:noProof/>
            <w:webHidden/>
          </w:rPr>
        </w:r>
        <w:r>
          <w:rPr>
            <w:noProof/>
            <w:webHidden/>
          </w:rPr>
          <w:fldChar w:fldCharType="separate"/>
        </w:r>
        <w:r w:rsidR="00B528A1">
          <w:rPr>
            <w:noProof/>
            <w:webHidden/>
          </w:rPr>
          <w:t>15</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21" w:history="1">
        <w:r w:rsidR="00C728A1" w:rsidRPr="00607A6C">
          <w:rPr>
            <w:rStyle w:val="Hypertextovodkaz"/>
            <w:noProof/>
          </w:rPr>
          <w:t>13.5.</w:t>
        </w:r>
        <w:r w:rsidR="00C728A1">
          <w:rPr>
            <w:rFonts w:eastAsiaTheme="minorEastAsia" w:cstheme="minorBidi"/>
            <w:smallCaps w:val="0"/>
            <w:noProof/>
            <w:szCs w:val="22"/>
          </w:rPr>
          <w:tab/>
        </w:r>
        <w:r w:rsidR="00C728A1" w:rsidRPr="00607A6C">
          <w:rPr>
            <w:rStyle w:val="Hypertextovodkaz"/>
            <w:noProof/>
          </w:rPr>
          <w:t>Souhlas s uveřejněním smlouvy na profilu zadavatele a zprostředkujícího subjektu</w:t>
        </w:r>
        <w:r w:rsidR="00C728A1">
          <w:rPr>
            <w:noProof/>
            <w:webHidden/>
          </w:rPr>
          <w:tab/>
        </w:r>
        <w:r>
          <w:rPr>
            <w:noProof/>
            <w:webHidden/>
          </w:rPr>
          <w:fldChar w:fldCharType="begin"/>
        </w:r>
        <w:r w:rsidR="00C728A1">
          <w:rPr>
            <w:noProof/>
            <w:webHidden/>
          </w:rPr>
          <w:instrText xml:space="preserve"> PAGEREF _Toc364060221 \h </w:instrText>
        </w:r>
        <w:r>
          <w:rPr>
            <w:noProof/>
            <w:webHidden/>
          </w:rPr>
        </w:r>
        <w:r>
          <w:rPr>
            <w:noProof/>
            <w:webHidden/>
          </w:rPr>
          <w:fldChar w:fldCharType="separate"/>
        </w:r>
        <w:r w:rsidR="00B528A1">
          <w:rPr>
            <w:noProof/>
            <w:webHidden/>
          </w:rPr>
          <w:t>15</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22" w:history="1">
        <w:r w:rsidR="00C728A1" w:rsidRPr="00607A6C">
          <w:rPr>
            <w:rStyle w:val="Hypertextovodkaz"/>
            <w:noProof/>
          </w:rPr>
          <w:t>13.6.</w:t>
        </w:r>
        <w:r w:rsidR="00C728A1">
          <w:rPr>
            <w:rFonts w:eastAsiaTheme="minorEastAsia" w:cstheme="minorBidi"/>
            <w:smallCaps w:val="0"/>
            <w:noProof/>
            <w:szCs w:val="22"/>
          </w:rPr>
          <w:tab/>
        </w:r>
        <w:r w:rsidR="00C728A1" w:rsidRPr="00607A6C">
          <w:rPr>
            <w:rStyle w:val="Hypertextovodkaz"/>
            <w:noProof/>
          </w:rPr>
          <w:t>Specifikace dodávky</w:t>
        </w:r>
        <w:r w:rsidR="00C728A1">
          <w:rPr>
            <w:noProof/>
            <w:webHidden/>
          </w:rPr>
          <w:tab/>
        </w:r>
        <w:r>
          <w:rPr>
            <w:noProof/>
            <w:webHidden/>
          </w:rPr>
          <w:fldChar w:fldCharType="begin"/>
        </w:r>
        <w:r w:rsidR="00C728A1">
          <w:rPr>
            <w:noProof/>
            <w:webHidden/>
          </w:rPr>
          <w:instrText xml:space="preserve"> PAGEREF _Toc364060222 \h </w:instrText>
        </w:r>
        <w:r>
          <w:rPr>
            <w:noProof/>
            <w:webHidden/>
          </w:rPr>
        </w:r>
        <w:r>
          <w:rPr>
            <w:noProof/>
            <w:webHidden/>
          </w:rPr>
          <w:fldChar w:fldCharType="separate"/>
        </w:r>
        <w:r w:rsidR="00B528A1">
          <w:rPr>
            <w:noProof/>
            <w:webHidden/>
          </w:rPr>
          <w:t>15</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23" w:history="1">
        <w:r w:rsidR="00C728A1" w:rsidRPr="00607A6C">
          <w:rPr>
            <w:rStyle w:val="Hypertextovodkaz"/>
            <w:noProof/>
          </w:rPr>
          <w:t>13.7.</w:t>
        </w:r>
        <w:r w:rsidR="00C728A1">
          <w:rPr>
            <w:rFonts w:eastAsiaTheme="minorEastAsia" w:cstheme="minorBidi"/>
            <w:smallCaps w:val="0"/>
            <w:noProof/>
            <w:szCs w:val="22"/>
          </w:rPr>
          <w:tab/>
        </w:r>
        <w:r w:rsidR="00C728A1" w:rsidRPr="00607A6C">
          <w:rPr>
            <w:rStyle w:val="Hypertextovodkaz"/>
            <w:noProof/>
          </w:rPr>
          <w:t>Obsah a členění nabídky uchazeče</w:t>
        </w:r>
        <w:r w:rsidR="00C728A1">
          <w:rPr>
            <w:noProof/>
            <w:webHidden/>
          </w:rPr>
          <w:tab/>
        </w:r>
        <w:r>
          <w:rPr>
            <w:noProof/>
            <w:webHidden/>
          </w:rPr>
          <w:fldChar w:fldCharType="begin"/>
        </w:r>
        <w:r w:rsidR="00C728A1">
          <w:rPr>
            <w:noProof/>
            <w:webHidden/>
          </w:rPr>
          <w:instrText xml:space="preserve"> PAGEREF _Toc364060223 \h </w:instrText>
        </w:r>
        <w:r>
          <w:rPr>
            <w:noProof/>
            <w:webHidden/>
          </w:rPr>
        </w:r>
        <w:r>
          <w:rPr>
            <w:noProof/>
            <w:webHidden/>
          </w:rPr>
          <w:fldChar w:fldCharType="separate"/>
        </w:r>
        <w:r w:rsidR="00B528A1">
          <w:rPr>
            <w:noProof/>
            <w:webHidden/>
          </w:rPr>
          <w:t>15</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24" w:history="1">
        <w:r w:rsidR="00C728A1" w:rsidRPr="00607A6C">
          <w:rPr>
            <w:rStyle w:val="Hypertextovodkaz"/>
            <w:noProof/>
          </w:rPr>
          <w:t>13.8.</w:t>
        </w:r>
        <w:r w:rsidR="00C728A1">
          <w:rPr>
            <w:rFonts w:eastAsiaTheme="minorEastAsia" w:cstheme="minorBidi"/>
            <w:smallCaps w:val="0"/>
            <w:noProof/>
            <w:szCs w:val="22"/>
          </w:rPr>
          <w:tab/>
        </w:r>
        <w:r w:rsidR="00C728A1" w:rsidRPr="00607A6C">
          <w:rPr>
            <w:rStyle w:val="Hypertextovodkaz"/>
            <w:noProof/>
          </w:rPr>
          <w:t>Další požadavky zadavatele</w:t>
        </w:r>
        <w:r w:rsidR="00C728A1">
          <w:rPr>
            <w:noProof/>
            <w:webHidden/>
          </w:rPr>
          <w:tab/>
        </w:r>
        <w:r>
          <w:rPr>
            <w:noProof/>
            <w:webHidden/>
          </w:rPr>
          <w:fldChar w:fldCharType="begin"/>
        </w:r>
        <w:r w:rsidR="00C728A1">
          <w:rPr>
            <w:noProof/>
            <w:webHidden/>
          </w:rPr>
          <w:instrText xml:space="preserve"> PAGEREF _Toc364060224 \h </w:instrText>
        </w:r>
        <w:r>
          <w:rPr>
            <w:noProof/>
            <w:webHidden/>
          </w:rPr>
        </w:r>
        <w:r>
          <w:rPr>
            <w:noProof/>
            <w:webHidden/>
          </w:rPr>
          <w:fldChar w:fldCharType="separate"/>
        </w:r>
        <w:r w:rsidR="00B528A1">
          <w:rPr>
            <w:noProof/>
            <w:webHidden/>
          </w:rPr>
          <w:t>16</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25" w:history="1">
        <w:r w:rsidR="00C728A1" w:rsidRPr="00607A6C">
          <w:rPr>
            <w:rStyle w:val="Hypertextovodkaz"/>
            <w:noProof/>
          </w:rPr>
          <w:t>14.</w:t>
        </w:r>
        <w:r w:rsidR="00C728A1">
          <w:rPr>
            <w:rFonts w:eastAsiaTheme="minorEastAsia" w:cstheme="minorBidi"/>
            <w:b w:val="0"/>
            <w:bCs w:val="0"/>
            <w:caps w:val="0"/>
            <w:noProof/>
            <w:szCs w:val="22"/>
          </w:rPr>
          <w:tab/>
        </w:r>
        <w:r w:rsidR="00C728A1" w:rsidRPr="00607A6C">
          <w:rPr>
            <w:rStyle w:val="Hypertextovodkaz"/>
            <w:noProof/>
          </w:rPr>
          <w:t>HODNOTÍCÍ KRITÉRIUM</w:t>
        </w:r>
        <w:r w:rsidR="00C728A1">
          <w:rPr>
            <w:noProof/>
            <w:webHidden/>
          </w:rPr>
          <w:tab/>
        </w:r>
        <w:r>
          <w:rPr>
            <w:noProof/>
            <w:webHidden/>
          </w:rPr>
          <w:fldChar w:fldCharType="begin"/>
        </w:r>
        <w:r w:rsidR="00C728A1">
          <w:rPr>
            <w:noProof/>
            <w:webHidden/>
          </w:rPr>
          <w:instrText xml:space="preserve"> PAGEREF _Toc364060225 \h </w:instrText>
        </w:r>
        <w:r>
          <w:rPr>
            <w:noProof/>
            <w:webHidden/>
          </w:rPr>
        </w:r>
        <w:r>
          <w:rPr>
            <w:noProof/>
            <w:webHidden/>
          </w:rPr>
          <w:fldChar w:fldCharType="separate"/>
        </w:r>
        <w:r w:rsidR="00B528A1">
          <w:rPr>
            <w:noProof/>
            <w:webHidden/>
          </w:rPr>
          <w:t>17</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26" w:history="1">
        <w:r w:rsidR="00C728A1" w:rsidRPr="00607A6C">
          <w:rPr>
            <w:rStyle w:val="Hypertextovodkaz"/>
            <w:noProof/>
          </w:rPr>
          <w:t>14.1.</w:t>
        </w:r>
        <w:r w:rsidR="00C728A1">
          <w:rPr>
            <w:rFonts w:eastAsiaTheme="minorEastAsia" w:cstheme="minorBidi"/>
            <w:smallCaps w:val="0"/>
            <w:noProof/>
            <w:szCs w:val="22"/>
          </w:rPr>
          <w:tab/>
        </w:r>
        <w:r w:rsidR="00C728A1" w:rsidRPr="00607A6C">
          <w:rPr>
            <w:rStyle w:val="Hypertextovodkaz"/>
            <w:noProof/>
          </w:rPr>
          <w:t>Hodnocení nabídek podaných na ČÁST 1 VZ</w:t>
        </w:r>
        <w:r w:rsidR="00C728A1">
          <w:rPr>
            <w:noProof/>
            <w:webHidden/>
          </w:rPr>
          <w:tab/>
        </w:r>
        <w:r>
          <w:rPr>
            <w:noProof/>
            <w:webHidden/>
          </w:rPr>
          <w:fldChar w:fldCharType="begin"/>
        </w:r>
        <w:r w:rsidR="00C728A1">
          <w:rPr>
            <w:noProof/>
            <w:webHidden/>
          </w:rPr>
          <w:instrText xml:space="preserve"> PAGEREF _Toc364060226 \h </w:instrText>
        </w:r>
        <w:r>
          <w:rPr>
            <w:noProof/>
            <w:webHidden/>
          </w:rPr>
        </w:r>
        <w:r>
          <w:rPr>
            <w:noProof/>
            <w:webHidden/>
          </w:rPr>
          <w:fldChar w:fldCharType="separate"/>
        </w:r>
        <w:r w:rsidR="00B528A1">
          <w:rPr>
            <w:noProof/>
            <w:webHidden/>
          </w:rPr>
          <w:t>17</w:t>
        </w:r>
        <w:r>
          <w:rPr>
            <w:noProof/>
            <w:webHidden/>
          </w:rPr>
          <w:fldChar w:fldCharType="end"/>
        </w:r>
      </w:hyperlink>
    </w:p>
    <w:p w:rsidR="00C728A1" w:rsidRDefault="00AF1B18" w:rsidP="00C728A1">
      <w:pPr>
        <w:pStyle w:val="Obsah2"/>
        <w:tabs>
          <w:tab w:val="left" w:pos="1000"/>
          <w:tab w:val="right" w:leader="dot" w:pos="9628"/>
        </w:tabs>
        <w:spacing w:line="264" w:lineRule="auto"/>
        <w:rPr>
          <w:rFonts w:eastAsiaTheme="minorEastAsia" w:cstheme="minorBidi"/>
          <w:smallCaps w:val="0"/>
          <w:noProof/>
          <w:szCs w:val="22"/>
        </w:rPr>
      </w:pPr>
      <w:hyperlink w:anchor="_Toc364060227" w:history="1">
        <w:r w:rsidR="00C728A1" w:rsidRPr="00607A6C">
          <w:rPr>
            <w:rStyle w:val="Hypertextovodkaz"/>
            <w:noProof/>
          </w:rPr>
          <w:t>14.2.</w:t>
        </w:r>
        <w:r w:rsidR="00C728A1">
          <w:rPr>
            <w:rFonts w:eastAsiaTheme="minorEastAsia" w:cstheme="minorBidi"/>
            <w:smallCaps w:val="0"/>
            <w:noProof/>
            <w:szCs w:val="22"/>
          </w:rPr>
          <w:tab/>
        </w:r>
        <w:r w:rsidR="00C728A1" w:rsidRPr="00607A6C">
          <w:rPr>
            <w:rStyle w:val="Hypertextovodkaz"/>
            <w:noProof/>
          </w:rPr>
          <w:t>Hodnocení nabídek podaných na ČÁST 2 VZ</w:t>
        </w:r>
        <w:r w:rsidR="00C728A1">
          <w:rPr>
            <w:noProof/>
            <w:webHidden/>
          </w:rPr>
          <w:tab/>
        </w:r>
        <w:r>
          <w:rPr>
            <w:noProof/>
            <w:webHidden/>
          </w:rPr>
          <w:fldChar w:fldCharType="begin"/>
        </w:r>
        <w:r w:rsidR="00C728A1">
          <w:rPr>
            <w:noProof/>
            <w:webHidden/>
          </w:rPr>
          <w:instrText xml:space="preserve"> PAGEREF _Toc364060227 \h </w:instrText>
        </w:r>
        <w:r>
          <w:rPr>
            <w:noProof/>
            <w:webHidden/>
          </w:rPr>
        </w:r>
        <w:r>
          <w:rPr>
            <w:noProof/>
            <w:webHidden/>
          </w:rPr>
          <w:fldChar w:fldCharType="separate"/>
        </w:r>
        <w:r w:rsidR="00B528A1">
          <w:rPr>
            <w:noProof/>
            <w:webHidden/>
          </w:rPr>
          <w:t>19</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28" w:history="1">
        <w:r w:rsidR="00C728A1" w:rsidRPr="00607A6C">
          <w:rPr>
            <w:rStyle w:val="Hypertextovodkaz"/>
            <w:noProof/>
          </w:rPr>
          <w:t>15.</w:t>
        </w:r>
        <w:r w:rsidR="00C728A1">
          <w:rPr>
            <w:rFonts w:eastAsiaTheme="minorEastAsia" w:cstheme="minorBidi"/>
            <w:b w:val="0"/>
            <w:bCs w:val="0"/>
            <w:caps w:val="0"/>
            <w:noProof/>
            <w:szCs w:val="22"/>
          </w:rPr>
          <w:tab/>
        </w:r>
        <w:r w:rsidR="00C728A1" w:rsidRPr="00607A6C">
          <w:rPr>
            <w:rStyle w:val="Hypertextovodkaz"/>
            <w:noProof/>
          </w:rPr>
          <w:t>ZRUŠENÍ ZADÁVACÍHO ŘÍZENÍ</w:t>
        </w:r>
        <w:r w:rsidR="00C728A1">
          <w:rPr>
            <w:noProof/>
            <w:webHidden/>
          </w:rPr>
          <w:tab/>
        </w:r>
        <w:r>
          <w:rPr>
            <w:noProof/>
            <w:webHidden/>
          </w:rPr>
          <w:fldChar w:fldCharType="begin"/>
        </w:r>
        <w:r w:rsidR="00C728A1">
          <w:rPr>
            <w:noProof/>
            <w:webHidden/>
          </w:rPr>
          <w:instrText xml:space="preserve"> PAGEREF _Toc364060228 \h </w:instrText>
        </w:r>
        <w:r>
          <w:rPr>
            <w:noProof/>
            <w:webHidden/>
          </w:rPr>
        </w:r>
        <w:r>
          <w:rPr>
            <w:noProof/>
            <w:webHidden/>
          </w:rPr>
          <w:fldChar w:fldCharType="separate"/>
        </w:r>
        <w:r w:rsidR="00B528A1">
          <w:rPr>
            <w:noProof/>
            <w:webHidden/>
          </w:rPr>
          <w:t>19</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29" w:history="1">
        <w:r w:rsidR="00C728A1" w:rsidRPr="00607A6C">
          <w:rPr>
            <w:rStyle w:val="Hypertextovodkaz"/>
            <w:noProof/>
          </w:rPr>
          <w:t>16.</w:t>
        </w:r>
        <w:r w:rsidR="00C728A1">
          <w:rPr>
            <w:rFonts w:eastAsiaTheme="minorEastAsia" w:cstheme="minorBidi"/>
            <w:b w:val="0"/>
            <w:bCs w:val="0"/>
            <w:caps w:val="0"/>
            <w:noProof/>
            <w:szCs w:val="22"/>
          </w:rPr>
          <w:tab/>
        </w:r>
        <w:r w:rsidR="00C728A1" w:rsidRPr="00607A6C">
          <w:rPr>
            <w:rStyle w:val="Hypertextovodkaz"/>
            <w:noProof/>
          </w:rPr>
          <w:t>OZNÁMENÍ O VÝBĚRU NEJVHODNĚJŠÍ NABÍDKY</w:t>
        </w:r>
        <w:r w:rsidR="00C728A1">
          <w:rPr>
            <w:noProof/>
            <w:webHidden/>
          </w:rPr>
          <w:tab/>
        </w:r>
        <w:r>
          <w:rPr>
            <w:noProof/>
            <w:webHidden/>
          </w:rPr>
          <w:fldChar w:fldCharType="begin"/>
        </w:r>
        <w:r w:rsidR="00C728A1">
          <w:rPr>
            <w:noProof/>
            <w:webHidden/>
          </w:rPr>
          <w:instrText xml:space="preserve"> PAGEREF _Toc364060229 \h </w:instrText>
        </w:r>
        <w:r>
          <w:rPr>
            <w:noProof/>
            <w:webHidden/>
          </w:rPr>
        </w:r>
        <w:r>
          <w:rPr>
            <w:noProof/>
            <w:webHidden/>
          </w:rPr>
          <w:fldChar w:fldCharType="separate"/>
        </w:r>
        <w:r w:rsidR="00B528A1">
          <w:rPr>
            <w:noProof/>
            <w:webHidden/>
          </w:rPr>
          <w:t>20</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30" w:history="1">
        <w:r w:rsidR="00C728A1" w:rsidRPr="00607A6C">
          <w:rPr>
            <w:rStyle w:val="Hypertextovodkaz"/>
            <w:noProof/>
          </w:rPr>
          <w:t>17.</w:t>
        </w:r>
        <w:r w:rsidR="00C728A1">
          <w:rPr>
            <w:rFonts w:eastAsiaTheme="minorEastAsia" w:cstheme="minorBidi"/>
            <w:b w:val="0"/>
            <w:bCs w:val="0"/>
            <w:caps w:val="0"/>
            <w:noProof/>
            <w:szCs w:val="22"/>
          </w:rPr>
          <w:tab/>
        </w:r>
        <w:r w:rsidR="00C728A1" w:rsidRPr="00607A6C">
          <w:rPr>
            <w:rStyle w:val="Hypertextovodkaz"/>
            <w:noProof/>
          </w:rPr>
          <w:t>OZNÁMENÍ O VYŘAZENÍ NABÍDKY</w:t>
        </w:r>
        <w:r w:rsidR="00C728A1">
          <w:rPr>
            <w:noProof/>
            <w:webHidden/>
          </w:rPr>
          <w:tab/>
        </w:r>
        <w:r>
          <w:rPr>
            <w:noProof/>
            <w:webHidden/>
          </w:rPr>
          <w:fldChar w:fldCharType="begin"/>
        </w:r>
        <w:r w:rsidR="00C728A1">
          <w:rPr>
            <w:noProof/>
            <w:webHidden/>
          </w:rPr>
          <w:instrText xml:space="preserve"> PAGEREF _Toc364060230 \h </w:instrText>
        </w:r>
        <w:r>
          <w:rPr>
            <w:noProof/>
            <w:webHidden/>
          </w:rPr>
        </w:r>
        <w:r>
          <w:rPr>
            <w:noProof/>
            <w:webHidden/>
          </w:rPr>
          <w:fldChar w:fldCharType="separate"/>
        </w:r>
        <w:r w:rsidR="00B528A1">
          <w:rPr>
            <w:noProof/>
            <w:webHidden/>
          </w:rPr>
          <w:t>20</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31" w:history="1">
        <w:r w:rsidR="00C728A1" w:rsidRPr="00607A6C">
          <w:rPr>
            <w:rStyle w:val="Hypertextovodkaz"/>
            <w:noProof/>
          </w:rPr>
          <w:t>18.</w:t>
        </w:r>
        <w:r w:rsidR="00C728A1">
          <w:rPr>
            <w:rFonts w:eastAsiaTheme="minorEastAsia" w:cstheme="minorBidi"/>
            <w:b w:val="0"/>
            <w:bCs w:val="0"/>
            <w:caps w:val="0"/>
            <w:noProof/>
            <w:szCs w:val="22"/>
          </w:rPr>
          <w:tab/>
        </w:r>
        <w:r w:rsidR="00C728A1" w:rsidRPr="00607A6C">
          <w:rPr>
            <w:rStyle w:val="Hypertextovodkaz"/>
            <w:noProof/>
          </w:rPr>
          <w:t>VÝSLEDEK VÝBĚROVÉHO ŘÍZENÍ</w:t>
        </w:r>
        <w:r w:rsidR="00C728A1">
          <w:rPr>
            <w:noProof/>
            <w:webHidden/>
          </w:rPr>
          <w:tab/>
        </w:r>
        <w:r>
          <w:rPr>
            <w:noProof/>
            <w:webHidden/>
          </w:rPr>
          <w:fldChar w:fldCharType="begin"/>
        </w:r>
        <w:r w:rsidR="00C728A1">
          <w:rPr>
            <w:noProof/>
            <w:webHidden/>
          </w:rPr>
          <w:instrText xml:space="preserve"> PAGEREF _Toc364060231 \h </w:instrText>
        </w:r>
        <w:r>
          <w:rPr>
            <w:noProof/>
            <w:webHidden/>
          </w:rPr>
        </w:r>
        <w:r>
          <w:rPr>
            <w:noProof/>
            <w:webHidden/>
          </w:rPr>
          <w:fldChar w:fldCharType="separate"/>
        </w:r>
        <w:r w:rsidR="00B528A1">
          <w:rPr>
            <w:noProof/>
            <w:webHidden/>
          </w:rPr>
          <w:t>20</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32" w:history="1">
        <w:r w:rsidR="00C728A1" w:rsidRPr="00607A6C">
          <w:rPr>
            <w:rStyle w:val="Hypertextovodkaz"/>
            <w:noProof/>
          </w:rPr>
          <w:t>19.</w:t>
        </w:r>
        <w:r w:rsidR="00C728A1">
          <w:rPr>
            <w:rFonts w:eastAsiaTheme="minorEastAsia" w:cstheme="minorBidi"/>
            <w:b w:val="0"/>
            <w:bCs w:val="0"/>
            <w:caps w:val="0"/>
            <w:noProof/>
            <w:szCs w:val="22"/>
          </w:rPr>
          <w:tab/>
        </w:r>
        <w:r w:rsidR="00C728A1" w:rsidRPr="00607A6C">
          <w:rPr>
            <w:rStyle w:val="Hypertextovodkaz"/>
            <w:noProof/>
          </w:rPr>
          <w:t>ZÁVĚREČNÁ USTANOVENÍ</w:t>
        </w:r>
        <w:r w:rsidR="00C728A1">
          <w:rPr>
            <w:noProof/>
            <w:webHidden/>
          </w:rPr>
          <w:tab/>
        </w:r>
        <w:r>
          <w:rPr>
            <w:noProof/>
            <w:webHidden/>
          </w:rPr>
          <w:fldChar w:fldCharType="begin"/>
        </w:r>
        <w:r w:rsidR="00C728A1">
          <w:rPr>
            <w:noProof/>
            <w:webHidden/>
          </w:rPr>
          <w:instrText xml:space="preserve"> PAGEREF _Toc364060232 \h </w:instrText>
        </w:r>
        <w:r>
          <w:rPr>
            <w:noProof/>
            <w:webHidden/>
          </w:rPr>
        </w:r>
        <w:r>
          <w:rPr>
            <w:noProof/>
            <w:webHidden/>
          </w:rPr>
          <w:fldChar w:fldCharType="separate"/>
        </w:r>
        <w:r w:rsidR="00B528A1">
          <w:rPr>
            <w:noProof/>
            <w:webHidden/>
          </w:rPr>
          <w:t>20</w:t>
        </w:r>
        <w:r>
          <w:rPr>
            <w:noProof/>
            <w:webHidden/>
          </w:rPr>
          <w:fldChar w:fldCharType="end"/>
        </w:r>
      </w:hyperlink>
    </w:p>
    <w:p w:rsidR="00C728A1" w:rsidRDefault="00AF1B18" w:rsidP="00C728A1">
      <w:pPr>
        <w:pStyle w:val="Obsah1"/>
        <w:tabs>
          <w:tab w:val="left" w:pos="600"/>
          <w:tab w:val="right" w:leader="dot" w:pos="9628"/>
        </w:tabs>
        <w:spacing w:before="0" w:after="0" w:line="264" w:lineRule="auto"/>
        <w:rPr>
          <w:rFonts w:eastAsiaTheme="minorEastAsia" w:cstheme="minorBidi"/>
          <w:b w:val="0"/>
          <w:bCs w:val="0"/>
          <w:caps w:val="0"/>
          <w:noProof/>
          <w:szCs w:val="22"/>
        </w:rPr>
      </w:pPr>
      <w:hyperlink w:anchor="_Toc364060233" w:history="1">
        <w:r w:rsidR="00C728A1" w:rsidRPr="00607A6C">
          <w:rPr>
            <w:rStyle w:val="Hypertextovodkaz"/>
            <w:noProof/>
          </w:rPr>
          <w:t>20.</w:t>
        </w:r>
        <w:r w:rsidR="00C728A1">
          <w:rPr>
            <w:rFonts w:eastAsiaTheme="minorEastAsia" w:cstheme="minorBidi"/>
            <w:b w:val="0"/>
            <w:bCs w:val="0"/>
            <w:caps w:val="0"/>
            <w:noProof/>
            <w:szCs w:val="22"/>
          </w:rPr>
          <w:tab/>
        </w:r>
        <w:r w:rsidR="00C728A1" w:rsidRPr="00607A6C">
          <w:rPr>
            <w:rStyle w:val="Hypertextovodkaz"/>
            <w:noProof/>
          </w:rPr>
          <w:t>PŘÍLOHY</w:t>
        </w:r>
        <w:r w:rsidR="00C728A1">
          <w:rPr>
            <w:noProof/>
            <w:webHidden/>
          </w:rPr>
          <w:tab/>
        </w:r>
        <w:r>
          <w:rPr>
            <w:noProof/>
            <w:webHidden/>
          </w:rPr>
          <w:fldChar w:fldCharType="begin"/>
        </w:r>
        <w:r w:rsidR="00C728A1">
          <w:rPr>
            <w:noProof/>
            <w:webHidden/>
          </w:rPr>
          <w:instrText xml:space="preserve"> PAGEREF _Toc364060233 \h </w:instrText>
        </w:r>
        <w:r>
          <w:rPr>
            <w:noProof/>
            <w:webHidden/>
          </w:rPr>
        </w:r>
        <w:r>
          <w:rPr>
            <w:noProof/>
            <w:webHidden/>
          </w:rPr>
          <w:fldChar w:fldCharType="separate"/>
        </w:r>
        <w:r w:rsidR="00B528A1">
          <w:rPr>
            <w:noProof/>
            <w:webHidden/>
          </w:rPr>
          <w:t>20</w:t>
        </w:r>
        <w:r>
          <w:rPr>
            <w:noProof/>
            <w:webHidden/>
          </w:rPr>
          <w:fldChar w:fldCharType="end"/>
        </w:r>
      </w:hyperlink>
    </w:p>
    <w:p w:rsidR="0027618B" w:rsidRDefault="00AF1B18" w:rsidP="00C728A1">
      <w:pPr>
        <w:pStyle w:val="Obsah1"/>
        <w:tabs>
          <w:tab w:val="left" w:pos="600"/>
          <w:tab w:val="right" w:leader="dot" w:pos="9060"/>
        </w:tabs>
        <w:spacing w:before="0" w:after="0" w:line="264" w:lineRule="auto"/>
        <w:rPr>
          <w:rFonts w:ascii="Arial" w:hAnsi="Arial" w:cs="Arial"/>
          <w:b w:val="0"/>
          <w:sz w:val="20"/>
        </w:rPr>
      </w:pPr>
      <w:r w:rsidRPr="00B77326">
        <w:rPr>
          <w:rFonts w:ascii="Arial" w:hAnsi="Arial" w:cs="Arial"/>
          <w:b w:val="0"/>
          <w:sz w:val="20"/>
        </w:rPr>
        <w:fldChar w:fldCharType="end"/>
      </w:r>
    </w:p>
    <w:p w:rsidR="00CF0AC0" w:rsidRDefault="00CF0AC0" w:rsidP="00CF0AC0"/>
    <w:p w:rsidR="00CF0AC0" w:rsidRDefault="00CF0AC0" w:rsidP="00CF0AC0"/>
    <w:p w:rsidR="004D690B" w:rsidRPr="00923708" w:rsidRDefault="00055A28" w:rsidP="00E1037F">
      <w:pPr>
        <w:pStyle w:val="NadpisVZ1"/>
      </w:pPr>
      <w:bookmarkStart w:id="0" w:name="_Toc364060188"/>
      <w:r>
        <w:lastRenderedPageBreak/>
        <w:t>INFORMACE O ZADAVATELI</w:t>
      </w:r>
      <w:bookmarkEnd w:id="0"/>
    </w:p>
    <w:p w:rsidR="004D690B" w:rsidRPr="00016134" w:rsidRDefault="004D690B" w:rsidP="005B6670">
      <w:pPr>
        <w:rPr>
          <w:rFonts w:cs="Arial"/>
          <w:b/>
          <w:sz w:val="20"/>
          <w:u w:val="single"/>
        </w:rPr>
      </w:pPr>
    </w:p>
    <w:p w:rsidR="002742C7" w:rsidRPr="00016134" w:rsidRDefault="002742C7" w:rsidP="002742C7">
      <w:pPr>
        <w:pStyle w:val="Odstavecseseznamem"/>
        <w:ind w:left="0"/>
        <w:jc w:val="both"/>
        <w:rPr>
          <w:rFonts w:cs="Arial"/>
          <w:b/>
          <w:bCs/>
          <w:sz w:val="20"/>
        </w:rPr>
      </w:pPr>
      <w:r w:rsidRPr="00016134">
        <w:rPr>
          <w:rFonts w:cs="Arial"/>
          <w:b/>
          <w:bCs/>
          <w:color w:val="010000"/>
          <w:sz w:val="20"/>
          <w:u w:val="single"/>
        </w:rPr>
        <w:t>ZADAVATEL:</w:t>
      </w:r>
    </w:p>
    <w:p w:rsidR="002742C7" w:rsidRPr="00016134" w:rsidRDefault="002742C7" w:rsidP="002742C7">
      <w:pPr>
        <w:pStyle w:val="Odstavecseseznamem"/>
        <w:ind w:left="0"/>
        <w:jc w:val="both"/>
        <w:rPr>
          <w:rFonts w:cs="Arial"/>
          <w:b/>
          <w:bCs/>
          <w:sz w:val="20"/>
        </w:rPr>
      </w:pPr>
    </w:p>
    <w:p w:rsidR="006C6799" w:rsidRPr="004414C1" w:rsidRDefault="006C6799" w:rsidP="006C6799">
      <w:pPr>
        <w:pStyle w:val="Normlnweb"/>
        <w:spacing w:before="0" w:beforeAutospacing="0" w:after="0" w:afterAutospacing="0"/>
        <w:rPr>
          <w:rFonts w:ascii="Arial" w:hAnsi="Arial" w:cs="Arial"/>
          <w:b/>
          <w:sz w:val="20"/>
          <w:szCs w:val="20"/>
        </w:rPr>
      </w:pPr>
      <w:r w:rsidRPr="004414C1">
        <w:rPr>
          <w:rStyle w:val="tsubjname"/>
          <w:rFonts w:ascii="Arial" w:hAnsi="Arial" w:cs="Arial"/>
          <w:b/>
          <w:sz w:val="20"/>
          <w:szCs w:val="20"/>
        </w:rPr>
        <w:t>Vyšší odborná škola, Obchodní akademie, Střední zdravotnická škola a Jazyková škola s právem státní jazykové zkoušky, Klatovy, Plánická 196</w:t>
      </w:r>
    </w:p>
    <w:p w:rsidR="006C6799" w:rsidRPr="004414C1" w:rsidRDefault="006C6799" w:rsidP="006C6799">
      <w:pPr>
        <w:rPr>
          <w:sz w:val="20"/>
        </w:rPr>
      </w:pPr>
      <w:r w:rsidRPr="004414C1">
        <w:rPr>
          <w:rFonts w:cs="Arial"/>
          <w:sz w:val="20"/>
        </w:rPr>
        <w:t xml:space="preserve">se sídlem:                                           </w:t>
      </w:r>
      <w:r w:rsidRPr="004414C1">
        <w:rPr>
          <w:sz w:val="20"/>
        </w:rPr>
        <w:t>Plánická 196, 339 01 Klatovy</w:t>
      </w:r>
    </w:p>
    <w:p w:rsidR="006C6799" w:rsidRPr="004414C1" w:rsidRDefault="006C6799" w:rsidP="006C6799">
      <w:pPr>
        <w:rPr>
          <w:rFonts w:cs="Arial"/>
          <w:sz w:val="20"/>
        </w:rPr>
      </w:pPr>
      <w:r w:rsidRPr="004414C1">
        <w:rPr>
          <w:rFonts w:cs="Arial"/>
          <w:sz w:val="20"/>
        </w:rPr>
        <w:t xml:space="preserve">IČ:                                                     </w:t>
      </w:r>
      <w:r>
        <w:rPr>
          <w:rFonts w:cs="Arial"/>
          <w:sz w:val="20"/>
        </w:rPr>
        <w:t xml:space="preserve">  </w:t>
      </w:r>
      <w:r w:rsidRPr="004414C1">
        <w:rPr>
          <w:sz w:val="20"/>
        </w:rPr>
        <w:t>61781771</w:t>
      </w:r>
    </w:p>
    <w:p w:rsidR="006C6799" w:rsidRPr="004414C1" w:rsidRDefault="006C6799" w:rsidP="006C6799">
      <w:pPr>
        <w:rPr>
          <w:rFonts w:cs="Arial"/>
          <w:sz w:val="20"/>
        </w:rPr>
      </w:pPr>
      <w:r w:rsidRPr="004414C1">
        <w:rPr>
          <w:rFonts w:cs="Arial"/>
          <w:sz w:val="20"/>
        </w:rPr>
        <w:t xml:space="preserve">Statutární zástupce zadavatele:         </w:t>
      </w:r>
      <w:r w:rsidRPr="004414C1">
        <w:rPr>
          <w:sz w:val="20"/>
        </w:rPr>
        <w:t xml:space="preserve">Ing. Soňa </w:t>
      </w:r>
      <w:proofErr w:type="spellStart"/>
      <w:r w:rsidRPr="004414C1">
        <w:rPr>
          <w:sz w:val="20"/>
        </w:rPr>
        <w:t>Rabušicová</w:t>
      </w:r>
      <w:proofErr w:type="spellEnd"/>
      <w:r w:rsidRPr="004414C1">
        <w:rPr>
          <w:rFonts w:cs="Arial"/>
          <w:bCs/>
          <w:sz w:val="20"/>
        </w:rPr>
        <w:t xml:space="preserve">, </w:t>
      </w:r>
      <w:r w:rsidRPr="004414C1">
        <w:rPr>
          <w:rFonts w:cs="Arial"/>
          <w:sz w:val="20"/>
        </w:rPr>
        <w:t>ředitel</w:t>
      </w:r>
      <w:r>
        <w:rPr>
          <w:rFonts w:cs="Arial"/>
          <w:sz w:val="20"/>
        </w:rPr>
        <w:t>ka</w:t>
      </w:r>
      <w:r w:rsidRPr="004414C1">
        <w:rPr>
          <w:rFonts w:cs="Arial"/>
          <w:sz w:val="20"/>
        </w:rPr>
        <w:t xml:space="preserve"> školy</w:t>
      </w:r>
    </w:p>
    <w:p w:rsidR="006C6799" w:rsidRPr="004414C1" w:rsidRDefault="006C6799" w:rsidP="006C6799">
      <w:pPr>
        <w:pStyle w:val="Styl"/>
        <w:tabs>
          <w:tab w:val="left" w:pos="1985"/>
        </w:tabs>
        <w:jc w:val="both"/>
        <w:rPr>
          <w:sz w:val="20"/>
          <w:szCs w:val="20"/>
        </w:rPr>
      </w:pPr>
      <w:r w:rsidRPr="004414C1">
        <w:rPr>
          <w:sz w:val="20"/>
          <w:szCs w:val="20"/>
        </w:rPr>
        <w:t>Profil zadavatele:</w:t>
      </w:r>
      <w:r w:rsidRPr="004414C1">
        <w:rPr>
          <w:sz w:val="20"/>
          <w:szCs w:val="20"/>
        </w:rPr>
        <w:tab/>
      </w:r>
      <w:r w:rsidRPr="004414C1">
        <w:rPr>
          <w:sz w:val="20"/>
          <w:szCs w:val="20"/>
        </w:rPr>
        <w:tab/>
      </w:r>
      <w:r w:rsidRPr="004414C1">
        <w:rPr>
          <w:sz w:val="20"/>
          <w:szCs w:val="20"/>
        </w:rPr>
        <w:tab/>
        <w:t xml:space="preserve">       </w:t>
      </w:r>
      <w:hyperlink r:id="rId9" w:history="1">
        <w:r w:rsidRPr="004414C1">
          <w:rPr>
            <w:rStyle w:val="Hypertextovodkaz"/>
            <w:sz w:val="20"/>
            <w:szCs w:val="20"/>
          </w:rPr>
          <w:t>https://ezak.cnpk.cz/profile_display_69.html</w:t>
        </w:r>
      </w:hyperlink>
      <w:r w:rsidRPr="004414C1">
        <w:rPr>
          <w:sz w:val="20"/>
          <w:szCs w:val="20"/>
        </w:rPr>
        <w:t xml:space="preserve"> </w:t>
      </w:r>
    </w:p>
    <w:p w:rsidR="002742C7" w:rsidRPr="00016134" w:rsidRDefault="002742C7" w:rsidP="002742C7">
      <w:pPr>
        <w:pStyle w:val="Styl"/>
        <w:tabs>
          <w:tab w:val="left" w:pos="1985"/>
        </w:tabs>
        <w:jc w:val="both"/>
        <w:rPr>
          <w:sz w:val="20"/>
          <w:szCs w:val="20"/>
        </w:rPr>
      </w:pPr>
    </w:p>
    <w:p w:rsidR="002742C7" w:rsidRPr="00016134" w:rsidRDefault="002742C7" w:rsidP="002742C7">
      <w:pPr>
        <w:pStyle w:val="Styl"/>
        <w:tabs>
          <w:tab w:val="left" w:pos="1985"/>
        </w:tabs>
        <w:jc w:val="both"/>
        <w:rPr>
          <w:b/>
          <w:sz w:val="20"/>
          <w:szCs w:val="20"/>
          <w:u w:val="single"/>
        </w:rPr>
      </w:pPr>
      <w:r w:rsidRPr="00016134">
        <w:rPr>
          <w:b/>
          <w:sz w:val="20"/>
          <w:szCs w:val="20"/>
          <w:u w:val="single"/>
        </w:rPr>
        <w:t>ADMINISTRÁTOR (pověřená osoba):</w:t>
      </w:r>
    </w:p>
    <w:p w:rsidR="002742C7" w:rsidRPr="00016134" w:rsidRDefault="002742C7" w:rsidP="002742C7">
      <w:pPr>
        <w:pStyle w:val="Styl"/>
        <w:tabs>
          <w:tab w:val="left" w:pos="1985"/>
        </w:tabs>
        <w:jc w:val="both"/>
        <w:rPr>
          <w:b/>
          <w:sz w:val="20"/>
          <w:szCs w:val="20"/>
        </w:rPr>
      </w:pPr>
    </w:p>
    <w:p w:rsidR="002742C7" w:rsidRPr="00016134" w:rsidRDefault="002742C7" w:rsidP="002742C7">
      <w:pPr>
        <w:pStyle w:val="Styl"/>
        <w:tabs>
          <w:tab w:val="left" w:pos="1985"/>
        </w:tabs>
        <w:jc w:val="both"/>
        <w:rPr>
          <w:b/>
          <w:sz w:val="20"/>
          <w:szCs w:val="20"/>
        </w:rPr>
      </w:pPr>
      <w:r w:rsidRPr="00016134">
        <w:rPr>
          <w:b/>
          <w:sz w:val="20"/>
          <w:szCs w:val="20"/>
        </w:rPr>
        <w:t>Centrální nákup, příspěvková organizace</w:t>
      </w:r>
    </w:p>
    <w:p w:rsidR="002742C7" w:rsidRPr="00016134" w:rsidRDefault="002742C7" w:rsidP="002742C7">
      <w:pPr>
        <w:pStyle w:val="Styl"/>
        <w:tabs>
          <w:tab w:val="left" w:pos="1985"/>
        </w:tabs>
        <w:jc w:val="both"/>
        <w:rPr>
          <w:sz w:val="20"/>
          <w:szCs w:val="20"/>
        </w:rPr>
      </w:pPr>
      <w:r w:rsidRPr="00016134">
        <w:rPr>
          <w:sz w:val="20"/>
          <w:szCs w:val="20"/>
        </w:rPr>
        <w:t>Se sídlem:</w:t>
      </w:r>
      <w:r w:rsidRPr="00016134">
        <w:rPr>
          <w:sz w:val="20"/>
          <w:szCs w:val="20"/>
        </w:rPr>
        <w:tab/>
      </w:r>
      <w:r w:rsidRPr="00016134">
        <w:rPr>
          <w:sz w:val="20"/>
          <w:szCs w:val="20"/>
        </w:rPr>
        <w:tab/>
      </w:r>
      <w:r w:rsidRPr="00016134">
        <w:rPr>
          <w:sz w:val="20"/>
          <w:szCs w:val="20"/>
        </w:rPr>
        <w:tab/>
      </w:r>
      <w:r w:rsidRPr="00016134">
        <w:rPr>
          <w:sz w:val="20"/>
          <w:szCs w:val="20"/>
        </w:rPr>
        <w:tab/>
        <w:t>Vejprnická 663/56, 318 02 Plzeň</w:t>
      </w:r>
    </w:p>
    <w:p w:rsidR="002742C7" w:rsidRPr="00016134" w:rsidRDefault="002742C7" w:rsidP="002742C7">
      <w:pPr>
        <w:pStyle w:val="Styl"/>
        <w:tabs>
          <w:tab w:val="left" w:pos="1985"/>
        </w:tabs>
        <w:jc w:val="both"/>
        <w:rPr>
          <w:sz w:val="20"/>
          <w:szCs w:val="20"/>
        </w:rPr>
      </w:pPr>
      <w:r w:rsidRPr="00016134">
        <w:rPr>
          <w:sz w:val="20"/>
          <w:szCs w:val="20"/>
        </w:rPr>
        <w:t xml:space="preserve">IČ: </w:t>
      </w:r>
      <w:r w:rsidRPr="00016134">
        <w:rPr>
          <w:sz w:val="20"/>
          <w:szCs w:val="20"/>
        </w:rPr>
        <w:tab/>
      </w:r>
      <w:r w:rsidRPr="00016134">
        <w:rPr>
          <w:sz w:val="20"/>
          <w:szCs w:val="20"/>
        </w:rPr>
        <w:tab/>
      </w:r>
      <w:r w:rsidRPr="00016134">
        <w:rPr>
          <w:sz w:val="20"/>
          <w:szCs w:val="20"/>
        </w:rPr>
        <w:tab/>
      </w:r>
      <w:r w:rsidRPr="00016134">
        <w:rPr>
          <w:sz w:val="20"/>
          <w:szCs w:val="20"/>
        </w:rPr>
        <w:tab/>
        <w:t>72046635</w:t>
      </w:r>
    </w:p>
    <w:p w:rsidR="002742C7" w:rsidRPr="00016134" w:rsidRDefault="002742C7" w:rsidP="002742C7">
      <w:pPr>
        <w:pStyle w:val="Styl"/>
        <w:tabs>
          <w:tab w:val="left" w:pos="1985"/>
        </w:tabs>
        <w:jc w:val="both"/>
        <w:rPr>
          <w:sz w:val="20"/>
          <w:szCs w:val="20"/>
        </w:rPr>
      </w:pPr>
      <w:r w:rsidRPr="00016134">
        <w:rPr>
          <w:sz w:val="20"/>
          <w:szCs w:val="20"/>
        </w:rPr>
        <w:t xml:space="preserve">Zastoupená: </w:t>
      </w:r>
      <w:r w:rsidRPr="00016134">
        <w:rPr>
          <w:sz w:val="20"/>
          <w:szCs w:val="20"/>
        </w:rPr>
        <w:tab/>
      </w:r>
      <w:r w:rsidRPr="00016134">
        <w:rPr>
          <w:sz w:val="20"/>
          <w:szCs w:val="20"/>
        </w:rPr>
        <w:tab/>
      </w:r>
      <w:r w:rsidRPr="00016134">
        <w:rPr>
          <w:sz w:val="20"/>
          <w:szCs w:val="20"/>
        </w:rPr>
        <w:tab/>
      </w:r>
      <w:r w:rsidRPr="00016134">
        <w:rPr>
          <w:sz w:val="20"/>
          <w:szCs w:val="20"/>
        </w:rPr>
        <w:tab/>
        <w:t>Ing. Jiří Heran, ředitel</w:t>
      </w:r>
    </w:p>
    <w:p w:rsidR="002742C7" w:rsidRPr="00016134" w:rsidRDefault="002742C7" w:rsidP="002742C7">
      <w:pPr>
        <w:pStyle w:val="Styl"/>
        <w:tabs>
          <w:tab w:val="left" w:pos="1985"/>
        </w:tabs>
        <w:jc w:val="both"/>
        <w:rPr>
          <w:sz w:val="20"/>
          <w:szCs w:val="20"/>
        </w:rPr>
      </w:pPr>
      <w:r w:rsidRPr="00016134">
        <w:rPr>
          <w:sz w:val="20"/>
          <w:szCs w:val="20"/>
        </w:rPr>
        <w:t>Tel.:</w:t>
      </w:r>
      <w:r w:rsidRPr="00016134">
        <w:rPr>
          <w:sz w:val="20"/>
          <w:szCs w:val="20"/>
        </w:rPr>
        <w:tab/>
      </w:r>
      <w:r w:rsidRPr="00016134">
        <w:rPr>
          <w:sz w:val="20"/>
          <w:szCs w:val="20"/>
        </w:rPr>
        <w:tab/>
      </w:r>
      <w:r w:rsidRPr="00016134">
        <w:rPr>
          <w:sz w:val="20"/>
          <w:szCs w:val="20"/>
        </w:rPr>
        <w:tab/>
      </w:r>
      <w:r w:rsidRPr="00016134">
        <w:rPr>
          <w:sz w:val="20"/>
          <w:szCs w:val="20"/>
        </w:rPr>
        <w:tab/>
        <w:t>+420 377 224 260</w:t>
      </w:r>
    </w:p>
    <w:p w:rsidR="002742C7" w:rsidRPr="00016134" w:rsidRDefault="002742C7" w:rsidP="002742C7">
      <w:pPr>
        <w:jc w:val="both"/>
        <w:rPr>
          <w:rFonts w:cs="Arial"/>
          <w:b/>
          <w:sz w:val="20"/>
        </w:rPr>
      </w:pPr>
      <w:r w:rsidRPr="00016134">
        <w:rPr>
          <w:rFonts w:cs="Arial"/>
          <w:b/>
          <w:sz w:val="20"/>
        </w:rPr>
        <w:t xml:space="preserve">Kontaktní osoba: </w:t>
      </w:r>
    </w:p>
    <w:p w:rsidR="002742C7" w:rsidRPr="00016134" w:rsidRDefault="002742C7" w:rsidP="002742C7">
      <w:pPr>
        <w:jc w:val="both"/>
        <w:rPr>
          <w:rFonts w:cs="Arial"/>
          <w:sz w:val="20"/>
        </w:rPr>
      </w:pPr>
      <w:r w:rsidRPr="00016134">
        <w:rPr>
          <w:rFonts w:cs="Arial"/>
          <w:sz w:val="20"/>
        </w:rPr>
        <w:t xml:space="preserve">Lucie Bouzková </w:t>
      </w:r>
    </w:p>
    <w:p w:rsidR="002742C7" w:rsidRPr="00016134" w:rsidRDefault="002742C7" w:rsidP="002742C7">
      <w:pPr>
        <w:jc w:val="both"/>
        <w:rPr>
          <w:rFonts w:cs="Arial"/>
          <w:sz w:val="20"/>
        </w:rPr>
      </w:pPr>
      <w:r w:rsidRPr="00016134">
        <w:rPr>
          <w:rFonts w:cs="Arial"/>
          <w:sz w:val="20"/>
        </w:rPr>
        <w:t>Tel.: 777 357</w:t>
      </w:r>
      <w:r w:rsidR="00893447">
        <w:rPr>
          <w:rFonts w:cs="Arial"/>
          <w:sz w:val="20"/>
        </w:rPr>
        <w:t> </w:t>
      </w:r>
      <w:r w:rsidRPr="00016134">
        <w:rPr>
          <w:rFonts w:cs="Arial"/>
          <w:sz w:val="20"/>
        </w:rPr>
        <w:t>967</w:t>
      </w:r>
      <w:r w:rsidR="00893447">
        <w:rPr>
          <w:rFonts w:cs="Arial"/>
          <w:sz w:val="20"/>
        </w:rPr>
        <w:t xml:space="preserve">; </w:t>
      </w:r>
      <w:r w:rsidRPr="00016134">
        <w:rPr>
          <w:rFonts w:cs="Arial"/>
          <w:sz w:val="20"/>
        </w:rPr>
        <w:t xml:space="preserve">e-mail: </w:t>
      </w:r>
      <w:hyperlink r:id="rId10" w:history="1">
        <w:r w:rsidRPr="00016134">
          <w:rPr>
            <w:rStyle w:val="Hypertextovodkaz"/>
            <w:rFonts w:cs="Arial"/>
            <w:sz w:val="20"/>
          </w:rPr>
          <w:t>lucie.bouzkova@cnpk.cz</w:t>
        </w:r>
      </w:hyperlink>
    </w:p>
    <w:p w:rsidR="002742C7" w:rsidRPr="00016134" w:rsidRDefault="002742C7" w:rsidP="002742C7">
      <w:pPr>
        <w:pStyle w:val="Styl"/>
        <w:tabs>
          <w:tab w:val="left" w:pos="1985"/>
        </w:tabs>
        <w:jc w:val="both"/>
        <w:rPr>
          <w:sz w:val="20"/>
          <w:szCs w:val="20"/>
        </w:rPr>
      </w:pPr>
    </w:p>
    <w:p w:rsidR="002742C7" w:rsidRPr="00016134" w:rsidRDefault="002742C7" w:rsidP="002742C7">
      <w:pPr>
        <w:pStyle w:val="Styl"/>
        <w:tabs>
          <w:tab w:val="left" w:pos="1985"/>
        </w:tabs>
        <w:jc w:val="both"/>
        <w:rPr>
          <w:sz w:val="20"/>
          <w:szCs w:val="20"/>
        </w:rPr>
      </w:pPr>
      <w:r w:rsidRPr="00016134">
        <w:rPr>
          <w:sz w:val="20"/>
          <w:szCs w:val="20"/>
        </w:rPr>
        <w:t>Pověřená osoba zadavatele je na základě smlouvy o zastoupení zmocněna zadavatelem k veškerým úkonům souvisejícím se zajištěním zadávacího řízení s výjimkou úkonů rozhodovacích uvedených v § 151 ZVZ.</w:t>
      </w:r>
    </w:p>
    <w:p w:rsidR="002742C7" w:rsidRDefault="002742C7" w:rsidP="005B6670">
      <w:pPr>
        <w:rPr>
          <w:rFonts w:cs="Arial"/>
          <w:sz w:val="20"/>
        </w:rPr>
      </w:pPr>
    </w:p>
    <w:p w:rsidR="007419A2" w:rsidRPr="00016134" w:rsidRDefault="007419A2" w:rsidP="005B6670">
      <w:pPr>
        <w:rPr>
          <w:rFonts w:cs="Arial"/>
          <w:sz w:val="20"/>
        </w:rPr>
      </w:pPr>
    </w:p>
    <w:p w:rsidR="004D690B" w:rsidRPr="00923708" w:rsidRDefault="00055A28" w:rsidP="00E1037F">
      <w:pPr>
        <w:pStyle w:val="NadpisVZ1"/>
        <w:rPr>
          <w:bCs/>
          <w:u w:val="single"/>
        </w:rPr>
      </w:pPr>
      <w:bookmarkStart w:id="1" w:name="_Toc364060189"/>
      <w:r w:rsidRPr="00923708">
        <w:t>VEŘEJNÁ ZAKÁZKA</w:t>
      </w:r>
      <w:bookmarkEnd w:id="1"/>
    </w:p>
    <w:p w:rsidR="009E38C2" w:rsidRPr="00016134" w:rsidRDefault="009E38C2" w:rsidP="00F3746E">
      <w:pPr>
        <w:pStyle w:val="Odstavecseseznamem"/>
        <w:jc w:val="both"/>
        <w:rPr>
          <w:rFonts w:cs="Arial"/>
          <w:b/>
          <w:bCs/>
          <w:color w:val="0000FF"/>
          <w:sz w:val="20"/>
          <w:u w:val="single"/>
        </w:rPr>
      </w:pPr>
    </w:p>
    <w:p w:rsidR="00DF594A" w:rsidRPr="0027397B" w:rsidRDefault="00DF594A" w:rsidP="0027397B">
      <w:pPr>
        <w:pStyle w:val="NadpisVZ2"/>
      </w:pPr>
      <w:bookmarkStart w:id="2" w:name="_Toc364060190"/>
      <w:r w:rsidRPr="0027397B">
        <w:t>Název</w:t>
      </w:r>
      <w:bookmarkEnd w:id="2"/>
      <w:r w:rsidRPr="0027397B">
        <w:t xml:space="preserve"> </w:t>
      </w:r>
    </w:p>
    <w:p w:rsidR="002742C7" w:rsidRPr="00016134" w:rsidRDefault="002742C7" w:rsidP="00547C40">
      <w:pPr>
        <w:spacing w:before="120"/>
        <w:jc w:val="both"/>
        <w:rPr>
          <w:rFonts w:cs="Arial"/>
          <w:sz w:val="20"/>
        </w:rPr>
      </w:pPr>
      <w:r w:rsidRPr="00016134">
        <w:rPr>
          <w:rFonts w:cs="Arial"/>
          <w:b/>
          <w:sz w:val="20"/>
        </w:rPr>
        <w:t xml:space="preserve">Název veřejné zakázky: </w:t>
      </w:r>
      <w:r w:rsidRPr="00016134">
        <w:rPr>
          <w:rFonts w:cs="Arial"/>
          <w:sz w:val="20"/>
        </w:rPr>
        <w:t>„</w:t>
      </w:r>
      <w:r w:rsidR="006C6799" w:rsidRPr="006C6799">
        <w:rPr>
          <w:rFonts w:cs="Arial"/>
          <w:bCs/>
          <w:sz w:val="20"/>
        </w:rPr>
        <w:t xml:space="preserve">Dodání ICT vybavení a </w:t>
      </w:r>
      <w:r w:rsidR="00010A24">
        <w:rPr>
          <w:rFonts w:cs="Arial"/>
          <w:bCs/>
          <w:sz w:val="20"/>
        </w:rPr>
        <w:t xml:space="preserve">vybavení </w:t>
      </w:r>
      <w:r w:rsidR="006C6799" w:rsidRPr="006C6799">
        <w:rPr>
          <w:rFonts w:cs="Arial"/>
          <w:bCs/>
          <w:sz w:val="20"/>
        </w:rPr>
        <w:t>jazykové laboratoře pro VOŠ, OA, SZŠ a JŠ s právem SJZ, Klatovy, Plánická 196</w:t>
      </w:r>
      <w:r w:rsidRPr="00016134">
        <w:rPr>
          <w:rFonts w:cs="Arial"/>
          <w:sz w:val="20"/>
        </w:rPr>
        <w:t>“</w:t>
      </w:r>
    </w:p>
    <w:p w:rsidR="002742C7" w:rsidRDefault="002742C7" w:rsidP="00F3746E">
      <w:pPr>
        <w:jc w:val="both"/>
        <w:rPr>
          <w:rStyle w:val="Siln"/>
          <w:rFonts w:cs="Arial"/>
          <w:sz w:val="20"/>
        </w:rPr>
      </w:pPr>
    </w:p>
    <w:p w:rsidR="009C5D04" w:rsidRPr="00F45C38" w:rsidRDefault="009C5D04" w:rsidP="009C5D04">
      <w:pPr>
        <w:autoSpaceDE w:val="0"/>
        <w:autoSpaceDN w:val="0"/>
        <w:adjustRightInd w:val="0"/>
        <w:jc w:val="both"/>
        <w:rPr>
          <w:rStyle w:val="Siln"/>
          <w:rFonts w:cs="Arial"/>
          <w:sz w:val="20"/>
          <w:u w:val="single"/>
        </w:rPr>
      </w:pPr>
      <w:r w:rsidRPr="00F45C38">
        <w:rPr>
          <w:rStyle w:val="Siln"/>
          <w:rFonts w:cs="Arial"/>
          <w:sz w:val="20"/>
          <w:u w:val="single"/>
        </w:rPr>
        <w:t>Finanční podpora pro realizaci této veřejné zakázky byla schválena z následujících projektů:</w:t>
      </w:r>
    </w:p>
    <w:p w:rsidR="006C6799" w:rsidRPr="00A4492D" w:rsidRDefault="006C6799" w:rsidP="006C6799">
      <w:pPr>
        <w:autoSpaceDE w:val="0"/>
        <w:autoSpaceDN w:val="0"/>
        <w:adjustRightInd w:val="0"/>
        <w:jc w:val="center"/>
        <w:rPr>
          <w:rStyle w:val="Siln"/>
          <w:rFonts w:cs="Arial"/>
          <w:sz w:val="20"/>
          <w:u w:val="single"/>
        </w:rPr>
      </w:pPr>
    </w:p>
    <w:p w:rsidR="009C5D04" w:rsidRDefault="009C5D04" w:rsidP="008F3C8B">
      <w:pPr>
        <w:autoSpaceDE w:val="0"/>
        <w:autoSpaceDN w:val="0"/>
        <w:jc w:val="both"/>
        <w:rPr>
          <w:rStyle w:val="Siln"/>
          <w:rFonts w:cs="Arial"/>
          <w:sz w:val="20"/>
          <w:u w:val="single"/>
        </w:rPr>
      </w:pPr>
      <w:r>
        <w:rPr>
          <w:rStyle w:val="Siln"/>
          <w:rFonts w:cs="Arial"/>
          <w:sz w:val="20"/>
          <w:u w:val="single"/>
        </w:rPr>
        <w:t>PROJEKT Č. 1</w:t>
      </w:r>
    </w:p>
    <w:p w:rsidR="009C5D04" w:rsidRDefault="009C5D04" w:rsidP="008F3C8B">
      <w:pPr>
        <w:autoSpaceDE w:val="0"/>
        <w:autoSpaceDN w:val="0"/>
        <w:jc w:val="both"/>
        <w:rPr>
          <w:rFonts w:ascii="Times New Roman" w:hAnsi="Times New Roman"/>
          <w:color w:val="000000"/>
          <w:sz w:val="24"/>
          <w:szCs w:val="24"/>
        </w:rPr>
      </w:pPr>
      <w:r>
        <w:rPr>
          <w:rStyle w:val="Siln"/>
          <w:rFonts w:cs="Arial"/>
          <w:sz w:val="20"/>
        </w:rPr>
        <w:t>Operační program</w:t>
      </w:r>
      <w:r>
        <w:rPr>
          <w:rFonts w:cs="Arial"/>
          <w:b/>
          <w:bCs/>
          <w:sz w:val="20"/>
        </w:rPr>
        <w:t xml:space="preserve">: </w:t>
      </w:r>
      <w:r>
        <w:rPr>
          <w:rFonts w:cs="Arial"/>
          <w:sz w:val="20"/>
        </w:rPr>
        <w:t>Vzdělávání pro konkurenceschopnost</w:t>
      </w:r>
    </w:p>
    <w:p w:rsidR="009C5D04" w:rsidRDefault="009C5D04" w:rsidP="008F3C8B">
      <w:pPr>
        <w:jc w:val="both"/>
        <w:rPr>
          <w:rFonts w:cs="Arial"/>
          <w:sz w:val="20"/>
        </w:rPr>
      </w:pPr>
      <w:r>
        <w:rPr>
          <w:rStyle w:val="Siln"/>
          <w:rFonts w:cs="Arial"/>
          <w:sz w:val="20"/>
        </w:rPr>
        <w:t>Oblast podpory:</w:t>
      </w:r>
      <w:r>
        <w:rPr>
          <w:rFonts w:cs="Arial"/>
          <w:sz w:val="20"/>
        </w:rPr>
        <w:t xml:space="preserve"> 1.1 – Zvyšování kvality ve vzdělávání</w:t>
      </w:r>
    </w:p>
    <w:p w:rsidR="009C5D04" w:rsidRDefault="009C5D04" w:rsidP="008F3C8B">
      <w:pPr>
        <w:jc w:val="both"/>
        <w:rPr>
          <w:rFonts w:cs="Arial"/>
          <w:sz w:val="20"/>
        </w:rPr>
      </w:pPr>
      <w:r>
        <w:rPr>
          <w:rFonts w:cs="Arial"/>
          <w:b/>
          <w:bCs/>
          <w:sz w:val="20"/>
        </w:rPr>
        <w:t xml:space="preserve">Název projektu: </w:t>
      </w:r>
      <w:r>
        <w:rPr>
          <w:rFonts w:cs="Arial"/>
          <w:sz w:val="20"/>
        </w:rPr>
        <w:t xml:space="preserve">Modernizace výuky na VOŠ, OA, SZŠ a JŠ s právem SJZ Klatovy </w:t>
      </w:r>
    </w:p>
    <w:p w:rsidR="009C5D04" w:rsidRDefault="009C5D04" w:rsidP="008F3C8B">
      <w:pPr>
        <w:jc w:val="both"/>
        <w:rPr>
          <w:rFonts w:cs="Arial"/>
          <w:b/>
          <w:bCs/>
          <w:sz w:val="20"/>
        </w:rPr>
      </w:pPr>
      <w:r>
        <w:rPr>
          <w:rFonts w:cs="Arial"/>
          <w:b/>
          <w:bCs/>
          <w:sz w:val="20"/>
        </w:rPr>
        <w:t>Registrační číslo projektu:</w:t>
      </w:r>
      <w:r>
        <w:rPr>
          <w:rFonts w:cs="Arial"/>
          <w:sz w:val="20"/>
        </w:rPr>
        <w:t xml:space="preserve"> CZ.1.07/1.1.30/02.0010</w:t>
      </w:r>
    </w:p>
    <w:p w:rsidR="009C5D04" w:rsidRDefault="009C5D04" w:rsidP="008F3C8B">
      <w:pPr>
        <w:jc w:val="both"/>
        <w:rPr>
          <w:rFonts w:cs="Arial"/>
          <w:sz w:val="20"/>
        </w:rPr>
      </w:pPr>
      <w:r>
        <w:rPr>
          <w:rFonts w:cs="Arial"/>
          <w:b/>
          <w:bCs/>
          <w:sz w:val="20"/>
        </w:rPr>
        <w:t xml:space="preserve">Globální grant: </w:t>
      </w:r>
      <w:r>
        <w:rPr>
          <w:rFonts w:cs="Arial"/>
          <w:sz w:val="20"/>
        </w:rPr>
        <w:t>CZ.1.07/1.1.30 Zvyšování kvality ve vzdělávání v Plzeňském kraji II</w:t>
      </w:r>
    </w:p>
    <w:p w:rsidR="009C5D04" w:rsidRPr="00F45C38" w:rsidRDefault="009C5D04" w:rsidP="008F3C8B">
      <w:pPr>
        <w:pStyle w:val="Normlnweb"/>
        <w:spacing w:before="120" w:beforeAutospacing="0" w:after="0" w:afterAutospacing="0"/>
        <w:jc w:val="both"/>
        <w:rPr>
          <w:rFonts w:ascii="Arial" w:hAnsi="Arial" w:cs="Arial"/>
          <w:sz w:val="20"/>
          <w:szCs w:val="20"/>
        </w:rPr>
      </w:pPr>
      <w:r w:rsidRPr="00F45C38">
        <w:rPr>
          <w:rFonts w:ascii="Arial" w:hAnsi="Arial" w:cs="Arial"/>
          <w:sz w:val="20"/>
          <w:szCs w:val="20"/>
        </w:rPr>
        <w:t>Z</w:t>
      </w:r>
      <w:r w:rsidR="00F45C38">
        <w:rPr>
          <w:rFonts w:ascii="Arial" w:hAnsi="Arial" w:cs="Arial"/>
          <w:sz w:val="20"/>
          <w:szCs w:val="20"/>
        </w:rPr>
        <w:t xml:space="preserve"> tohoto projektu </w:t>
      </w:r>
      <w:r w:rsidRPr="00F45C38">
        <w:rPr>
          <w:rFonts w:ascii="Arial" w:hAnsi="Arial" w:cs="Arial"/>
          <w:sz w:val="20"/>
          <w:szCs w:val="20"/>
        </w:rPr>
        <w:t>bude pořízen</w:t>
      </w:r>
      <w:r w:rsidR="005E6663">
        <w:rPr>
          <w:rFonts w:ascii="Arial" w:hAnsi="Arial" w:cs="Arial"/>
          <w:sz w:val="20"/>
          <w:szCs w:val="20"/>
        </w:rPr>
        <w:t>o vybavení</w:t>
      </w:r>
      <w:r w:rsidRPr="00F45C38">
        <w:rPr>
          <w:rFonts w:ascii="Arial" w:hAnsi="Arial" w:cs="Arial"/>
          <w:sz w:val="20"/>
          <w:szCs w:val="20"/>
        </w:rPr>
        <w:t xml:space="preserve"> </w:t>
      </w:r>
      <w:r w:rsidR="005E6663">
        <w:rPr>
          <w:rFonts w:ascii="Arial" w:hAnsi="Arial" w:cs="Arial"/>
          <w:b/>
          <w:bCs/>
          <w:sz w:val="20"/>
          <w:szCs w:val="20"/>
        </w:rPr>
        <w:t>jazykové</w:t>
      </w:r>
      <w:r w:rsidR="00F45C38" w:rsidRPr="00F45C38">
        <w:rPr>
          <w:rFonts w:ascii="Arial" w:hAnsi="Arial" w:cs="Arial"/>
          <w:b/>
          <w:bCs/>
          <w:sz w:val="20"/>
          <w:szCs w:val="20"/>
        </w:rPr>
        <w:t xml:space="preserve"> laboratoř</w:t>
      </w:r>
      <w:r w:rsidR="005E6663">
        <w:rPr>
          <w:rFonts w:ascii="Arial" w:hAnsi="Arial" w:cs="Arial"/>
          <w:b/>
          <w:bCs/>
          <w:sz w:val="20"/>
          <w:szCs w:val="20"/>
        </w:rPr>
        <w:t>e</w:t>
      </w:r>
      <w:r w:rsidR="00F45C38">
        <w:rPr>
          <w:rFonts w:ascii="Arial" w:hAnsi="Arial" w:cs="Arial"/>
          <w:b/>
          <w:bCs/>
          <w:sz w:val="20"/>
          <w:szCs w:val="20"/>
        </w:rPr>
        <w:t xml:space="preserve"> -</w:t>
      </w:r>
      <w:r w:rsidRPr="00F45C38">
        <w:rPr>
          <w:rFonts w:ascii="Arial" w:hAnsi="Arial" w:cs="Arial"/>
          <w:sz w:val="20"/>
          <w:szCs w:val="20"/>
        </w:rPr>
        <w:t xml:space="preserve"> viz níže uvedená specifikace pořizované techniky.</w:t>
      </w:r>
    </w:p>
    <w:p w:rsidR="009C5D04" w:rsidRPr="00874F37" w:rsidRDefault="009C5D04" w:rsidP="008F3C8B">
      <w:pPr>
        <w:jc w:val="both"/>
        <w:rPr>
          <w:rFonts w:cs="Arial"/>
          <w:b/>
          <w:bCs/>
          <w:sz w:val="20"/>
        </w:rPr>
      </w:pPr>
    </w:p>
    <w:p w:rsidR="009C5D04" w:rsidRDefault="009C5D04" w:rsidP="008F3C8B">
      <w:pPr>
        <w:autoSpaceDE w:val="0"/>
        <w:autoSpaceDN w:val="0"/>
        <w:jc w:val="both"/>
        <w:rPr>
          <w:rStyle w:val="Siln"/>
          <w:rFonts w:ascii="Times New Roman" w:hAnsi="Times New Roman"/>
          <w:sz w:val="24"/>
          <w:szCs w:val="24"/>
          <w:u w:val="single"/>
        </w:rPr>
      </w:pPr>
      <w:r>
        <w:rPr>
          <w:rStyle w:val="Siln"/>
          <w:rFonts w:cs="Arial"/>
          <w:sz w:val="20"/>
          <w:u w:val="single"/>
        </w:rPr>
        <w:t>PROJEKT Č. 2</w:t>
      </w:r>
    </w:p>
    <w:p w:rsidR="009C5D04" w:rsidRDefault="009C5D04" w:rsidP="008F3C8B">
      <w:pPr>
        <w:autoSpaceDE w:val="0"/>
        <w:autoSpaceDN w:val="0"/>
        <w:jc w:val="both"/>
        <w:rPr>
          <w:color w:val="000000"/>
        </w:rPr>
      </w:pPr>
      <w:r>
        <w:rPr>
          <w:rStyle w:val="Siln"/>
          <w:rFonts w:cs="Arial"/>
          <w:sz w:val="20"/>
        </w:rPr>
        <w:t>Operační program</w:t>
      </w:r>
      <w:r>
        <w:rPr>
          <w:rFonts w:cs="Arial"/>
          <w:b/>
          <w:bCs/>
          <w:sz w:val="20"/>
        </w:rPr>
        <w:t xml:space="preserve">: </w:t>
      </w:r>
      <w:r>
        <w:rPr>
          <w:rFonts w:cs="Arial"/>
          <w:sz w:val="20"/>
        </w:rPr>
        <w:t>Vzdělávání pro konkurenceschopnost</w:t>
      </w:r>
      <w:bookmarkStart w:id="3" w:name="_GoBack"/>
      <w:bookmarkEnd w:id="3"/>
    </w:p>
    <w:p w:rsidR="009C5D04" w:rsidRDefault="009C5D04" w:rsidP="008F3C8B">
      <w:pPr>
        <w:jc w:val="both"/>
        <w:rPr>
          <w:rFonts w:cs="Arial"/>
          <w:sz w:val="20"/>
        </w:rPr>
      </w:pPr>
      <w:r>
        <w:rPr>
          <w:rStyle w:val="Siln"/>
          <w:rFonts w:cs="Arial"/>
          <w:sz w:val="20"/>
        </w:rPr>
        <w:t>Oblast podpory:</w:t>
      </w:r>
      <w:r>
        <w:rPr>
          <w:rFonts w:cs="Arial"/>
          <w:sz w:val="20"/>
        </w:rPr>
        <w:t xml:space="preserve"> 3.2 – Podpora nabídky dalšího vzdělávání</w:t>
      </w:r>
    </w:p>
    <w:p w:rsidR="009C5D04" w:rsidRDefault="009C5D04" w:rsidP="008F3C8B">
      <w:pPr>
        <w:jc w:val="both"/>
        <w:rPr>
          <w:rFonts w:cs="Arial"/>
          <w:b/>
          <w:bCs/>
          <w:sz w:val="20"/>
        </w:rPr>
      </w:pPr>
      <w:r>
        <w:rPr>
          <w:rFonts w:cs="Arial"/>
          <w:b/>
          <w:bCs/>
          <w:sz w:val="20"/>
        </w:rPr>
        <w:t xml:space="preserve">Název projektu: </w:t>
      </w:r>
      <w:r>
        <w:rPr>
          <w:rFonts w:cs="Arial"/>
          <w:sz w:val="20"/>
        </w:rPr>
        <w:t>Centrum celoživotního vzdělávání Klatovy</w:t>
      </w:r>
    </w:p>
    <w:p w:rsidR="009C5D04" w:rsidRPr="00F45C38" w:rsidRDefault="009C5D04" w:rsidP="008F3C8B">
      <w:pPr>
        <w:jc w:val="both"/>
        <w:rPr>
          <w:rFonts w:cs="Arial"/>
          <w:sz w:val="20"/>
        </w:rPr>
      </w:pPr>
      <w:r w:rsidRPr="00F45C38">
        <w:rPr>
          <w:rFonts w:cs="Arial"/>
          <w:b/>
          <w:bCs/>
          <w:sz w:val="20"/>
        </w:rPr>
        <w:t>Registrační číslo projektu:</w:t>
      </w:r>
      <w:r w:rsidRPr="00F45C38">
        <w:rPr>
          <w:rFonts w:cs="Arial"/>
          <w:sz w:val="20"/>
        </w:rPr>
        <w:t xml:space="preserve"> CZ.1.07/3.2.02/04.0009</w:t>
      </w:r>
    </w:p>
    <w:p w:rsidR="009C5D04" w:rsidRPr="00F45C38" w:rsidRDefault="009C5D04" w:rsidP="008F3C8B">
      <w:pPr>
        <w:jc w:val="both"/>
        <w:rPr>
          <w:rFonts w:cs="Arial"/>
          <w:b/>
          <w:bCs/>
          <w:sz w:val="20"/>
        </w:rPr>
      </w:pPr>
      <w:r w:rsidRPr="00F45C38">
        <w:rPr>
          <w:rFonts w:cs="Arial"/>
          <w:b/>
          <w:bCs/>
          <w:sz w:val="20"/>
        </w:rPr>
        <w:t xml:space="preserve">Globální grant: </w:t>
      </w:r>
      <w:r w:rsidRPr="00F45C38">
        <w:rPr>
          <w:rFonts w:cs="Arial"/>
          <w:sz w:val="20"/>
        </w:rPr>
        <w:t>CZ.1.07/3.2.02</w:t>
      </w:r>
      <w:r w:rsidRPr="00F45C38">
        <w:rPr>
          <w:rFonts w:cs="Arial"/>
          <w:b/>
          <w:bCs/>
          <w:sz w:val="20"/>
        </w:rPr>
        <w:t xml:space="preserve"> </w:t>
      </w:r>
      <w:r w:rsidRPr="00F45C38">
        <w:rPr>
          <w:rFonts w:cs="Arial"/>
          <w:sz w:val="20"/>
        </w:rPr>
        <w:t>Podpora dalšího vzdělávání v Plzeňském kraji</w:t>
      </w:r>
    </w:p>
    <w:p w:rsidR="009C5D04" w:rsidRPr="00F45C38" w:rsidRDefault="00F45C38" w:rsidP="008F3C8B">
      <w:pPr>
        <w:pStyle w:val="Normlnweb"/>
        <w:spacing w:before="120" w:beforeAutospacing="0" w:after="0" w:afterAutospacing="0"/>
        <w:jc w:val="both"/>
        <w:rPr>
          <w:rFonts w:ascii="Arial" w:hAnsi="Arial" w:cs="Arial"/>
          <w:sz w:val="20"/>
          <w:szCs w:val="20"/>
        </w:rPr>
      </w:pPr>
      <w:r w:rsidRPr="00F45C38">
        <w:rPr>
          <w:rFonts w:ascii="Arial" w:hAnsi="Arial" w:cs="Arial"/>
          <w:sz w:val="20"/>
          <w:szCs w:val="20"/>
        </w:rPr>
        <w:t>Z</w:t>
      </w:r>
      <w:r>
        <w:rPr>
          <w:rFonts w:ascii="Arial" w:hAnsi="Arial" w:cs="Arial"/>
          <w:sz w:val="20"/>
          <w:szCs w:val="20"/>
        </w:rPr>
        <w:t xml:space="preserve"> tohoto projektu </w:t>
      </w:r>
      <w:r w:rsidR="009C5D04" w:rsidRPr="00F45C38">
        <w:rPr>
          <w:rFonts w:ascii="Arial" w:hAnsi="Arial" w:cs="Arial"/>
          <w:sz w:val="20"/>
          <w:szCs w:val="20"/>
        </w:rPr>
        <w:t xml:space="preserve">bude pořízeno </w:t>
      </w:r>
      <w:r w:rsidRPr="00F45C38">
        <w:rPr>
          <w:rFonts w:ascii="Arial" w:hAnsi="Arial" w:cs="Arial"/>
          <w:b/>
          <w:bCs/>
          <w:sz w:val="20"/>
          <w:szCs w:val="20"/>
        </w:rPr>
        <w:t xml:space="preserve">5 </w:t>
      </w:r>
      <w:r w:rsidR="009C5D04" w:rsidRPr="00F45C38">
        <w:rPr>
          <w:rFonts w:ascii="Arial" w:hAnsi="Arial" w:cs="Arial"/>
          <w:b/>
          <w:bCs/>
          <w:sz w:val="20"/>
          <w:szCs w:val="20"/>
        </w:rPr>
        <w:t xml:space="preserve">ks </w:t>
      </w:r>
      <w:r w:rsidRPr="00F45C38">
        <w:rPr>
          <w:rFonts w:ascii="Arial" w:hAnsi="Arial" w:cs="Arial"/>
          <w:b/>
          <w:bCs/>
          <w:sz w:val="20"/>
          <w:szCs w:val="20"/>
        </w:rPr>
        <w:t xml:space="preserve">dataprojektorů </w:t>
      </w:r>
      <w:r w:rsidR="009C5D04" w:rsidRPr="00F45C38">
        <w:rPr>
          <w:rFonts w:ascii="Arial" w:hAnsi="Arial" w:cs="Arial"/>
          <w:sz w:val="20"/>
          <w:szCs w:val="20"/>
        </w:rPr>
        <w:t>- viz níže uvedená specifikace pořizované techniky.</w:t>
      </w:r>
    </w:p>
    <w:p w:rsidR="009C5D04" w:rsidRPr="00F45C38" w:rsidRDefault="009C5D04" w:rsidP="008F3C8B">
      <w:pPr>
        <w:jc w:val="both"/>
        <w:rPr>
          <w:rFonts w:cs="Arial"/>
          <w:b/>
          <w:bCs/>
          <w:sz w:val="20"/>
        </w:rPr>
      </w:pPr>
    </w:p>
    <w:p w:rsidR="009C5D04" w:rsidRPr="00F45C38" w:rsidRDefault="009C5D04" w:rsidP="008F3C8B">
      <w:pPr>
        <w:autoSpaceDE w:val="0"/>
        <w:autoSpaceDN w:val="0"/>
        <w:jc w:val="both"/>
        <w:rPr>
          <w:rStyle w:val="Siln"/>
          <w:rFonts w:ascii="Times New Roman" w:hAnsi="Times New Roman"/>
          <w:sz w:val="24"/>
          <w:szCs w:val="24"/>
          <w:u w:val="single"/>
        </w:rPr>
      </w:pPr>
      <w:r w:rsidRPr="00F45C38">
        <w:rPr>
          <w:rStyle w:val="Siln"/>
          <w:rFonts w:cs="Arial"/>
          <w:sz w:val="20"/>
          <w:u w:val="single"/>
        </w:rPr>
        <w:t>PROJEKT Č. 3</w:t>
      </w:r>
    </w:p>
    <w:p w:rsidR="009C5D04" w:rsidRPr="00F45C38" w:rsidRDefault="009C5D04" w:rsidP="008F3C8B">
      <w:pPr>
        <w:autoSpaceDE w:val="0"/>
        <w:autoSpaceDN w:val="0"/>
        <w:jc w:val="both"/>
      </w:pPr>
      <w:r w:rsidRPr="00F45C38">
        <w:rPr>
          <w:rStyle w:val="Siln"/>
          <w:rFonts w:cs="Arial"/>
          <w:sz w:val="20"/>
        </w:rPr>
        <w:t>Operační program</w:t>
      </w:r>
      <w:r w:rsidRPr="00F45C38">
        <w:rPr>
          <w:rFonts w:cs="Arial"/>
          <w:b/>
          <w:bCs/>
          <w:sz w:val="20"/>
        </w:rPr>
        <w:t xml:space="preserve">: </w:t>
      </w:r>
      <w:r w:rsidRPr="00F45C38">
        <w:rPr>
          <w:rFonts w:cs="Arial"/>
          <w:sz w:val="20"/>
        </w:rPr>
        <w:t>Vzdělávání pro konkurenceschopnost</w:t>
      </w:r>
    </w:p>
    <w:p w:rsidR="009C5D04" w:rsidRPr="00F45C38" w:rsidRDefault="009C5D04" w:rsidP="008F3C8B">
      <w:pPr>
        <w:jc w:val="both"/>
        <w:rPr>
          <w:rFonts w:cs="Arial"/>
          <w:sz w:val="20"/>
        </w:rPr>
      </w:pPr>
      <w:r w:rsidRPr="00F45C38">
        <w:rPr>
          <w:rStyle w:val="Siln"/>
          <w:rFonts w:cs="Arial"/>
          <w:sz w:val="20"/>
        </w:rPr>
        <w:t>Oblast podpory:</w:t>
      </w:r>
      <w:r w:rsidRPr="00F45C38">
        <w:rPr>
          <w:rFonts w:cs="Arial"/>
          <w:sz w:val="20"/>
        </w:rPr>
        <w:t xml:space="preserve"> 7.1.3 – Další vzdělávání pracovníků škol a školských zařízení</w:t>
      </w:r>
    </w:p>
    <w:p w:rsidR="009C5D04" w:rsidRPr="00F45C38" w:rsidRDefault="009C5D04" w:rsidP="008F3C8B">
      <w:pPr>
        <w:jc w:val="both"/>
        <w:rPr>
          <w:rFonts w:cs="Arial"/>
          <w:b/>
          <w:bCs/>
          <w:sz w:val="20"/>
        </w:rPr>
      </w:pPr>
      <w:r w:rsidRPr="00F45C38">
        <w:rPr>
          <w:rFonts w:cs="Arial"/>
          <w:b/>
          <w:bCs/>
          <w:sz w:val="20"/>
        </w:rPr>
        <w:t xml:space="preserve">Název projektu: </w:t>
      </w:r>
      <w:r w:rsidRPr="00F45C38">
        <w:rPr>
          <w:rFonts w:cs="Arial"/>
          <w:sz w:val="20"/>
        </w:rPr>
        <w:t>Centrum vzdělávání pedagogů Klatovy</w:t>
      </w:r>
    </w:p>
    <w:p w:rsidR="009C5D04" w:rsidRPr="00F45C38" w:rsidRDefault="009C5D04" w:rsidP="008F3C8B">
      <w:pPr>
        <w:jc w:val="both"/>
        <w:rPr>
          <w:rFonts w:cs="Arial"/>
          <w:sz w:val="20"/>
        </w:rPr>
      </w:pPr>
      <w:r w:rsidRPr="00F45C38">
        <w:rPr>
          <w:rFonts w:cs="Arial"/>
          <w:b/>
          <w:bCs/>
          <w:sz w:val="20"/>
        </w:rPr>
        <w:t>Registrační číslo projektu:</w:t>
      </w:r>
      <w:r w:rsidRPr="00F45C38">
        <w:rPr>
          <w:rFonts w:cs="Arial"/>
          <w:sz w:val="20"/>
        </w:rPr>
        <w:t xml:space="preserve"> CZ.1.07/1.3.47/02.0003</w:t>
      </w:r>
    </w:p>
    <w:p w:rsidR="009C5D04" w:rsidRPr="00F45C38" w:rsidRDefault="009C5D04" w:rsidP="008F3C8B">
      <w:pPr>
        <w:jc w:val="both"/>
        <w:rPr>
          <w:rFonts w:cs="Arial"/>
          <w:sz w:val="20"/>
        </w:rPr>
      </w:pPr>
      <w:r w:rsidRPr="00F45C38">
        <w:rPr>
          <w:rFonts w:cs="Arial"/>
          <w:b/>
          <w:bCs/>
          <w:sz w:val="20"/>
        </w:rPr>
        <w:t xml:space="preserve">Globální grant: </w:t>
      </w:r>
      <w:r w:rsidRPr="00F45C38">
        <w:rPr>
          <w:rFonts w:cs="Arial"/>
          <w:sz w:val="20"/>
        </w:rPr>
        <w:t>CZ.1.07/1.3.47 Další vzdělávání pracovníků škol a školských zařízení v Plzeňském kraji II</w:t>
      </w:r>
    </w:p>
    <w:p w:rsidR="009C5D04" w:rsidRDefault="00F45C38" w:rsidP="008F3C8B">
      <w:pPr>
        <w:pStyle w:val="Normlnweb"/>
        <w:spacing w:before="120" w:beforeAutospacing="0" w:after="0" w:afterAutospacing="0"/>
        <w:jc w:val="both"/>
        <w:rPr>
          <w:rFonts w:ascii="Arial" w:hAnsi="Arial" w:cs="Arial"/>
          <w:sz w:val="20"/>
          <w:szCs w:val="20"/>
        </w:rPr>
      </w:pPr>
      <w:r w:rsidRPr="00F45C38">
        <w:rPr>
          <w:rFonts w:ascii="Arial" w:hAnsi="Arial" w:cs="Arial"/>
          <w:sz w:val="20"/>
          <w:szCs w:val="20"/>
        </w:rPr>
        <w:t>Z</w:t>
      </w:r>
      <w:r>
        <w:rPr>
          <w:rFonts w:ascii="Arial" w:hAnsi="Arial" w:cs="Arial"/>
          <w:sz w:val="20"/>
          <w:szCs w:val="20"/>
        </w:rPr>
        <w:t xml:space="preserve"> tohoto projektu </w:t>
      </w:r>
      <w:r w:rsidR="009C5D04" w:rsidRPr="00F45C38">
        <w:rPr>
          <w:rFonts w:ascii="Arial" w:hAnsi="Arial" w:cs="Arial"/>
          <w:sz w:val="20"/>
          <w:szCs w:val="20"/>
        </w:rPr>
        <w:t>bud</w:t>
      </w:r>
      <w:r w:rsidRPr="00F45C38">
        <w:rPr>
          <w:rFonts w:ascii="Arial" w:hAnsi="Arial" w:cs="Arial"/>
          <w:sz w:val="20"/>
          <w:szCs w:val="20"/>
        </w:rPr>
        <w:t>ou</w:t>
      </w:r>
      <w:r w:rsidR="009C5D04" w:rsidRPr="00F45C38">
        <w:rPr>
          <w:rFonts w:ascii="Arial" w:hAnsi="Arial" w:cs="Arial"/>
          <w:sz w:val="20"/>
          <w:szCs w:val="20"/>
        </w:rPr>
        <w:t xml:space="preserve"> pořízen</w:t>
      </w:r>
      <w:r w:rsidRPr="00F45C38">
        <w:rPr>
          <w:rFonts w:ascii="Arial" w:hAnsi="Arial" w:cs="Arial"/>
          <w:sz w:val="20"/>
          <w:szCs w:val="20"/>
        </w:rPr>
        <w:t xml:space="preserve">y </w:t>
      </w:r>
      <w:r w:rsidRPr="00F45C38">
        <w:rPr>
          <w:rFonts w:ascii="Arial" w:hAnsi="Arial" w:cs="Arial"/>
          <w:b/>
          <w:bCs/>
          <w:sz w:val="20"/>
          <w:szCs w:val="20"/>
        </w:rPr>
        <w:t xml:space="preserve">3 ks </w:t>
      </w:r>
      <w:proofErr w:type="spellStart"/>
      <w:r w:rsidRPr="00F45C38">
        <w:rPr>
          <w:rFonts w:ascii="Arial" w:hAnsi="Arial" w:cs="Arial"/>
          <w:b/>
          <w:bCs/>
          <w:sz w:val="20"/>
          <w:szCs w:val="20"/>
        </w:rPr>
        <w:t>dataprojektorů</w:t>
      </w:r>
      <w:proofErr w:type="spellEnd"/>
      <w:r w:rsidRPr="00F45C38">
        <w:rPr>
          <w:rFonts w:ascii="Arial" w:hAnsi="Arial" w:cs="Arial"/>
          <w:b/>
          <w:bCs/>
          <w:sz w:val="20"/>
          <w:szCs w:val="20"/>
        </w:rPr>
        <w:t xml:space="preserve">, kamera a </w:t>
      </w:r>
      <w:proofErr w:type="spellStart"/>
      <w:r w:rsidRPr="00F45C38">
        <w:rPr>
          <w:rFonts w:ascii="Arial" w:hAnsi="Arial" w:cs="Arial"/>
          <w:b/>
          <w:bCs/>
          <w:sz w:val="20"/>
          <w:szCs w:val="20"/>
        </w:rPr>
        <w:t>vizualizér</w:t>
      </w:r>
      <w:proofErr w:type="spellEnd"/>
      <w:r w:rsidR="009C5D04" w:rsidRPr="00F45C38">
        <w:rPr>
          <w:rFonts w:ascii="Arial" w:hAnsi="Arial" w:cs="Arial"/>
          <w:sz w:val="20"/>
          <w:szCs w:val="20"/>
        </w:rPr>
        <w:t xml:space="preserve"> - viz níže uvedená specifikace pořizované techniky. </w:t>
      </w:r>
    </w:p>
    <w:p w:rsidR="007419A2" w:rsidRDefault="007419A2" w:rsidP="008F3C8B">
      <w:pPr>
        <w:pStyle w:val="Normlnweb"/>
        <w:spacing w:before="120" w:beforeAutospacing="0" w:after="0" w:afterAutospacing="0"/>
        <w:jc w:val="both"/>
        <w:rPr>
          <w:rFonts w:ascii="Arial" w:hAnsi="Arial" w:cs="Arial"/>
          <w:sz w:val="20"/>
          <w:szCs w:val="20"/>
        </w:rPr>
      </w:pPr>
    </w:p>
    <w:p w:rsidR="00033484" w:rsidRDefault="00033484" w:rsidP="008F3C8B">
      <w:pPr>
        <w:pStyle w:val="Normlnweb"/>
        <w:spacing w:before="120" w:beforeAutospacing="0" w:after="0" w:afterAutospacing="0"/>
        <w:jc w:val="both"/>
        <w:rPr>
          <w:rFonts w:ascii="Arial" w:hAnsi="Arial" w:cs="Arial"/>
          <w:sz w:val="20"/>
          <w:szCs w:val="20"/>
        </w:rPr>
      </w:pPr>
    </w:p>
    <w:p w:rsidR="00DF594A" w:rsidRPr="0027397B" w:rsidRDefault="00DF594A" w:rsidP="0027397B">
      <w:pPr>
        <w:pStyle w:val="NadpisVZ2"/>
      </w:pPr>
      <w:bookmarkStart w:id="4" w:name="_Toc364060191"/>
      <w:r w:rsidRPr="0027397B">
        <w:t>Druh</w:t>
      </w:r>
      <w:bookmarkEnd w:id="4"/>
      <w:r w:rsidRPr="0027397B">
        <w:t xml:space="preserve"> </w:t>
      </w:r>
    </w:p>
    <w:p w:rsidR="002742C7" w:rsidRPr="00016134" w:rsidRDefault="002742C7" w:rsidP="00547C40">
      <w:pPr>
        <w:spacing w:before="120"/>
        <w:jc w:val="both"/>
        <w:rPr>
          <w:rFonts w:cs="Arial"/>
          <w:color w:val="010000"/>
          <w:sz w:val="20"/>
        </w:rPr>
      </w:pPr>
      <w:r w:rsidRPr="00016134">
        <w:rPr>
          <w:rFonts w:cs="Arial"/>
          <w:color w:val="010000"/>
          <w:sz w:val="20"/>
        </w:rPr>
        <w:t xml:space="preserve">Veřejná zakázka malého rozsahu na dodávky </w:t>
      </w:r>
      <w:r w:rsidRPr="00016134">
        <w:rPr>
          <w:rFonts w:cs="Arial"/>
          <w:sz w:val="20"/>
        </w:rPr>
        <w:t>zadávaná mimo působnost zákona č. 137/2006 Sb., o veřejných zakázkách, ve znění pozdějších předpisů</w:t>
      </w:r>
      <w:r w:rsidRPr="00016134">
        <w:rPr>
          <w:rFonts w:cs="Arial"/>
          <w:color w:val="010000"/>
          <w:sz w:val="20"/>
        </w:rPr>
        <w:t>.</w:t>
      </w:r>
    </w:p>
    <w:p w:rsidR="006C6799" w:rsidRDefault="006C6799" w:rsidP="00F3746E">
      <w:pPr>
        <w:jc w:val="both"/>
        <w:rPr>
          <w:rFonts w:cs="Arial"/>
          <w:sz w:val="20"/>
        </w:rPr>
      </w:pPr>
    </w:p>
    <w:p w:rsidR="006C6799" w:rsidRPr="00F97079" w:rsidRDefault="00D3720E" w:rsidP="006C6799">
      <w:pPr>
        <w:jc w:val="both"/>
        <w:rPr>
          <w:bCs/>
          <w:color w:val="010000"/>
          <w:sz w:val="20"/>
        </w:rPr>
      </w:pPr>
      <w:r w:rsidRPr="00016134">
        <w:rPr>
          <w:rFonts w:cs="Arial"/>
          <w:sz w:val="20"/>
        </w:rPr>
        <w:t>Postup výběrového řízení se řídí pravidly OP VK upravenými v </w:t>
      </w:r>
      <w:r>
        <w:rPr>
          <w:rFonts w:cs="Arial"/>
          <w:sz w:val="20"/>
        </w:rPr>
        <w:t>P</w:t>
      </w:r>
      <w:r w:rsidRPr="00016134">
        <w:rPr>
          <w:rFonts w:cs="Arial"/>
          <w:sz w:val="20"/>
        </w:rPr>
        <w:t>říručce</w:t>
      </w:r>
      <w:r w:rsidR="006C6799" w:rsidRPr="00F97079">
        <w:rPr>
          <w:bCs/>
          <w:sz w:val="20"/>
        </w:rPr>
        <w:t xml:space="preserve"> </w:t>
      </w:r>
      <w:r w:rsidR="006C6799" w:rsidRPr="00F97079">
        <w:rPr>
          <w:sz w:val="20"/>
        </w:rPr>
        <w:t>pro příjemce finanční podpory z Operačního programu Vzdělávání pro konkurence</w:t>
      </w:r>
      <w:r w:rsidR="005E6663">
        <w:rPr>
          <w:sz w:val="20"/>
        </w:rPr>
        <w:t>schopnost</w:t>
      </w:r>
      <w:r w:rsidR="006C6799" w:rsidRPr="00F97079">
        <w:rPr>
          <w:sz w:val="20"/>
        </w:rPr>
        <w:t>, verze 6, platná od 29. 6. 2012</w:t>
      </w:r>
      <w:r w:rsidR="006C6799" w:rsidRPr="00F97079">
        <w:rPr>
          <w:bCs/>
          <w:sz w:val="20"/>
        </w:rPr>
        <w:t xml:space="preserve"> (dále jen </w:t>
      </w:r>
      <w:r w:rsidR="006C6799" w:rsidRPr="00F97079">
        <w:rPr>
          <w:sz w:val="20"/>
        </w:rPr>
        <w:t>„</w:t>
      </w:r>
      <w:r w:rsidR="006C6799" w:rsidRPr="00F97079">
        <w:rPr>
          <w:bCs/>
          <w:sz w:val="20"/>
        </w:rPr>
        <w:t>Příručka</w:t>
      </w:r>
      <w:r w:rsidR="006C6799" w:rsidRPr="00F97079">
        <w:rPr>
          <w:sz w:val="20"/>
        </w:rPr>
        <w:t>“</w:t>
      </w:r>
      <w:r w:rsidR="006C6799" w:rsidRPr="00F97079">
        <w:rPr>
          <w:bCs/>
          <w:sz w:val="20"/>
        </w:rPr>
        <w:t>)</w:t>
      </w:r>
      <w:r w:rsidR="006C6799" w:rsidRPr="00F97079">
        <w:rPr>
          <w:sz w:val="20"/>
        </w:rPr>
        <w:t xml:space="preserve"> a Směrnicí Rady Plzeňského kraje č. 1/2013, o zadávání veřejných zakázek</w:t>
      </w:r>
      <w:r w:rsidR="006C6799" w:rsidRPr="00F97079">
        <w:rPr>
          <w:bCs/>
          <w:color w:val="010000"/>
          <w:sz w:val="20"/>
        </w:rPr>
        <w:t xml:space="preserve"> (dále jen „Směrnice“).</w:t>
      </w:r>
    </w:p>
    <w:p w:rsidR="006C6799" w:rsidRDefault="006C6799" w:rsidP="00F3746E">
      <w:pPr>
        <w:jc w:val="both"/>
        <w:rPr>
          <w:rFonts w:cs="Arial"/>
          <w:color w:val="010000"/>
          <w:sz w:val="20"/>
        </w:rPr>
      </w:pPr>
    </w:p>
    <w:p w:rsidR="006C6799" w:rsidRPr="00016134" w:rsidRDefault="006C6799" w:rsidP="00F3746E">
      <w:pPr>
        <w:jc w:val="both"/>
        <w:rPr>
          <w:rFonts w:cs="Arial"/>
          <w:color w:val="010000"/>
          <w:sz w:val="20"/>
        </w:rPr>
      </w:pPr>
    </w:p>
    <w:p w:rsidR="00DF594A" w:rsidRPr="00055A28" w:rsidRDefault="00055A28" w:rsidP="00055A28">
      <w:pPr>
        <w:pStyle w:val="NadpisVZ1"/>
      </w:pPr>
      <w:bookmarkStart w:id="5" w:name="_Toc364060192"/>
      <w:r w:rsidRPr="00055A28">
        <w:t>PŘEDMĚT VEŘEJNÉ ZAKÁZKY</w:t>
      </w:r>
      <w:bookmarkEnd w:id="5"/>
    </w:p>
    <w:p w:rsidR="00696B19" w:rsidRDefault="00696B19" w:rsidP="00547C40">
      <w:pPr>
        <w:pStyle w:val="Zkladntextodsazen"/>
        <w:spacing w:before="120" w:after="0"/>
        <w:ind w:left="0"/>
        <w:jc w:val="both"/>
        <w:rPr>
          <w:rFonts w:cs="Arial"/>
          <w:sz w:val="20"/>
        </w:rPr>
      </w:pPr>
    </w:p>
    <w:p w:rsidR="00FF299C" w:rsidRPr="00644BD0" w:rsidRDefault="002A0E4D" w:rsidP="00547C40">
      <w:pPr>
        <w:pStyle w:val="Zkladntextodsazen"/>
        <w:spacing w:before="120" w:after="0"/>
        <w:ind w:left="0"/>
        <w:jc w:val="both"/>
        <w:rPr>
          <w:rFonts w:cs="Arial"/>
          <w:sz w:val="20"/>
        </w:rPr>
      </w:pPr>
      <w:r w:rsidRPr="00644BD0">
        <w:rPr>
          <w:rFonts w:cs="Arial"/>
          <w:sz w:val="20"/>
        </w:rPr>
        <w:t>Předmětem veřejné zakázky je</w:t>
      </w:r>
      <w:r w:rsidR="00FF299C" w:rsidRPr="00644BD0">
        <w:rPr>
          <w:rFonts w:cs="Arial"/>
          <w:sz w:val="20"/>
        </w:rPr>
        <w:t xml:space="preserve"> </w:t>
      </w:r>
      <w:r w:rsidR="007C03D8" w:rsidRPr="00644BD0">
        <w:rPr>
          <w:rFonts w:cs="Arial"/>
          <w:b/>
          <w:sz w:val="20"/>
        </w:rPr>
        <w:t xml:space="preserve">dodávka </w:t>
      </w:r>
      <w:r w:rsidR="00D3720E" w:rsidRPr="00644BD0">
        <w:rPr>
          <w:rFonts w:cs="Arial"/>
          <w:b/>
          <w:sz w:val="20"/>
        </w:rPr>
        <w:t xml:space="preserve">ICT vybavení a </w:t>
      </w:r>
      <w:r w:rsidR="00B03499">
        <w:rPr>
          <w:rFonts w:cs="Arial"/>
          <w:b/>
          <w:sz w:val="20"/>
        </w:rPr>
        <w:t>dodávka vybavení</w:t>
      </w:r>
      <w:r w:rsidR="00D3720E" w:rsidRPr="00644BD0">
        <w:rPr>
          <w:rFonts w:cs="Arial"/>
          <w:b/>
          <w:sz w:val="20"/>
        </w:rPr>
        <w:t xml:space="preserve"> jazykové laboratoře </w:t>
      </w:r>
      <w:r w:rsidR="001B3136" w:rsidRPr="00644BD0">
        <w:rPr>
          <w:rFonts w:cs="Arial"/>
          <w:sz w:val="20"/>
        </w:rPr>
        <w:t xml:space="preserve">dle </w:t>
      </w:r>
      <w:r w:rsidR="00D3720E" w:rsidRPr="00644BD0">
        <w:rPr>
          <w:rFonts w:cs="Arial"/>
          <w:sz w:val="20"/>
        </w:rPr>
        <w:t xml:space="preserve">níže uvedené bližší </w:t>
      </w:r>
      <w:r w:rsidR="001B3136" w:rsidRPr="00644BD0">
        <w:rPr>
          <w:rFonts w:cs="Arial"/>
          <w:sz w:val="20"/>
        </w:rPr>
        <w:t>specifikace</w:t>
      </w:r>
      <w:r w:rsidR="00A676E2" w:rsidRPr="00644BD0">
        <w:rPr>
          <w:rFonts w:cs="Arial"/>
          <w:sz w:val="20"/>
        </w:rPr>
        <w:t xml:space="preserve"> </w:t>
      </w:r>
      <w:r w:rsidR="003430CC" w:rsidRPr="00644BD0">
        <w:rPr>
          <w:rFonts w:cs="Arial"/>
          <w:sz w:val="20"/>
        </w:rPr>
        <w:t xml:space="preserve">a požadavků </w:t>
      </w:r>
      <w:r w:rsidR="00A676E2" w:rsidRPr="00644BD0">
        <w:rPr>
          <w:rFonts w:cs="Arial"/>
          <w:sz w:val="20"/>
        </w:rPr>
        <w:t>zadavatele</w:t>
      </w:r>
      <w:r w:rsidR="00D3720E" w:rsidRPr="00644BD0">
        <w:rPr>
          <w:rFonts w:cs="Arial"/>
          <w:sz w:val="20"/>
        </w:rPr>
        <w:t>.</w:t>
      </w:r>
    </w:p>
    <w:p w:rsidR="00893447" w:rsidRPr="00644BD0" w:rsidRDefault="00893447" w:rsidP="00F3746E">
      <w:pPr>
        <w:jc w:val="both"/>
        <w:rPr>
          <w:rFonts w:cs="Arial"/>
          <w:sz w:val="20"/>
        </w:rPr>
      </w:pPr>
    </w:p>
    <w:p w:rsidR="005F6597" w:rsidRPr="00644BD0" w:rsidRDefault="005F6597" w:rsidP="005F6597">
      <w:pPr>
        <w:ind w:left="743" w:hanging="743"/>
        <w:rPr>
          <w:rFonts w:cs="Arial"/>
          <w:b/>
          <w:sz w:val="20"/>
        </w:rPr>
      </w:pPr>
      <w:r w:rsidRPr="00644BD0">
        <w:rPr>
          <w:rFonts w:cs="Arial"/>
          <w:b/>
          <w:sz w:val="20"/>
        </w:rPr>
        <w:t>Zakázka je rozdělena na 2 části:</w:t>
      </w:r>
    </w:p>
    <w:p w:rsidR="005F6597" w:rsidRPr="00644BD0" w:rsidRDefault="005F6597" w:rsidP="005F6597">
      <w:pPr>
        <w:ind w:left="708" w:hanging="708"/>
        <w:rPr>
          <w:rFonts w:cs="Arial"/>
          <w:sz w:val="20"/>
        </w:rPr>
      </w:pPr>
      <w:r w:rsidRPr="00644BD0">
        <w:rPr>
          <w:rFonts w:cs="Arial"/>
          <w:sz w:val="20"/>
          <w:u w:val="single"/>
        </w:rPr>
        <w:t>1. část:</w:t>
      </w:r>
      <w:r w:rsidRPr="00644BD0">
        <w:rPr>
          <w:rFonts w:cs="Arial"/>
          <w:sz w:val="20"/>
        </w:rPr>
        <w:t xml:space="preserve"> </w:t>
      </w:r>
      <w:r w:rsidRPr="00644BD0">
        <w:rPr>
          <w:rFonts w:cs="Arial"/>
          <w:b/>
          <w:color w:val="000000"/>
          <w:sz w:val="20"/>
        </w:rPr>
        <w:t>Dodávka ICT</w:t>
      </w:r>
      <w:r w:rsidR="00B03499">
        <w:rPr>
          <w:rFonts w:cs="Arial"/>
          <w:b/>
          <w:color w:val="000000"/>
          <w:sz w:val="20"/>
        </w:rPr>
        <w:t xml:space="preserve"> vybavení</w:t>
      </w:r>
      <w:r w:rsidRPr="00644BD0" w:rsidDel="00685369">
        <w:rPr>
          <w:rFonts w:cs="Arial"/>
          <w:b/>
          <w:sz w:val="20"/>
        </w:rPr>
        <w:t xml:space="preserve"> </w:t>
      </w:r>
      <w:r w:rsidRPr="00644BD0">
        <w:rPr>
          <w:rFonts w:cs="Arial"/>
          <w:sz w:val="20"/>
        </w:rPr>
        <w:t>(specifikace viz čl. 3.</w:t>
      </w:r>
      <w:r w:rsidR="00BA71B5" w:rsidRPr="00644BD0">
        <w:rPr>
          <w:rFonts w:cs="Arial"/>
          <w:sz w:val="20"/>
        </w:rPr>
        <w:t>1</w:t>
      </w:r>
      <w:r w:rsidRPr="00644BD0">
        <w:rPr>
          <w:rFonts w:cs="Arial"/>
          <w:sz w:val="20"/>
        </w:rPr>
        <w:t xml:space="preserve"> ZD) </w:t>
      </w:r>
    </w:p>
    <w:p w:rsidR="005F6597" w:rsidRPr="00644BD0" w:rsidRDefault="005F6597" w:rsidP="005F6597">
      <w:pPr>
        <w:ind w:left="709" w:hanging="709"/>
        <w:rPr>
          <w:rFonts w:cs="Arial"/>
          <w:sz w:val="20"/>
        </w:rPr>
      </w:pPr>
      <w:r w:rsidRPr="00644BD0">
        <w:rPr>
          <w:rFonts w:cs="Arial"/>
          <w:sz w:val="20"/>
          <w:u w:val="single"/>
        </w:rPr>
        <w:t>2. část:</w:t>
      </w:r>
      <w:r w:rsidRPr="00644BD0">
        <w:rPr>
          <w:rFonts w:cs="Arial"/>
          <w:sz w:val="20"/>
        </w:rPr>
        <w:t xml:space="preserve"> </w:t>
      </w:r>
      <w:r w:rsidRPr="00644BD0">
        <w:rPr>
          <w:rFonts w:cs="Arial"/>
          <w:b/>
          <w:color w:val="000000"/>
          <w:sz w:val="20"/>
        </w:rPr>
        <w:t xml:space="preserve">Dodávka </w:t>
      </w:r>
      <w:r w:rsidR="00B03499">
        <w:rPr>
          <w:rFonts w:cs="Arial"/>
          <w:b/>
          <w:color w:val="000000"/>
          <w:sz w:val="20"/>
        </w:rPr>
        <w:t xml:space="preserve">vybavení </w:t>
      </w:r>
      <w:r w:rsidRPr="00644BD0">
        <w:rPr>
          <w:rFonts w:cs="Arial"/>
          <w:b/>
          <w:color w:val="000000"/>
          <w:sz w:val="20"/>
        </w:rPr>
        <w:t xml:space="preserve">jazykové laboratoře </w:t>
      </w:r>
      <w:r w:rsidRPr="00644BD0">
        <w:rPr>
          <w:rFonts w:cs="Arial"/>
          <w:sz w:val="20"/>
        </w:rPr>
        <w:t>(specifikace viz čl. 3.</w:t>
      </w:r>
      <w:r w:rsidR="00BA71B5" w:rsidRPr="00644BD0">
        <w:rPr>
          <w:rFonts w:cs="Arial"/>
          <w:sz w:val="20"/>
        </w:rPr>
        <w:t>2</w:t>
      </w:r>
      <w:r w:rsidRPr="00644BD0">
        <w:rPr>
          <w:rFonts w:cs="Arial"/>
          <w:sz w:val="20"/>
        </w:rPr>
        <w:t xml:space="preserve"> ZD) </w:t>
      </w:r>
    </w:p>
    <w:p w:rsidR="005F6597" w:rsidRPr="00644BD0" w:rsidRDefault="005F6597" w:rsidP="00F3746E">
      <w:pPr>
        <w:jc w:val="both"/>
        <w:rPr>
          <w:rFonts w:cs="Arial"/>
          <w:sz w:val="20"/>
        </w:rPr>
      </w:pPr>
    </w:p>
    <w:p w:rsidR="005F6597" w:rsidRPr="00644BD0" w:rsidRDefault="005F6597" w:rsidP="005F6597">
      <w:pPr>
        <w:rPr>
          <w:rFonts w:cs="Arial"/>
          <w:b/>
          <w:sz w:val="20"/>
        </w:rPr>
      </w:pPr>
      <w:r w:rsidRPr="00644BD0">
        <w:rPr>
          <w:rFonts w:cs="Arial"/>
          <w:b/>
          <w:sz w:val="20"/>
        </w:rPr>
        <w:t>Dodávkou (u obou částí VZ) se rozumí:</w:t>
      </w:r>
    </w:p>
    <w:p w:rsidR="005F6597" w:rsidRPr="00644BD0" w:rsidRDefault="005F6597" w:rsidP="006E1AC3">
      <w:pPr>
        <w:pStyle w:val="Odstavecseseznamem"/>
        <w:numPr>
          <w:ilvl w:val="0"/>
          <w:numId w:val="22"/>
        </w:numPr>
        <w:rPr>
          <w:rFonts w:cs="Arial"/>
          <w:sz w:val="20"/>
        </w:rPr>
      </w:pPr>
      <w:r w:rsidRPr="00644BD0">
        <w:rPr>
          <w:rFonts w:cs="Arial"/>
          <w:sz w:val="20"/>
        </w:rPr>
        <w:t>dodat kupujícímu zboží</w:t>
      </w:r>
    </w:p>
    <w:p w:rsidR="005F6597" w:rsidRPr="00644BD0" w:rsidRDefault="005F6597" w:rsidP="006E1AC3">
      <w:pPr>
        <w:pStyle w:val="Odstavecseseznamem"/>
        <w:numPr>
          <w:ilvl w:val="0"/>
          <w:numId w:val="22"/>
        </w:numPr>
        <w:rPr>
          <w:rFonts w:cs="Arial"/>
          <w:sz w:val="20"/>
        </w:rPr>
      </w:pPr>
      <w:r w:rsidRPr="00644BD0">
        <w:rPr>
          <w:rFonts w:cs="Arial"/>
          <w:sz w:val="20"/>
        </w:rPr>
        <w:t>provést dopravu zboží do místa plnění</w:t>
      </w:r>
    </w:p>
    <w:p w:rsidR="005F6597" w:rsidRPr="00644BD0" w:rsidRDefault="005F6597" w:rsidP="006E1AC3">
      <w:pPr>
        <w:pStyle w:val="Odstavecseseznamem"/>
        <w:numPr>
          <w:ilvl w:val="0"/>
          <w:numId w:val="22"/>
        </w:numPr>
        <w:rPr>
          <w:rFonts w:cs="Arial"/>
          <w:sz w:val="20"/>
        </w:rPr>
      </w:pPr>
      <w:r w:rsidRPr="00644BD0">
        <w:rPr>
          <w:rFonts w:cs="Arial"/>
          <w:sz w:val="20"/>
        </w:rPr>
        <w:t>provést zprovoznění zboží</w:t>
      </w:r>
    </w:p>
    <w:p w:rsidR="005F6597" w:rsidRPr="00644BD0" w:rsidRDefault="005F6597" w:rsidP="006E1AC3">
      <w:pPr>
        <w:pStyle w:val="Odstavecseseznamem"/>
        <w:numPr>
          <w:ilvl w:val="0"/>
          <w:numId w:val="22"/>
        </w:numPr>
        <w:rPr>
          <w:rFonts w:cs="Arial"/>
          <w:sz w:val="20"/>
        </w:rPr>
      </w:pPr>
      <w:r w:rsidRPr="00644BD0">
        <w:rPr>
          <w:rFonts w:cs="Arial"/>
          <w:sz w:val="20"/>
        </w:rPr>
        <w:t>předat zboží kupujícímu</w:t>
      </w:r>
    </w:p>
    <w:p w:rsidR="005F6597" w:rsidRPr="00644BD0" w:rsidRDefault="005F6597" w:rsidP="006E1AC3">
      <w:pPr>
        <w:pStyle w:val="Odstavecseseznamem"/>
        <w:numPr>
          <w:ilvl w:val="0"/>
          <w:numId w:val="22"/>
        </w:numPr>
        <w:rPr>
          <w:rFonts w:cs="Arial"/>
          <w:sz w:val="20"/>
        </w:rPr>
      </w:pPr>
      <w:r w:rsidRPr="00644BD0">
        <w:rPr>
          <w:rFonts w:cs="Arial"/>
          <w:sz w:val="20"/>
        </w:rPr>
        <w:t>zaškolit personál kupujícího v obsluze a údržbě zboží</w:t>
      </w:r>
    </w:p>
    <w:p w:rsidR="005F6597" w:rsidRPr="00644BD0" w:rsidRDefault="005F6597" w:rsidP="006E1AC3">
      <w:pPr>
        <w:pStyle w:val="Odstavecseseznamem"/>
        <w:numPr>
          <w:ilvl w:val="0"/>
          <w:numId w:val="22"/>
        </w:numPr>
        <w:rPr>
          <w:rFonts w:cs="Arial"/>
          <w:sz w:val="20"/>
        </w:rPr>
      </w:pPr>
      <w:r w:rsidRPr="00644BD0">
        <w:rPr>
          <w:rFonts w:cs="Arial"/>
          <w:sz w:val="20"/>
        </w:rPr>
        <w:t>případná likvidace vzniklého odpadu</w:t>
      </w:r>
    </w:p>
    <w:p w:rsidR="005F6597" w:rsidRPr="00644BD0" w:rsidRDefault="005F6597" w:rsidP="005F6597">
      <w:pPr>
        <w:pStyle w:val="Odstavecseseznamem"/>
        <w:rPr>
          <w:rFonts w:cs="Arial"/>
          <w:b/>
          <w:sz w:val="20"/>
        </w:rPr>
      </w:pPr>
    </w:p>
    <w:p w:rsidR="00174442" w:rsidRDefault="00174442" w:rsidP="005F6597">
      <w:pPr>
        <w:rPr>
          <w:rFonts w:cs="Arial"/>
          <w:sz w:val="20"/>
        </w:rPr>
      </w:pPr>
    </w:p>
    <w:p w:rsidR="005F6597" w:rsidRPr="00644BD0" w:rsidRDefault="005F6597" w:rsidP="005F6597">
      <w:pPr>
        <w:rPr>
          <w:rFonts w:cs="Arial"/>
          <w:sz w:val="20"/>
        </w:rPr>
      </w:pPr>
      <w:r w:rsidRPr="00644BD0">
        <w:rPr>
          <w:rFonts w:cs="Arial"/>
          <w:sz w:val="20"/>
        </w:rPr>
        <w:t>Bližší požadavky zadavatele a specifikace částí je uvedena v </w:t>
      </w:r>
      <w:r w:rsidR="00BA71B5" w:rsidRPr="00644BD0">
        <w:rPr>
          <w:rFonts w:cs="Arial"/>
          <w:sz w:val="20"/>
        </w:rPr>
        <w:t xml:space="preserve">čl. 3.1 a 3.2 </w:t>
      </w:r>
      <w:r w:rsidRPr="00644BD0">
        <w:rPr>
          <w:rFonts w:cs="Arial"/>
          <w:sz w:val="20"/>
        </w:rPr>
        <w:t>této ZD.</w:t>
      </w:r>
    </w:p>
    <w:p w:rsidR="005F6597" w:rsidRPr="00644BD0" w:rsidRDefault="005F6597" w:rsidP="005F6597">
      <w:pPr>
        <w:pStyle w:val="Normlnweb"/>
        <w:shd w:val="clear" w:color="auto" w:fill="FFFFFF"/>
        <w:ind w:right="240"/>
        <w:jc w:val="both"/>
        <w:rPr>
          <w:rFonts w:ascii="Arial" w:hAnsi="Arial" w:cs="Arial"/>
          <w:sz w:val="20"/>
          <w:szCs w:val="20"/>
        </w:rPr>
      </w:pPr>
      <w:r w:rsidRPr="00644BD0">
        <w:rPr>
          <w:rFonts w:ascii="Arial" w:hAnsi="Arial" w:cs="Arial"/>
          <w:b/>
          <w:sz w:val="20"/>
          <w:szCs w:val="20"/>
        </w:rPr>
        <w:t>Uchazeč může podat nabídku na realizaci celé zakázky (tj. obou dvou částí) nebo jen jedné části veřejné zakázky.</w:t>
      </w:r>
      <w:r w:rsidRPr="00644BD0">
        <w:rPr>
          <w:rFonts w:ascii="Arial" w:hAnsi="Arial" w:cs="Arial"/>
          <w:sz w:val="20"/>
          <w:szCs w:val="20"/>
        </w:rPr>
        <w:t xml:space="preserve"> Celou zakázku tak může realizovat jeden uchazeč nebo více různých uchazečů.</w:t>
      </w:r>
    </w:p>
    <w:p w:rsidR="005F6597" w:rsidRPr="00644BD0" w:rsidRDefault="005F6597" w:rsidP="005F6597">
      <w:pPr>
        <w:jc w:val="both"/>
        <w:rPr>
          <w:rFonts w:cs="Arial"/>
          <w:b/>
          <w:sz w:val="20"/>
        </w:rPr>
      </w:pPr>
      <w:r w:rsidRPr="00644BD0">
        <w:rPr>
          <w:rFonts w:cs="Arial"/>
          <w:b/>
          <w:sz w:val="20"/>
        </w:rPr>
        <w:t xml:space="preserve">Došlé nabídky bude hodnotící komise hodnotit samostatně pro jednotlivé části této veřejné zakázky. </w:t>
      </w:r>
    </w:p>
    <w:p w:rsidR="005F6597" w:rsidRPr="00644BD0" w:rsidRDefault="005F6597" w:rsidP="005F6597">
      <w:pPr>
        <w:pStyle w:val="Zkladntextodsazen"/>
        <w:spacing w:after="0"/>
        <w:ind w:left="0"/>
        <w:jc w:val="both"/>
        <w:rPr>
          <w:rFonts w:cs="Arial"/>
          <w:b/>
          <w:sz w:val="20"/>
        </w:rPr>
      </w:pPr>
    </w:p>
    <w:p w:rsidR="005F6597" w:rsidRPr="00644BD0" w:rsidRDefault="005F6597" w:rsidP="005F6597">
      <w:pPr>
        <w:pStyle w:val="Zkladntextodsazen"/>
        <w:spacing w:after="0"/>
        <w:ind w:left="0"/>
        <w:jc w:val="both"/>
        <w:rPr>
          <w:rFonts w:cs="Arial"/>
          <w:b/>
          <w:sz w:val="20"/>
        </w:rPr>
      </w:pPr>
      <w:r w:rsidRPr="00644BD0">
        <w:rPr>
          <w:rFonts w:cs="Arial"/>
          <w:b/>
          <w:sz w:val="20"/>
        </w:rPr>
        <w:t xml:space="preserve">Doklady prokazující splnění kvalifikačních požadavků (s výjimkou technických kvalifikačních předpokladů) a ostatní požadovaná čestná prohlášení a případné další požadované dokumenty budou v případě podání nabídky na více částí předloženy společně pro všechny části zakázky, do nichž se </w:t>
      </w:r>
      <w:r w:rsidR="00F45C38" w:rsidRPr="00644BD0">
        <w:rPr>
          <w:rFonts w:cs="Arial"/>
          <w:b/>
          <w:sz w:val="20"/>
        </w:rPr>
        <w:t>uchazeč</w:t>
      </w:r>
      <w:r w:rsidRPr="00644BD0">
        <w:rPr>
          <w:rFonts w:cs="Arial"/>
          <w:b/>
          <w:sz w:val="20"/>
        </w:rPr>
        <w:t xml:space="preserve"> hlásí</w:t>
      </w:r>
      <w:r w:rsidR="00562150" w:rsidRPr="00644BD0">
        <w:rPr>
          <w:rFonts w:cs="Arial"/>
          <w:b/>
          <w:sz w:val="20"/>
        </w:rPr>
        <w:t>. Z</w:t>
      </w:r>
      <w:r w:rsidRPr="00644BD0">
        <w:rPr>
          <w:rFonts w:cs="Arial"/>
          <w:b/>
          <w:sz w:val="20"/>
        </w:rPr>
        <w:t xml:space="preserve">vlášť pro každou část VZ předkládá </w:t>
      </w:r>
      <w:r w:rsidR="00F45C38" w:rsidRPr="00644BD0">
        <w:rPr>
          <w:rFonts w:cs="Arial"/>
          <w:b/>
          <w:sz w:val="20"/>
        </w:rPr>
        <w:t>uchazeč</w:t>
      </w:r>
      <w:r w:rsidRPr="00644BD0">
        <w:rPr>
          <w:rFonts w:cs="Arial"/>
          <w:b/>
          <w:sz w:val="20"/>
        </w:rPr>
        <w:t xml:space="preserve"> pouze dokumenty prokazující technické kvalifikační předpoklady, </w:t>
      </w:r>
      <w:r w:rsidR="00562150" w:rsidRPr="00644BD0">
        <w:rPr>
          <w:rFonts w:cs="Arial"/>
          <w:b/>
          <w:sz w:val="20"/>
        </w:rPr>
        <w:t>n</w:t>
      </w:r>
      <w:r w:rsidRPr="00644BD0">
        <w:rPr>
          <w:rFonts w:cs="Arial"/>
          <w:b/>
          <w:sz w:val="20"/>
        </w:rPr>
        <w:t>ávrhy smluv, kr</w:t>
      </w:r>
      <w:r w:rsidR="00562150" w:rsidRPr="00644BD0">
        <w:rPr>
          <w:rFonts w:cs="Arial"/>
          <w:b/>
          <w:sz w:val="20"/>
        </w:rPr>
        <w:t>ycí listy a specifikaci dodávky</w:t>
      </w:r>
      <w:r w:rsidRPr="00644BD0">
        <w:rPr>
          <w:rFonts w:cs="Arial"/>
          <w:b/>
          <w:sz w:val="20"/>
        </w:rPr>
        <w:t>.</w:t>
      </w:r>
    </w:p>
    <w:p w:rsidR="005F6597" w:rsidRDefault="005F6597" w:rsidP="00F3746E">
      <w:pPr>
        <w:jc w:val="both"/>
        <w:rPr>
          <w:rFonts w:cs="Arial"/>
          <w:sz w:val="20"/>
        </w:rPr>
      </w:pPr>
    </w:p>
    <w:p w:rsidR="00644BD0" w:rsidRDefault="00644BD0" w:rsidP="00F3746E">
      <w:pPr>
        <w:jc w:val="both"/>
        <w:rPr>
          <w:rFonts w:cs="Arial"/>
          <w:sz w:val="20"/>
        </w:rPr>
      </w:pPr>
    </w:p>
    <w:p w:rsidR="00BA71B5" w:rsidRPr="0027397B" w:rsidRDefault="00BA71B5" w:rsidP="0027397B">
      <w:pPr>
        <w:pStyle w:val="NadpisVZ2"/>
      </w:pPr>
      <w:bookmarkStart w:id="6" w:name="_Toc364060193"/>
      <w:r w:rsidRPr="0027397B">
        <w:t>Technická specifikace a bližší popis ČÁSTI 1 (DODÁVKA ICT</w:t>
      </w:r>
      <w:r w:rsidR="00B03499">
        <w:t xml:space="preserve"> VYBAVENÍ</w:t>
      </w:r>
      <w:r w:rsidRPr="0027397B">
        <w:t>):</w:t>
      </w:r>
      <w:bookmarkEnd w:id="6"/>
    </w:p>
    <w:p w:rsidR="005F6597" w:rsidRDefault="005F6597" w:rsidP="005F6597">
      <w:pPr>
        <w:pStyle w:val="NadpisVZ2"/>
        <w:numPr>
          <w:ilvl w:val="0"/>
          <w:numId w:val="0"/>
        </w:numPr>
        <w:ind w:left="567"/>
        <w:rPr>
          <w:sz w:val="20"/>
          <w:szCs w:val="20"/>
        </w:rPr>
      </w:pPr>
    </w:p>
    <w:tbl>
      <w:tblPr>
        <w:tblStyle w:val="Mkatabulky"/>
        <w:tblW w:w="9639" w:type="dxa"/>
        <w:jc w:val="center"/>
        <w:tblInd w:w="108" w:type="dxa"/>
        <w:tblLayout w:type="fixed"/>
        <w:tblCellMar>
          <w:top w:w="28" w:type="dxa"/>
          <w:left w:w="28" w:type="dxa"/>
          <w:bottom w:w="28" w:type="dxa"/>
          <w:right w:w="28" w:type="dxa"/>
        </w:tblCellMar>
        <w:tblLook w:val="04A0"/>
      </w:tblPr>
      <w:tblGrid>
        <w:gridCol w:w="367"/>
        <w:gridCol w:w="2710"/>
        <w:gridCol w:w="1807"/>
        <w:gridCol w:w="452"/>
        <w:gridCol w:w="453"/>
        <w:gridCol w:w="452"/>
        <w:gridCol w:w="1054"/>
        <w:gridCol w:w="2344"/>
      </w:tblGrid>
      <w:tr w:rsidR="005F6597" w:rsidRPr="00C5279A" w:rsidTr="007419A2">
        <w:trPr>
          <w:trHeight w:val="49"/>
          <w:jc w:val="center"/>
        </w:trPr>
        <w:tc>
          <w:tcPr>
            <w:tcW w:w="2897"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5F6597" w:rsidRPr="00C5279A" w:rsidRDefault="005F6597" w:rsidP="005F6597">
            <w:pPr>
              <w:jc w:val="center"/>
              <w:rPr>
                <w:rFonts w:cs="Arial"/>
                <w:b/>
                <w:sz w:val="20"/>
              </w:rPr>
            </w:pPr>
            <w:r w:rsidRPr="00C5279A">
              <w:rPr>
                <w:rFonts w:cs="Arial"/>
                <w:b/>
                <w:sz w:val="20"/>
              </w:rPr>
              <w:t>Požadované zboží:</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F6597" w:rsidRPr="00C5279A" w:rsidRDefault="005F6597" w:rsidP="005F6597">
            <w:pPr>
              <w:jc w:val="center"/>
              <w:rPr>
                <w:rFonts w:cs="Arial"/>
                <w:b/>
                <w:sz w:val="20"/>
              </w:rPr>
            </w:pPr>
            <w:r w:rsidRPr="00C5279A">
              <w:rPr>
                <w:rFonts w:cs="Arial"/>
                <w:b/>
                <w:sz w:val="20"/>
              </w:rPr>
              <w:t>Maximální limitní cena v Kč s DPH za 1 ks:</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6597" w:rsidRPr="00C5279A" w:rsidRDefault="005F6597" w:rsidP="005F6597">
            <w:pPr>
              <w:jc w:val="center"/>
              <w:rPr>
                <w:rFonts w:cs="Arial"/>
                <w:b/>
                <w:sz w:val="20"/>
              </w:rPr>
            </w:pPr>
            <w:r w:rsidRPr="00C5279A">
              <w:rPr>
                <w:rFonts w:cs="Arial"/>
                <w:b/>
                <w:sz w:val="20"/>
              </w:rPr>
              <w:t>Hrazeno z finančních prostředků projektu č.:</w:t>
            </w:r>
          </w:p>
        </w:tc>
        <w:tc>
          <w:tcPr>
            <w:tcW w:w="992"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F6597" w:rsidRPr="00C5279A" w:rsidRDefault="005F6597" w:rsidP="005F6597">
            <w:pPr>
              <w:jc w:val="center"/>
              <w:rPr>
                <w:rFonts w:cs="Arial"/>
                <w:b/>
                <w:sz w:val="20"/>
              </w:rPr>
            </w:pPr>
            <w:r w:rsidRPr="00C5279A">
              <w:rPr>
                <w:rFonts w:cs="Arial"/>
                <w:b/>
                <w:sz w:val="20"/>
              </w:rPr>
              <w:t>Celkem</w:t>
            </w:r>
          </w:p>
          <w:p w:rsidR="005F6597" w:rsidRPr="00C5279A" w:rsidRDefault="005F6597" w:rsidP="005F6597">
            <w:pPr>
              <w:jc w:val="center"/>
              <w:rPr>
                <w:rFonts w:cs="Arial"/>
                <w:b/>
                <w:sz w:val="20"/>
              </w:rPr>
            </w:pPr>
            <w:r w:rsidRPr="00C5279A">
              <w:rPr>
                <w:rFonts w:cs="Arial"/>
                <w:b/>
                <w:sz w:val="20"/>
              </w:rPr>
              <w:t>kusů:</w:t>
            </w:r>
          </w:p>
        </w:tc>
        <w:tc>
          <w:tcPr>
            <w:tcW w:w="220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F6597" w:rsidRPr="00C5279A" w:rsidRDefault="005F6597" w:rsidP="005F6597">
            <w:pPr>
              <w:jc w:val="center"/>
              <w:rPr>
                <w:rFonts w:cs="Arial"/>
                <w:b/>
                <w:sz w:val="20"/>
              </w:rPr>
            </w:pPr>
            <w:r w:rsidRPr="00C5279A">
              <w:rPr>
                <w:rFonts w:cs="Arial"/>
                <w:b/>
                <w:sz w:val="20"/>
              </w:rPr>
              <w:t>Maximální limitní cena v Kč s DPH za požadovaný počet ks:</w:t>
            </w:r>
          </w:p>
        </w:tc>
      </w:tr>
      <w:tr w:rsidR="005F6597" w:rsidRPr="00C5279A" w:rsidTr="007419A2">
        <w:trPr>
          <w:trHeight w:val="49"/>
          <w:jc w:val="center"/>
        </w:trPr>
        <w:tc>
          <w:tcPr>
            <w:tcW w:w="2897" w:type="dxa"/>
            <w:gridSpan w:val="2"/>
            <w:vMerge/>
            <w:tcBorders>
              <w:left w:val="single" w:sz="4" w:space="0" w:color="auto"/>
              <w:bottom w:val="double" w:sz="4" w:space="0" w:color="auto"/>
              <w:right w:val="single" w:sz="4" w:space="0" w:color="auto"/>
            </w:tcBorders>
            <w:vAlign w:val="center"/>
          </w:tcPr>
          <w:p w:rsidR="005F6597" w:rsidRPr="00C5279A" w:rsidRDefault="005F6597" w:rsidP="005F6597">
            <w:pPr>
              <w:jc w:val="center"/>
              <w:rPr>
                <w:rFonts w:cs="Arial"/>
                <w:b/>
                <w:sz w:val="20"/>
              </w:rPr>
            </w:pPr>
          </w:p>
        </w:tc>
        <w:tc>
          <w:tcPr>
            <w:tcW w:w="1701" w:type="dxa"/>
            <w:vMerge/>
            <w:tcBorders>
              <w:left w:val="single" w:sz="4" w:space="0" w:color="auto"/>
              <w:bottom w:val="double" w:sz="4" w:space="0" w:color="auto"/>
              <w:right w:val="single" w:sz="4" w:space="0" w:color="auto"/>
            </w:tcBorders>
            <w:shd w:val="clear" w:color="auto" w:fill="auto"/>
            <w:vAlign w:val="center"/>
          </w:tcPr>
          <w:p w:rsidR="005F6597" w:rsidRPr="00C5279A" w:rsidRDefault="005F6597" w:rsidP="005F6597">
            <w:pPr>
              <w:jc w:val="center"/>
              <w:rPr>
                <w:rFonts w:cs="Arial"/>
                <w:b/>
                <w:sz w:val="20"/>
              </w:rPr>
            </w:pPr>
          </w:p>
        </w:tc>
        <w:tc>
          <w:tcPr>
            <w:tcW w:w="4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5F6597" w:rsidRPr="00C5279A" w:rsidRDefault="005F6597" w:rsidP="005F6597">
            <w:pPr>
              <w:jc w:val="center"/>
              <w:rPr>
                <w:rFonts w:cs="Arial"/>
                <w:b/>
                <w:sz w:val="20"/>
              </w:rPr>
            </w:pPr>
            <w:r w:rsidRPr="00C5279A">
              <w:rPr>
                <w:rFonts w:cs="Arial"/>
                <w:b/>
                <w:sz w:val="20"/>
              </w:rPr>
              <w:t>1</w:t>
            </w:r>
          </w:p>
        </w:tc>
        <w:tc>
          <w:tcPr>
            <w:tcW w:w="426" w:type="dxa"/>
            <w:tcBorders>
              <w:left w:val="single" w:sz="4" w:space="0" w:color="auto"/>
              <w:bottom w:val="double" w:sz="4" w:space="0" w:color="auto"/>
              <w:right w:val="single" w:sz="4" w:space="0" w:color="auto"/>
            </w:tcBorders>
            <w:shd w:val="clear" w:color="auto" w:fill="F2F2F2" w:themeFill="background1" w:themeFillShade="F2"/>
            <w:vAlign w:val="center"/>
          </w:tcPr>
          <w:p w:rsidR="005F6597" w:rsidRPr="00C5279A" w:rsidRDefault="005F6597" w:rsidP="005F6597">
            <w:pPr>
              <w:jc w:val="center"/>
              <w:rPr>
                <w:rFonts w:cs="Arial"/>
                <w:b/>
                <w:sz w:val="20"/>
              </w:rPr>
            </w:pPr>
            <w:r w:rsidRPr="00C5279A">
              <w:rPr>
                <w:rFonts w:cs="Arial"/>
                <w:b/>
                <w:sz w:val="20"/>
              </w:rPr>
              <w:t>2</w:t>
            </w:r>
          </w:p>
        </w:tc>
        <w:tc>
          <w:tcPr>
            <w:tcW w:w="425" w:type="dxa"/>
            <w:tcBorders>
              <w:left w:val="single" w:sz="4" w:space="0" w:color="auto"/>
              <w:bottom w:val="double" w:sz="4" w:space="0" w:color="auto"/>
              <w:right w:val="single" w:sz="4" w:space="0" w:color="auto"/>
            </w:tcBorders>
            <w:shd w:val="clear" w:color="auto" w:fill="F2F2F2" w:themeFill="background1" w:themeFillShade="F2"/>
            <w:vAlign w:val="center"/>
          </w:tcPr>
          <w:p w:rsidR="005F6597" w:rsidRPr="00C5279A" w:rsidRDefault="005F6597" w:rsidP="005F6597">
            <w:pPr>
              <w:jc w:val="center"/>
              <w:rPr>
                <w:rFonts w:cs="Arial"/>
                <w:b/>
                <w:sz w:val="20"/>
              </w:rPr>
            </w:pPr>
            <w:r w:rsidRPr="00C5279A">
              <w:rPr>
                <w:rFonts w:cs="Arial"/>
                <w:b/>
                <w:sz w:val="20"/>
              </w:rPr>
              <w:t>3</w:t>
            </w:r>
          </w:p>
        </w:tc>
        <w:tc>
          <w:tcPr>
            <w:tcW w:w="992" w:type="dxa"/>
            <w:vMerge/>
            <w:tcBorders>
              <w:left w:val="single" w:sz="4" w:space="0" w:color="auto"/>
              <w:bottom w:val="double" w:sz="4" w:space="0" w:color="auto"/>
              <w:right w:val="single" w:sz="4" w:space="0" w:color="auto"/>
            </w:tcBorders>
            <w:shd w:val="clear" w:color="auto" w:fill="auto"/>
            <w:vAlign w:val="center"/>
          </w:tcPr>
          <w:p w:rsidR="005F6597" w:rsidRPr="00C5279A" w:rsidRDefault="005F6597" w:rsidP="005F6597">
            <w:pPr>
              <w:jc w:val="center"/>
              <w:rPr>
                <w:rFonts w:cs="Arial"/>
                <w:b/>
                <w:sz w:val="20"/>
              </w:rPr>
            </w:pPr>
          </w:p>
        </w:tc>
        <w:tc>
          <w:tcPr>
            <w:tcW w:w="2206" w:type="dxa"/>
            <w:vMerge/>
            <w:tcBorders>
              <w:left w:val="single" w:sz="4" w:space="0" w:color="auto"/>
              <w:bottom w:val="double" w:sz="4" w:space="0" w:color="auto"/>
              <w:right w:val="single" w:sz="4" w:space="0" w:color="auto"/>
            </w:tcBorders>
            <w:shd w:val="clear" w:color="auto" w:fill="auto"/>
            <w:vAlign w:val="center"/>
          </w:tcPr>
          <w:p w:rsidR="005F6597" w:rsidRPr="00C5279A" w:rsidRDefault="005F6597" w:rsidP="005F6597">
            <w:pPr>
              <w:jc w:val="center"/>
              <w:rPr>
                <w:rFonts w:cs="Arial"/>
                <w:b/>
                <w:sz w:val="20"/>
              </w:rPr>
            </w:pPr>
          </w:p>
        </w:tc>
      </w:tr>
      <w:tr w:rsidR="005F6597" w:rsidRPr="00C5279A" w:rsidTr="007419A2">
        <w:trPr>
          <w:jc w:val="center"/>
        </w:trPr>
        <w:tc>
          <w:tcPr>
            <w:tcW w:w="346" w:type="dxa"/>
            <w:tcBorders>
              <w:top w:val="double" w:sz="4" w:space="0" w:color="auto"/>
              <w:left w:val="single" w:sz="4" w:space="0" w:color="auto"/>
              <w:bottom w:val="single" w:sz="4" w:space="0" w:color="auto"/>
              <w:right w:val="single" w:sz="4" w:space="0" w:color="auto"/>
            </w:tcBorders>
            <w:vAlign w:val="center"/>
          </w:tcPr>
          <w:p w:rsidR="005F6597" w:rsidRPr="00C5279A" w:rsidRDefault="005F6597" w:rsidP="005F6597">
            <w:pPr>
              <w:jc w:val="center"/>
              <w:rPr>
                <w:rFonts w:cs="Arial"/>
                <w:b/>
                <w:sz w:val="20"/>
                <w:lang w:val="en-US"/>
              </w:rPr>
            </w:pPr>
            <w:r w:rsidRPr="00C5279A">
              <w:rPr>
                <w:rFonts w:cs="Arial"/>
                <w:b/>
                <w:sz w:val="20"/>
                <w:lang w:val="en-US"/>
              </w:rPr>
              <w:t>1)</w:t>
            </w:r>
          </w:p>
        </w:tc>
        <w:tc>
          <w:tcPr>
            <w:tcW w:w="255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b/>
                <w:sz w:val="20"/>
                <w:lang w:val="en-US"/>
              </w:rPr>
            </w:pPr>
            <w:proofErr w:type="spellStart"/>
            <w:r>
              <w:rPr>
                <w:rFonts w:cs="Arial"/>
                <w:b/>
                <w:sz w:val="20"/>
                <w:lang w:val="en-US"/>
              </w:rPr>
              <w:t>Dataprojektor</w:t>
            </w:r>
            <w:proofErr w:type="spellEnd"/>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BA71B5">
            <w:pPr>
              <w:jc w:val="center"/>
              <w:rPr>
                <w:rFonts w:cs="Arial"/>
                <w:b/>
                <w:sz w:val="20"/>
                <w:lang w:val="en-US"/>
              </w:rPr>
            </w:pPr>
            <w:r>
              <w:rPr>
                <w:rFonts w:cs="Arial"/>
                <w:b/>
                <w:sz w:val="20"/>
                <w:lang w:val="en-US"/>
              </w:rPr>
              <w:t>15</w:t>
            </w:r>
            <w:r w:rsidR="005F6597" w:rsidRPr="00C5279A">
              <w:rPr>
                <w:rFonts w:cs="Arial"/>
                <w:b/>
                <w:sz w:val="20"/>
                <w:lang w:val="en-US"/>
              </w:rPr>
              <w:t>.</w:t>
            </w:r>
            <w:r>
              <w:rPr>
                <w:rFonts w:cs="Arial"/>
                <w:b/>
                <w:sz w:val="20"/>
                <w:lang w:val="en-US"/>
              </w:rPr>
              <w:t>0</w:t>
            </w:r>
            <w:r w:rsidR="005F6597" w:rsidRPr="00C5279A">
              <w:rPr>
                <w:rFonts w:cs="Arial"/>
                <w:b/>
                <w:sz w:val="20"/>
                <w:lang w:val="en-US"/>
              </w:rPr>
              <w:t>00,-</w:t>
            </w: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lang w:val="en-US"/>
              </w:rPr>
            </w:pPr>
            <w:r>
              <w:rPr>
                <w:rFonts w:cs="Arial"/>
                <w:sz w:val="20"/>
                <w:lang w:val="en-US"/>
              </w:rPr>
              <w:t>-</w:t>
            </w: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lang w:val="en-US"/>
              </w:rPr>
            </w:pPr>
            <w:r>
              <w:rPr>
                <w:rFonts w:cs="Arial"/>
                <w:sz w:val="20"/>
                <w:lang w:val="en-US"/>
              </w:rPr>
              <w:t>5</w:t>
            </w: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lang w:val="en-US"/>
              </w:rPr>
            </w:pPr>
            <w:r>
              <w:rPr>
                <w:rFonts w:cs="Arial"/>
                <w:sz w:val="20"/>
                <w:lang w:val="en-US"/>
              </w:rPr>
              <w:t>3</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b/>
                <w:sz w:val="20"/>
                <w:lang w:val="en-US"/>
              </w:rPr>
            </w:pPr>
            <w:r>
              <w:rPr>
                <w:rFonts w:cs="Arial"/>
                <w:b/>
                <w:sz w:val="20"/>
                <w:lang w:val="en-US"/>
              </w:rPr>
              <w:t>8</w:t>
            </w:r>
          </w:p>
        </w:tc>
        <w:tc>
          <w:tcPr>
            <w:tcW w:w="220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lang w:val="en-US"/>
              </w:rPr>
            </w:pPr>
            <w:r>
              <w:rPr>
                <w:rFonts w:cs="Arial"/>
                <w:sz w:val="20"/>
                <w:lang w:val="en-US"/>
              </w:rPr>
              <w:t>120.</w:t>
            </w:r>
            <w:r w:rsidR="005F6597" w:rsidRPr="00C5279A">
              <w:rPr>
                <w:rFonts w:cs="Arial"/>
                <w:sz w:val="20"/>
                <w:lang w:val="en-US"/>
              </w:rPr>
              <w:t>00</w:t>
            </w:r>
            <w:r>
              <w:rPr>
                <w:rFonts w:cs="Arial"/>
                <w:sz w:val="20"/>
                <w:lang w:val="en-US"/>
              </w:rPr>
              <w:t>0</w:t>
            </w:r>
            <w:r w:rsidR="005F6597" w:rsidRPr="00C5279A">
              <w:rPr>
                <w:rFonts w:cs="Arial"/>
                <w:sz w:val="20"/>
                <w:lang w:val="en-US"/>
              </w:rPr>
              <w:t>,-</w:t>
            </w:r>
          </w:p>
        </w:tc>
      </w:tr>
      <w:tr w:rsidR="005F6597" w:rsidRPr="00C5279A" w:rsidTr="007419A2">
        <w:trPr>
          <w:jc w:val="center"/>
        </w:trPr>
        <w:tc>
          <w:tcPr>
            <w:tcW w:w="346" w:type="dxa"/>
            <w:tcBorders>
              <w:top w:val="single" w:sz="4" w:space="0" w:color="auto"/>
              <w:left w:val="single" w:sz="4" w:space="0" w:color="auto"/>
              <w:bottom w:val="single" w:sz="4" w:space="0" w:color="auto"/>
              <w:right w:val="single" w:sz="4" w:space="0" w:color="auto"/>
            </w:tcBorders>
            <w:vAlign w:val="center"/>
          </w:tcPr>
          <w:p w:rsidR="005F6597" w:rsidRPr="00C5279A" w:rsidRDefault="005F6597" w:rsidP="005F6597">
            <w:pPr>
              <w:jc w:val="center"/>
              <w:rPr>
                <w:rFonts w:cs="Arial"/>
                <w:b/>
                <w:sz w:val="20"/>
              </w:rPr>
            </w:pPr>
            <w:r w:rsidRPr="00C5279A">
              <w:rPr>
                <w:rFonts w:cs="Arial"/>
                <w:b/>
                <w:sz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b/>
                <w:sz w:val="20"/>
              </w:rPr>
            </w:pPr>
            <w:r>
              <w:rPr>
                <w:rFonts w:cs="Arial"/>
                <w:b/>
                <w:sz w:val="20"/>
              </w:rPr>
              <w:t>Kamera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BA71B5">
            <w:pPr>
              <w:jc w:val="center"/>
              <w:rPr>
                <w:rFonts w:cs="Arial"/>
                <w:b/>
                <w:sz w:val="20"/>
              </w:rPr>
            </w:pPr>
            <w:r>
              <w:rPr>
                <w:rFonts w:cs="Arial"/>
                <w:b/>
                <w:sz w:val="20"/>
              </w:rPr>
              <w:t>6</w:t>
            </w:r>
            <w:r w:rsidR="005F6597" w:rsidRPr="00C5279A">
              <w:rPr>
                <w:rFonts w:cs="Arial"/>
                <w:b/>
                <w:sz w:val="20"/>
              </w:rPr>
              <w:t>.</w:t>
            </w:r>
            <w:r>
              <w:rPr>
                <w:rFonts w:cs="Arial"/>
                <w:b/>
                <w:sz w:val="20"/>
              </w:rPr>
              <w:t>6</w:t>
            </w:r>
            <w:r w:rsidR="005F6597" w:rsidRPr="00C5279A">
              <w:rPr>
                <w:rFonts w:cs="Arial"/>
                <w:b/>
                <w:sz w:val="20"/>
              </w:rPr>
              <w:t>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rPr>
            </w:pPr>
            <w:r>
              <w:rPr>
                <w:rFonts w:cs="Arial"/>
                <w:sz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rPr>
            </w:pPr>
            <w:r>
              <w:rPr>
                <w:rFonts w:cs="Arial"/>
                <w:sz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rPr>
            </w:pPr>
            <w:r>
              <w:rPr>
                <w:rFonts w:cs="Arial"/>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b/>
                <w:sz w:val="20"/>
              </w:rPr>
            </w:pPr>
            <w:r>
              <w:rPr>
                <w:rFonts w:cs="Arial"/>
                <w:b/>
                <w:sz w:val="20"/>
              </w:rPr>
              <w:t>1</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5F6597" w:rsidP="00BA71B5">
            <w:pPr>
              <w:jc w:val="center"/>
              <w:rPr>
                <w:rFonts w:cs="Arial"/>
                <w:sz w:val="20"/>
              </w:rPr>
            </w:pPr>
            <w:r w:rsidRPr="00C5279A">
              <w:rPr>
                <w:rFonts w:cs="Arial"/>
                <w:sz w:val="20"/>
              </w:rPr>
              <w:t>6.</w:t>
            </w:r>
            <w:r w:rsidR="00BA71B5">
              <w:rPr>
                <w:rFonts w:cs="Arial"/>
                <w:sz w:val="20"/>
              </w:rPr>
              <w:t>6</w:t>
            </w:r>
            <w:r w:rsidRPr="00C5279A">
              <w:rPr>
                <w:rFonts w:cs="Arial"/>
                <w:sz w:val="20"/>
              </w:rPr>
              <w:t>00,-</w:t>
            </w:r>
          </w:p>
        </w:tc>
      </w:tr>
      <w:tr w:rsidR="005F6597" w:rsidRPr="00C5279A" w:rsidTr="007419A2">
        <w:trPr>
          <w:jc w:val="center"/>
        </w:trPr>
        <w:tc>
          <w:tcPr>
            <w:tcW w:w="346" w:type="dxa"/>
            <w:tcBorders>
              <w:top w:val="single" w:sz="4" w:space="0" w:color="auto"/>
              <w:left w:val="single" w:sz="4" w:space="0" w:color="auto"/>
              <w:bottom w:val="single" w:sz="4" w:space="0" w:color="auto"/>
              <w:right w:val="single" w:sz="4" w:space="0" w:color="auto"/>
            </w:tcBorders>
            <w:vAlign w:val="center"/>
          </w:tcPr>
          <w:p w:rsidR="005F6597" w:rsidRPr="00C5279A" w:rsidRDefault="005F6597" w:rsidP="005F6597">
            <w:pPr>
              <w:jc w:val="center"/>
              <w:rPr>
                <w:rFonts w:cs="Arial"/>
                <w:b/>
                <w:sz w:val="20"/>
              </w:rPr>
            </w:pPr>
            <w:r w:rsidRPr="00C5279A">
              <w:rPr>
                <w:rFonts w:cs="Arial"/>
                <w:b/>
                <w:sz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b/>
                <w:sz w:val="20"/>
                <w:lang w:val="en-US"/>
              </w:rPr>
            </w:pPr>
            <w:proofErr w:type="spellStart"/>
            <w:r>
              <w:rPr>
                <w:rFonts w:cs="Arial"/>
                <w:b/>
                <w:sz w:val="20"/>
              </w:rPr>
              <w:t>Vizualizér</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BA71B5">
            <w:pPr>
              <w:jc w:val="center"/>
              <w:rPr>
                <w:rFonts w:cs="Arial"/>
                <w:b/>
                <w:sz w:val="20"/>
                <w:lang w:val="en-US"/>
              </w:rPr>
            </w:pPr>
            <w:r>
              <w:rPr>
                <w:rFonts w:cs="Arial"/>
                <w:b/>
                <w:sz w:val="20"/>
                <w:lang w:val="en-US"/>
              </w:rPr>
              <w:t>21</w:t>
            </w:r>
            <w:r w:rsidR="005F6597" w:rsidRPr="00C5279A">
              <w:rPr>
                <w:rFonts w:cs="Arial"/>
                <w:b/>
                <w:sz w:val="20"/>
                <w:lang w:val="en-US"/>
              </w:rPr>
              <w:t>.</w:t>
            </w:r>
            <w:r>
              <w:rPr>
                <w:rFonts w:cs="Arial"/>
                <w:b/>
                <w:sz w:val="20"/>
                <w:lang w:val="en-US"/>
              </w:rPr>
              <w:t>5</w:t>
            </w:r>
            <w:r w:rsidR="005F6597" w:rsidRPr="00C5279A">
              <w:rPr>
                <w:rFonts w:cs="Arial"/>
                <w:b/>
                <w:sz w:val="20"/>
                <w:lang w:val="en-US"/>
              </w:rPr>
              <w:t>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F6597" w:rsidRPr="00C5279A" w:rsidRDefault="00BA71B5" w:rsidP="005F6597">
            <w:pPr>
              <w:jc w:val="center"/>
              <w:rPr>
                <w:rFonts w:cs="Arial"/>
                <w:sz w:val="20"/>
                <w:lang w:val="en-US"/>
              </w:rPr>
            </w:pPr>
            <w:r>
              <w:rPr>
                <w:rFonts w:cs="Arial"/>
                <w:sz w:val="20"/>
                <w:lang w:val="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5F6597">
            <w:pPr>
              <w:jc w:val="center"/>
              <w:rPr>
                <w:rFonts w:cs="Arial"/>
                <w:sz w:val="20"/>
                <w:lang w:val="en-US"/>
              </w:rPr>
            </w:pPr>
            <w:r>
              <w:rPr>
                <w:rFonts w:cs="Arial"/>
                <w:sz w:val="20"/>
                <w:lang w:val="en-US"/>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F6597" w:rsidRPr="00C5279A" w:rsidRDefault="00BA71B5" w:rsidP="005F6597">
            <w:pPr>
              <w:jc w:val="center"/>
              <w:rPr>
                <w:rFonts w:cs="Arial"/>
                <w:sz w:val="20"/>
                <w:lang w:val="en-US"/>
              </w:rPr>
            </w:pPr>
            <w:r>
              <w:rPr>
                <w:rFonts w:cs="Arial"/>
                <w:sz w:val="20"/>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5F6597" w:rsidP="005F6597">
            <w:pPr>
              <w:jc w:val="center"/>
              <w:rPr>
                <w:rFonts w:cs="Arial"/>
                <w:b/>
                <w:sz w:val="20"/>
                <w:lang w:val="en-US"/>
              </w:rPr>
            </w:pPr>
            <w:r w:rsidRPr="00C5279A">
              <w:rPr>
                <w:rFonts w:cs="Arial"/>
                <w:b/>
                <w:sz w:val="20"/>
                <w:lang w:val="en-US"/>
              </w:rPr>
              <w:t>1</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597" w:rsidRPr="00C5279A" w:rsidRDefault="00BA71B5" w:rsidP="00BA71B5">
            <w:pPr>
              <w:jc w:val="center"/>
              <w:rPr>
                <w:rFonts w:cs="Arial"/>
                <w:sz w:val="20"/>
                <w:lang w:val="en-US"/>
              </w:rPr>
            </w:pPr>
            <w:r>
              <w:rPr>
                <w:rFonts w:cs="Arial"/>
                <w:sz w:val="20"/>
                <w:lang w:val="en-US"/>
              </w:rPr>
              <w:t>21</w:t>
            </w:r>
            <w:r w:rsidR="005F6597" w:rsidRPr="00C5279A">
              <w:rPr>
                <w:rFonts w:cs="Arial"/>
                <w:sz w:val="20"/>
                <w:lang w:val="en-US"/>
              </w:rPr>
              <w:t>.</w:t>
            </w:r>
            <w:r>
              <w:rPr>
                <w:rFonts w:cs="Arial"/>
                <w:sz w:val="20"/>
                <w:lang w:val="en-US"/>
              </w:rPr>
              <w:t>5</w:t>
            </w:r>
            <w:r w:rsidR="005F6597" w:rsidRPr="00C5279A">
              <w:rPr>
                <w:rFonts w:cs="Arial"/>
                <w:sz w:val="20"/>
                <w:lang w:val="en-US"/>
              </w:rPr>
              <w:t>00,-</w:t>
            </w:r>
          </w:p>
        </w:tc>
      </w:tr>
      <w:tr w:rsidR="005F6597" w:rsidRPr="00C5279A" w:rsidTr="007419A2">
        <w:trPr>
          <w:trHeight w:val="77"/>
          <w:jc w:val="center"/>
        </w:trPr>
        <w:tc>
          <w:tcPr>
            <w:tcW w:w="6866" w:type="dxa"/>
            <w:gridSpan w:val="7"/>
            <w:tcBorders>
              <w:top w:val="single" w:sz="4" w:space="0" w:color="auto"/>
              <w:left w:val="nil"/>
              <w:bottom w:val="nil"/>
              <w:right w:val="single" w:sz="4" w:space="0" w:color="auto"/>
            </w:tcBorders>
            <w:vAlign w:val="center"/>
          </w:tcPr>
          <w:p w:rsidR="005F6597" w:rsidRPr="00C5279A" w:rsidRDefault="005F6597" w:rsidP="005F6597">
            <w:pPr>
              <w:jc w:val="center"/>
              <w:rPr>
                <w:rFonts w:cs="Arial"/>
                <w:b/>
                <w:sz w:val="20"/>
              </w:rPr>
            </w:pP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5F6597" w:rsidRPr="00C5279A" w:rsidRDefault="00BA71B5" w:rsidP="005F6597">
            <w:pPr>
              <w:jc w:val="center"/>
              <w:rPr>
                <w:rFonts w:cs="Arial"/>
                <w:sz w:val="20"/>
              </w:rPr>
            </w:pPr>
            <w:r>
              <w:rPr>
                <w:rFonts w:cs="Arial"/>
                <w:sz w:val="20"/>
              </w:rPr>
              <w:t>148</w:t>
            </w:r>
            <w:r w:rsidR="005F6597" w:rsidRPr="00C5279A">
              <w:rPr>
                <w:rFonts w:cs="Arial"/>
                <w:sz w:val="20"/>
              </w:rPr>
              <w:t>.100,-</w:t>
            </w:r>
          </w:p>
        </w:tc>
      </w:tr>
    </w:tbl>
    <w:p w:rsidR="00644BD0" w:rsidRDefault="00644BD0" w:rsidP="005F6597">
      <w:pPr>
        <w:spacing w:before="120"/>
        <w:jc w:val="both"/>
        <w:rPr>
          <w:rFonts w:cs="Arial"/>
          <w:sz w:val="20"/>
          <w:u w:val="single"/>
        </w:rPr>
      </w:pPr>
    </w:p>
    <w:p w:rsidR="00667C88" w:rsidRDefault="00BA71B5" w:rsidP="00667C88">
      <w:pPr>
        <w:spacing w:before="120"/>
        <w:jc w:val="both"/>
        <w:rPr>
          <w:rFonts w:cs="Arial"/>
          <w:sz w:val="20"/>
        </w:rPr>
      </w:pPr>
      <w:r>
        <w:rPr>
          <w:rFonts w:cs="Arial"/>
          <w:sz w:val="20"/>
          <w:u w:val="single"/>
        </w:rPr>
        <w:t>Následující u</w:t>
      </w:r>
      <w:r w:rsidR="005F6597" w:rsidRPr="001A3598">
        <w:rPr>
          <w:rFonts w:cs="Arial"/>
          <w:sz w:val="20"/>
          <w:u w:val="single"/>
        </w:rPr>
        <w:t>vedené technické parametry představují minimální technické požadavky zadavatele</w:t>
      </w:r>
      <w:r w:rsidR="005F6597" w:rsidRPr="001A3598">
        <w:rPr>
          <w:rFonts w:cs="Arial"/>
          <w:sz w:val="20"/>
        </w:rPr>
        <w:t xml:space="preserve"> (uchazeč může nabídnout parametry lepší, nesmí však nabídnout parametry horší). </w:t>
      </w:r>
      <w:r w:rsidR="005F6597" w:rsidRPr="001A3598">
        <w:rPr>
          <w:rFonts w:cs="Arial"/>
          <w:b/>
          <w:sz w:val="20"/>
          <w:u w:val="single"/>
        </w:rPr>
        <w:t>Předmětem dodávky je zboží nové, nesmí byt repasované.</w:t>
      </w:r>
      <w:r w:rsidR="005F6597" w:rsidRPr="001A3598">
        <w:rPr>
          <w:rFonts w:cs="Arial"/>
          <w:sz w:val="20"/>
        </w:rPr>
        <w:t xml:space="preserve"> Součástí dodávky je</w:t>
      </w:r>
      <w:r w:rsidR="005F6597" w:rsidRPr="001A3598">
        <w:rPr>
          <w:rFonts w:cs="Arial"/>
          <w:b/>
          <w:sz w:val="20"/>
        </w:rPr>
        <w:t xml:space="preserve"> </w:t>
      </w:r>
      <w:r w:rsidR="005F6597" w:rsidRPr="001A3598">
        <w:rPr>
          <w:rFonts w:cs="Arial"/>
          <w:sz w:val="20"/>
        </w:rPr>
        <w:t>doprava veškerého zboží na místo, odborná instalace</w:t>
      </w:r>
      <w:r w:rsidR="005F6597" w:rsidRPr="001A3598">
        <w:rPr>
          <w:sz w:val="20"/>
        </w:rPr>
        <w:t xml:space="preserve"> a zprovoznění zařízení a následné zaškolení obsluhy</w:t>
      </w:r>
      <w:r w:rsidR="005F6597" w:rsidRPr="001A3598">
        <w:rPr>
          <w:rFonts w:cs="Arial"/>
          <w:sz w:val="20"/>
        </w:rPr>
        <w:t>.</w:t>
      </w:r>
    </w:p>
    <w:p w:rsidR="00667C88" w:rsidRDefault="00667C88" w:rsidP="00667C88">
      <w:pPr>
        <w:pStyle w:val="Odstavecseseznamem"/>
        <w:ind w:left="360"/>
        <w:rPr>
          <w:rFonts w:cs="Arial"/>
          <w:b/>
          <w:color w:val="0000FF"/>
          <w:sz w:val="20"/>
        </w:rPr>
      </w:pPr>
    </w:p>
    <w:p w:rsidR="005F6597" w:rsidRPr="00C5279A" w:rsidRDefault="00C1591A" w:rsidP="006E1AC3">
      <w:pPr>
        <w:pStyle w:val="Odstavecseseznamem"/>
        <w:numPr>
          <w:ilvl w:val="0"/>
          <w:numId w:val="20"/>
        </w:numPr>
        <w:pBdr>
          <w:bottom w:val="single" w:sz="4" w:space="1" w:color="auto"/>
        </w:pBdr>
        <w:rPr>
          <w:rFonts w:cs="Arial"/>
          <w:b/>
          <w:color w:val="0000FF"/>
          <w:sz w:val="20"/>
        </w:rPr>
      </w:pPr>
      <w:r>
        <w:rPr>
          <w:rFonts w:cs="Arial"/>
          <w:b/>
          <w:color w:val="0000FF"/>
          <w:sz w:val="20"/>
        </w:rPr>
        <w:t>DATAPROJEKTOR</w:t>
      </w:r>
      <w:r w:rsidR="00D06FDC">
        <w:rPr>
          <w:rFonts w:cs="Arial"/>
          <w:b/>
          <w:color w:val="0000FF"/>
          <w:sz w:val="20"/>
        </w:rPr>
        <w:t xml:space="preserve"> STACIONÁRNÍ</w:t>
      </w:r>
    </w:p>
    <w:p w:rsidR="005F6597" w:rsidRPr="00C5279A" w:rsidRDefault="005F6597" w:rsidP="005F6597">
      <w:pPr>
        <w:pStyle w:val="Default"/>
        <w:rPr>
          <w:rFonts w:ascii="Arial" w:hAnsi="Arial" w:cs="Arial"/>
          <w:b/>
          <w:sz w:val="20"/>
          <w:szCs w:val="20"/>
        </w:rPr>
      </w:pPr>
    </w:p>
    <w:p w:rsidR="00BA71B5" w:rsidRPr="00696B19" w:rsidRDefault="00BA71B5" w:rsidP="00BA71B5">
      <w:pPr>
        <w:pStyle w:val="Default"/>
        <w:rPr>
          <w:rFonts w:ascii="Arial" w:hAnsi="Arial" w:cs="Arial"/>
          <w:sz w:val="20"/>
          <w:szCs w:val="20"/>
        </w:rPr>
      </w:pPr>
      <w:r w:rsidRPr="00696B19">
        <w:rPr>
          <w:rFonts w:ascii="Arial" w:hAnsi="Arial" w:cs="Arial"/>
          <w:b/>
          <w:sz w:val="20"/>
          <w:szCs w:val="20"/>
        </w:rPr>
        <w:t xml:space="preserve">Požadované množství celkem: </w:t>
      </w:r>
      <w:r w:rsidRPr="00696B19">
        <w:rPr>
          <w:rFonts w:ascii="Arial" w:hAnsi="Arial" w:cs="Arial"/>
          <w:sz w:val="20"/>
          <w:szCs w:val="20"/>
        </w:rPr>
        <w:t>8 kusů</w:t>
      </w:r>
    </w:p>
    <w:p w:rsidR="00BA71B5" w:rsidRPr="00696B19" w:rsidRDefault="00BA71B5" w:rsidP="006E1AC3">
      <w:pPr>
        <w:pStyle w:val="Default"/>
        <w:numPr>
          <w:ilvl w:val="0"/>
          <w:numId w:val="23"/>
        </w:numPr>
        <w:rPr>
          <w:rFonts w:ascii="Arial" w:hAnsi="Arial" w:cs="Arial"/>
          <w:sz w:val="20"/>
          <w:szCs w:val="20"/>
        </w:rPr>
      </w:pPr>
      <w:r w:rsidRPr="00696B19">
        <w:rPr>
          <w:rFonts w:ascii="Arial" w:hAnsi="Arial" w:cs="Arial"/>
          <w:sz w:val="20"/>
          <w:szCs w:val="20"/>
        </w:rPr>
        <w:t xml:space="preserve">5 ks dataprojektorů financovaných z </w:t>
      </w:r>
      <w:r w:rsidRPr="00696B19">
        <w:rPr>
          <w:rFonts w:ascii="Arial" w:hAnsi="Arial" w:cs="Arial"/>
          <w:i/>
          <w:color w:val="7030A0"/>
          <w:sz w:val="20"/>
          <w:szCs w:val="20"/>
          <w:u w:val="single"/>
        </w:rPr>
        <w:t>projektu č. 2: Centrum celoživotního vzdělávání Klatovy</w:t>
      </w:r>
      <w:r w:rsidRPr="00696B19">
        <w:rPr>
          <w:rFonts w:ascii="Arial" w:hAnsi="Arial" w:cs="Arial"/>
          <w:sz w:val="20"/>
          <w:szCs w:val="20"/>
        </w:rPr>
        <w:t xml:space="preserve"> </w:t>
      </w:r>
    </w:p>
    <w:p w:rsidR="00BA71B5" w:rsidRPr="00696B19" w:rsidRDefault="00BA71B5" w:rsidP="006E1AC3">
      <w:pPr>
        <w:pStyle w:val="Default"/>
        <w:numPr>
          <w:ilvl w:val="0"/>
          <w:numId w:val="23"/>
        </w:numPr>
        <w:rPr>
          <w:rFonts w:ascii="Arial" w:hAnsi="Arial" w:cs="Arial"/>
          <w:sz w:val="20"/>
          <w:szCs w:val="20"/>
        </w:rPr>
      </w:pPr>
      <w:r w:rsidRPr="00696B19">
        <w:rPr>
          <w:rFonts w:ascii="Arial" w:hAnsi="Arial" w:cs="Arial"/>
          <w:sz w:val="20"/>
          <w:szCs w:val="20"/>
        </w:rPr>
        <w:t xml:space="preserve">3 ks dataprojektorů financovaných z </w:t>
      </w:r>
      <w:r w:rsidRPr="00696B19">
        <w:rPr>
          <w:rFonts w:ascii="Arial" w:hAnsi="Arial" w:cs="Arial"/>
          <w:i/>
          <w:color w:val="7030A0"/>
          <w:sz w:val="20"/>
          <w:szCs w:val="20"/>
          <w:u w:val="single"/>
        </w:rPr>
        <w:t>projektu č. 3: Centrum vzdělávání pedagogů Klatovy</w:t>
      </w:r>
    </w:p>
    <w:p w:rsidR="00644BD0" w:rsidRPr="00696B19" w:rsidRDefault="00644BD0" w:rsidP="00BA71B5">
      <w:pPr>
        <w:pStyle w:val="Default"/>
        <w:rPr>
          <w:rFonts w:ascii="Arial" w:hAnsi="Arial" w:cs="Arial"/>
          <w:b/>
          <w:sz w:val="20"/>
          <w:szCs w:val="20"/>
        </w:rPr>
      </w:pPr>
    </w:p>
    <w:p w:rsidR="00BA71B5" w:rsidRPr="00696B19" w:rsidRDefault="00BA71B5" w:rsidP="00BA71B5">
      <w:pPr>
        <w:pStyle w:val="Default"/>
        <w:rPr>
          <w:rFonts w:ascii="Arial" w:hAnsi="Arial" w:cs="Arial"/>
          <w:sz w:val="20"/>
          <w:szCs w:val="20"/>
        </w:rPr>
      </w:pPr>
      <w:r w:rsidRPr="00696B19">
        <w:rPr>
          <w:rFonts w:ascii="Arial" w:hAnsi="Arial" w:cs="Arial"/>
          <w:b/>
          <w:sz w:val="20"/>
          <w:szCs w:val="20"/>
        </w:rPr>
        <w:t xml:space="preserve">Cena za 1 kus max.: </w:t>
      </w:r>
      <w:r w:rsidR="00C1591A" w:rsidRPr="00696B19">
        <w:rPr>
          <w:rFonts w:ascii="Arial" w:hAnsi="Arial" w:cs="Arial"/>
          <w:sz w:val="20"/>
          <w:szCs w:val="20"/>
        </w:rPr>
        <w:t>15.0</w:t>
      </w:r>
      <w:r w:rsidRPr="00696B19">
        <w:rPr>
          <w:rFonts w:ascii="Arial" w:hAnsi="Arial" w:cs="Arial"/>
          <w:sz w:val="20"/>
          <w:szCs w:val="20"/>
        </w:rPr>
        <w:t>00,- Kč s DPH</w:t>
      </w:r>
    </w:p>
    <w:p w:rsidR="00BA71B5" w:rsidRPr="00696B19" w:rsidRDefault="00BA71B5" w:rsidP="00BA71B5">
      <w:pPr>
        <w:rPr>
          <w:rFonts w:cs="Arial"/>
          <w:sz w:val="20"/>
        </w:rPr>
      </w:pPr>
    </w:p>
    <w:p w:rsidR="00D06FDC" w:rsidRPr="00696B19" w:rsidRDefault="00D06FDC" w:rsidP="00D06FDC">
      <w:pPr>
        <w:rPr>
          <w:rFonts w:cs="Arial"/>
          <w:sz w:val="20"/>
        </w:rPr>
      </w:pPr>
      <w:r w:rsidRPr="00696B19">
        <w:rPr>
          <w:rFonts w:cs="Arial"/>
          <w:sz w:val="20"/>
        </w:rPr>
        <w:t>Součástí dodávky je instalace všech komponent; kabeláž, lišty, konektory; revize, zprovoznění všech počítačů v učebně ICT a zaškolení obsluhy.</w:t>
      </w:r>
    </w:p>
    <w:p w:rsidR="00D06FDC" w:rsidRPr="00696B19" w:rsidRDefault="00D06FDC" w:rsidP="00BA71B5">
      <w:pPr>
        <w:rPr>
          <w:rFonts w:cs="Arial"/>
          <w:sz w:val="20"/>
        </w:rPr>
      </w:pPr>
    </w:p>
    <w:p w:rsidR="00BA71B5" w:rsidRPr="00696B19" w:rsidRDefault="00BA71B5" w:rsidP="00BA71B5">
      <w:pPr>
        <w:rPr>
          <w:rFonts w:cs="Arial"/>
          <w:b/>
          <w:sz w:val="20"/>
        </w:rPr>
      </w:pPr>
      <w:r w:rsidRPr="00696B19">
        <w:rPr>
          <w:rFonts w:cs="Arial"/>
          <w:b/>
          <w:sz w:val="20"/>
        </w:rPr>
        <w:t>Minimální technické požadavky:</w:t>
      </w:r>
    </w:p>
    <w:p w:rsidR="00D06FDC" w:rsidRPr="00696B19" w:rsidRDefault="00D06FDC" w:rsidP="006E1AC3">
      <w:pPr>
        <w:pStyle w:val="Odstavecseseznamem"/>
        <w:numPr>
          <w:ilvl w:val="0"/>
          <w:numId w:val="24"/>
        </w:numPr>
        <w:rPr>
          <w:sz w:val="20"/>
        </w:rPr>
      </w:pPr>
      <w:r w:rsidRPr="00696B19">
        <w:rPr>
          <w:sz w:val="20"/>
        </w:rPr>
        <w:t>Technologie: DLP</w:t>
      </w:r>
    </w:p>
    <w:p w:rsidR="00D06FDC" w:rsidRPr="00696B19" w:rsidRDefault="00D06FDC" w:rsidP="006E1AC3">
      <w:pPr>
        <w:pStyle w:val="Odstavecseseznamem"/>
        <w:numPr>
          <w:ilvl w:val="0"/>
          <w:numId w:val="24"/>
        </w:numPr>
        <w:rPr>
          <w:sz w:val="20"/>
        </w:rPr>
      </w:pPr>
      <w:r w:rsidRPr="00696B19">
        <w:rPr>
          <w:sz w:val="20"/>
        </w:rPr>
        <w:t>Rozlišení: WXGA (1280x800) nativní, podpora Full HD</w:t>
      </w:r>
    </w:p>
    <w:p w:rsidR="00D06FDC" w:rsidRPr="00696B19" w:rsidRDefault="00D06FDC" w:rsidP="006E1AC3">
      <w:pPr>
        <w:pStyle w:val="Odstavecseseznamem"/>
        <w:numPr>
          <w:ilvl w:val="0"/>
          <w:numId w:val="24"/>
        </w:numPr>
        <w:rPr>
          <w:sz w:val="20"/>
        </w:rPr>
      </w:pPr>
      <w:r w:rsidRPr="00696B19">
        <w:rPr>
          <w:sz w:val="20"/>
        </w:rPr>
        <w:t>Jas: 2500 ANSI</w:t>
      </w:r>
    </w:p>
    <w:p w:rsidR="00D06FDC" w:rsidRPr="00696B19" w:rsidRDefault="00D06FDC" w:rsidP="006E1AC3">
      <w:pPr>
        <w:pStyle w:val="Odstavecseseznamem"/>
        <w:numPr>
          <w:ilvl w:val="0"/>
          <w:numId w:val="24"/>
        </w:numPr>
        <w:rPr>
          <w:sz w:val="20"/>
        </w:rPr>
      </w:pPr>
      <w:r w:rsidRPr="00696B19">
        <w:rPr>
          <w:sz w:val="20"/>
        </w:rPr>
        <w:t>Kontrast: 10000:1</w:t>
      </w:r>
    </w:p>
    <w:p w:rsidR="00D06FDC" w:rsidRPr="00696B19" w:rsidRDefault="00D06FDC" w:rsidP="006E1AC3">
      <w:pPr>
        <w:pStyle w:val="Odstavecseseznamem"/>
        <w:numPr>
          <w:ilvl w:val="0"/>
          <w:numId w:val="24"/>
        </w:numPr>
        <w:rPr>
          <w:sz w:val="20"/>
        </w:rPr>
      </w:pPr>
      <w:r w:rsidRPr="00696B19">
        <w:rPr>
          <w:sz w:val="20"/>
        </w:rPr>
        <w:t>Rozhraní: VGA, HDMI,USB</w:t>
      </w:r>
    </w:p>
    <w:p w:rsidR="00D06FDC" w:rsidRPr="00696B19" w:rsidRDefault="00D06FDC" w:rsidP="006E1AC3">
      <w:pPr>
        <w:pStyle w:val="Odstavecseseznamem"/>
        <w:numPr>
          <w:ilvl w:val="0"/>
          <w:numId w:val="24"/>
        </w:numPr>
        <w:spacing w:after="200" w:line="276" w:lineRule="auto"/>
        <w:rPr>
          <w:sz w:val="20"/>
        </w:rPr>
      </w:pPr>
      <w:r w:rsidRPr="00696B19">
        <w:rPr>
          <w:sz w:val="20"/>
        </w:rPr>
        <w:t>Součástí dodávky je 10m kabelu síť, VGA, HDMI</w:t>
      </w:r>
    </w:p>
    <w:p w:rsidR="00D06FDC" w:rsidRPr="00696B19" w:rsidRDefault="00D06FDC" w:rsidP="006E1AC3">
      <w:pPr>
        <w:pStyle w:val="Odstavecseseznamem"/>
        <w:numPr>
          <w:ilvl w:val="0"/>
          <w:numId w:val="24"/>
        </w:numPr>
        <w:spacing w:after="200" w:line="276" w:lineRule="auto"/>
        <w:rPr>
          <w:sz w:val="20"/>
        </w:rPr>
      </w:pPr>
      <w:r w:rsidRPr="00696B19">
        <w:rPr>
          <w:sz w:val="20"/>
        </w:rPr>
        <w:t>Součástí dodávky je držák pro připevnění na strop</w:t>
      </w:r>
    </w:p>
    <w:p w:rsidR="00D06FDC" w:rsidRPr="00696B19" w:rsidRDefault="00D06FDC" w:rsidP="006E1AC3">
      <w:pPr>
        <w:pStyle w:val="Odstavecseseznamem"/>
        <w:numPr>
          <w:ilvl w:val="0"/>
          <w:numId w:val="24"/>
        </w:numPr>
        <w:rPr>
          <w:sz w:val="20"/>
        </w:rPr>
      </w:pPr>
      <w:r w:rsidRPr="00696B19">
        <w:rPr>
          <w:sz w:val="20"/>
        </w:rPr>
        <w:t>Součástí dodávky je dálkové ovládání</w:t>
      </w:r>
    </w:p>
    <w:p w:rsidR="00BA71B5" w:rsidRPr="00696B19" w:rsidRDefault="00BA71B5" w:rsidP="00BA71B5">
      <w:pPr>
        <w:rPr>
          <w:rFonts w:cs="Arial"/>
          <w:sz w:val="20"/>
          <w:u w:val="single"/>
        </w:rPr>
      </w:pPr>
    </w:p>
    <w:p w:rsidR="00BA71B5" w:rsidRPr="00696B19" w:rsidRDefault="00BA71B5" w:rsidP="00BA71B5">
      <w:pPr>
        <w:rPr>
          <w:rFonts w:cs="Arial"/>
          <w:b/>
          <w:sz w:val="20"/>
        </w:rPr>
      </w:pPr>
      <w:r w:rsidRPr="00696B19">
        <w:rPr>
          <w:rFonts w:cs="Arial"/>
          <w:b/>
          <w:sz w:val="20"/>
        </w:rPr>
        <w:t xml:space="preserve">Záruka: </w:t>
      </w:r>
    </w:p>
    <w:p w:rsidR="00BA71B5" w:rsidRPr="00696B19" w:rsidRDefault="00BA71B5" w:rsidP="006E1AC3">
      <w:pPr>
        <w:pStyle w:val="Default"/>
        <w:numPr>
          <w:ilvl w:val="0"/>
          <w:numId w:val="23"/>
        </w:numPr>
        <w:rPr>
          <w:rFonts w:ascii="Arial" w:hAnsi="Arial" w:cs="Arial"/>
          <w:sz w:val="20"/>
          <w:szCs w:val="20"/>
        </w:rPr>
      </w:pPr>
      <w:r w:rsidRPr="00696B19">
        <w:rPr>
          <w:rFonts w:ascii="Arial" w:hAnsi="Arial" w:cs="Arial"/>
          <w:sz w:val="20"/>
          <w:szCs w:val="20"/>
        </w:rPr>
        <w:t>Délka záruční doby minimálně 36 měsíců, záruční doba začíná běžet ode dne protokolárního předání a převzetí zboží.</w:t>
      </w:r>
    </w:p>
    <w:p w:rsidR="00BA71B5" w:rsidRPr="00696B19" w:rsidRDefault="00BA71B5" w:rsidP="006E1AC3">
      <w:pPr>
        <w:pStyle w:val="Default"/>
        <w:numPr>
          <w:ilvl w:val="0"/>
          <w:numId w:val="23"/>
        </w:numPr>
        <w:rPr>
          <w:rFonts w:ascii="Arial" w:hAnsi="Arial" w:cs="Arial"/>
          <w:sz w:val="20"/>
          <w:szCs w:val="20"/>
        </w:rPr>
      </w:pPr>
      <w:r w:rsidRPr="00696B19">
        <w:rPr>
          <w:rFonts w:ascii="Arial" w:hAnsi="Arial" w:cs="Arial"/>
          <w:sz w:val="20"/>
          <w:szCs w:val="20"/>
        </w:rPr>
        <w:t>Odstranění vad (případně výměna vadného zboží) do 24 hodin (NBD) od nahlášení závady (tj. od přijetí písemné či elektronické reklamace).</w:t>
      </w:r>
    </w:p>
    <w:p w:rsidR="00BA71B5" w:rsidRPr="00696B19" w:rsidRDefault="00BA71B5" w:rsidP="006E1AC3">
      <w:pPr>
        <w:pStyle w:val="Odstavecseseznamem"/>
        <w:numPr>
          <w:ilvl w:val="0"/>
          <w:numId w:val="21"/>
        </w:numPr>
        <w:rPr>
          <w:rFonts w:cs="Arial"/>
          <w:sz w:val="20"/>
        </w:rPr>
      </w:pPr>
      <w:r w:rsidRPr="00696B19">
        <w:rPr>
          <w:rFonts w:cs="Arial"/>
          <w:sz w:val="20"/>
        </w:rPr>
        <w:t>Předání a převzetí případného vadného zboží v místě instalace.</w:t>
      </w:r>
    </w:p>
    <w:p w:rsidR="005F6597" w:rsidRDefault="005F6597" w:rsidP="00F3746E">
      <w:pPr>
        <w:jc w:val="both"/>
        <w:rPr>
          <w:rFonts w:cs="Arial"/>
          <w:sz w:val="20"/>
        </w:rPr>
      </w:pPr>
    </w:p>
    <w:p w:rsidR="00174442" w:rsidRDefault="00174442" w:rsidP="00F3746E">
      <w:pPr>
        <w:jc w:val="both"/>
        <w:rPr>
          <w:rFonts w:cs="Arial"/>
          <w:sz w:val="20"/>
        </w:rPr>
      </w:pPr>
    </w:p>
    <w:p w:rsidR="00792FB4" w:rsidRPr="00C5279A" w:rsidRDefault="00333B9C" w:rsidP="006E1AC3">
      <w:pPr>
        <w:pStyle w:val="Odstavecseseznamem"/>
        <w:numPr>
          <w:ilvl w:val="0"/>
          <w:numId w:val="20"/>
        </w:numPr>
        <w:pBdr>
          <w:bottom w:val="single" w:sz="4" w:space="1" w:color="auto"/>
        </w:pBdr>
        <w:rPr>
          <w:rFonts w:cs="Arial"/>
          <w:b/>
          <w:color w:val="0000FF"/>
          <w:sz w:val="20"/>
        </w:rPr>
      </w:pPr>
      <w:r>
        <w:rPr>
          <w:rFonts w:cs="Arial"/>
          <w:b/>
          <w:color w:val="0000FF"/>
          <w:sz w:val="20"/>
        </w:rPr>
        <w:t xml:space="preserve">DIGITÁLNÍ </w:t>
      </w:r>
      <w:r w:rsidR="00792FB4">
        <w:rPr>
          <w:rFonts w:cs="Arial"/>
          <w:b/>
          <w:color w:val="0000FF"/>
          <w:sz w:val="20"/>
        </w:rPr>
        <w:t>KAMERA</w:t>
      </w:r>
    </w:p>
    <w:p w:rsidR="00792FB4" w:rsidRPr="00C5279A" w:rsidRDefault="00792FB4" w:rsidP="00792FB4">
      <w:pPr>
        <w:pStyle w:val="Default"/>
        <w:rPr>
          <w:rFonts w:ascii="Arial" w:hAnsi="Arial" w:cs="Arial"/>
          <w:b/>
          <w:sz w:val="20"/>
          <w:szCs w:val="20"/>
        </w:rPr>
      </w:pPr>
    </w:p>
    <w:p w:rsidR="00792FB4" w:rsidRPr="00654283" w:rsidRDefault="00792FB4" w:rsidP="00792FB4">
      <w:pPr>
        <w:pStyle w:val="Default"/>
        <w:rPr>
          <w:rFonts w:ascii="Arial" w:hAnsi="Arial" w:cs="Arial"/>
          <w:sz w:val="20"/>
          <w:szCs w:val="20"/>
        </w:rPr>
      </w:pPr>
      <w:r w:rsidRPr="00654283">
        <w:rPr>
          <w:rFonts w:ascii="Arial" w:hAnsi="Arial" w:cs="Arial"/>
          <w:b/>
          <w:sz w:val="20"/>
        </w:rPr>
        <w:t xml:space="preserve">Požadované množství celkem: </w:t>
      </w:r>
      <w:r>
        <w:rPr>
          <w:rFonts w:ascii="Arial" w:hAnsi="Arial" w:cs="Arial"/>
          <w:sz w:val="20"/>
          <w:szCs w:val="20"/>
        </w:rPr>
        <w:t>1 kus</w:t>
      </w:r>
    </w:p>
    <w:p w:rsidR="00792FB4" w:rsidRPr="001F5A69" w:rsidRDefault="00792FB4" w:rsidP="006E1AC3">
      <w:pPr>
        <w:pStyle w:val="Default"/>
        <w:numPr>
          <w:ilvl w:val="0"/>
          <w:numId w:val="23"/>
        </w:numPr>
        <w:rPr>
          <w:rFonts w:ascii="Arial" w:hAnsi="Arial" w:cs="Arial"/>
          <w:sz w:val="20"/>
          <w:szCs w:val="20"/>
        </w:rPr>
      </w:pPr>
      <w:r>
        <w:rPr>
          <w:rFonts w:ascii="Arial" w:hAnsi="Arial" w:cs="Arial"/>
          <w:sz w:val="20"/>
          <w:szCs w:val="20"/>
        </w:rPr>
        <w:t xml:space="preserve">1 </w:t>
      </w:r>
      <w:r w:rsidRPr="001F5A69">
        <w:rPr>
          <w:rFonts w:ascii="Arial" w:hAnsi="Arial" w:cs="Arial"/>
          <w:sz w:val="20"/>
          <w:szCs w:val="20"/>
        </w:rPr>
        <w:t xml:space="preserve">ks financovaný z </w:t>
      </w:r>
      <w:r w:rsidRPr="001F5A69">
        <w:rPr>
          <w:rFonts w:ascii="Arial" w:hAnsi="Arial" w:cs="Arial"/>
          <w:i/>
          <w:color w:val="7030A0"/>
          <w:sz w:val="20"/>
          <w:szCs w:val="20"/>
          <w:u w:val="single"/>
        </w:rPr>
        <w:t>projektu č. 3: Centrum vzdělávání pedagogů Klatovy</w:t>
      </w:r>
    </w:p>
    <w:p w:rsidR="00792FB4" w:rsidRPr="001F5A69" w:rsidRDefault="00792FB4" w:rsidP="00792FB4">
      <w:pPr>
        <w:pStyle w:val="Default"/>
        <w:rPr>
          <w:rFonts w:ascii="Arial" w:hAnsi="Arial" w:cs="Arial"/>
          <w:b/>
          <w:sz w:val="20"/>
          <w:szCs w:val="20"/>
        </w:rPr>
      </w:pPr>
    </w:p>
    <w:p w:rsidR="00792FB4" w:rsidRPr="001F5A69" w:rsidRDefault="00792FB4" w:rsidP="00792FB4">
      <w:pPr>
        <w:pStyle w:val="Default"/>
        <w:rPr>
          <w:rFonts w:ascii="Arial" w:hAnsi="Arial" w:cs="Arial"/>
          <w:sz w:val="20"/>
          <w:szCs w:val="20"/>
        </w:rPr>
      </w:pPr>
      <w:r w:rsidRPr="001F5A69">
        <w:rPr>
          <w:rFonts w:ascii="Arial" w:hAnsi="Arial" w:cs="Arial"/>
          <w:b/>
          <w:sz w:val="20"/>
          <w:szCs w:val="20"/>
        </w:rPr>
        <w:t xml:space="preserve">Cena za 1 kus max.: </w:t>
      </w:r>
      <w:r w:rsidR="00333B9C" w:rsidRPr="001F5A69">
        <w:rPr>
          <w:rFonts w:ascii="Arial" w:hAnsi="Arial" w:cs="Arial"/>
          <w:sz w:val="20"/>
          <w:szCs w:val="20"/>
        </w:rPr>
        <w:t>6</w:t>
      </w:r>
      <w:r w:rsidRPr="001F5A69">
        <w:rPr>
          <w:rFonts w:ascii="Arial" w:hAnsi="Arial" w:cs="Arial"/>
          <w:sz w:val="20"/>
          <w:szCs w:val="20"/>
        </w:rPr>
        <w:t>.</w:t>
      </w:r>
      <w:r w:rsidR="00333B9C" w:rsidRPr="001F5A69">
        <w:rPr>
          <w:rFonts w:ascii="Arial" w:hAnsi="Arial" w:cs="Arial"/>
          <w:sz w:val="20"/>
          <w:szCs w:val="20"/>
        </w:rPr>
        <w:t>6</w:t>
      </w:r>
      <w:r w:rsidRPr="001F5A69">
        <w:rPr>
          <w:rFonts w:ascii="Arial" w:hAnsi="Arial" w:cs="Arial"/>
          <w:sz w:val="20"/>
          <w:szCs w:val="20"/>
        </w:rPr>
        <w:t>00,- Kč s DPH</w:t>
      </w:r>
    </w:p>
    <w:p w:rsidR="00792FB4" w:rsidRPr="001F5A69" w:rsidRDefault="00792FB4" w:rsidP="00792FB4">
      <w:pPr>
        <w:rPr>
          <w:rFonts w:cs="Arial"/>
          <w:sz w:val="20"/>
        </w:rPr>
      </w:pPr>
    </w:p>
    <w:p w:rsidR="00792FB4" w:rsidRPr="001F5A69" w:rsidRDefault="00792FB4" w:rsidP="00792FB4">
      <w:pPr>
        <w:rPr>
          <w:rFonts w:cs="Arial"/>
          <w:b/>
          <w:sz w:val="20"/>
        </w:rPr>
      </w:pPr>
      <w:r w:rsidRPr="001F5A69">
        <w:rPr>
          <w:rFonts w:cs="Arial"/>
          <w:b/>
          <w:sz w:val="20"/>
        </w:rPr>
        <w:t>Minimální technické požadavky:</w:t>
      </w:r>
    </w:p>
    <w:p w:rsidR="00333B9C" w:rsidRPr="001F5A69" w:rsidRDefault="00333B9C" w:rsidP="006E1AC3">
      <w:pPr>
        <w:pStyle w:val="Odstavecseseznamem"/>
        <w:numPr>
          <w:ilvl w:val="0"/>
          <w:numId w:val="23"/>
        </w:numPr>
        <w:rPr>
          <w:sz w:val="20"/>
        </w:rPr>
      </w:pPr>
      <w:r w:rsidRPr="001F5A69">
        <w:rPr>
          <w:rStyle w:val="label"/>
          <w:sz w:val="20"/>
        </w:rPr>
        <w:t>Zoom optický:</w:t>
      </w:r>
      <w:r w:rsidRPr="001F5A69">
        <w:rPr>
          <w:sz w:val="20"/>
        </w:rPr>
        <w:t xml:space="preserve"> 15 </w:t>
      </w:r>
    </w:p>
    <w:p w:rsidR="00333B9C" w:rsidRPr="001F5A69" w:rsidRDefault="00333B9C" w:rsidP="006E1AC3">
      <w:pPr>
        <w:pStyle w:val="Odstavecseseznamem"/>
        <w:numPr>
          <w:ilvl w:val="0"/>
          <w:numId w:val="23"/>
        </w:numPr>
        <w:rPr>
          <w:sz w:val="20"/>
        </w:rPr>
      </w:pPr>
      <w:r w:rsidRPr="001F5A69">
        <w:rPr>
          <w:rStyle w:val="label"/>
          <w:sz w:val="20"/>
        </w:rPr>
        <w:t>Zoom digitální:</w:t>
      </w:r>
      <w:r w:rsidRPr="001F5A69">
        <w:rPr>
          <w:sz w:val="20"/>
        </w:rPr>
        <w:t xml:space="preserve"> 120</w:t>
      </w:r>
    </w:p>
    <w:p w:rsidR="00333B9C" w:rsidRPr="001F5A69" w:rsidRDefault="00333B9C" w:rsidP="006E1AC3">
      <w:pPr>
        <w:pStyle w:val="Odstavecseseznamem"/>
        <w:numPr>
          <w:ilvl w:val="0"/>
          <w:numId w:val="23"/>
        </w:numPr>
        <w:rPr>
          <w:sz w:val="20"/>
        </w:rPr>
      </w:pPr>
      <w:r w:rsidRPr="001F5A69">
        <w:rPr>
          <w:rStyle w:val="label"/>
          <w:sz w:val="20"/>
        </w:rPr>
        <w:t>Záznamové médium:</w:t>
      </w:r>
      <w:r w:rsidRPr="001F5A69">
        <w:rPr>
          <w:sz w:val="20"/>
        </w:rPr>
        <w:t xml:space="preserve"> SD, SDHC</w:t>
      </w:r>
    </w:p>
    <w:p w:rsidR="00333B9C" w:rsidRPr="001F5A69" w:rsidRDefault="00333B9C" w:rsidP="006E1AC3">
      <w:pPr>
        <w:pStyle w:val="Odstavecseseznamem"/>
        <w:numPr>
          <w:ilvl w:val="0"/>
          <w:numId w:val="23"/>
        </w:numPr>
        <w:rPr>
          <w:sz w:val="20"/>
        </w:rPr>
      </w:pPr>
      <w:r w:rsidRPr="001F5A69">
        <w:rPr>
          <w:rStyle w:val="label"/>
          <w:sz w:val="20"/>
        </w:rPr>
        <w:t>Typ snímacího senzoru:</w:t>
      </w:r>
      <w:r w:rsidRPr="001F5A69">
        <w:rPr>
          <w:sz w:val="20"/>
        </w:rPr>
        <w:t xml:space="preserve"> CMOS</w:t>
      </w:r>
    </w:p>
    <w:p w:rsidR="00333B9C" w:rsidRPr="001F5A69" w:rsidRDefault="00333B9C" w:rsidP="006E1AC3">
      <w:pPr>
        <w:pStyle w:val="Odstavecseseznamem"/>
        <w:numPr>
          <w:ilvl w:val="0"/>
          <w:numId w:val="23"/>
        </w:numPr>
        <w:rPr>
          <w:sz w:val="20"/>
        </w:rPr>
      </w:pPr>
      <w:r w:rsidRPr="001F5A69">
        <w:rPr>
          <w:rStyle w:val="label"/>
          <w:sz w:val="20"/>
        </w:rPr>
        <w:t>Stabilizace obrazu:</w:t>
      </w:r>
      <w:r w:rsidRPr="001F5A69">
        <w:rPr>
          <w:sz w:val="20"/>
        </w:rPr>
        <w:t xml:space="preserve"> Ano</w:t>
      </w:r>
    </w:p>
    <w:p w:rsidR="00333B9C" w:rsidRPr="001F5A69" w:rsidRDefault="00333B9C" w:rsidP="006E1AC3">
      <w:pPr>
        <w:pStyle w:val="Odstavecseseznamem"/>
        <w:numPr>
          <w:ilvl w:val="0"/>
          <w:numId w:val="23"/>
        </w:numPr>
        <w:rPr>
          <w:sz w:val="20"/>
        </w:rPr>
      </w:pPr>
      <w:r w:rsidRPr="001F5A69">
        <w:rPr>
          <w:rStyle w:val="label"/>
          <w:sz w:val="20"/>
        </w:rPr>
        <w:t>Režim 16:9:</w:t>
      </w:r>
      <w:r w:rsidRPr="001F5A69">
        <w:rPr>
          <w:sz w:val="20"/>
        </w:rPr>
        <w:t xml:space="preserve"> Ano </w:t>
      </w:r>
    </w:p>
    <w:p w:rsidR="00333B9C" w:rsidRPr="001F5A69" w:rsidRDefault="00333B9C" w:rsidP="006E1AC3">
      <w:pPr>
        <w:pStyle w:val="Odstavecseseznamem"/>
        <w:numPr>
          <w:ilvl w:val="0"/>
          <w:numId w:val="23"/>
        </w:numPr>
        <w:rPr>
          <w:sz w:val="20"/>
        </w:rPr>
      </w:pPr>
      <w:r w:rsidRPr="001F5A69">
        <w:rPr>
          <w:rStyle w:val="label"/>
          <w:sz w:val="20"/>
        </w:rPr>
        <w:t>Záznam zvuku:</w:t>
      </w:r>
      <w:r w:rsidRPr="001F5A69">
        <w:rPr>
          <w:sz w:val="20"/>
        </w:rPr>
        <w:t xml:space="preserve"> Ano </w:t>
      </w:r>
    </w:p>
    <w:p w:rsidR="00333B9C" w:rsidRPr="001F5A69" w:rsidRDefault="00333B9C" w:rsidP="006E1AC3">
      <w:pPr>
        <w:pStyle w:val="Odstavecseseznamem"/>
        <w:numPr>
          <w:ilvl w:val="0"/>
          <w:numId w:val="23"/>
        </w:numPr>
        <w:rPr>
          <w:sz w:val="20"/>
        </w:rPr>
      </w:pPr>
      <w:r w:rsidRPr="001F5A69">
        <w:rPr>
          <w:rStyle w:val="label"/>
          <w:sz w:val="20"/>
        </w:rPr>
        <w:t>Digitální fotografování:</w:t>
      </w:r>
      <w:r w:rsidRPr="001F5A69">
        <w:rPr>
          <w:sz w:val="20"/>
        </w:rPr>
        <w:t xml:space="preserve"> Ano </w:t>
      </w:r>
    </w:p>
    <w:p w:rsidR="00333B9C" w:rsidRPr="001F5A69" w:rsidRDefault="00333B9C" w:rsidP="006E1AC3">
      <w:pPr>
        <w:pStyle w:val="Odstavecseseznamem"/>
        <w:numPr>
          <w:ilvl w:val="0"/>
          <w:numId w:val="23"/>
        </w:numPr>
        <w:rPr>
          <w:sz w:val="20"/>
        </w:rPr>
      </w:pPr>
      <w:r w:rsidRPr="001F5A69">
        <w:rPr>
          <w:rStyle w:val="label"/>
          <w:sz w:val="20"/>
        </w:rPr>
        <w:t>Full HD:</w:t>
      </w:r>
      <w:r w:rsidRPr="001F5A69">
        <w:rPr>
          <w:sz w:val="20"/>
        </w:rPr>
        <w:t xml:space="preserve"> Ano</w:t>
      </w:r>
    </w:p>
    <w:p w:rsidR="00333B9C" w:rsidRPr="001F5A69" w:rsidRDefault="00333B9C" w:rsidP="006E1AC3">
      <w:pPr>
        <w:pStyle w:val="Odstavecseseznamem"/>
        <w:numPr>
          <w:ilvl w:val="0"/>
          <w:numId w:val="23"/>
        </w:numPr>
        <w:rPr>
          <w:sz w:val="20"/>
        </w:rPr>
      </w:pPr>
      <w:r w:rsidRPr="001F5A69">
        <w:rPr>
          <w:rStyle w:val="label"/>
          <w:sz w:val="20"/>
        </w:rPr>
        <w:t>Rozhraní:</w:t>
      </w:r>
      <w:r w:rsidRPr="001F5A69">
        <w:rPr>
          <w:sz w:val="20"/>
        </w:rPr>
        <w:t xml:space="preserve"> </w:t>
      </w:r>
      <w:proofErr w:type="spellStart"/>
      <w:r w:rsidRPr="001F5A69">
        <w:rPr>
          <w:sz w:val="20"/>
        </w:rPr>
        <w:t>microHDMI</w:t>
      </w:r>
      <w:proofErr w:type="spellEnd"/>
      <w:r w:rsidRPr="001F5A69">
        <w:rPr>
          <w:sz w:val="20"/>
        </w:rPr>
        <w:t xml:space="preserve">, </w:t>
      </w:r>
      <w:proofErr w:type="spellStart"/>
      <w:r w:rsidRPr="001F5A69">
        <w:rPr>
          <w:sz w:val="20"/>
        </w:rPr>
        <w:t>microUSB</w:t>
      </w:r>
      <w:proofErr w:type="spellEnd"/>
      <w:r w:rsidRPr="001F5A69">
        <w:rPr>
          <w:sz w:val="20"/>
        </w:rPr>
        <w:t>, Mikrofon</w:t>
      </w:r>
    </w:p>
    <w:p w:rsidR="00333B9C" w:rsidRPr="001F5A69" w:rsidRDefault="00333B9C" w:rsidP="006E1AC3">
      <w:pPr>
        <w:pStyle w:val="Odstavecseseznamem"/>
        <w:numPr>
          <w:ilvl w:val="0"/>
          <w:numId w:val="23"/>
        </w:numPr>
        <w:rPr>
          <w:sz w:val="20"/>
        </w:rPr>
      </w:pPr>
      <w:r w:rsidRPr="001F5A69">
        <w:rPr>
          <w:rStyle w:val="label"/>
          <w:sz w:val="20"/>
        </w:rPr>
        <w:t>Typ stabilizace:</w:t>
      </w:r>
      <w:r w:rsidRPr="001F5A69">
        <w:rPr>
          <w:sz w:val="20"/>
        </w:rPr>
        <w:t xml:space="preserve"> Elektronická</w:t>
      </w:r>
    </w:p>
    <w:p w:rsidR="00333B9C" w:rsidRPr="001F5A69" w:rsidRDefault="001F5A69" w:rsidP="006E1AC3">
      <w:pPr>
        <w:pStyle w:val="Odstavecseseznamem"/>
        <w:numPr>
          <w:ilvl w:val="0"/>
          <w:numId w:val="23"/>
        </w:numPr>
        <w:rPr>
          <w:sz w:val="20"/>
        </w:rPr>
      </w:pPr>
      <w:r w:rsidRPr="001F5A69">
        <w:rPr>
          <w:sz w:val="20"/>
        </w:rPr>
        <w:t>S</w:t>
      </w:r>
      <w:r w:rsidR="00333B9C" w:rsidRPr="001F5A69">
        <w:rPr>
          <w:sz w:val="20"/>
        </w:rPr>
        <w:t>oučástí dodávky</w:t>
      </w:r>
      <w:r w:rsidRPr="001F5A69">
        <w:rPr>
          <w:sz w:val="20"/>
        </w:rPr>
        <w:t xml:space="preserve"> je 1 náhradní baterie</w:t>
      </w:r>
    </w:p>
    <w:p w:rsidR="00792FB4" w:rsidRPr="001F5A69" w:rsidRDefault="00792FB4" w:rsidP="00792FB4">
      <w:pPr>
        <w:rPr>
          <w:rFonts w:cs="Arial"/>
          <w:sz w:val="20"/>
          <w:u w:val="single"/>
        </w:rPr>
      </w:pPr>
    </w:p>
    <w:p w:rsidR="00792FB4" w:rsidRPr="001F5A69" w:rsidRDefault="00792FB4" w:rsidP="00792FB4">
      <w:pPr>
        <w:rPr>
          <w:rFonts w:cs="Arial"/>
          <w:b/>
          <w:sz w:val="20"/>
        </w:rPr>
      </w:pPr>
      <w:r w:rsidRPr="001F5A69">
        <w:rPr>
          <w:rFonts w:cs="Arial"/>
          <w:b/>
          <w:sz w:val="20"/>
        </w:rPr>
        <w:t xml:space="preserve">Záruka: </w:t>
      </w:r>
    </w:p>
    <w:p w:rsidR="00792FB4" w:rsidRPr="001F5A69" w:rsidRDefault="00792FB4" w:rsidP="006E1AC3">
      <w:pPr>
        <w:pStyle w:val="Default"/>
        <w:numPr>
          <w:ilvl w:val="0"/>
          <w:numId w:val="23"/>
        </w:numPr>
        <w:rPr>
          <w:rFonts w:ascii="Arial" w:hAnsi="Arial" w:cs="Arial"/>
          <w:sz w:val="20"/>
          <w:szCs w:val="20"/>
        </w:rPr>
      </w:pPr>
      <w:r w:rsidRPr="001F5A69">
        <w:rPr>
          <w:rFonts w:ascii="Arial" w:hAnsi="Arial" w:cs="Arial"/>
          <w:sz w:val="20"/>
          <w:szCs w:val="20"/>
        </w:rPr>
        <w:t>Délka záruční doby minimálně 36 měsíců, záruční doba začíná běžet ode dne protokolárního předání a převzetí zboží.</w:t>
      </w:r>
    </w:p>
    <w:p w:rsidR="00644BD0" w:rsidRDefault="00644BD0" w:rsidP="00F3746E">
      <w:pPr>
        <w:jc w:val="both"/>
        <w:rPr>
          <w:rFonts w:cs="Arial"/>
          <w:sz w:val="20"/>
        </w:rPr>
      </w:pPr>
    </w:p>
    <w:p w:rsidR="00174442" w:rsidRDefault="00174442" w:rsidP="00F3746E">
      <w:pPr>
        <w:jc w:val="both"/>
        <w:rPr>
          <w:rFonts w:cs="Arial"/>
          <w:sz w:val="20"/>
        </w:rPr>
      </w:pPr>
    </w:p>
    <w:p w:rsidR="00333B9C" w:rsidRPr="00C5279A" w:rsidRDefault="00333B9C" w:rsidP="006E1AC3">
      <w:pPr>
        <w:pStyle w:val="Odstavecseseznamem"/>
        <w:numPr>
          <w:ilvl w:val="0"/>
          <w:numId w:val="20"/>
        </w:numPr>
        <w:pBdr>
          <w:bottom w:val="single" w:sz="4" w:space="1" w:color="auto"/>
        </w:pBdr>
        <w:rPr>
          <w:rFonts w:cs="Arial"/>
          <w:b/>
          <w:color w:val="0000FF"/>
          <w:sz w:val="20"/>
        </w:rPr>
      </w:pPr>
      <w:r>
        <w:rPr>
          <w:rFonts w:cs="Arial"/>
          <w:b/>
          <w:color w:val="0000FF"/>
          <w:sz w:val="20"/>
        </w:rPr>
        <w:t>VIZUALIZÉR</w:t>
      </w:r>
    </w:p>
    <w:p w:rsidR="00333B9C" w:rsidRPr="00C5279A" w:rsidRDefault="00333B9C" w:rsidP="00333B9C">
      <w:pPr>
        <w:pStyle w:val="Default"/>
        <w:rPr>
          <w:rFonts w:ascii="Arial" w:hAnsi="Arial" w:cs="Arial"/>
          <w:b/>
          <w:sz w:val="20"/>
          <w:szCs w:val="20"/>
        </w:rPr>
      </w:pPr>
    </w:p>
    <w:p w:rsidR="00333B9C" w:rsidRPr="00654283" w:rsidRDefault="00333B9C" w:rsidP="00333B9C">
      <w:pPr>
        <w:pStyle w:val="Default"/>
        <w:rPr>
          <w:rFonts w:ascii="Arial" w:hAnsi="Arial" w:cs="Arial"/>
          <w:sz w:val="20"/>
          <w:szCs w:val="20"/>
        </w:rPr>
      </w:pPr>
      <w:r w:rsidRPr="00654283">
        <w:rPr>
          <w:rFonts w:ascii="Arial" w:hAnsi="Arial" w:cs="Arial"/>
          <w:b/>
          <w:sz w:val="20"/>
        </w:rPr>
        <w:t xml:space="preserve">Požadované množství celkem: </w:t>
      </w:r>
      <w:r>
        <w:rPr>
          <w:rFonts w:ascii="Arial" w:hAnsi="Arial" w:cs="Arial"/>
          <w:sz w:val="20"/>
          <w:szCs w:val="20"/>
        </w:rPr>
        <w:t>1 kus</w:t>
      </w:r>
    </w:p>
    <w:p w:rsidR="00333B9C" w:rsidRPr="00C1591A" w:rsidRDefault="00333B9C" w:rsidP="006E1AC3">
      <w:pPr>
        <w:pStyle w:val="Default"/>
        <w:numPr>
          <w:ilvl w:val="0"/>
          <w:numId w:val="23"/>
        </w:numPr>
        <w:rPr>
          <w:rFonts w:ascii="Arial" w:hAnsi="Arial" w:cs="Arial"/>
          <w:sz w:val="20"/>
          <w:szCs w:val="20"/>
        </w:rPr>
      </w:pPr>
      <w:r>
        <w:rPr>
          <w:rFonts w:ascii="Arial" w:hAnsi="Arial" w:cs="Arial"/>
          <w:sz w:val="20"/>
          <w:szCs w:val="20"/>
        </w:rPr>
        <w:t xml:space="preserve">1 </w:t>
      </w:r>
      <w:r w:rsidRPr="00BA71B5">
        <w:rPr>
          <w:rFonts w:ascii="Arial" w:hAnsi="Arial" w:cs="Arial"/>
          <w:sz w:val="20"/>
          <w:szCs w:val="20"/>
        </w:rPr>
        <w:t>ks</w:t>
      </w:r>
      <w:r>
        <w:rPr>
          <w:rFonts w:ascii="Arial" w:hAnsi="Arial" w:cs="Arial"/>
          <w:sz w:val="20"/>
          <w:szCs w:val="20"/>
        </w:rPr>
        <w:t xml:space="preserve"> financovaný</w:t>
      </w:r>
      <w:r w:rsidRPr="00C5279A">
        <w:rPr>
          <w:rFonts w:ascii="Arial" w:hAnsi="Arial" w:cs="Arial"/>
          <w:sz w:val="20"/>
          <w:szCs w:val="20"/>
        </w:rPr>
        <w:t xml:space="preserve"> z </w:t>
      </w:r>
      <w:r w:rsidRPr="006655FC">
        <w:rPr>
          <w:rFonts w:ascii="Arial" w:hAnsi="Arial" w:cs="Arial"/>
          <w:i/>
          <w:color w:val="7030A0"/>
          <w:sz w:val="20"/>
          <w:szCs w:val="20"/>
          <w:u w:val="single"/>
        </w:rPr>
        <w:t>projektu č. 3: Centrum vzdělávání pedagogů Klatovy</w:t>
      </w:r>
    </w:p>
    <w:p w:rsidR="00333B9C" w:rsidRDefault="00333B9C" w:rsidP="00333B9C">
      <w:pPr>
        <w:pStyle w:val="Default"/>
        <w:rPr>
          <w:rFonts w:ascii="Arial" w:hAnsi="Arial" w:cs="Arial"/>
          <w:b/>
          <w:sz w:val="20"/>
          <w:szCs w:val="20"/>
        </w:rPr>
      </w:pPr>
    </w:p>
    <w:p w:rsidR="00333B9C" w:rsidRPr="00654283" w:rsidRDefault="00333B9C" w:rsidP="00333B9C">
      <w:pPr>
        <w:pStyle w:val="Default"/>
        <w:rPr>
          <w:rFonts w:ascii="Arial" w:hAnsi="Arial" w:cs="Arial"/>
          <w:sz w:val="20"/>
          <w:szCs w:val="20"/>
        </w:rPr>
      </w:pPr>
      <w:r w:rsidRPr="00654283">
        <w:rPr>
          <w:rFonts w:ascii="Arial" w:hAnsi="Arial" w:cs="Arial"/>
          <w:b/>
          <w:sz w:val="20"/>
          <w:szCs w:val="20"/>
        </w:rPr>
        <w:t>Cena za 1 kus</w:t>
      </w:r>
      <w:r w:rsidRPr="00654283">
        <w:rPr>
          <w:rFonts w:ascii="Arial" w:hAnsi="Arial" w:cs="Arial"/>
          <w:b/>
          <w:sz w:val="20"/>
        </w:rPr>
        <w:t xml:space="preserve"> </w:t>
      </w:r>
      <w:r w:rsidRPr="00654283">
        <w:rPr>
          <w:rFonts w:ascii="Arial" w:hAnsi="Arial" w:cs="Arial"/>
          <w:b/>
          <w:sz w:val="20"/>
          <w:szCs w:val="20"/>
        </w:rPr>
        <w:t xml:space="preserve">max.: </w:t>
      </w:r>
      <w:r>
        <w:rPr>
          <w:rFonts w:ascii="Arial" w:hAnsi="Arial" w:cs="Arial"/>
          <w:sz w:val="20"/>
          <w:szCs w:val="20"/>
        </w:rPr>
        <w:t>21.5</w:t>
      </w:r>
      <w:r w:rsidRPr="00654283">
        <w:rPr>
          <w:rFonts w:ascii="Arial" w:hAnsi="Arial" w:cs="Arial"/>
          <w:sz w:val="20"/>
          <w:szCs w:val="20"/>
        </w:rPr>
        <w:t>00,- Kč s DPH</w:t>
      </w:r>
    </w:p>
    <w:p w:rsidR="0027397B" w:rsidRDefault="0027397B" w:rsidP="00333B9C">
      <w:pPr>
        <w:rPr>
          <w:rFonts w:cs="Arial"/>
          <w:b/>
          <w:sz w:val="20"/>
        </w:rPr>
      </w:pPr>
    </w:p>
    <w:p w:rsidR="00333B9C" w:rsidRPr="001F5A69" w:rsidRDefault="00333B9C" w:rsidP="00333B9C">
      <w:pPr>
        <w:rPr>
          <w:rFonts w:cs="Arial"/>
          <w:b/>
          <w:sz w:val="20"/>
        </w:rPr>
      </w:pPr>
      <w:r w:rsidRPr="001F5A69">
        <w:rPr>
          <w:rFonts w:cs="Arial"/>
          <w:b/>
          <w:sz w:val="20"/>
        </w:rPr>
        <w:t>Minimální technické požadavky:</w:t>
      </w:r>
    </w:p>
    <w:p w:rsidR="00333B9C" w:rsidRPr="001F5A69" w:rsidRDefault="007B0D57" w:rsidP="006E1AC3">
      <w:pPr>
        <w:pStyle w:val="Odstavecseseznamem"/>
        <w:numPr>
          <w:ilvl w:val="0"/>
          <w:numId w:val="23"/>
        </w:numPr>
        <w:rPr>
          <w:rFonts w:cs="Arial"/>
          <w:sz w:val="20"/>
        </w:rPr>
      </w:pPr>
      <w:proofErr w:type="spellStart"/>
      <w:r w:rsidRPr="001F5A69">
        <w:rPr>
          <w:rFonts w:cs="Arial"/>
          <w:sz w:val="20"/>
        </w:rPr>
        <w:t>V</w:t>
      </w:r>
      <w:r w:rsidR="00333B9C" w:rsidRPr="001F5A69">
        <w:rPr>
          <w:rFonts w:cs="Arial"/>
          <w:sz w:val="20"/>
        </w:rPr>
        <w:t>izualizér</w:t>
      </w:r>
      <w:proofErr w:type="spellEnd"/>
      <w:r w:rsidR="00333B9C" w:rsidRPr="001F5A69">
        <w:rPr>
          <w:rFonts w:cs="Arial"/>
          <w:sz w:val="20"/>
        </w:rPr>
        <w:t xml:space="preserve"> vhodný pro použití ve škole</w:t>
      </w:r>
    </w:p>
    <w:p w:rsidR="00333B9C" w:rsidRPr="001F5A69" w:rsidRDefault="007B0D57" w:rsidP="006E1AC3">
      <w:pPr>
        <w:pStyle w:val="Odstavecseseznamem"/>
        <w:numPr>
          <w:ilvl w:val="0"/>
          <w:numId w:val="23"/>
        </w:numPr>
        <w:rPr>
          <w:rFonts w:cs="Arial"/>
          <w:sz w:val="20"/>
        </w:rPr>
      </w:pPr>
      <w:r w:rsidRPr="001F5A69">
        <w:rPr>
          <w:rFonts w:cs="Arial"/>
          <w:sz w:val="20"/>
        </w:rPr>
        <w:t>N</w:t>
      </w:r>
      <w:r w:rsidR="00333B9C" w:rsidRPr="001F5A69">
        <w:rPr>
          <w:rFonts w:cs="Arial"/>
          <w:sz w:val="20"/>
        </w:rPr>
        <w:t>ativní rozlišení minimálně 1600x1200</w:t>
      </w:r>
    </w:p>
    <w:p w:rsidR="00333B9C" w:rsidRPr="001F5A69" w:rsidRDefault="00333B9C" w:rsidP="006E1AC3">
      <w:pPr>
        <w:pStyle w:val="Odstavecseseznamem"/>
        <w:numPr>
          <w:ilvl w:val="0"/>
          <w:numId w:val="23"/>
        </w:numPr>
        <w:rPr>
          <w:rFonts w:cs="Arial"/>
          <w:sz w:val="20"/>
        </w:rPr>
      </w:pPr>
      <w:r w:rsidRPr="001F5A69">
        <w:rPr>
          <w:rFonts w:cs="Arial"/>
          <w:sz w:val="20"/>
        </w:rPr>
        <w:t>10</w:t>
      </w:r>
      <w:r w:rsidR="001F5A69" w:rsidRPr="001F5A69">
        <w:rPr>
          <w:rFonts w:cs="Arial"/>
          <w:sz w:val="20"/>
        </w:rPr>
        <w:t xml:space="preserve"> </w:t>
      </w:r>
      <w:r w:rsidRPr="001F5A69">
        <w:rPr>
          <w:rFonts w:cs="Arial"/>
          <w:sz w:val="20"/>
        </w:rPr>
        <w:t>x optický zoom, 8</w:t>
      </w:r>
      <w:r w:rsidR="001F5A69" w:rsidRPr="001F5A69">
        <w:rPr>
          <w:rFonts w:cs="Arial"/>
          <w:sz w:val="20"/>
        </w:rPr>
        <w:t xml:space="preserve"> </w:t>
      </w:r>
      <w:r w:rsidRPr="001F5A69">
        <w:rPr>
          <w:rFonts w:cs="Arial"/>
          <w:sz w:val="20"/>
        </w:rPr>
        <w:t>x digitální zoom</w:t>
      </w:r>
    </w:p>
    <w:p w:rsidR="00333B9C" w:rsidRPr="00667C88" w:rsidRDefault="001F5A69" w:rsidP="006E1AC3">
      <w:pPr>
        <w:pStyle w:val="Odstavecseseznamem"/>
        <w:numPr>
          <w:ilvl w:val="0"/>
          <w:numId w:val="23"/>
        </w:numPr>
        <w:rPr>
          <w:rFonts w:cs="Arial"/>
          <w:sz w:val="20"/>
        </w:rPr>
      </w:pPr>
      <w:r w:rsidRPr="00667C88">
        <w:rPr>
          <w:rFonts w:cs="Arial"/>
          <w:sz w:val="20"/>
        </w:rPr>
        <w:t>A</w:t>
      </w:r>
      <w:r w:rsidR="00333B9C" w:rsidRPr="00667C88">
        <w:rPr>
          <w:rFonts w:cs="Arial"/>
          <w:sz w:val="20"/>
        </w:rPr>
        <w:t>utomatické</w:t>
      </w:r>
      <w:r w:rsidR="00B03499" w:rsidRPr="00667C88">
        <w:rPr>
          <w:rFonts w:cs="Arial"/>
          <w:sz w:val="20"/>
        </w:rPr>
        <w:t xml:space="preserve"> i </w:t>
      </w:r>
      <w:r w:rsidR="00333B9C" w:rsidRPr="00667C88">
        <w:rPr>
          <w:rFonts w:cs="Arial"/>
          <w:sz w:val="20"/>
        </w:rPr>
        <w:t>manuální ostření</w:t>
      </w:r>
    </w:p>
    <w:p w:rsidR="00333B9C" w:rsidRPr="001F5A69" w:rsidRDefault="001F5A69" w:rsidP="006E1AC3">
      <w:pPr>
        <w:pStyle w:val="Odstavecseseznamem"/>
        <w:numPr>
          <w:ilvl w:val="0"/>
          <w:numId w:val="23"/>
        </w:numPr>
        <w:rPr>
          <w:rFonts w:cs="Arial"/>
          <w:sz w:val="20"/>
        </w:rPr>
      </w:pPr>
      <w:r w:rsidRPr="001F5A69">
        <w:rPr>
          <w:rFonts w:cs="Arial"/>
          <w:sz w:val="20"/>
        </w:rPr>
        <w:t>V</w:t>
      </w:r>
      <w:r w:rsidR="00333B9C" w:rsidRPr="001F5A69">
        <w:rPr>
          <w:rFonts w:cs="Arial"/>
          <w:sz w:val="20"/>
        </w:rPr>
        <w:t>ýstupy: 1</w:t>
      </w:r>
      <w:r w:rsidRPr="001F5A69">
        <w:rPr>
          <w:rFonts w:cs="Arial"/>
          <w:sz w:val="20"/>
        </w:rPr>
        <w:t xml:space="preserve"> </w:t>
      </w:r>
      <w:r w:rsidR="00333B9C" w:rsidRPr="001F5A69">
        <w:rPr>
          <w:rFonts w:cs="Arial"/>
          <w:sz w:val="20"/>
        </w:rPr>
        <w:t>x DVI- I, 1</w:t>
      </w:r>
      <w:r w:rsidRPr="001F5A69">
        <w:rPr>
          <w:rFonts w:cs="Arial"/>
          <w:sz w:val="20"/>
        </w:rPr>
        <w:t xml:space="preserve"> </w:t>
      </w:r>
      <w:r w:rsidR="00333B9C" w:rsidRPr="001F5A69">
        <w:rPr>
          <w:rFonts w:cs="Arial"/>
          <w:sz w:val="20"/>
        </w:rPr>
        <w:t>x RGB, 1</w:t>
      </w:r>
      <w:r w:rsidRPr="001F5A69">
        <w:rPr>
          <w:rFonts w:cs="Arial"/>
          <w:sz w:val="20"/>
        </w:rPr>
        <w:t xml:space="preserve"> </w:t>
      </w:r>
      <w:r w:rsidR="00333B9C" w:rsidRPr="001F5A69">
        <w:rPr>
          <w:rFonts w:cs="Arial"/>
          <w:sz w:val="20"/>
        </w:rPr>
        <w:t>x RGB OUTPUT</w:t>
      </w:r>
    </w:p>
    <w:p w:rsidR="00333B9C" w:rsidRPr="001F5A69" w:rsidRDefault="001F5A69" w:rsidP="006E1AC3">
      <w:pPr>
        <w:pStyle w:val="Odstavecseseznamem"/>
        <w:numPr>
          <w:ilvl w:val="0"/>
          <w:numId w:val="23"/>
        </w:numPr>
        <w:rPr>
          <w:rFonts w:cs="Arial"/>
          <w:sz w:val="20"/>
        </w:rPr>
      </w:pPr>
      <w:r w:rsidRPr="001F5A69">
        <w:rPr>
          <w:rFonts w:cs="Arial"/>
          <w:sz w:val="20"/>
        </w:rPr>
        <w:t>I</w:t>
      </w:r>
      <w:r w:rsidR="00333B9C" w:rsidRPr="001F5A69">
        <w:rPr>
          <w:rFonts w:cs="Arial"/>
          <w:sz w:val="20"/>
        </w:rPr>
        <w:t>ntegrované LED osvětlení</w:t>
      </w:r>
    </w:p>
    <w:p w:rsidR="00333B9C" w:rsidRPr="001F5A69" w:rsidRDefault="001F5A69" w:rsidP="006E1AC3">
      <w:pPr>
        <w:pStyle w:val="Odstavecseseznamem"/>
        <w:numPr>
          <w:ilvl w:val="0"/>
          <w:numId w:val="23"/>
        </w:numPr>
        <w:rPr>
          <w:rFonts w:cs="Arial"/>
          <w:sz w:val="20"/>
        </w:rPr>
      </w:pPr>
      <w:r w:rsidRPr="001F5A69">
        <w:rPr>
          <w:rFonts w:cs="Arial"/>
          <w:sz w:val="20"/>
        </w:rPr>
        <w:t>Z</w:t>
      </w:r>
      <w:r w:rsidR="00333B9C" w:rsidRPr="001F5A69">
        <w:rPr>
          <w:rFonts w:cs="Arial"/>
          <w:sz w:val="20"/>
        </w:rPr>
        <w:t>achycení obrazu a přenos do PC</w:t>
      </w:r>
    </w:p>
    <w:p w:rsidR="00333B9C" w:rsidRPr="00667C88" w:rsidRDefault="001F5A69" w:rsidP="006E1AC3">
      <w:pPr>
        <w:pStyle w:val="Odstavecseseznamem"/>
        <w:numPr>
          <w:ilvl w:val="0"/>
          <w:numId w:val="23"/>
        </w:numPr>
        <w:rPr>
          <w:rFonts w:cs="Arial"/>
          <w:sz w:val="20"/>
        </w:rPr>
      </w:pPr>
      <w:r w:rsidRPr="00667C88">
        <w:rPr>
          <w:rFonts w:cs="Arial"/>
          <w:sz w:val="20"/>
        </w:rPr>
        <w:t>V</w:t>
      </w:r>
      <w:r w:rsidR="00333B9C" w:rsidRPr="00667C88">
        <w:rPr>
          <w:rFonts w:cs="Arial"/>
          <w:sz w:val="20"/>
        </w:rPr>
        <w:t>estavěná paměť</w:t>
      </w:r>
      <w:r w:rsidR="00B03499" w:rsidRPr="00667C88">
        <w:rPr>
          <w:rFonts w:cs="Arial"/>
          <w:sz w:val="20"/>
        </w:rPr>
        <w:t xml:space="preserve"> (min. </w:t>
      </w:r>
      <w:r w:rsidR="00B03499" w:rsidRPr="00667C88">
        <w:rPr>
          <w:sz w:val="20"/>
        </w:rPr>
        <w:t>80 snímků do 3MB na každý)</w:t>
      </w:r>
      <w:r w:rsidR="00B03499" w:rsidRPr="00667C88">
        <w:rPr>
          <w:rStyle w:val="Odkaznakoment"/>
          <w:sz w:val="20"/>
          <w:szCs w:val="20"/>
        </w:rPr>
        <w:t xml:space="preserve"> </w:t>
      </w:r>
    </w:p>
    <w:p w:rsidR="001F5A69" w:rsidRPr="00B03499" w:rsidRDefault="001F5A69" w:rsidP="006E1AC3">
      <w:pPr>
        <w:pStyle w:val="Odstavecseseznamem"/>
        <w:numPr>
          <w:ilvl w:val="0"/>
          <w:numId w:val="23"/>
        </w:numPr>
        <w:rPr>
          <w:rFonts w:cs="Arial"/>
          <w:sz w:val="20"/>
        </w:rPr>
      </w:pPr>
      <w:r w:rsidRPr="00B03499">
        <w:rPr>
          <w:sz w:val="20"/>
        </w:rPr>
        <w:t xml:space="preserve">Součástí dodávky je </w:t>
      </w:r>
      <w:r w:rsidR="00333B9C" w:rsidRPr="00B03499">
        <w:rPr>
          <w:rFonts w:cs="Arial"/>
          <w:sz w:val="20"/>
        </w:rPr>
        <w:t>dálkové ovládání</w:t>
      </w:r>
    </w:p>
    <w:p w:rsidR="00333B9C" w:rsidRPr="001F5A69" w:rsidRDefault="001F5A69" w:rsidP="006E1AC3">
      <w:pPr>
        <w:pStyle w:val="Odstavecseseznamem"/>
        <w:numPr>
          <w:ilvl w:val="0"/>
          <w:numId w:val="23"/>
        </w:numPr>
        <w:rPr>
          <w:rFonts w:cs="Arial"/>
          <w:sz w:val="20"/>
        </w:rPr>
      </w:pPr>
      <w:r w:rsidRPr="001F5A69">
        <w:rPr>
          <w:sz w:val="20"/>
        </w:rPr>
        <w:t xml:space="preserve">Součástí dodávky je </w:t>
      </w:r>
      <w:r w:rsidR="00333B9C" w:rsidRPr="001F5A69">
        <w:rPr>
          <w:rFonts w:cs="Arial"/>
          <w:sz w:val="20"/>
        </w:rPr>
        <w:t>brašna</w:t>
      </w:r>
    </w:p>
    <w:p w:rsidR="00333B9C" w:rsidRDefault="00333B9C" w:rsidP="00333B9C">
      <w:pPr>
        <w:rPr>
          <w:rFonts w:cs="Arial"/>
          <w:sz w:val="20"/>
          <w:u w:val="single"/>
        </w:rPr>
      </w:pPr>
    </w:p>
    <w:p w:rsidR="00333B9C" w:rsidRPr="00654283" w:rsidRDefault="00333B9C" w:rsidP="00333B9C">
      <w:pPr>
        <w:rPr>
          <w:rFonts w:cs="Arial"/>
          <w:b/>
          <w:sz w:val="20"/>
        </w:rPr>
      </w:pPr>
      <w:r w:rsidRPr="00654283">
        <w:rPr>
          <w:rFonts w:cs="Arial"/>
          <w:b/>
          <w:sz w:val="20"/>
        </w:rPr>
        <w:t xml:space="preserve">Záruka: </w:t>
      </w:r>
    </w:p>
    <w:p w:rsidR="00333B9C" w:rsidRPr="00333B9C" w:rsidRDefault="00333B9C" w:rsidP="006E1AC3">
      <w:pPr>
        <w:pStyle w:val="Default"/>
        <w:numPr>
          <w:ilvl w:val="0"/>
          <w:numId w:val="23"/>
        </w:numPr>
        <w:rPr>
          <w:rFonts w:ascii="Arial" w:hAnsi="Arial" w:cs="Arial"/>
          <w:sz w:val="20"/>
          <w:szCs w:val="20"/>
        </w:rPr>
      </w:pPr>
      <w:r w:rsidRPr="00654283">
        <w:rPr>
          <w:rFonts w:ascii="Arial" w:hAnsi="Arial" w:cs="Arial"/>
          <w:sz w:val="20"/>
        </w:rPr>
        <w:t>D</w:t>
      </w:r>
      <w:r w:rsidRPr="00654283">
        <w:rPr>
          <w:rFonts w:ascii="Arial" w:hAnsi="Arial" w:cs="Arial"/>
          <w:sz w:val="20"/>
          <w:szCs w:val="20"/>
        </w:rPr>
        <w:t>élka záruční doby minimálně 36 měsíců, záruční doba začíná běžet ode dne protokolárního předání a převzetí zboží.</w:t>
      </w:r>
    </w:p>
    <w:p w:rsidR="001406FD" w:rsidRDefault="001406FD" w:rsidP="00F3746E">
      <w:pPr>
        <w:jc w:val="both"/>
        <w:rPr>
          <w:rFonts w:cs="Arial"/>
          <w:sz w:val="20"/>
        </w:rPr>
      </w:pPr>
    </w:p>
    <w:p w:rsidR="00174442" w:rsidRDefault="00174442" w:rsidP="00F3746E">
      <w:pPr>
        <w:jc w:val="both"/>
        <w:rPr>
          <w:rFonts w:cs="Arial"/>
          <w:sz w:val="20"/>
        </w:rPr>
      </w:pPr>
    </w:p>
    <w:p w:rsidR="00AC3399" w:rsidRPr="00CD21F5" w:rsidRDefault="00AC3399" w:rsidP="00AC3399">
      <w:pPr>
        <w:pStyle w:val="NadpisVZ2"/>
        <w:jc w:val="both"/>
      </w:pPr>
      <w:bookmarkStart w:id="7" w:name="_Toc364060194"/>
      <w:r w:rsidRPr="00CD21F5">
        <w:t>Technická specifikace a bližší popis</w:t>
      </w:r>
      <w:r>
        <w:t xml:space="preserve"> ČÁSTI 2 (DODÁVKA</w:t>
      </w:r>
      <w:r w:rsidR="00B03499">
        <w:t xml:space="preserve"> VYBAVENÍ</w:t>
      </w:r>
      <w:r>
        <w:t xml:space="preserve"> JAZYKOVÉ LABORATOŘE)</w:t>
      </w:r>
      <w:r w:rsidRPr="00CD21F5">
        <w:t>:</w:t>
      </w:r>
      <w:bookmarkEnd w:id="7"/>
    </w:p>
    <w:p w:rsidR="00AC3399" w:rsidRDefault="00AC3399" w:rsidP="00AC3399">
      <w:pPr>
        <w:pStyle w:val="NadpisVZ2"/>
        <w:numPr>
          <w:ilvl w:val="0"/>
          <w:numId w:val="0"/>
        </w:numPr>
        <w:ind w:left="567"/>
        <w:rPr>
          <w:sz w:val="20"/>
          <w:szCs w:val="20"/>
        </w:rPr>
      </w:pPr>
    </w:p>
    <w:tbl>
      <w:tblPr>
        <w:tblStyle w:val="Mkatabulky"/>
        <w:tblW w:w="9639" w:type="dxa"/>
        <w:jc w:val="center"/>
        <w:tblLayout w:type="fixed"/>
        <w:tblCellMar>
          <w:top w:w="28" w:type="dxa"/>
          <w:left w:w="28" w:type="dxa"/>
          <w:bottom w:w="28" w:type="dxa"/>
          <w:right w:w="28" w:type="dxa"/>
        </w:tblCellMar>
        <w:tblLook w:val="04A0"/>
      </w:tblPr>
      <w:tblGrid>
        <w:gridCol w:w="367"/>
        <w:gridCol w:w="2710"/>
        <w:gridCol w:w="1807"/>
        <w:gridCol w:w="452"/>
        <w:gridCol w:w="453"/>
        <w:gridCol w:w="452"/>
        <w:gridCol w:w="1054"/>
        <w:gridCol w:w="2344"/>
      </w:tblGrid>
      <w:tr w:rsidR="00AC3399" w:rsidRPr="00C5279A" w:rsidTr="00B5671F">
        <w:trPr>
          <w:trHeight w:val="49"/>
          <w:jc w:val="center"/>
        </w:trPr>
        <w:tc>
          <w:tcPr>
            <w:tcW w:w="3077"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AC3399" w:rsidRPr="00C5279A" w:rsidRDefault="00AC3399" w:rsidP="00874F37">
            <w:pPr>
              <w:jc w:val="center"/>
              <w:rPr>
                <w:rFonts w:cs="Arial"/>
                <w:b/>
                <w:sz w:val="20"/>
              </w:rPr>
            </w:pPr>
            <w:r w:rsidRPr="00C5279A">
              <w:rPr>
                <w:rFonts w:cs="Arial"/>
                <w:b/>
                <w:sz w:val="20"/>
              </w:rPr>
              <w:t>Požadované zboží:</w:t>
            </w:r>
          </w:p>
        </w:tc>
        <w:tc>
          <w:tcPr>
            <w:tcW w:w="180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C3399" w:rsidRPr="00C5279A" w:rsidRDefault="00AC3399" w:rsidP="00874F37">
            <w:pPr>
              <w:jc w:val="center"/>
              <w:rPr>
                <w:rFonts w:cs="Arial"/>
                <w:b/>
                <w:sz w:val="20"/>
              </w:rPr>
            </w:pPr>
            <w:r w:rsidRPr="00C5279A">
              <w:rPr>
                <w:rFonts w:cs="Arial"/>
                <w:b/>
                <w:sz w:val="20"/>
              </w:rPr>
              <w:t>Maximální limitní cena v Kč s DPH za 1 ks:</w:t>
            </w:r>
          </w:p>
        </w:tc>
        <w:tc>
          <w:tcPr>
            <w:tcW w:w="13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3399" w:rsidRPr="00C5279A" w:rsidRDefault="00AC3399" w:rsidP="00874F37">
            <w:pPr>
              <w:jc w:val="center"/>
              <w:rPr>
                <w:rFonts w:cs="Arial"/>
                <w:b/>
                <w:sz w:val="20"/>
              </w:rPr>
            </w:pPr>
            <w:r w:rsidRPr="00C5279A">
              <w:rPr>
                <w:rFonts w:cs="Arial"/>
                <w:b/>
                <w:sz w:val="20"/>
              </w:rPr>
              <w:t>Hrazeno z finančních prostředků projektu č.:</w:t>
            </w:r>
          </w:p>
        </w:tc>
        <w:tc>
          <w:tcPr>
            <w:tcW w:w="1054"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C3399" w:rsidRPr="00C5279A" w:rsidRDefault="00AC3399" w:rsidP="00874F37">
            <w:pPr>
              <w:jc w:val="center"/>
              <w:rPr>
                <w:rFonts w:cs="Arial"/>
                <w:b/>
                <w:sz w:val="20"/>
              </w:rPr>
            </w:pPr>
            <w:r w:rsidRPr="00C5279A">
              <w:rPr>
                <w:rFonts w:cs="Arial"/>
                <w:b/>
                <w:sz w:val="20"/>
              </w:rPr>
              <w:t>Celkem</w:t>
            </w:r>
          </w:p>
          <w:p w:rsidR="00AC3399" w:rsidRPr="00C5279A" w:rsidRDefault="00AC3399" w:rsidP="00874F37">
            <w:pPr>
              <w:jc w:val="center"/>
              <w:rPr>
                <w:rFonts w:cs="Arial"/>
                <w:b/>
                <w:sz w:val="20"/>
              </w:rPr>
            </w:pPr>
            <w:r w:rsidRPr="00C5279A">
              <w:rPr>
                <w:rFonts w:cs="Arial"/>
                <w:b/>
                <w:sz w:val="20"/>
              </w:rPr>
              <w:t>kusů:</w:t>
            </w:r>
          </w:p>
        </w:tc>
        <w:tc>
          <w:tcPr>
            <w:tcW w:w="2344"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C3399" w:rsidRPr="00C5279A" w:rsidRDefault="00AC3399" w:rsidP="00874F37">
            <w:pPr>
              <w:jc w:val="center"/>
              <w:rPr>
                <w:rFonts w:cs="Arial"/>
                <w:b/>
                <w:sz w:val="20"/>
              </w:rPr>
            </w:pPr>
            <w:r w:rsidRPr="00C5279A">
              <w:rPr>
                <w:rFonts w:cs="Arial"/>
                <w:b/>
                <w:sz w:val="20"/>
              </w:rPr>
              <w:t>Maximální limitní cena v Kč s DPH za požadovaný počet ks:</w:t>
            </w:r>
          </w:p>
        </w:tc>
      </w:tr>
      <w:tr w:rsidR="00AC3399" w:rsidRPr="00C5279A" w:rsidTr="00B5671F">
        <w:trPr>
          <w:trHeight w:val="49"/>
          <w:jc w:val="center"/>
        </w:trPr>
        <w:tc>
          <w:tcPr>
            <w:tcW w:w="3077" w:type="dxa"/>
            <w:gridSpan w:val="2"/>
            <w:vMerge/>
            <w:tcBorders>
              <w:left w:val="single" w:sz="4" w:space="0" w:color="auto"/>
              <w:bottom w:val="double" w:sz="4" w:space="0" w:color="auto"/>
              <w:right w:val="single" w:sz="4" w:space="0" w:color="auto"/>
            </w:tcBorders>
            <w:vAlign w:val="center"/>
          </w:tcPr>
          <w:p w:rsidR="00AC3399" w:rsidRPr="00C5279A" w:rsidRDefault="00AC3399" w:rsidP="00874F37">
            <w:pPr>
              <w:jc w:val="center"/>
              <w:rPr>
                <w:rFonts w:cs="Arial"/>
                <w:b/>
                <w:sz w:val="20"/>
              </w:rPr>
            </w:pPr>
          </w:p>
        </w:tc>
        <w:tc>
          <w:tcPr>
            <w:tcW w:w="1807" w:type="dxa"/>
            <w:vMerge/>
            <w:tcBorders>
              <w:left w:val="single" w:sz="4" w:space="0" w:color="auto"/>
              <w:bottom w:val="double" w:sz="4" w:space="0" w:color="auto"/>
              <w:right w:val="single" w:sz="4" w:space="0" w:color="auto"/>
            </w:tcBorders>
            <w:shd w:val="clear" w:color="auto" w:fill="auto"/>
            <w:vAlign w:val="center"/>
          </w:tcPr>
          <w:p w:rsidR="00AC3399" w:rsidRPr="00C5279A" w:rsidRDefault="00AC3399" w:rsidP="00874F37">
            <w:pPr>
              <w:jc w:val="center"/>
              <w:rPr>
                <w:rFonts w:cs="Arial"/>
                <w:b/>
                <w:sz w:val="20"/>
              </w:rPr>
            </w:pPr>
          </w:p>
        </w:tc>
        <w:tc>
          <w:tcPr>
            <w:tcW w:w="4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C3399" w:rsidRPr="00C5279A" w:rsidRDefault="00AC3399" w:rsidP="00874F37">
            <w:pPr>
              <w:jc w:val="center"/>
              <w:rPr>
                <w:rFonts w:cs="Arial"/>
                <w:b/>
                <w:sz w:val="20"/>
              </w:rPr>
            </w:pPr>
            <w:r w:rsidRPr="00C5279A">
              <w:rPr>
                <w:rFonts w:cs="Arial"/>
                <w:b/>
                <w:sz w:val="20"/>
              </w:rPr>
              <w:t>1</w:t>
            </w:r>
          </w:p>
        </w:tc>
        <w:tc>
          <w:tcPr>
            <w:tcW w:w="453" w:type="dxa"/>
            <w:tcBorders>
              <w:left w:val="single" w:sz="4" w:space="0" w:color="auto"/>
              <w:bottom w:val="double" w:sz="4" w:space="0" w:color="auto"/>
              <w:right w:val="single" w:sz="4" w:space="0" w:color="auto"/>
            </w:tcBorders>
            <w:shd w:val="clear" w:color="auto" w:fill="F2F2F2" w:themeFill="background1" w:themeFillShade="F2"/>
            <w:vAlign w:val="center"/>
          </w:tcPr>
          <w:p w:rsidR="00AC3399" w:rsidRPr="00C5279A" w:rsidRDefault="00AC3399" w:rsidP="00874F37">
            <w:pPr>
              <w:jc w:val="center"/>
              <w:rPr>
                <w:rFonts w:cs="Arial"/>
                <w:b/>
                <w:sz w:val="20"/>
              </w:rPr>
            </w:pPr>
            <w:r w:rsidRPr="00C5279A">
              <w:rPr>
                <w:rFonts w:cs="Arial"/>
                <w:b/>
                <w:sz w:val="20"/>
              </w:rPr>
              <w:t>2</w:t>
            </w:r>
          </w:p>
        </w:tc>
        <w:tc>
          <w:tcPr>
            <w:tcW w:w="452" w:type="dxa"/>
            <w:tcBorders>
              <w:left w:val="single" w:sz="4" w:space="0" w:color="auto"/>
              <w:bottom w:val="double" w:sz="4" w:space="0" w:color="auto"/>
              <w:right w:val="single" w:sz="4" w:space="0" w:color="auto"/>
            </w:tcBorders>
            <w:shd w:val="clear" w:color="auto" w:fill="F2F2F2" w:themeFill="background1" w:themeFillShade="F2"/>
            <w:vAlign w:val="center"/>
          </w:tcPr>
          <w:p w:rsidR="00AC3399" w:rsidRPr="00C5279A" w:rsidRDefault="00AC3399" w:rsidP="00874F37">
            <w:pPr>
              <w:jc w:val="center"/>
              <w:rPr>
                <w:rFonts w:cs="Arial"/>
                <w:b/>
                <w:sz w:val="20"/>
              </w:rPr>
            </w:pPr>
            <w:r w:rsidRPr="00C5279A">
              <w:rPr>
                <w:rFonts w:cs="Arial"/>
                <w:b/>
                <w:sz w:val="20"/>
              </w:rPr>
              <w:t>3</w:t>
            </w:r>
          </w:p>
        </w:tc>
        <w:tc>
          <w:tcPr>
            <w:tcW w:w="1054" w:type="dxa"/>
            <w:vMerge/>
            <w:tcBorders>
              <w:left w:val="single" w:sz="4" w:space="0" w:color="auto"/>
              <w:bottom w:val="double" w:sz="4" w:space="0" w:color="auto"/>
              <w:right w:val="single" w:sz="4" w:space="0" w:color="auto"/>
            </w:tcBorders>
            <w:shd w:val="clear" w:color="auto" w:fill="auto"/>
            <w:vAlign w:val="center"/>
          </w:tcPr>
          <w:p w:rsidR="00AC3399" w:rsidRPr="00C5279A" w:rsidRDefault="00AC3399" w:rsidP="00874F37">
            <w:pPr>
              <w:jc w:val="center"/>
              <w:rPr>
                <w:rFonts w:cs="Arial"/>
                <w:b/>
                <w:sz w:val="20"/>
              </w:rPr>
            </w:pPr>
          </w:p>
        </w:tc>
        <w:tc>
          <w:tcPr>
            <w:tcW w:w="2344" w:type="dxa"/>
            <w:vMerge/>
            <w:tcBorders>
              <w:left w:val="single" w:sz="4" w:space="0" w:color="auto"/>
              <w:bottom w:val="double" w:sz="4" w:space="0" w:color="auto"/>
              <w:right w:val="single" w:sz="4" w:space="0" w:color="auto"/>
            </w:tcBorders>
            <w:shd w:val="clear" w:color="auto" w:fill="auto"/>
            <w:vAlign w:val="center"/>
          </w:tcPr>
          <w:p w:rsidR="00AC3399" w:rsidRPr="00C5279A" w:rsidRDefault="00AC3399" w:rsidP="00874F37">
            <w:pPr>
              <w:jc w:val="center"/>
              <w:rPr>
                <w:rFonts w:cs="Arial"/>
                <w:b/>
                <w:sz w:val="20"/>
              </w:rPr>
            </w:pPr>
          </w:p>
        </w:tc>
      </w:tr>
      <w:tr w:rsidR="00AC3399" w:rsidRPr="00C5279A" w:rsidTr="00B5671F">
        <w:trPr>
          <w:jc w:val="center"/>
        </w:trPr>
        <w:tc>
          <w:tcPr>
            <w:tcW w:w="367" w:type="dxa"/>
            <w:tcBorders>
              <w:top w:val="double" w:sz="4" w:space="0" w:color="auto"/>
              <w:left w:val="single" w:sz="4" w:space="0" w:color="auto"/>
              <w:bottom w:val="single" w:sz="4" w:space="0" w:color="auto"/>
              <w:right w:val="single" w:sz="4" w:space="0" w:color="auto"/>
            </w:tcBorders>
            <w:vAlign w:val="center"/>
          </w:tcPr>
          <w:p w:rsidR="00AC3399" w:rsidRPr="00C5279A" w:rsidRDefault="00AC3399" w:rsidP="00874F37">
            <w:pPr>
              <w:jc w:val="center"/>
              <w:rPr>
                <w:rFonts w:cs="Arial"/>
                <w:b/>
                <w:sz w:val="20"/>
                <w:lang w:val="en-US"/>
              </w:rPr>
            </w:pPr>
            <w:r w:rsidRPr="00C5279A">
              <w:rPr>
                <w:rFonts w:cs="Arial"/>
                <w:b/>
                <w:sz w:val="20"/>
                <w:lang w:val="en-US"/>
              </w:rPr>
              <w:t>1)</w:t>
            </w:r>
          </w:p>
        </w:tc>
        <w:tc>
          <w:tcPr>
            <w:tcW w:w="271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C3399" w:rsidRPr="003E3BA0" w:rsidRDefault="00BE5B21" w:rsidP="00BE5B21">
            <w:pPr>
              <w:jc w:val="center"/>
              <w:rPr>
                <w:rFonts w:cs="Arial"/>
                <w:b/>
                <w:sz w:val="20"/>
                <w:lang w:val="en-US"/>
              </w:rPr>
            </w:pPr>
            <w:r w:rsidRPr="003E3BA0">
              <w:rPr>
                <w:b/>
                <w:sz w:val="20"/>
              </w:rPr>
              <w:t>Učitelské pracoviště jazykové laboratoře včetně sluchátek</w:t>
            </w:r>
          </w:p>
        </w:tc>
        <w:tc>
          <w:tcPr>
            <w:tcW w:w="180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C3399" w:rsidRPr="00C5279A" w:rsidRDefault="00BE5B21" w:rsidP="00BE5B21">
            <w:pPr>
              <w:jc w:val="center"/>
              <w:rPr>
                <w:rFonts w:cs="Arial"/>
                <w:b/>
                <w:sz w:val="20"/>
                <w:lang w:val="en-US"/>
              </w:rPr>
            </w:pPr>
            <w:r>
              <w:rPr>
                <w:rFonts w:cs="Arial"/>
                <w:b/>
                <w:sz w:val="20"/>
                <w:lang w:val="en-US"/>
              </w:rPr>
              <w:t>3</w:t>
            </w:r>
            <w:r w:rsidR="00AC3399">
              <w:rPr>
                <w:rFonts w:cs="Arial"/>
                <w:b/>
                <w:sz w:val="20"/>
                <w:lang w:val="en-US"/>
              </w:rPr>
              <w:t>8</w:t>
            </w:r>
            <w:r w:rsidR="00AC3399" w:rsidRPr="00C5279A">
              <w:rPr>
                <w:rFonts w:cs="Arial"/>
                <w:b/>
                <w:sz w:val="20"/>
                <w:lang w:val="en-US"/>
              </w:rPr>
              <w:t>.</w:t>
            </w:r>
            <w:r>
              <w:rPr>
                <w:rFonts w:cs="Arial"/>
                <w:b/>
                <w:sz w:val="20"/>
                <w:lang w:val="en-US"/>
              </w:rPr>
              <w:t>432</w:t>
            </w:r>
            <w:r w:rsidR="00AC3399" w:rsidRPr="00C5279A">
              <w:rPr>
                <w:rFonts w:cs="Arial"/>
                <w:b/>
                <w:sz w:val="20"/>
                <w:lang w:val="en-US"/>
              </w:rPr>
              <w:t>,-</w:t>
            </w:r>
          </w:p>
        </w:tc>
        <w:tc>
          <w:tcPr>
            <w:tcW w:w="4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C3399" w:rsidRPr="00C5279A" w:rsidRDefault="00AC3399" w:rsidP="00874F37">
            <w:pPr>
              <w:jc w:val="center"/>
              <w:rPr>
                <w:rFonts w:cs="Arial"/>
                <w:sz w:val="20"/>
                <w:lang w:val="en-US"/>
              </w:rPr>
            </w:pPr>
            <w:r>
              <w:rPr>
                <w:rFonts w:cs="Arial"/>
                <w:sz w:val="20"/>
                <w:lang w:val="en-US"/>
              </w:rPr>
              <w:t>1</w:t>
            </w:r>
          </w:p>
        </w:tc>
        <w:tc>
          <w:tcPr>
            <w:tcW w:w="45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C3399" w:rsidRPr="00C5279A" w:rsidRDefault="00AC3399" w:rsidP="00874F37">
            <w:pPr>
              <w:jc w:val="center"/>
              <w:rPr>
                <w:rFonts w:cs="Arial"/>
                <w:sz w:val="20"/>
                <w:lang w:val="en-US"/>
              </w:rPr>
            </w:pPr>
            <w:r>
              <w:rPr>
                <w:rFonts w:cs="Arial"/>
                <w:sz w:val="20"/>
                <w:lang w:val="en-US"/>
              </w:rPr>
              <w:t>-</w:t>
            </w:r>
          </w:p>
        </w:tc>
        <w:tc>
          <w:tcPr>
            <w:tcW w:w="4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C3399" w:rsidRPr="00C5279A" w:rsidRDefault="00AC3399" w:rsidP="00874F37">
            <w:pPr>
              <w:jc w:val="center"/>
              <w:rPr>
                <w:rFonts w:cs="Arial"/>
                <w:sz w:val="20"/>
                <w:lang w:val="en-US"/>
              </w:rPr>
            </w:pPr>
            <w:r>
              <w:rPr>
                <w:rFonts w:cs="Arial"/>
                <w:sz w:val="20"/>
                <w:lang w:val="en-US"/>
              </w:rPr>
              <w:t>-</w:t>
            </w:r>
          </w:p>
        </w:tc>
        <w:tc>
          <w:tcPr>
            <w:tcW w:w="105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C3399" w:rsidRPr="00C5279A" w:rsidRDefault="00AC3399" w:rsidP="00874F37">
            <w:pPr>
              <w:jc w:val="center"/>
              <w:rPr>
                <w:rFonts w:cs="Arial"/>
                <w:b/>
                <w:sz w:val="20"/>
                <w:lang w:val="en-US"/>
              </w:rPr>
            </w:pPr>
            <w:r>
              <w:rPr>
                <w:rFonts w:cs="Arial"/>
                <w:b/>
                <w:sz w:val="20"/>
                <w:lang w:val="en-US"/>
              </w:rPr>
              <w:t>1</w:t>
            </w:r>
          </w:p>
        </w:tc>
        <w:tc>
          <w:tcPr>
            <w:tcW w:w="234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C3399" w:rsidRPr="00C5279A" w:rsidRDefault="003E3BA0" w:rsidP="003E3BA0">
            <w:pPr>
              <w:jc w:val="center"/>
              <w:rPr>
                <w:rFonts w:cs="Arial"/>
                <w:sz w:val="20"/>
                <w:lang w:val="en-US"/>
              </w:rPr>
            </w:pPr>
            <w:r>
              <w:rPr>
                <w:rFonts w:cs="Arial"/>
                <w:sz w:val="20"/>
                <w:lang w:val="en-US"/>
              </w:rPr>
              <w:t>3</w:t>
            </w:r>
            <w:r w:rsidR="00AC3399">
              <w:rPr>
                <w:rFonts w:cs="Arial"/>
                <w:sz w:val="20"/>
                <w:lang w:val="en-US"/>
              </w:rPr>
              <w:t>8.</w:t>
            </w:r>
            <w:r>
              <w:rPr>
                <w:rFonts w:cs="Arial"/>
                <w:sz w:val="20"/>
                <w:lang w:val="en-US"/>
              </w:rPr>
              <w:t>432</w:t>
            </w:r>
            <w:r w:rsidR="00AC3399" w:rsidRPr="00C5279A">
              <w:rPr>
                <w:rFonts w:cs="Arial"/>
                <w:sz w:val="20"/>
                <w:lang w:val="en-US"/>
              </w:rPr>
              <w:t>,-</w:t>
            </w:r>
          </w:p>
        </w:tc>
      </w:tr>
      <w:tr w:rsidR="00BE5B21" w:rsidRPr="00C5279A" w:rsidTr="00B5671F">
        <w:trPr>
          <w:jc w:val="center"/>
        </w:trPr>
        <w:tc>
          <w:tcPr>
            <w:tcW w:w="367" w:type="dxa"/>
            <w:tcBorders>
              <w:top w:val="single" w:sz="4" w:space="0" w:color="auto"/>
              <w:left w:val="single" w:sz="4" w:space="0" w:color="auto"/>
              <w:bottom w:val="single" w:sz="4" w:space="0" w:color="auto"/>
              <w:right w:val="single" w:sz="4" w:space="0" w:color="auto"/>
            </w:tcBorders>
            <w:vAlign w:val="center"/>
          </w:tcPr>
          <w:p w:rsidR="00BE5B21" w:rsidRPr="00C5279A" w:rsidRDefault="00BE5B21" w:rsidP="00874F37">
            <w:pPr>
              <w:jc w:val="center"/>
              <w:rPr>
                <w:rFonts w:cs="Arial"/>
                <w:b/>
                <w:sz w:val="20"/>
                <w:lang w:val="en-US"/>
              </w:rPr>
            </w:pPr>
            <w:r>
              <w:rPr>
                <w:rFonts w:cs="Arial"/>
                <w:b/>
                <w:sz w:val="20"/>
                <w:lang w:val="en-US"/>
              </w:rPr>
              <w:t>2)</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Pr="003E3BA0" w:rsidRDefault="00BE5B21" w:rsidP="00BE5B21">
            <w:pPr>
              <w:jc w:val="center"/>
              <w:rPr>
                <w:rFonts w:cs="Arial"/>
                <w:b/>
                <w:sz w:val="20"/>
                <w:lang w:val="en-US"/>
              </w:rPr>
            </w:pPr>
            <w:r w:rsidRPr="003E3BA0">
              <w:rPr>
                <w:b/>
                <w:sz w:val="20"/>
              </w:rPr>
              <w:t>Žákovská místa</w:t>
            </w:r>
            <w:r w:rsidR="003E3BA0" w:rsidRPr="003E3BA0">
              <w:rPr>
                <w:b/>
                <w:sz w:val="20"/>
              </w:rPr>
              <w:t xml:space="preserve"> jazykové laboratoře</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AC3399">
            <w:pPr>
              <w:jc w:val="center"/>
              <w:rPr>
                <w:rFonts w:cs="Arial"/>
                <w:b/>
                <w:sz w:val="20"/>
                <w:lang w:val="en-US"/>
              </w:rPr>
            </w:pPr>
            <w:r>
              <w:rPr>
                <w:rFonts w:cs="Arial"/>
                <w:b/>
                <w:sz w:val="20"/>
                <w:lang w:val="en-US"/>
              </w:rPr>
              <w:t>6.530,-</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sz w:val="20"/>
                <w:lang w:val="en-US"/>
              </w:rPr>
            </w:pPr>
            <w:r>
              <w:rPr>
                <w:rFonts w:cs="Arial"/>
                <w:sz w:val="20"/>
                <w:lang w:val="en-US"/>
              </w:rPr>
              <w:t>24</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sz w:val="20"/>
                <w:lang w:val="en-US"/>
              </w:rPr>
            </w:pPr>
            <w:r>
              <w:rPr>
                <w:rFonts w:cs="Arial"/>
                <w:sz w:val="20"/>
                <w:lang w:val="en-US"/>
              </w:rPr>
              <w:t>-</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sz w:val="20"/>
                <w:lang w:val="en-US"/>
              </w:rPr>
            </w:pPr>
            <w:r>
              <w:rPr>
                <w:rFonts w:cs="Arial"/>
                <w:sz w:val="20"/>
                <w:lang w:val="en-US"/>
              </w:rPr>
              <w:t>-</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b/>
                <w:sz w:val="20"/>
                <w:lang w:val="en-US"/>
              </w:rPr>
            </w:pPr>
            <w:r>
              <w:rPr>
                <w:rFonts w:cs="Arial"/>
                <w:b/>
                <w:sz w:val="20"/>
                <w:lang w:val="en-US"/>
              </w:rPr>
              <w:t>24</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B5671F" w:rsidP="00874F37">
            <w:pPr>
              <w:jc w:val="center"/>
              <w:rPr>
                <w:rFonts w:cs="Arial"/>
                <w:sz w:val="20"/>
                <w:lang w:val="en-US"/>
              </w:rPr>
            </w:pPr>
            <w:r>
              <w:rPr>
                <w:rFonts w:cs="Arial"/>
                <w:sz w:val="20"/>
                <w:lang w:val="en-US"/>
              </w:rPr>
              <w:t>156.720,-</w:t>
            </w:r>
          </w:p>
        </w:tc>
      </w:tr>
      <w:tr w:rsidR="00BE5B21" w:rsidRPr="00C5279A" w:rsidTr="00B5671F">
        <w:trPr>
          <w:jc w:val="center"/>
        </w:trPr>
        <w:tc>
          <w:tcPr>
            <w:tcW w:w="367" w:type="dxa"/>
            <w:tcBorders>
              <w:top w:val="single" w:sz="4" w:space="0" w:color="auto"/>
              <w:left w:val="single" w:sz="4" w:space="0" w:color="auto"/>
              <w:bottom w:val="single" w:sz="4" w:space="0" w:color="auto"/>
              <w:right w:val="single" w:sz="4" w:space="0" w:color="auto"/>
            </w:tcBorders>
            <w:vAlign w:val="center"/>
          </w:tcPr>
          <w:p w:rsidR="00BE5B21" w:rsidRPr="00C5279A" w:rsidRDefault="00BE5B21" w:rsidP="00874F37">
            <w:pPr>
              <w:jc w:val="center"/>
              <w:rPr>
                <w:rFonts w:cs="Arial"/>
                <w:b/>
                <w:sz w:val="20"/>
                <w:lang w:val="en-US"/>
              </w:rPr>
            </w:pPr>
            <w:r>
              <w:rPr>
                <w:rFonts w:cs="Arial"/>
                <w:b/>
                <w:sz w:val="20"/>
                <w:lang w:val="en-US"/>
              </w:rPr>
              <w:t>3)</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Pr="003E3BA0" w:rsidRDefault="00BE5B21" w:rsidP="003E3BA0">
            <w:pPr>
              <w:jc w:val="center"/>
              <w:rPr>
                <w:rFonts w:cs="Arial"/>
                <w:b/>
                <w:sz w:val="20"/>
                <w:lang w:val="en-US"/>
              </w:rPr>
            </w:pPr>
            <w:r w:rsidRPr="003E3BA0">
              <w:rPr>
                <w:b/>
                <w:sz w:val="20"/>
              </w:rPr>
              <w:t>Žákovská sluchátka</w:t>
            </w:r>
            <w:r w:rsidR="003E3BA0" w:rsidRPr="003E3BA0">
              <w:rPr>
                <w:b/>
                <w:sz w:val="20"/>
              </w:rPr>
              <w:t xml:space="preserve"> pro použití v jazykové laboratoři</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AC3399">
            <w:pPr>
              <w:jc w:val="center"/>
              <w:rPr>
                <w:rFonts w:cs="Arial"/>
                <w:b/>
                <w:sz w:val="20"/>
                <w:lang w:val="en-US"/>
              </w:rPr>
            </w:pPr>
            <w:r>
              <w:rPr>
                <w:rFonts w:cs="Arial"/>
                <w:b/>
                <w:sz w:val="20"/>
                <w:lang w:val="en-US"/>
              </w:rPr>
              <w:t>2.202,-</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sz w:val="20"/>
                <w:lang w:val="en-US"/>
              </w:rPr>
            </w:pPr>
            <w:r>
              <w:rPr>
                <w:rFonts w:cs="Arial"/>
                <w:sz w:val="20"/>
                <w:lang w:val="en-US"/>
              </w:rPr>
              <w:t>24</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sz w:val="20"/>
                <w:lang w:val="en-US"/>
              </w:rPr>
            </w:pPr>
            <w:r>
              <w:rPr>
                <w:rFonts w:cs="Arial"/>
                <w:sz w:val="20"/>
                <w:lang w:val="en-US"/>
              </w:rPr>
              <w:t>-</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sz w:val="20"/>
                <w:lang w:val="en-US"/>
              </w:rPr>
            </w:pPr>
            <w:r>
              <w:rPr>
                <w:rFonts w:cs="Arial"/>
                <w:sz w:val="20"/>
                <w:lang w:val="en-US"/>
              </w:rPr>
              <w:t>-</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3E3BA0" w:rsidP="00874F37">
            <w:pPr>
              <w:jc w:val="center"/>
              <w:rPr>
                <w:rFonts w:cs="Arial"/>
                <w:b/>
                <w:sz w:val="20"/>
                <w:lang w:val="en-US"/>
              </w:rPr>
            </w:pPr>
            <w:r>
              <w:rPr>
                <w:rFonts w:cs="Arial"/>
                <w:b/>
                <w:sz w:val="20"/>
                <w:lang w:val="en-US"/>
              </w:rPr>
              <w:t>24</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1" w:rsidRDefault="00B5671F" w:rsidP="00874F37">
            <w:pPr>
              <w:jc w:val="center"/>
              <w:rPr>
                <w:rFonts w:cs="Arial"/>
                <w:sz w:val="20"/>
                <w:lang w:val="en-US"/>
              </w:rPr>
            </w:pPr>
            <w:r>
              <w:rPr>
                <w:rFonts w:cs="Arial"/>
                <w:sz w:val="20"/>
                <w:lang w:val="en-US"/>
              </w:rPr>
              <w:t>52.848,-</w:t>
            </w:r>
          </w:p>
        </w:tc>
      </w:tr>
      <w:tr w:rsidR="00AC3399" w:rsidRPr="00C5279A" w:rsidTr="00B5671F">
        <w:trPr>
          <w:trHeight w:val="77"/>
          <w:jc w:val="center"/>
        </w:trPr>
        <w:tc>
          <w:tcPr>
            <w:tcW w:w="7295" w:type="dxa"/>
            <w:gridSpan w:val="7"/>
            <w:tcBorders>
              <w:top w:val="single" w:sz="4" w:space="0" w:color="auto"/>
              <w:left w:val="nil"/>
              <w:bottom w:val="nil"/>
              <w:right w:val="single" w:sz="4" w:space="0" w:color="auto"/>
            </w:tcBorders>
            <w:vAlign w:val="center"/>
          </w:tcPr>
          <w:p w:rsidR="00AC3399" w:rsidRPr="00C5279A" w:rsidRDefault="00AC3399" w:rsidP="00874F37">
            <w:pPr>
              <w:jc w:val="center"/>
              <w:rPr>
                <w:rFonts w:cs="Arial"/>
                <w:b/>
                <w:sz w:val="20"/>
              </w:rPr>
            </w:pP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rsidR="00AC3399" w:rsidRPr="00C5279A" w:rsidRDefault="00AC3399" w:rsidP="00AC3399">
            <w:pPr>
              <w:jc w:val="center"/>
              <w:rPr>
                <w:rFonts w:cs="Arial"/>
                <w:sz w:val="20"/>
              </w:rPr>
            </w:pPr>
            <w:r>
              <w:rPr>
                <w:rFonts w:cs="Arial"/>
                <w:sz w:val="20"/>
              </w:rPr>
              <w:t>248</w:t>
            </w:r>
            <w:r w:rsidRPr="00C5279A">
              <w:rPr>
                <w:rFonts w:cs="Arial"/>
                <w:sz w:val="20"/>
              </w:rPr>
              <w:t>.</w:t>
            </w:r>
            <w:r>
              <w:rPr>
                <w:rFonts w:cs="Arial"/>
                <w:sz w:val="20"/>
              </w:rPr>
              <w:t>0</w:t>
            </w:r>
            <w:r w:rsidRPr="00C5279A">
              <w:rPr>
                <w:rFonts w:cs="Arial"/>
                <w:sz w:val="20"/>
              </w:rPr>
              <w:t>00,-</w:t>
            </w:r>
          </w:p>
        </w:tc>
      </w:tr>
    </w:tbl>
    <w:p w:rsidR="00AC3399" w:rsidRPr="00C5279A" w:rsidRDefault="00AC3399" w:rsidP="00AC3399">
      <w:pPr>
        <w:pStyle w:val="NadpisVZ3"/>
        <w:numPr>
          <w:ilvl w:val="0"/>
          <w:numId w:val="0"/>
        </w:numPr>
        <w:spacing w:after="0"/>
        <w:ind w:left="851"/>
        <w:rPr>
          <w:sz w:val="20"/>
          <w:szCs w:val="20"/>
        </w:rPr>
      </w:pPr>
    </w:p>
    <w:p w:rsidR="00AC3399" w:rsidRPr="0016587E" w:rsidRDefault="00AC3399" w:rsidP="001406FD">
      <w:pPr>
        <w:jc w:val="both"/>
        <w:rPr>
          <w:rFonts w:cs="Arial"/>
          <w:sz w:val="20"/>
        </w:rPr>
      </w:pPr>
      <w:r w:rsidRPr="0016587E">
        <w:rPr>
          <w:rFonts w:cs="Arial"/>
          <w:sz w:val="20"/>
          <w:u w:val="single"/>
        </w:rPr>
        <w:t>Nás</w:t>
      </w:r>
      <w:r w:rsidR="00310272">
        <w:rPr>
          <w:rFonts w:cs="Arial"/>
          <w:sz w:val="20"/>
          <w:u w:val="single"/>
        </w:rPr>
        <w:t>l</w:t>
      </w:r>
      <w:r w:rsidRPr="0016587E">
        <w:rPr>
          <w:rFonts w:cs="Arial"/>
          <w:sz w:val="20"/>
          <w:u w:val="single"/>
        </w:rPr>
        <w:t>edující uvedené technické parametry představují minimální technické požadavky zadavatele</w:t>
      </w:r>
      <w:r w:rsidRPr="0016587E">
        <w:rPr>
          <w:rFonts w:cs="Arial"/>
          <w:sz w:val="20"/>
        </w:rPr>
        <w:t xml:space="preserve"> (uchazeč může nabídnout parametry lepší, nesmí však nabídnout parametry horší). </w:t>
      </w:r>
      <w:r w:rsidRPr="0016587E">
        <w:rPr>
          <w:rFonts w:cs="Arial"/>
          <w:b/>
          <w:sz w:val="20"/>
          <w:u w:val="single"/>
        </w:rPr>
        <w:t>Předmětem dodávky je zboží nové, nesmí byt repasované.</w:t>
      </w:r>
      <w:r w:rsidRPr="0016587E">
        <w:rPr>
          <w:rFonts w:cs="Arial"/>
          <w:sz w:val="20"/>
        </w:rPr>
        <w:t xml:space="preserve"> Součástí dodávky je</w:t>
      </w:r>
      <w:r w:rsidRPr="0016587E">
        <w:rPr>
          <w:rFonts w:cs="Arial"/>
          <w:b/>
          <w:sz w:val="20"/>
        </w:rPr>
        <w:t xml:space="preserve"> </w:t>
      </w:r>
      <w:r w:rsidRPr="0016587E">
        <w:rPr>
          <w:rFonts w:cs="Arial"/>
          <w:sz w:val="20"/>
        </w:rPr>
        <w:t>doprava veškerého zboží na místo, odborná instalace</w:t>
      </w:r>
      <w:r w:rsidRPr="0016587E">
        <w:rPr>
          <w:sz w:val="20"/>
        </w:rPr>
        <w:t xml:space="preserve"> a zprovoznění zařízení a následné zaškolení obsluhy</w:t>
      </w:r>
      <w:r w:rsidRPr="0016587E">
        <w:rPr>
          <w:rFonts w:cs="Arial"/>
          <w:sz w:val="20"/>
        </w:rPr>
        <w:t>.</w:t>
      </w:r>
    </w:p>
    <w:p w:rsidR="00AC3399" w:rsidRPr="00AC3399" w:rsidRDefault="00AC3399" w:rsidP="00AC3399">
      <w:pPr>
        <w:pStyle w:val="NadpisVZ3"/>
        <w:numPr>
          <w:ilvl w:val="0"/>
          <w:numId w:val="0"/>
        </w:numPr>
        <w:spacing w:after="0"/>
        <w:ind w:left="851" w:hanging="851"/>
        <w:rPr>
          <w:sz w:val="20"/>
          <w:szCs w:val="20"/>
          <w:highlight w:val="yellow"/>
        </w:rPr>
      </w:pPr>
    </w:p>
    <w:p w:rsidR="00AC3399" w:rsidRPr="0016587E" w:rsidRDefault="008F3C8B" w:rsidP="006E1AC3">
      <w:pPr>
        <w:pStyle w:val="Odstavecseseznamem"/>
        <w:numPr>
          <w:ilvl w:val="0"/>
          <w:numId w:val="25"/>
        </w:numPr>
        <w:pBdr>
          <w:bottom w:val="single" w:sz="4" w:space="1" w:color="auto"/>
        </w:pBdr>
        <w:rPr>
          <w:rFonts w:cs="Arial"/>
          <w:b/>
          <w:color w:val="0000FF"/>
          <w:sz w:val="20"/>
        </w:rPr>
      </w:pPr>
      <w:r w:rsidRPr="0016587E">
        <w:rPr>
          <w:rFonts w:cs="Arial"/>
          <w:b/>
          <w:color w:val="0000FF"/>
          <w:sz w:val="20"/>
        </w:rPr>
        <w:t>JAZYKOVÁ LABORATOŘ</w:t>
      </w:r>
    </w:p>
    <w:p w:rsidR="00AC3399" w:rsidRPr="00310272" w:rsidRDefault="00AC3399" w:rsidP="00AC3399">
      <w:pPr>
        <w:pStyle w:val="Default"/>
        <w:rPr>
          <w:rFonts w:ascii="Arial" w:hAnsi="Arial" w:cs="Arial"/>
          <w:b/>
          <w:sz w:val="20"/>
          <w:szCs w:val="20"/>
        </w:rPr>
      </w:pPr>
    </w:p>
    <w:p w:rsidR="00AC3399" w:rsidRPr="0026192A" w:rsidRDefault="00AC3399" w:rsidP="00AC3399">
      <w:pPr>
        <w:pStyle w:val="Default"/>
        <w:rPr>
          <w:rFonts w:ascii="Arial" w:hAnsi="Arial" w:cs="Arial"/>
          <w:sz w:val="20"/>
          <w:szCs w:val="20"/>
        </w:rPr>
      </w:pPr>
      <w:r w:rsidRPr="0026192A">
        <w:rPr>
          <w:rFonts w:ascii="Arial" w:hAnsi="Arial" w:cs="Arial"/>
          <w:b/>
          <w:sz w:val="20"/>
          <w:szCs w:val="20"/>
        </w:rPr>
        <w:t>Požadované množství celkem:</w:t>
      </w:r>
      <w:r w:rsidRPr="0026192A">
        <w:rPr>
          <w:rFonts w:ascii="Arial" w:hAnsi="Arial" w:cs="Arial"/>
          <w:sz w:val="20"/>
          <w:szCs w:val="20"/>
        </w:rPr>
        <w:t xml:space="preserve"> </w:t>
      </w:r>
      <w:r w:rsidR="00F66153" w:rsidRPr="0026192A">
        <w:rPr>
          <w:rFonts w:ascii="Arial" w:hAnsi="Arial" w:cs="Arial"/>
          <w:sz w:val="20"/>
          <w:szCs w:val="20"/>
        </w:rPr>
        <w:t>24</w:t>
      </w:r>
      <w:r w:rsidR="0016587E" w:rsidRPr="0026192A">
        <w:rPr>
          <w:rFonts w:ascii="Arial" w:hAnsi="Arial" w:cs="Arial"/>
          <w:sz w:val="20"/>
          <w:szCs w:val="20"/>
        </w:rPr>
        <w:t xml:space="preserve"> ku</w:t>
      </w:r>
      <w:r w:rsidRPr="0026192A">
        <w:rPr>
          <w:rFonts w:ascii="Arial" w:hAnsi="Arial" w:cs="Arial"/>
          <w:sz w:val="20"/>
          <w:szCs w:val="20"/>
        </w:rPr>
        <w:t>s</w:t>
      </w:r>
      <w:r w:rsidR="00F66153" w:rsidRPr="0026192A">
        <w:rPr>
          <w:rFonts w:ascii="Arial" w:hAnsi="Arial" w:cs="Arial"/>
          <w:sz w:val="20"/>
          <w:szCs w:val="20"/>
        </w:rPr>
        <w:t>ů žákovských míst</w:t>
      </w:r>
      <w:r w:rsidR="0026192A">
        <w:rPr>
          <w:rFonts w:ascii="Arial" w:hAnsi="Arial" w:cs="Arial"/>
          <w:sz w:val="20"/>
          <w:szCs w:val="20"/>
        </w:rPr>
        <w:t xml:space="preserve">, </w:t>
      </w:r>
      <w:r w:rsidR="0026192A" w:rsidRPr="0026192A">
        <w:rPr>
          <w:rFonts w:ascii="Arial" w:hAnsi="Arial" w:cs="Arial"/>
          <w:sz w:val="20"/>
          <w:szCs w:val="20"/>
        </w:rPr>
        <w:t>24 kusů</w:t>
      </w:r>
      <w:r w:rsidR="00F66153" w:rsidRPr="0026192A">
        <w:rPr>
          <w:rFonts w:ascii="Arial" w:hAnsi="Arial" w:cs="Arial"/>
          <w:sz w:val="20"/>
          <w:szCs w:val="20"/>
        </w:rPr>
        <w:t xml:space="preserve"> sluchátek</w:t>
      </w:r>
      <w:r w:rsidR="0026192A">
        <w:rPr>
          <w:rFonts w:ascii="Arial" w:hAnsi="Arial" w:cs="Arial"/>
          <w:sz w:val="20"/>
          <w:szCs w:val="20"/>
        </w:rPr>
        <w:t xml:space="preserve"> pro žákovská místa</w:t>
      </w:r>
      <w:r w:rsidR="00F66153" w:rsidRPr="0026192A">
        <w:rPr>
          <w:rFonts w:ascii="Arial" w:hAnsi="Arial" w:cs="Arial"/>
          <w:sz w:val="20"/>
          <w:szCs w:val="20"/>
        </w:rPr>
        <w:t xml:space="preserve"> a 1</w:t>
      </w:r>
      <w:r w:rsidR="0026192A" w:rsidRPr="0026192A">
        <w:rPr>
          <w:rFonts w:ascii="Arial" w:hAnsi="Arial" w:cs="Arial"/>
          <w:sz w:val="20"/>
          <w:szCs w:val="20"/>
        </w:rPr>
        <w:t xml:space="preserve"> ks</w:t>
      </w:r>
      <w:r w:rsidR="00F66153" w:rsidRPr="0026192A">
        <w:rPr>
          <w:rFonts w:ascii="Arial" w:hAnsi="Arial" w:cs="Arial"/>
          <w:sz w:val="20"/>
          <w:szCs w:val="20"/>
        </w:rPr>
        <w:t xml:space="preserve"> učitelské</w:t>
      </w:r>
      <w:r w:rsidR="0026192A" w:rsidRPr="0026192A">
        <w:rPr>
          <w:rFonts w:ascii="Arial" w:hAnsi="Arial" w:cs="Arial"/>
          <w:sz w:val="20"/>
          <w:szCs w:val="20"/>
        </w:rPr>
        <w:t>ho</w:t>
      </w:r>
      <w:r w:rsidR="00F66153" w:rsidRPr="0026192A">
        <w:rPr>
          <w:rFonts w:ascii="Arial" w:hAnsi="Arial" w:cs="Arial"/>
          <w:sz w:val="20"/>
          <w:szCs w:val="20"/>
        </w:rPr>
        <w:t xml:space="preserve"> pracoviště </w:t>
      </w:r>
      <w:r w:rsidR="0026192A" w:rsidRPr="0026192A">
        <w:rPr>
          <w:rFonts w:ascii="Arial" w:hAnsi="Arial" w:cs="Arial"/>
          <w:sz w:val="20"/>
          <w:szCs w:val="20"/>
        </w:rPr>
        <w:t>včetně veškerého vybavení pro práci učitele, t</w:t>
      </w:r>
      <w:r w:rsidR="0026192A">
        <w:rPr>
          <w:rFonts w:ascii="Arial" w:hAnsi="Arial" w:cs="Arial"/>
          <w:sz w:val="20"/>
          <w:szCs w:val="20"/>
        </w:rPr>
        <w:t>j. včetně sluchátek pro učitele:</w:t>
      </w:r>
    </w:p>
    <w:p w:rsidR="0026192A" w:rsidRPr="0016587E" w:rsidRDefault="0026192A" w:rsidP="00AC3399">
      <w:pPr>
        <w:pStyle w:val="Default"/>
        <w:rPr>
          <w:rFonts w:ascii="Arial" w:hAnsi="Arial" w:cs="Arial"/>
          <w:sz w:val="20"/>
          <w:szCs w:val="20"/>
        </w:rPr>
      </w:pPr>
    </w:p>
    <w:p w:rsidR="00AC3399" w:rsidRPr="0016587E" w:rsidRDefault="0016587E" w:rsidP="006E1AC3">
      <w:pPr>
        <w:pStyle w:val="Default"/>
        <w:numPr>
          <w:ilvl w:val="0"/>
          <w:numId w:val="23"/>
        </w:numPr>
        <w:rPr>
          <w:rFonts w:ascii="Arial" w:hAnsi="Arial" w:cs="Arial"/>
          <w:i/>
          <w:color w:val="7030A0"/>
          <w:sz w:val="20"/>
          <w:szCs w:val="20"/>
          <w:u w:val="single"/>
        </w:rPr>
      </w:pPr>
      <w:r w:rsidRPr="0016587E">
        <w:rPr>
          <w:rFonts w:ascii="Arial" w:hAnsi="Arial" w:cs="Arial"/>
          <w:sz w:val="20"/>
          <w:szCs w:val="20"/>
        </w:rPr>
        <w:t>1</w:t>
      </w:r>
      <w:r w:rsidR="00AC3399" w:rsidRPr="0016587E">
        <w:rPr>
          <w:rFonts w:ascii="Arial" w:hAnsi="Arial" w:cs="Arial"/>
          <w:sz w:val="20"/>
          <w:szCs w:val="20"/>
        </w:rPr>
        <w:t xml:space="preserve"> ks </w:t>
      </w:r>
      <w:r w:rsidR="00F66153">
        <w:rPr>
          <w:rFonts w:ascii="Arial" w:hAnsi="Arial" w:cs="Arial"/>
          <w:sz w:val="20"/>
          <w:szCs w:val="20"/>
        </w:rPr>
        <w:t xml:space="preserve">učitelského pracoviště </w:t>
      </w:r>
      <w:r w:rsidRPr="0016587E">
        <w:rPr>
          <w:rFonts w:ascii="Arial" w:hAnsi="Arial" w:cs="Arial"/>
          <w:sz w:val="20"/>
          <w:szCs w:val="20"/>
        </w:rPr>
        <w:t>jazykové laboratoře</w:t>
      </w:r>
      <w:r w:rsidR="00F66153">
        <w:rPr>
          <w:rFonts w:ascii="Arial" w:hAnsi="Arial" w:cs="Arial"/>
          <w:sz w:val="20"/>
          <w:szCs w:val="20"/>
        </w:rPr>
        <w:t xml:space="preserve"> včetně sluchátek</w:t>
      </w:r>
      <w:r w:rsidRPr="0016587E">
        <w:rPr>
          <w:rFonts w:ascii="Arial" w:hAnsi="Arial" w:cs="Arial"/>
          <w:sz w:val="20"/>
          <w:szCs w:val="20"/>
        </w:rPr>
        <w:t xml:space="preserve"> financovaný</w:t>
      </w:r>
      <w:r w:rsidR="00AC3399" w:rsidRPr="0016587E">
        <w:rPr>
          <w:rFonts w:ascii="Arial" w:hAnsi="Arial" w:cs="Arial"/>
          <w:sz w:val="20"/>
          <w:szCs w:val="20"/>
        </w:rPr>
        <w:t xml:space="preserve"> z </w:t>
      </w:r>
      <w:r w:rsidR="00AC3399" w:rsidRPr="0016587E">
        <w:rPr>
          <w:rFonts w:ascii="Arial" w:hAnsi="Arial" w:cs="Arial"/>
          <w:i/>
          <w:color w:val="7030A0"/>
          <w:sz w:val="20"/>
          <w:szCs w:val="20"/>
          <w:u w:val="single"/>
        </w:rPr>
        <w:t xml:space="preserve">projektu č. </w:t>
      </w:r>
      <w:r w:rsidRPr="0016587E">
        <w:rPr>
          <w:rFonts w:ascii="Arial" w:hAnsi="Arial" w:cs="Arial"/>
          <w:i/>
          <w:color w:val="7030A0"/>
          <w:sz w:val="20"/>
          <w:szCs w:val="20"/>
          <w:u w:val="single"/>
        </w:rPr>
        <w:t>1</w:t>
      </w:r>
      <w:r w:rsidR="00AC3399" w:rsidRPr="0016587E">
        <w:rPr>
          <w:rFonts w:ascii="Arial" w:hAnsi="Arial" w:cs="Arial"/>
          <w:i/>
          <w:color w:val="7030A0"/>
          <w:sz w:val="20"/>
          <w:szCs w:val="20"/>
          <w:u w:val="single"/>
        </w:rPr>
        <w:t>:</w:t>
      </w:r>
      <w:r w:rsidRPr="0016587E">
        <w:rPr>
          <w:rFonts w:ascii="Arial" w:hAnsi="Arial" w:cs="Arial"/>
          <w:i/>
          <w:color w:val="7030A0"/>
          <w:sz w:val="20"/>
          <w:szCs w:val="20"/>
          <w:u w:val="single"/>
        </w:rPr>
        <w:t xml:space="preserve"> </w:t>
      </w:r>
      <w:r w:rsidRPr="0016587E">
        <w:rPr>
          <w:rFonts w:ascii="Arial" w:hAnsi="Arial" w:cs="Arial"/>
          <w:i/>
          <w:color w:val="7030A0"/>
          <w:sz w:val="20"/>
          <w:u w:val="single"/>
        </w:rPr>
        <w:t>Modernizace výuky na VOŠ, OA, SZŠ a JŠ s právem SJZ Klatovy</w:t>
      </w:r>
    </w:p>
    <w:p w:rsidR="00AC3399" w:rsidRDefault="00AC3399" w:rsidP="00F66153">
      <w:pPr>
        <w:pStyle w:val="Default"/>
        <w:rPr>
          <w:rFonts w:ascii="Arial" w:hAnsi="Arial" w:cs="Arial"/>
          <w:sz w:val="20"/>
          <w:szCs w:val="20"/>
        </w:rPr>
      </w:pPr>
      <w:r w:rsidRPr="00310272">
        <w:rPr>
          <w:rFonts w:ascii="Arial" w:hAnsi="Arial" w:cs="Arial"/>
          <w:b/>
          <w:sz w:val="20"/>
          <w:szCs w:val="20"/>
        </w:rPr>
        <w:t>Cena za 1 kus max.:</w:t>
      </w:r>
      <w:r w:rsidRPr="0016587E">
        <w:rPr>
          <w:rFonts w:ascii="Arial" w:hAnsi="Arial" w:cs="Arial"/>
          <w:sz w:val="20"/>
          <w:szCs w:val="20"/>
        </w:rPr>
        <w:t xml:space="preserve"> </w:t>
      </w:r>
      <w:r w:rsidR="00F66153">
        <w:rPr>
          <w:rFonts w:ascii="Arial" w:hAnsi="Arial" w:cs="Arial"/>
          <w:sz w:val="20"/>
          <w:szCs w:val="20"/>
        </w:rPr>
        <w:t>3</w:t>
      </w:r>
      <w:r w:rsidR="0016587E" w:rsidRPr="0016587E">
        <w:rPr>
          <w:rFonts w:ascii="Arial" w:hAnsi="Arial" w:cs="Arial"/>
          <w:sz w:val="20"/>
          <w:szCs w:val="20"/>
        </w:rPr>
        <w:t>8</w:t>
      </w:r>
      <w:r w:rsidRPr="0016587E">
        <w:rPr>
          <w:rFonts w:ascii="Arial" w:hAnsi="Arial" w:cs="Arial"/>
          <w:sz w:val="20"/>
          <w:szCs w:val="20"/>
        </w:rPr>
        <w:t>.</w:t>
      </w:r>
      <w:r w:rsidR="00F66153">
        <w:rPr>
          <w:rFonts w:ascii="Arial" w:hAnsi="Arial" w:cs="Arial"/>
          <w:sz w:val="20"/>
          <w:szCs w:val="20"/>
        </w:rPr>
        <w:t>432</w:t>
      </w:r>
      <w:r w:rsidRPr="0016587E">
        <w:rPr>
          <w:rFonts w:ascii="Arial" w:hAnsi="Arial" w:cs="Arial"/>
          <w:sz w:val="20"/>
          <w:szCs w:val="20"/>
        </w:rPr>
        <w:t>,- Kč s</w:t>
      </w:r>
      <w:r w:rsidR="00F66153">
        <w:rPr>
          <w:rFonts w:ascii="Arial" w:hAnsi="Arial" w:cs="Arial"/>
          <w:sz w:val="20"/>
          <w:szCs w:val="20"/>
        </w:rPr>
        <w:t> </w:t>
      </w:r>
      <w:r w:rsidRPr="0016587E">
        <w:rPr>
          <w:rFonts w:ascii="Arial" w:hAnsi="Arial" w:cs="Arial"/>
          <w:sz w:val="20"/>
          <w:szCs w:val="20"/>
        </w:rPr>
        <w:t>DPH</w:t>
      </w:r>
    </w:p>
    <w:p w:rsidR="00F66153" w:rsidRPr="0016587E" w:rsidRDefault="00F66153" w:rsidP="00F66153">
      <w:pPr>
        <w:pStyle w:val="Default"/>
        <w:rPr>
          <w:rFonts w:ascii="Arial" w:hAnsi="Arial" w:cs="Arial"/>
          <w:sz w:val="20"/>
          <w:szCs w:val="20"/>
        </w:rPr>
      </w:pPr>
    </w:p>
    <w:p w:rsidR="00F66153" w:rsidRPr="0016587E" w:rsidRDefault="00FD1F72" w:rsidP="00F66153">
      <w:pPr>
        <w:pStyle w:val="Default"/>
        <w:numPr>
          <w:ilvl w:val="0"/>
          <w:numId w:val="23"/>
        </w:numPr>
        <w:rPr>
          <w:rFonts w:ascii="Arial" w:hAnsi="Arial" w:cs="Arial"/>
          <w:i/>
          <w:color w:val="7030A0"/>
          <w:sz w:val="20"/>
          <w:szCs w:val="20"/>
          <w:u w:val="single"/>
        </w:rPr>
      </w:pPr>
      <w:r>
        <w:rPr>
          <w:rFonts w:ascii="Arial" w:hAnsi="Arial" w:cs="Arial"/>
          <w:sz w:val="20"/>
          <w:szCs w:val="20"/>
        </w:rPr>
        <w:t>24</w:t>
      </w:r>
      <w:r w:rsidR="00F66153" w:rsidRPr="0016587E">
        <w:rPr>
          <w:rFonts w:ascii="Arial" w:hAnsi="Arial" w:cs="Arial"/>
          <w:sz w:val="20"/>
          <w:szCs w:val="20"/>
        </w:rPr>
        <w:t xml:space="preserve"> ks </w:t>
      </w:r>
      <w:r>
        <w:rPr>
          <w:rFonts w:ascii="Arial" w:hAnsi="Arial" w:cs="Arial"/>
          <w:sz w:val="20"/>
          <w:szCs w:val="20"/>
        </w:rPr>
        <w:t>žákovských míst</w:t>
      </w:r>
      <w:r w:rsidR="00F66153">
        <w:rPr>
          <w:rFonts w:ascii="Arial" w:hAnsi="Arial" w:cs="Arial"/>
          <w:sz w:val="20"/>
          <w:szCs w:val="20"/>
        </w:rPr>
        <w:t xml:space="preserve"> </w:t>
      </w:r>
      <w:r w:rsidR="00F66153" w:rsidRPr="0016587E">
        <w:rPr>
          <w:rFonts w:ascii="Arial" w:hAnsi="Arial" w:cs="Arial"/>
          <w:sz w:val="20"/>
          <w:szCs w:val="20"/>
        </w:rPr>
        <w:t>jazykové laboratoře</w:t>
      </w:r>
      <w:r w:rsidR="00F66153">
        <w:rPr>
          <w:rFonts w:ascii="Arial" w:hAnsi="Arial" w:cs="Arial"/>
          <w:sz w:val="20"/>
          <w:szCs w:val="20"/>
        </w:rPr>
        <w:t xml:space="preserve"> </w:t>
      </w:r>
      <w:r w:rsidR="00F66153" w:rsidRPr="0016587E">
        <w:rPr>
          <w:rFonts w:ascii="Arial" w:hAnsi="Arial" w:cs="Arial"/>
          <w:sz w:val="20"/>
          <w:szCs w:val="20"/>
        </w:rPr>
        <w:t>financovaný</w:t>
      </w:r>
      <w:r>
        <w:rPr>
          <w:rFonts w:ascii="Arial" w:hAnsi="Arial" w:cs="Arial"/>
          <w:sz w:val="20"/>
          <w:szCs w:val="20"/>
        </w:rPr>
        <w:t>ch</w:t>
      </w:r>
      <w:r w:rsidR="00F66153" w:rsidRPr="0016587E">
        <w:rPr>
          <w:rFonts w:ascii="Arial" w:hAnsi="Arial" w:cs="Arial"/>
          <w:sz w:val="20"/>
          <w:szCs w:val="20"/>
        </w:rPr>
        <w:t xml:space="preserve"> z </w:t>
      </w:r>
      <w:r w:rsidR="00F66153" w:rsidRPr="0016587E">
        <w:rPr>
          <w:rFonts w:ascii="Arial" w:hAnsi="Arial" w:cs="Arial"/>
          <w:i/>
          <w:color w:val="7030A0"/>
          <w:sz w:val="20"/>
          <w:szCs w:val="20"/>
          <w:u w:val="single"/>
        </w:rPr>
        <w:t xml:space="preserve">projektu č. 1: </w:t>
      </w:r>
      <w:r w:rsidR="00F66153" w:rsidRPr="0016587E">
        <w:rPr>
          <w:rFonts w:ascii="Arial" w:hAnsi="Arial" w:cs="Arial"/>
          <w:i/>
          <w:color w:val="7030A0"/>
          <w:sz w:val="20"/>
          <w:u w:val="single"/>
        </w:rPr>
        <w:t>Modernizace výuky na VOŠ, OA, SZŠ a JŠ s právem SJZ Klatovy</w:t>
      </w:r>
    </w:p>
    <w:p w:rsidR="00F66153" w:rsidRDefault="00F66153" w:rsidP="00FD1F72">
      <w:pPr>
        <w:pStyle w:val="Default"/>
        <w:rPr>
          <w:rFonts w:ascii="Arial" w:hAnsi="Arial" w:cs="Arial"/>
          <w:sz w:val="20"/>
          <w:szCs w:val="20"/>
        </w:rPr>
      </w:pPr>
      <w:r w:rsidRPr="00310272">
        <w:rPr>
          <w:rFonts w:ascii="Arial" w:hAnsi="Arial" w:cs="Arial"/>
          <w:b/>
          <w:sz w:val="20"/>
          <w:szCs w:val="20"/>
        </w:rPr>
        <w:t>Cena za 1 kus max.:</w:t>
      </w:r>
      <w:r w:rsidRPr="0016587E">
        <w:rPr>
          <w:rFonts w:ascii="Arial" w:hAnsi="Arial" w:cs="Arial"/>
          <w:sz w:val="20"/>
          <w:szCs w:val="20"/>
        </w:rPr>
        <w:t xml:space="preserve"> </w:t>
      </w:r>
      <w:r w:rsidR="00FD1F72">
        <w:rPr>
          <w:rFonts w:ascii="Arial" w:hAnsi="Arial" w:cs="Arial"/>
          <w:sz w:val="20"/>
          <w:szCs w:val="20"/>
        </w:rPr>
        <w:t>6</w:t>
      </w:r>
      <w:r w:rsidRPr="0016587E">
        <w:rPr>
          <w:rFonts w:ascii="Arial" w:hAnsi="Arial" w:cs="Arial"/>
          <w:sz w:val="20"/>
          <w:szCs w:val="20"/>
        </w:rPr>
        <w:t>.</w:t>
      </w:r>
      <w:r w:rsidR="00FD1F72">
        <w:rPr>
          <w:rFonts w:ascii="Arial" w:hAnsi="Arial" w:cs="Arial"/>
          <w:sz w:val="20"/>
          <w:szCs w:val="20"/>
        </w:rPr>
        <w:t>530</w:t>
      </w:r>
      <w:r w:rsidRPr="0016587E">
        <w:rPr>
          <w:rFonts w:ascii="Arial" w:hAnsi="Arial" w:cs="Arial"/>
          <w:sz w:val="20"/>
          <w:szCs w:val="20"/>
        </w:rPr>
        <w:t>,- Kč s</w:t>
      </w:r>
      <w:r>
        <w:rPr>
          <w:rFonts w:ascii="Arial" w:hAnsi="Arial" w:cs="Arial"/>
          <w:sz w:val="20"/>
          <w:szCs w:val="20"/>
        </w:rPr>
        <w:t> </w:t>
      </w:r>
      <w:r w:rsidRPr="0016587E">
        <w:rPr>
          <w:rFonts w:ascii="Arial" w:hAnsi="Arial" w:cs="Arial"/>
          <w:sz w:val="20"/>
          <w:szCs w:val="20"/>
        </w:rPr>
        <w:t>DPH</w:t>
      </w:r>
    </w:p>
    <w:p w:rsidR="00F66153" w:rsidRPr="0016587E" w:rsidRDefault="00F66153" w:rsidP="00F66153">
      <w:pPr>
        <w:pStyle w:val="Default"/>
        <w:ind w:left="360"/>
        <w:rPr>
          <w:rFonts w:ascii="Arial" w:hAnsi="Arial" w:cs="Arial"/>
          <w:sz w:val="20"/>
          <w:szCs w:val="20"/>
        </w:rPr>
      </w:pPr>
    </w:p>
    <w:p w:rsidR="00F66153" w:rsidRPr="0016587E" w:rsidRDefault="00FD1F72" w:rsidP="00F66153">
      <w:pPr>
        <w:pStyle w:val="Default"/>
        <w:numPr>
          <w:ilvl w:val="0"/>
          <w:numId w:val="23"/>
        </w:numPr>
        <w:rPr>
          <w:rFonts w:ascii="Arial" w:hAnsi="Arial" w:cs="Arial"/>
          <w:i/>
          <w:color w:val="7030A0"/>
          <w:sz w:val="20"/>
          <w:szCs w:val="20"/>
          <w:u w:val="single"/>
        </w:rPr>
      </w:pPr>
      <w:r>
        <w:rPr>
          <w:rFonts w:ascii="Arial" w:hAnsi="Arial" w:cs="Arial"/>
          <w:sz w:val="20"/>
          <w:szCs w:val="20"/>
        </w:rPr>
        <w:t>24</w:t>
      </w:r>
      <w:r w:rsidR="00F66153" w:rsidRPr="0016587E">
        <w:rPr>
          <w:rFonts w:ascii="Arial" w:hAnsi="Arial" w:cs="Arial"/>
          <w:sz w:val="20"/>
          <w:szCs w:val="20"/>
        </w:rPr>
        <w:t xml:space="preserve"> ks </w:t>
      </w:r>
      <w:r>
        <w:rPr>
          <w:rFonts w:ascii="Arial" w:hAnsi="Arial" w:cs="Arial"/>
          <w:sz w:val="20"/>
          <w:szCs w:val="20"/>
        </w:rPr>
        <w:t>žákovských sluchátek pro použití v</w:t>
      </w:r>
      <w:r w:rsidR="00F66153">
        <w:rPr>
          <w:rFonts w:ascii="Arial" w:hAnsi="Arial" w:cs="Arial"/>
          <w:sz w:val="20"/>
          <w:szCs w:val="20"/>
        </w:rPr>
        <w:t xml:space="preserve"> </w:t>
      </w:r>
      <w:r w:rsidR="00F66153" w:rsidRPr="0016587E">
        <w:rPr>
          <w:rFonts w:ascii="Arial" w:hAnsi="Arial" w:cs="Arial"/>
          <w:sz w:val="20"/>
          <w:szCs w:val="20"/>
        </w:rPr>
        <w:t>jazykové laboratoř</w:t>
      </w:r>
      <w:r>
        <w:rPr>
          <w:rFonts w:ascii="Arial" w:hAnsi="Arial" w:cs="Arial"/>
          <w:sz w:val="20"/>
          <w:szCs w:val="20"/>
        </w:rPr>
        <w:t>i</w:t>
      </w:r>
      <w:r w:rsidR="00F66153" w:rsidRPr="0016587E">
        <w:rPr>
          <w:rFonts w:ascii="Arial" w:hAnsi="Arial" w:cs="Arial"/>
          <w:sz w:val="20"/>
          <w:szCs w:val="20"/>
        </w:rPr>
        <w:t xml:space="preserve"> financovaný</w:t>
      </w:r>
      <w:r>
        <w:rPr>
          <w:rFonts w:ascii="Arial" w:hAnsi="Arial" w:cs="Arial"/>
          <w:sz w:val="20"/>
          <w:szCs w:val="20"/>
        </w:rPr>
        <w:t>ch</w:t>
      </w:r>
      <w:r w:rsidR="00F66153" w:rsidRPr="0016587E">
        <w:rPr>
          <w:rFonts w:ascii="Arial" w:hAnsi="Arial" w:cs="Arial"/>
          <w:sz w:val="20"/>
          <w:szCs w:val="20"/>
        </w:rPr>
        <w:t xml:space="preserve"> z </w:t>
      </w:r>
      <w:r w:rsidR="00F66153" w:rsidRPr="0016587E">
        <w:rPr>
          <w:rFonts w:ascii="Arial" w:hAnsi="Arial" w:cs="Arial"/>
          <w:i/>
          <w:color w:val="7030A0"/>
          <w:sz w:val="20"/>
          <w:szCs w:val="20"/>
          <w:u w:val="single"/>
        </w:rPr>
        <w:t xml:space="preserve">projektu č. 1: </w:t>
      </w:r>
      <w:r w:rsidR="00F66153" w:rsidRPr="0016587E">
        <w:rPr>
          <w:rFonts w:ascii="Arial" w:hAnsi="Arial" w:cs="Arial"/>
          <w:i/>
          <w:color w:val="7030A0"/>
          <w:sz w:val="20"/>
          <w:u w:val="single"/>
        </w:rPr>
        <w:t>Modernizace výuky na VOŠ, OA, SZŠ a JŠ s právem SJZ Klatovy</w:t>
      </w:r>
    </w:p>
    <w:p w:rsidR="00F66153" w:rsidRPr="0016587E" w:rsidRDefault="00F66153" w:rsidP="00FD1F72">
      <w:pPr>
        <w:pStyle w:val="Default"/>
        <w:rPr>
          <w:rFonts w:ascii="Arial" w:hAnsi="Arial" w:cs="Arial"/>
          <w:sz w:val="20"/>
          <w:szCs w:val="20"/>
        </w:rPr>
      </w:pPr>
      <w:r w:rsidRPr="00310272">
        <w:rPr>
          <w:rFonts w:ascii="Arial" w:hAnsi="Arial" w:cs="Arial"/>
          <w:b/>
          <w:sz w:val="20"/>
          <w:szCs w:val="20"/>
        </w:rPr>
        <w:t>Cena za 1 kus max.:</w:t>
      </w:r>
      <w:r w:rsidRPr="0016587E">
        <w:rPr>
          <w:rFonts w:ascii="Arial" w:hAnsi="Arial" w:cs="Arial"/>
          <w:sz w:val="20"/>
          <w:szCs w:val="20"/>
        </w:rPr>
        <w:t xml:space="preserve"> </w:t>
      </w:r>
      <w:r w:rsidR="00FD1F72">
        <w:rPr>
          <w:rFonts w:ascii="Arial" w:hAnsi="Arial" w:cs="Arial"/>
          <w:sz w:val="20"/>
          <w:szCs w:val="20"/>
        </w:rPr>
        <w:t>2</w:t>
      </w:r>
      <w:r w:rsidRPr="0016587E">
        <w:rPr>
          <w:rFonts w:ascii="Arial" w:hAnsi="Arial" w:cs="Arial"/>
          <w:sz w:val="20"/>
          <w:szCs w:val="20"/>
        </w:rPr>
        <w:t>.</w:t>
      </w:r>
      <w:r w:rsidR="00FD1F72">
        <w:rPr>
          <w:rFonts w:ascii="Arial" w:hAnsi="Arial" w:cs="Arial"/>
          <w:sz w:val="20"/>
          <w:szCs w:val="20"/>
        </w:rPr>
        <w:t>20</w:t>
      </w:r>
      <w:r>
        <w:rPr>
          <w:rFonts w:ascii="Arial" w:hAnsi="Arial" w:cs="Arial"/>
          <w:sz w:val="20"/>
          <w:szCs w:val="20"/>
        </w:rPr>
        <w:t>2</w:t>
      </w:r>
      <w:r w:rsidRPr="0016587E">
        <w:rPr>
          <w:rFonts w:ascii="Arial" w:hAnsi="Arial" w:cs="Arial"/>
          <w:sz w:val="20"/>
          <w:szCs w:val="20"/>
        </w:rPr>
        <w:t>,- Kč s DPH</w:t>
      </w:r>
    </w:p>
    <w:p w:rsidR="00AC3399" w:rsidRPr="0016587E" w:rsidRDefault="00AC3399" w:rsidP="00AC3399">
      <w:pPr>
        <w:rPr>
          <w:rFonts w:cs="Arial"/>
          <w:sz w:val="20"/>
          <w:highlight w:val="yellow"/>
        </w:rPr>
      </w:pPr>
    </w:p>
    <w:p w:rsidR="00AC3399" w:rsidRDefault="00AC3399" w:rsidP="00FA2AC9">
      <w:pPr>
        <w:jc w:val="both"/>
        <w:rPr>
          <w:rFonts w:cs="Arial"/>
          <w:sz w:val="20"/>
        </w:rPr>
      </w:pPr>
      <w:r w:rsidRPr="0016587E">
        <w:rPr>
          <w:rFonts w:cs="Arial"/>
          <w:sz w:val="20"/>
        </w:rPr>
        <w:t>Součástí dodávky je instalace všech komponent; kabeláž, lišty, konektory; revize, zprovoznění</w:t>
      </w:r>
      <w:r w:rsidRPr="00F66153">
        <w:rPr>
          <w:rFonts w:cs="Arial"/>
          <w:sz w:val="20"/>
        </w:rPr>
        <w:t xml:space="preserve"> </w:t>
      </w:r>
      <w:r w:rsidR="00F66153" w:rsidRPr="00F66153">
        <w:rPr>
          <w:sz w:val="20"/>
        </w:rPr>
        <w:t>učitelského</w:t>
      </w:r>
      <w:r w:rsidR="00FD1F72">
        <w:rPr>
          <w:sz w:val="20"/>
        </w:rPr>
        <w:t xml:space="preserve"> pracoviště</w:t>
      </w:r>
      <w:r w:rsidR="00F66153" w:rsidRPr="00F66153">
        <w:rPr>
          <w:sz w:val="20"/>
        </w:rPr>
        <w:t xml:space="preserve"> a </w:t>
      </w:r>
      <w:r w:rsidRPr="00F66153">
        <w:rPr>
          <w:rFonts w:cs="Arial"/>
          <w:sz w:val="20"/>
        </w:rPr>
        <w:t xml:space="preserve">všech </w:t>
      </w:r>
      <w:r w:rsidR="00FD1F72">
        <w:rPr>
          <w:rFonts w:cs="Arial"/>
          <w:sz w:val="20"/>
        </w:rPr>
        <w:t>žákovských míst</w:t>
      </w:r>
      <w:r w:rsidR="00521321" w:rsidRPr="00F66153">
        <w:rPr>
          <w:rFonts w:cs="Arial"/>
          <w:sz w:val="20"/>
        </w:rPr>
        <w:t xml:space="preserve"> v jazykové učebně </w:t>
      </w:r>
      <w:r w:rsidRPr="00F66153">
        <w:rPr>
          <w:rFonts w:cs="Arial"/>
          <w:sz w:val="20"/>
        </w:rPr>
        <w:t>a zaškolení obsluhy.</w:t>
      </w:r>
    </w:p>
    <w:p w:rsidR="0026192A" w:rsidRDefault="0026192A" w:rsidP="00AC3399">
      <w:pPr>
        <w:rPr>
          <w:rFonts w:cs="Arial"/>
          <w:sz w:val="20"/>
        </w:rPr>
      </w:pPr>
    </w:p>
    <w:p w:rsidR="0026192A" w:rsidRPr="0026192A" w:rsidRDefault="0026192A" w:rsidP="0026192A">
      <w:pPr>
        <w:jc w:val="both"/>
        <w:rPr>
          <w:rFonts w:cs="Arial"/>
          <w:sz w:val="20"/>
        </w:rPr>
      </w:pPr>
      <w:r w:rsidRPr="0026192A">
        <w:rPr>
          <w:sz w:val="20"/>
        </w:rPr>
        <w:lastRenderedPageBreak/>
        <w:t>Aktuální stav jazykové učebny: jedná se o zcela klasickou učebnu (třídu). Speciální nábytek zadavatel zatím pořizovat nebude, stávající lavice a katedru lze ale umístit tak, aby to bylo pro instalaci učitelského pracoviště i žákovských míst vhodné.</w:t>
      </w:r>
      <w:r w:rsidR="00FA2AC9">
        <w:rPr>
          <w:sz w:val="20"/>
        </w:rPr>
        <w:t xml:space="preserve"> Zadavatel umožní uchazečům prohlídku místa plnění (podrobnější informace k prohlídce viz čl. 4.2 této Zadávací dokumentace).</w:t>
      </w:r>
    </w:p>
    <w:p w:rsidR="00174442" w:rsidRDefault="00174442" w:rsidP="00667C88">
      <w:pPr>
        <w:rPr>
          <w:rFonts w:cs="Arial"/>
          <w:b/>
          <w:sz w:val="20"/>
        </w:rPr>
      </w:pPr>
    </w:p>
    <w:p w:rsidR="00667C88" w:rsidRPr="001A1E2D" w:rsidRDefault="00667C88" w:rsidP="00667C88">
      <w:pPr>
        <w:rPr>
          <w:rFonts w:cs="Arial"/>
          <w:b/>
          <w:sz w:val="20"/>
        </w:rPr>
      </w:pPr>
      <w:r w:rsidRPr="001A1E2D">
        <w:rPr>
          <w:rFonts w:cs="Arial"/>
          <w:b/>
          <w:sz w:val="20"/>
        </w:rPr>
        <w:t>Minimální didaktické funkce:</w:t>
      </w:r>
    </w:p>
    <w:p w:rsidR="00C728A1" w:rsidRPr="00C728A1" w:rsidRDefault="008046FB" w:rsidP="0026192A">
      <w:pPr>
        <w:pStyle w:val="Normlnweb"/>
        <w:numPr>
          <w:ilvl w:val="0"/>
          <w:numId w:val="23"/>
        </w:numPr>
        <w:spacing w:before="0" w:beforeAutospacing="0" w:after="0" w:afterAutospacing="0"/>
        <w:rPr>
          <w:rFonts w:ascii="Arial" w:hAnsi="Arial" w:cs="Arial"/>
          <w:sz w:val="20"/>
          <w:szCs w:val="20"/>
        </w:rPr>
      </w:pPr>
      <w:r w:rsidRPr="00C728A1">
        <w:rPr>
          <w:rFonts w:ascii="Arial" w:hAnsi="Arial" w:cs="Arial"/>
          <w:sz w:val="20"/>
          <w:szCs w:val="20"/>
        </w:rPr>
        <w:t xml:space="preserve">Možnost přehrávat </w:t>
      </w:r>
      <w:r w:rsidR="00C728A1" w:rsidRPr="00C728A1">
        <w:rPr>
          <w:rFonts w:ascii="Arial" w:hAnsi="Arial" w:cs="Arial"/>
          <w:sz w:val="20"/>
          <w:szCs w:val="20"/>
        </w:rPr>
        <w:t>zvukové a běžné digitální multimediální a výukové programy z počítače</w:t>
      </w:r>
    </w:p>
    <w:p w:rsidR="0026192A" w:rsidRPr="00C728A1" w:rsidRDefault="00C728A1" w:rsidP="00667C88">
      <w:pPr>
        <w:pStyle w:val="Normlnweb"/>
        <w:numPr>
          <w:ilvl w:val="0"/>
          <w:numId w:val="23"/>
        </w:numPr>
        <w:spacing w:before="0" w:beforeAutospacing="0" w:after="0" w:afterAutospacing="0"/>
        <w:rPr>
          <w:rFonts w:ascii="Arial" w:hAnsi="Arial" w:cs="Arial"/>
          <w:sz w:val="20"/>
          <w:szCs w:val="20"/>
        </w:rPr>
      </w:pPr>
      <w:r w:rsidRPr="00C728A1">
        <w:rPr>
          <w:rFonts w:ascii="Arial" w:hAnsi="Arial" w:cs="Arial"/>
          <w:sz w:val="20"/>
          <w:szCs w:val="20"/>
        </w:rPr>
        <w:t>Možnost přehrávat CD, DVD, magnetofonové a VHS kazety</w:t>
      </w:r>
      <w:r>
        <w:rPr>
          <w:rFonts w:ascii="Arial" w:hAnsi="Arial" w:cs="Arial"/>
          <w:sz w:val="20"/>
          <w:szCs w:val="20"/>
        </w:rPr>
        <w:t xml:space="preserve"> </w:t>
      </w:r>
      <w:r w:rsidRPr="00C728A1">
        <w:rPr>
          <w:rFonts w:ascii="Arial" w:hAnsi="Arial" w:cs="Arial"/>
          <w:sz w:val="20"/>
          <w:szCs w:val="20"/>
        </w:rPr>
        <w:t xml:space="preserve">atd. </w:t>
      </w:r>
    </w:p>
    <w:p w:rsidR="00667C88" w:rsidRPr="00C728A1" w:rsidRDefault="008046FB" w:rsidP="00667C88">
      <w:pPr>
        <w:pStyle w:val="Normlnweb"/>
        <w:numPr>
          <w:ilvl w:val="0"/>
          <w:numId w:val="23"/>
        </w:numPr>
        <w:spacing w:before="0" w:beforeAutospacing="0" w:after="0" w:afterAutospacing="0"/>
        <w:rPr>
          <w:rFonts w:ascii="Arial" w:hAnsi="Arial" w:cs="Arial"/>
          <w:sz w:val="20"/>
          <w:szCs w:val="20"/>
        </w:rPr>
      </w:pPr>
      <w:r w:rsidRPr="00C728A1">
        <w:rPr>
          <w:rFonts w:ascii="Arial" w:hAnsi="Arial" w:cs="Arial"/>
          <w:sz w:val="20"/>
          <w:szCs w:val="20"/>
        </w:rPr>
        <w:t>Možnost diskrétního</w:t>
      </w:r>
      <w:r w:rsidR="00667C88" w:rsidRPr="00C728A1">
        <w:rPr>
          <w:rFonts w:ascii="Arial" w:hAnsi="Arial" w:cs="Arial"/>
          <w:sz w:val="20"/>
          <w:szCs w:val="20"/>
        </w:rPr>
        <w:t xml:space="preserve"> odposlechu žáků</w:t>
      </w:r>
    </w:p>
    <w:p w:rsidR="00667C88" w:rsidRPr="00C728A1" w:rsidRDefault="008046FB" w:rsidP="00667C88">
      <w:pPr>
        <w:pStyle w:val="Normlnweb"/>
        <w:numPr>
          <w:ilvl w:val="0"/>
          <w:numId w:val="23"/>
        </w:numPr>
        <w:spacing w:before="0" w:beforeAutospacing="0" w:after="0" w:afterAutospacing="0"/>
        <w:rPr>
          <w:rFonts w:ascii="Arial" w:hAnsi="Arial" w:cs="Arial"/>
          <w:sz w:val="20"/>
          <w:szCs w:val="20"/>
        </w:rPr>
      </w:pPr>
      <w:r w:rsidRPr="00C728A1">
        <w:rPr>
          <w:rFonts w:ascii="Arial" w:hAnsi="Arial" w:cs="Arial"/>
          <w:sz w:val="20"/>
          <w:szCs w:val="20"/>
        </w:rPr>
        <w:t>Možnost konverzace učitel - žák</w:t>
      </w:r>
    </w:p>
    <w:p w:rsidR="00667C88" w:rsidRPr="00C728A1" w:rsidRDefault="008046FB" w:rsidP="00667C88">
      <w:pPr>
        <w:pStyle w:val="Normlnweb"/>
        <w:numPr>
          <w:ilvl w:val="0"/>
          <w:numId w:val="23"/>
        </w:numPr>
        <w:spacing w:before="0" w:beforeAutospacing="0" w:after="0" w:afterAutospacing="0"/>
        <w:rPr>
          <w:rFonts w:ascii="Arial" w:hAnsi="Arial" w:cs="Arial"/>
          <w:sz w:val="20"/>
          <w:szCs w:val="20"/>
        </w:rPr>
      </w:pPr>
      <w:r w:rsidRPr="00C728A1">
        <w:rPr>
          <w:rFonts w:ascii="Arial" w:hAnsi="Arial" w:cs="Arial"/>
          <w:sz w:val="20"/>
          <w:szCs w:val="20"/>
        </w:rPr>
        <w:t>Možnost vytvořit konverzační dv</w:t>
      </w:r>
      <w:r w:rsidR="00667C88" w:rsidRPr="00C728A1">
        <w:rPr>
          <w:rFonts w:ascii="Arial" w:hAnsi="Arial" w:cs="Arial"/>
          <w:sz w:val="20"/>
          <w:szCs w:val="20"/>
        </w:rPr>
        <w:t>ojice žáků</w:t>
      </w:r>
    </w:p>
    <w:p w:rsidR="00667C88" w:rsidRPr="00C728A1" w:rsidRDefault="008046FB" w:rsidP="00667C88">
      <w:pPr>
        <w:pStyle w:val="Normlnweb"/>
        <w:numPr>
          <w:ilvl w:val="0"/>
          <w:numId w:val="23"/>
        </w:numPr>
        <w:spacing w:before="0" w:beforeAutospacing="0" w:after="0" w:afterAutospacing="0"/>
        <w:rPr>
          <w:rFonts w:ascii="Arial" w:hAnsi="Arial" w:cs="Arial"/>
          <w:b/>
          <w:sz w:val="20"/>
          <w:szCs w:val="20"/>
        </w:rPr>
      </w:pPr>
      <w:r w:rsidRPr="00C728A1">
        <w:rPr>
          <w:rFonts w:ascii="Arial" w:hAnsi="Arial" w:cs="Arial"/>
          <w:sz w:val="20"/>
          <w:szCs w:val="20"/>
        </w:rPr>
        <w:t>Možnost vytvořit větší konverzační skupiny žáků</w:t>
      </w:r>
    </w:p>
    <w:p w:rsidR="00667C88" w:rsidRPr="0079668B" w:rsidRDefault="008046FB" w:rsidP="00667C88">
      <w:pPr>
        <w:pStyle w:val="Normlnweb"/>
        <w:numPr>
          <w:ilvl w:val="0"/>
          <w:numId w:val="23"/>
        </w:numPr>
        <w:spacing w:before="0" w:beforeAutospacing="0" w:after="0" w:afterAutospacing="0"/>
        <w:rPr>
          <w:rFonts w:ascii="Arial" w:hAnsi="Arial" w:cs="Arial"/>
          <w:b/>
          <w:sz w:val="20"/>
          <w:szCs w:val="20"/>
        </w:rPr>
      </w:pPr>
      <w:r w:rsidRPr="00BD5272">
        <w:rPr>
          <w:rFonts w:ascii="Arial" w:hAnsi="Arial" w:cs="Arial"/>
          <w:sz w:val="18"/>
          <w:szCs w:val="18"/>
        </w:rPr>
        <w:t>Možnost práce ve skupinách s různým obsahem učiva</w:t>
      </w:r>
    </w:p>
    <w:p w:rsidR="00667C88" w:rsidRPr="00E92A4C" w:rsidRDefault="008046FB" w:rsidP="00667C88">
      <w:pPr>
        <w:pStyle w:val="Normlnweb"/>
        <w:numPr>
          <w:ilvl w:val="0"/>
          <w:numId w:val="23"/>
        </w:numPr>
        <w:spacing w:before="0" w:beforeAutospacing="0" w:after="0" w:afterAutospacing="0"/>
        <w:rPr>
          <w:rFonts w:ascii="Arial" w:hAnsi="Arial" w:cs="Arial"/>
          <w:b/>
          <w:sz w:val="20"/>
          <w:szCs w:val="20"/>
        </w:rPr>
      </w:pPr>
      <w:r w:rsidRPr="00E92A4C">
        <w:rPr>
          <w:rFonts w:ascii="Arial" w:hAnsi="Arial" w:cs="Arial"/>
          <w:sz w:val="18"/>
          <w:szCs w:val="18"/>
        </w:rPr>
        <w:t xml:space="preserve">Možnost rozhovoru učitele s jednotlivými žáky i se skupinou </w:t>
      </w:r>
    </w:p>
    <w:p w:rsidR="00667C88" w:rsidRPr="0079668B" w:rsidRDefault="008046FB" w:rsidP="00667C88">
      <w:pPr>
        <w:pStyle w:val="Normlnweb"/>
        <w:numPr>
          <w:ilvl w:val="0"/>
          <w:numId w:val="23"/>
        </w:numPr>
        <w:spacing w:before="0" w:beforeAutospacing="0" w:after="0" w:afterAutospacing="0"/>
        <w:rPr>
          <w:rFonts w:ascii="Arial" w:hAnsi="Arial" w:cs="Arial"/>
          <w:b/>
          <w:sz w:val="20"/>
          <w:szCs w:val="20"/>
        </w:rPr>
      </w:pPr>
      <w:r w:rsidRPr="00BD5272">
        <w:rPr>
          <w:rFonts w:ascii="Arial" w:hAnsi="Arial" w:cs="Arial"/>
          <w:sz w:val="18"/>
          <w:szCs w:val="18"/>
        </w:rPr>
        <w:t>Možnost pro učitele zaznamenat a přehrávat projev žáka</w:t>
      </w:r>
    </w:p>
    <w:p w:rsidR="00667C88" w:rsidRDefault="00667C88" w:rsidP="00667C88">
      <w:pPr>
        <w:rPr>
          <w:rFonts w:cs="Arial"/>
          <w:b/>
          <w:sz w:val="20"/>
        </w:rPr>
      </w:pPr>
    </w:p>
    <w:p w:rsidR="00667C88" w:rsidRPr="001A1E2D" w:rsidRDefault="00667C88" w:rsidP="00667C88">
      <w:pPr>
        <w:rPr>
          <w:rFonts w:cs="Arial"/>
          <w:b/>
          <w:sz w:val="20"/>
        </w:rPr>
      </w:pPr>
      <w:r w:rsidRPr="001A1E2D">
        <w:rPr>
          <w:rFonts w:cs="Arial"/>
          <w:b/>
          <w:sz w:val="20"/>
        </w:rPr>
        <w:t>Minimální technické parametry:</w:t>
      </w:r>
    </w:p>
    <w:p w:rsidR="00667C88" w:rsidRPr="00D404A4" w:rsidRDefault="008046FB" w:rsidP="00667C88">
      <w:pPr>
        <w:pStyle w:val="Normlnweb"/>
        <w:numPr>
          <w:ilvl w:val="0"/>
          <w:numId w:val="27"/>
        </w:numPr>
        <w:spacing w:before="0" w:beforeAutospacing="0" w:after="0" w:afterAutospacing="0"/>
        <w:rPr>
          <w:rFonts w:ascii="Arial" w:hAnsi="Arial" w:cs="Arial"/>
          <w:sz w:val="20"/>
          <w:szCs w:val="20"/>
        </w:rPr>
      </w:pPr>
      <w:r w:rsidRPr="00D404A4">
        <w:rPr>
          <w:rFonts w:ascii="Arial" w:hAnsi="Arial" w:cs="Arial"/>
          <w:sz w:val="20"/>
          <w:szCs w:val="20"/>
        </w:rPr>
        <w:t xml:space="preserve">Certifikát na el. </w:t>
      </w:r>
      <w:proofErr w:type="gramStart"/>
      <w:r>
        <w:rPr>
          <w:rFonts w:ascii="Arial" w:hAnsi="Arial" w:cs="Arial"/>
          <w:sz w:val="20"/>
          <w:szCs w:val="20"/>
        </w:rPr>
        <w:t>b</w:t>
      </w:r>
      <w:r w:rsidRPr="00D404A4">
        <w:rPr>
          <w:rFonts w:ascii="Arial" w:hAnsi="Arial" w:cs="Arial"/>
          <w:sz w:val="20"/>
          <w:szCs w:val="20"/>
        </w:rPr>
        <w:t>ezpečnost</w:t>
      </w:r>
      <w:proofErr w:type="gramEnd"/>
      <w:r w:rsidRPr="00D404A4">
        <w:rPr>
          <w:rFonts w:ascii="Arial" w:hAnsi="Arial" w:cs="Arial"/>
          <w:sz w:val="20"/>
          <w:szCs w:val="20"/>
        </w:rPr>
        <w:t xml:space="preserve"> zdroje napájení</w:t>
      </w:r>
    </w:p>
    <w:p w:rsidR="00667C88" w:rsidRPr="00D404A4" w:rsidRDefault="008046FB" w:rsidP="00667C88">
      <w:pPr>
        <w:pStyle w:val="Normlnweb"/>
        <w:numPr>
          <w:ilvl w:val="0"/>
          <w:numId w:val="27"/>
        </w:numPr>
        <w:spacing w:before="0" w:beforeAutospacing="0" w:after="0" w:afterAutospacing="0"/>
        <w:rPr>
          <w:rFonts w:ascii="Arial" w:hAnsi="Arial" w:cs="Arial"/>
          <w:sz w:val="20"/>
          <w:szCs w:val="20"/>
        </w:rPr>
      </w:pPr>
      <w:r w:rsidRPr="00D404A4">
        <w:rPr>
          <w:rFonts w:ascii="Arial" w:hAnsi="Arial" w:cs="Arial"/>
          <w:sz w:val="20"/>
          <w:szCs w:val="20"/>
        </w:rPr>
        <w:t>Vystavené prohlášení o shodě</w:t>
      </w:r>
    </w:p>
    <w:p w:rsidR="00667C88" w:rsidRPr="001A1E2D" w:rsidRDefault="008046FB" w:rsidP="00667C88">
      <w:pPr>
        <w:pStyle w:val="Normlnweb"/>
        <w:numPr>
          <w:ilvl w:val="0"/>
          <w:numId w:val="27"/>
        </w:numPr>
        <w:spacing w:before="0" w:beforeAutospacing="0" w:after="0" w:afterAutospacing="0"/>
        <w:rPr>
          <w:rFonts w:ascii="Arial" w:hAnsi="Arial" w:cs="Arial"/>
          <w:sz w:val="20"/>
          <w:szCs w:val="20"/>
        </w:rPr>
      </w:pPr>
      <w:r w:rsidRPr="001A1E2D">
        <w:rPr>
          <w:rFonts w:ascii="Arial" w:hAnsi="Arial" w:cs="Arial"/>
          <w:sz w:val="20"/>
          <w:szCs w:val="20"/>
        </w:rPr>
        <w:t>Digitální technologie</w:t>
      </w:r>
    </w:p>
    <w:p w:rsidR="00667C88" w:rsidRDefault="008046FB" w:rsidP="00667C88">
      <w:pPr>
        <w:pStyle w:val="Normlnweb"/>
        <w:numPr>
          <w:ilvl w:val="0"/>
          <w:numId w:val="27"/>
        </w:numPr>
        <w:spacing w:before="0" w:beforeAutospacing="0" w:after="0" w:afterAutospacing="0"/>
        <w:rPr>
          <w:rFonts w:ascii="Arial" w:hAnsi="Arial" w:cs="Arial"/>
          <w:sz w:val="20"/>
          <w:szCs w:val="20"/>
        </w:rPr>
      </w:pPr>
      <w:r w:rsidRPr="001A1E2D">
        <w:rPr>
          <w:rFonts w:ascii="Arial" w:hAnsi="Arial" w:cs="Arial"/>
          <w:sz w:val="20"/>
          <w:szCs w:val="20"/>
        </w:rPr>
        <w:t>Řízení laboratoře počítačem, který je možno připojit na internet a školní síť</w:t>
      </w:r>
      <w:r w:rsidR="00667C88">
        <w:rPr>
          <w:rFonts w:ascii="Arial" w:hAnsi="Arial" w:cs="Arial"/>
          <w:sz w:val="20"/>
          <w:szCs w:val="20"/>
        </w:rPr>
        <w:t xml:space="preserve"> </w:t>
      </w:r>
    </w:p>
    <w:p w:rsidR="00667C88" w:rsidRPr="001A1E2D" w:rsidRDefault="008046FB" w:rsidP="00667C88">
      <w:pPr>
        <w:pStyle w:val="Normlnweb"/>
        <w:numPr>
          <w:ilvl w:val="0"/>
          <w:numId w:val="27"/>
        </w:numPr>
        <w:spacing w:before="0" w:beforeAutospacing="0" w:after="0" w:afterAutospacing="0"/>
        <w:rPr>
          <w:rFonts w:ascii="Arial" w:hAnsi="Arial" w:cs="Arial"/>
          <w:sz w:val="20"/>
          <w:szCs w:val="20"/>
        </w:rPr>
      </w:pPr>
      <w:r w:rsidRPr="001A1E2D">
        <w:rPr>
          <w:rFonts w:ascii="Arial" w:hAnsi="Arial" w:cs="Arial"/>
          <w:sz w:val="20"/>
          <w:szCs w:val="20"/>
        </w:rPr>
        <w:t xml:space="preserve">Systémové propojení mikrofonů a sluchátek učitele a žáků </w:t>
      </w:r>
    </w:p>
    <w:p w:rsidR="00667C88" w:rsidRDefault="008046FB" w:rsidP="00667C88">
      <w:pPr>
        <w:pStyle w:val="Normlnweb"/>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Min. </w:t>
      </w:r>
      <w:r w:rsidR="00667C88" w:rsidRPr="00D404A4">
        <w:rPr>
          <w:rFonts w:ascii="Arial" w:hAnsi="Arial" w:cs="Arial"/>
          <w:sz w:val="20"/>
          <w:szCs w:val="20"/>
        </w:rPr>
        <w:t>24 žákovských pracovišť včetně vybavení sluchátky</w:t>
      </w:r>
    </w:p>
    <w:p w:rsidR="00667C88" w:rsidRDefault="008046FB" w:rsidP="00667C88">
      <w:pPr>
        <w:pStyle w:val="Normlnweb"/>
        <w:numPr>
          <w:ilvl w:val="0"/>
          <w:numId w:val="27"/>
        </w:numPr>
        <w:spacing w:before="0" w:beforeAutospacing="0" w:after="0" w:afterAutospacing="0"/>
        <w:rPr>
          <w:rFonts w:ascii="Arial" w:hAnsi="Arial" w:cs="Arial"/>
          <w:sz w:val="20"/>
          <w:szCs w:val="20"/>
        </w:rPr>
      </w:pPr>
      <w:r w:rsidRPr="007A1D43">
        <w:rPr>
          <w:rFonts w:ascii="Arial" w:hAnsi="Arial" w:cs="Arial"/>
          <w:sz w:val="20"/>
          <w:szCs w:val="20"/>
        </w:rPr>
        <w:t xml:space="preserve">Možnost propojení počítače na učitelském pracovišti s dataprojektorem a přenesení obrazu plochy počítače na plátno </w:t>
      </w:r>
    </w:p>
    <w:p w:rsidR="00667C88" w:rsidRPr="007A1D43" w:rsidRDefault="008046FB" w:rsidP="00667C88">
      <w:pPr>
        <w:pStyle w:val="Normlnweb"/>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Možnost případného rozšíření </w:t>
      </w:r>
      <w:r w:rsidRPr="007A1D43">
        <w:rPr>
          <w:rFonts w:ascii="Arial" w:hAnsi="Arial" w:cs="Arial"/>
          <w:sz w:val="20"/>
          <w:szCs w:val="20"/>
        </w:rPr>
        <w:t>s efektivním využitím investice pořízení</w:t>
      </w:r>
      <w:r>
        <w:rPr>
          <w:rFonts w:ascii="Arial" w:hAnsi="Arial" w:cs="Arial"/>
          <w:sz w:val="20"/>
          <w:szCs w:val="20"/>
        </w:rPr>
        <w:t>m dalšího softwaru a hardwaru n</w:t>
      </w:r>
      <w:r w:rsidRPr="007A1D43">
        <w:rPr>
          <w:rFonts w:ascii="Arial" w:hAnsi="Arial" w:cs="Arial"/>
          <w:sz w:val="20"/>
          <w:szCs w:val="20"/>
        </w:rPr>
        <w:t xml:space="preserve">a systém s žákovskými místy vybavenými </w:t>
      </w:r>
      <w:r>
        <w:rPr>
          <w:rFonts w:ascii="Arial" w:hAnsi="Arial" w:cs="Arial"/>
          <w:sz w:val="20"/>
          <w:szCs w:val="20"/>
        </w:rPr>
        <w:t>PC</w:t>
      </w:r>
      <w:r w:rsidRPr="007A1D43">
        <w:rPr>
          <w:rFonts w:ascii="Arial" w:hAnsi="Arial" w:cs="Arial"/>
          <w:sz w:val="20"/>
          <w:szCs w:val="20"/>
        </w:rPr>
        <w:t xml:space="preserve">  </w:t>
      </w:r>
    </w:p>
    <w:p w:rsidR="00667C88" w:rsidRPr="0079668B" w:rsidRDefault="008046FB" w:rsidP="00667C88">
      <w:pPr>
        <w:pStyle w:val="Normlnweb"/>
        <w:numPr>
          <w:ilvl w:val="0"/>
          <w:numId w:val="27"/>
        </w:numPr>
        <w:spacing w:before="0" w:beforeAutospacing="0" w:after="0" w:afterAutospacing="0"/>
      </w:pPr>
      <w:r w:rsidRPr="0079668B">
        <w:rPr>
          <w:rFonts w:ascii="Arial" w:hAnsi="Arial" w:cs="Arial"/>
          <w:sz w:val="18"/>
          <w:szCs w:val="18"/>
        </w:rPr>
        <w:t>Možnost nastavení hlasitosti zvuku na jednotlivých žákovských pracovištích</w:t>
      </w:r>
    </w:p>
    <w:p w:rsidR="00667C88" w:rsidRPr="0079668B" w:rsidRDefault="008046FB" w:rsidP="00667C88">
      <w:pPr>
        <w:pStyle w:val="Normlnweb"/>
        <w:numPr>
          <w:ilvl w:val="0"/>
          <w:numId w:val="27"/>
        </w:numPr>
        <w:spacing w:before="0" w:beforeAutospacing="0" w:after="0" w:afterAutospacing="0"/>
      </w:pPr>
      <w:r w:rsidRPr="00BD5272">
        <w:rPr>
          <w:rFonts w:ascii="Arial" w:hAnsi="Arial" w:cs="Arial"/>
          <w:sz w:val="18"/>
          <w:szCs w:val="18"/>
        </w:rPr>
        <w:t>Možnost zpracování a využití analogových výukových materiálů</w:t>
      </w:r>
    </w:p>
    <w:p w:rsidR="00667C88" w:rsidRPr="003245FB" w:rsidRDefault="008046FB" w:rsidP="00667C88">
      <w:pPr>
        <w:pStyle w:val="Normlnweb"/>
        <w:numPr>
          <w:ilvl w:val="0"/>
          <w:numId w:val="27"/>
        </w:numPr>
        <w:spacing w:before="0" w:beforeAutospacing="0" w:after="0" w:afterAutospacing="0"/>
        <w:rPr>
          <w:rFonts w:ascii="Arial" w:hAnsi="Arial" w:cs="Arial"/>
          <w:sz w:val="20"/>
          <w:szCs w:val="20"/>
        </w:rPr>
      </w:pPr>
      <w:r w:rsidRPr="003245FB">
        <w:rPr>
          <w:rFonts w:ascii="Arial" w:hAnsi="Arial" w:cs="Arial"/>
          <w:sz w:val="20"/>
          <w:szCs w:val="20"/>
        </w:rPr>
        <w:t xml:space="preserve">Minimálně 6 vstupů (přehrávač </w:t>
      </w:r>
      <w:r>
        <w:rPr>
          <w:rFonts w:ascii="Arial" w:hAnsi="Arial" w:cs="Arial"/>
          <w:sz w:val="20"/>
          <w:szCs w:val="20"/>
        </w:rPr>
        <w:t>CD</w:t>
      </w:r>
      <w:r w:rsidRPr="003245FB">
        <w:rPr>
          <w:rFonts w:ascii="Arial" w:hAnsi="Arial" w:cs="Arial"/>
          <w:sz w:val="20"/>
          <w:szCs w:val="20"/>
        </w:rPr>
        <w:t>,</w:t>
      </w:r>
      <w:r w:rsidR="00667C88">
        <w:rPr>
          <w:rFonts w:ascii="Arial" w:hAnsi="Arial" w:cs="Arial"/>
          <w:sz w:val="20"/>
          <w:szCs w:val="20"/>
        </w:rPr>
        <w:t xml:space="preserve"> </w:t>
      </w:r>
      <w:r>
        <w:rPr>
          <w:rFonts w:ascii="Arial" w:hAnsi="Arial" w:cs="Arial"/>
          <w:sz w:val="20"/>
          <w:szCs w:val="20"/>
        </w:rPr>
        <w:t>DVD</w:t>
      </w:r>
      <w:r w:rsidRPr="003245FB">
        <w:rPr>
          <w:rFonts w:ascii="Arial" w:hAnsi="Arial" w:cs="Arial"/>
          <w:sz w:val="20"/>
          <w:szCs w:val="20"/>
        </w:rPr>
        <w:t xml:space="preserve">, </w:t>
      </w:r>
      <w:r>
        <w:rPr>
          <w:rFonts w:ascii="Arial" w:hAnsi="Arial" w:cs="Arial"/>
          <w:sz w:val="20"/>
          <w:szCs w:val="20"/>
        </w:rPr>
        <w:t>VHS</w:t>
      </w:r>
      <w:r w:rsidRPr="003245FB">
        <w:rPr>
          <w:rFonts w:ascii="Arial" w:hAnsi="Arial" w:cs="Arial"/>
          <w:sz w:val="20"/>
          <w:szCs w:val="20"/>
        </w:rPr>
        <w:t>, v</w:t>
      </w:r>
      <w:r>
        <w:rPr>
          <w:rFonts w:ascii="Arial" w:hAnsi="Arial" w:cs="Arial"/>
          <w:sz w:val="20"/>
          <w:szCs w:val="20"/>
        </w:rPr>
        <w:t xml:space="preserve">stup pro </w:t>
      </w:r>
      <w:proofErr w:type="spellStart"/>
      <w:r>
        <w:rPr>
          <w:rFonts w:ascii="Arial" w:hAnsi="Arial" w:cs="Arial"/>
          <w:sz w:val="20"/>
          <w:szCs w:val="20"/>
        </w:rPr>
        <w:t>dataprojektor</w:t>
      </w:r>
      <w:proofErr w:type="spellEnd"/>
      <w:r>
        <w:rPr>
          <w:rFonts w:ascii="Arial" w:hAnsi="Arial" w:cs="Arial"/>
          <w:sz w:val="20"/>
          <w:szCs w:val="20"/>
        </w:rPr>
        <w:t xml:space="preserve">, </w:t>
      </w:r>
      <w:proofErr w:type="spellStart"/>
      <w:r>
        <w:rPr>
          <w:rFonts w:ascii="Arial" w:hAnsi="Arial" w:cs="Arial"/>
          <w:sz w:val="20"/>
          <w:szCs w:val="20"/>
        </w:rPr>
        <w:t>vizuali</w:t>
      </w:r>
      <w:r w:rsidRPr="003245FB">
        <w:rPr>
          <w:rFonts w:ascii="Arial" w:hAnsi="Arial" w:cs="Arial"/>
          <w:sz w:val="20"/>
          <w:szCs w:val="20"/>
        </w:rPr>
        <w:t>zér</w:t>
      </w:r>
      <w:proofErr w:type="spellEnd"/>
      <w:r w:rsidR="00667C88" w:rsidRPr="003245FB">
        <w:rPr>
          <w:rFonts w:ascii="Arial" w:hAnsi="Arial" w:cs="Arial"/>
          <w:sz w:val="20"/>
          <w:szCs w:val="20"/>
        </w:rPr>
        <w:t>, magnetofon)</w:t>
      </w:r>
    </w:p>
    <w:p w:rsidR="00667C88" w:rsidRPr="003C71BE" w:rsidRDefault="008046FB" w:rsidP="00667C88">
      <w:pPr>
        <w:pStyle w:val="Normlnweb"/>
        <w:numPr>
          <w:ilvl w:val="0"/>
          <w:numId w:val="27"/>
        </w:numPr>
        <w:spacing w:before="0" w:beforeAutospacing="0" w:after="0" w:afterAutospacing="0"/>
      </w:pPr>
      <w:r w:rsidRPr="003245FB">
        <w:rPr>
          <w:rFonts w:ascii="Arial" w:hAnsi="Arial" w:cs="Arial"/>
          <w:sz w:val="20"/>
          <w:szCs w:val="20"/>
        </w:rPr>
        <w:t>Možnost přehledného zobrazení</w:t>
      </w:r>
      <w:r w:rsidR="00667C88" w:rsidRPr="003C71BE">
        <w:rPr>
          <w:rFonts w:ascii="Arial" w:hAnsi="Arial" w:cs="Arial"/>
          <w:sz w:val="18"/>
          <w:szCs w:val="18"/>
        </w:rPr>
        <w:t xml:space="preserve"> ovládacího s</w:t>
      </w:r>
      <w:r w:rsidR="00667C88">
        <w:rPr>
          <w:rFonts w:ascii="Arial" w:hAnsi="Arial" w:cs="Arial"/>
          <w:sz w:val="18"/>
          <w:szCs w:val="18"/>
        </w:rPr>
        <w:t>chématu</w:t>
      </w:r>
      <w:r w:rsidR="00667C88" w:rsidRPr="003C71BE">
        <w:rPr>
          <w:rFonts w:ascii="Arial" w:hAnsi="Arial" w:cs="Arial"/>
          <w:sz w:val="18"/>
          <w:szCs w:val="18"/>
        </w:rPr>
        <w:t xml:space="preserve"> na monitoru počítače</w:t>
      </w:r>
    </w:p>
    <w:p w:rsidR="00667C88" w:rsidRPr="003C71BE" w:rsidRDefault="008046FB" w:rsidP="00667C88">
      <w:pPr>
        <w:pStyle w:val="Normlnweb"/>
        <w:numPr>
          <w:ilvl w:val="0"/>
          <w:numId w:val="27"/>
        </w:numPr>
        <w:spacing w:before="0" w:beforeAutospacing="0" w:after="0" w:afterAutospacing="0"/>
      </w:pPr>
      <w:r>
        <w:rPr>
          <w:rFonts w:ascii="Arial" w:hAnsi="Arial" w:cs="Arial"/>
          <w:sz w:val="18"/>
          <w:szCs w:val="18"/>
        </w:rPr>
        <w:t>Ergonomické zpracování sluchátek, min. střední velikost sluchadel</w:t>
      </w:r>
    </w:p>
    <w:p w:rsidR="00667C88" w:rsidRPr="007A1D43" w:rsidRDefault="008046FB" w:rsidP="00667C88">
      <w:pPr>
        <w:pStyle w:val="Normlnweb"/>
        <w:numPr>
          <w:ilvl w:val="0"/>
          <w:numId w:val="27"/>
        </w:numPr>
        <w:spacing w:before="0" w:beforeAutospacing="0" w:after="0" w:afterAutospacing="0"/>
      </w:pPr>
      <w:r>
        <w:rPr>
          <w:rFonts w:ascii="Arial" w:hAnsi="Arial" w:cs="Arial"/>
          <w:sz w:val="18"/>
          <w:szCs w:val="18"/>
        </w:rPr>
        <w:t>Odolnost materiálu sluchátek vůči dezinfekčním prostředkům</w:t>
      </w:r>
    </w:p>
    <w:p w:rsidR="00667C88" w:rsidRPr="003C71BE" w:rsidRDefault="00667C88" w:rsidP="00667C88">
      <w:pPr>
        <w:pStyle w:val="Normlnweb"/>
        <w:spacing w:before="0" w:beforeAutospacing="0" w:after="0" w:afterAutospacing="0"/>
      </w:pPr>
    </w:p>
    <w:p w:rsidR="00AC3399" w:rsidRPr="0016587E" w:rsidRDefault="00AC3399" w:rsidP="00AC3399">
      <w:pPr>
        <w:rPr>
          <w:rFonts w:cs="Arial"/>
          <w:b/>
          <w:sz w:val="20"/>
        </w:rPr>
      </w:pPr>
      <w:r w:rsidRPr="0016587E">
        <w:rPr>
          <w:rFonts w:cs="Arial"/>
          <w:b/>
          <w:sz w:val="20"/>
        </w:rPr>
        <w:t xml:space="preserve">Záruka: </w:t>
      </w:r>
    </w:p>
    <w:p w:rsidR="00AC3399" w:rsidRPr="0016587E" w:rsidRDefault="00AC3399" w:rsidP="006E1AC3">
      <w:pPr>
        <w:pStyle w:val="Default"/>
        <w:numPr>
          <w:ilvl w:val="0"/>
          <w:numId w:val="23"/>
        </w:numPr>
        <w:rPr>
          <w:rFonts w:ascii="Arial" w:hAnsi="Arial" w:cs="Arial"/>
          <w:sz w:val="20"/>
          <w:szCs w:val="20"/>
        </w:rPr>
      </w:pPr>
      <w:r w:rsidRPr="0016587E">
        <w:rPr>
          <w:rFonts w:ascii="Arial" w:hAnsi="Arial" w:cs="Arial"/>
          <w:sz w:val="20"/>
          <w:szCs w:val="20"/>
        </w:rPr>
        <w:t>Délka záruční doby minimálně 36 měsíců</w:t>
      </w:r>
      <w:r w:rsidR="0016587E" w:rsidRPr="0016587E">
        <w:rPr>
          <w:rFonts w:ascii="Arial" w:hAnsi="Arial" w:cs="Arial"/>
          <w:sz w:val="20"/>
          <w:szCs w:val="20"/>
        </w:rPr>
        <w:t xml:space="preserve"> na celou dodávku</w:t>
      </w:r>
      <w:r w:rsidRPr="0016587E">
        <w:rPr>
          <w:rFonts w:ascii="Arial" w:hAnsi="Arial" w:cs="Arial"/>
          <w:sz w:val="20"/>
          <w:szCs w:val="20"/>
        </w:rPr>
        <w:t>, záruční doba začíná běžet ode dne protokolárního předání a převzetí zboží.</w:t>
      </w:r>
    </w:p>
    <w:p w:rsidR="00AC3399" w:rsidRPr="0016587E" w:rsidRDefault="00AC3399" w:rsidP="006E1AC3">
      <w:pPr>
        <w:pStyle w:val="Default"/>
        <w:numPr>
          <w:ilvl w:val="0"/>
          <w:numId w:val="23"/>
        </w:numPr>
        <w:rPr>
          <w:rFonts w:ascii="Arial" w:hAnsi="Arial" w:cs="Arial"/>
          <w:sz w:val="20"/>
          <w:szCs w:val="20"/>
        </w:rPr>
      </w:pPr>
      <w:r w:rsidRPr="0016587E">
        <w:rPr>
          <w:rFonts w:ascii="Arial" w:hAnsi="Arial" w:cs="Arial"/>
          <w:sz w:val="20"/>
          <w:szCs w:val="20"/>
        </w:rPr>
        <w:t>Odstranění vad (případně výměna vadného zboží) do 24 hodin (NBD) od nahlášení závady (tj. od přijetí písemné či elektronické reklamace).</w:t>
      </w:r>
    </w:p>
    <w:p w:rsidR="00AC3399" w:rsidRPr="0016587E" w:rsidRDefault="00AC3399" w:rsidP="006E1AC3">
      <w:pPr>
        <w:pStyle w:val="Odstavecseseznamem"/>
        <w:numPr>
          <w:ilvl w:val="0"/>
          <w:numId w:val="21"/>
        </w:numPr>
        <w:rPr>
          <w:rFonts w:cs="Arial"/>
          <w:sz w:val="20"/>
        </w:rPr>
      </w:pPr>
      <w:r w:rsidRPr="0016587E">
        <w:rPr>
          <w:rFonts w:cs="Arial"/>
          <w:sz w:val="20"/>
        </w:rPr>
        <w:t>Předání a převzetí případného vadného zboží v místě instalace.</w:t>
      </w:r>
    </w:p>
    <w:p w:rsidR="0016587E" w:rsidRDefault="0016587E" w:rsidP="006E1AC3">
      <w:pPr>
        <w:pStyle w:val="Default"/>
        <w:numPr>
          <w:ilvl w:val="0"/>
          <w:numId w:val="21"/>
        </w:numPr>
        <w:rPr>
          <w:rFonts w:ascii="Arial" w:hAnsi="Arial" w:cs="Arial"/>
          <w:sz w:val="20"/>
          <w:szCs w:val="20"/>
        </w:rPr>
      </w:pPr>
      <w:r w:rsidRPr="0016587E">
        <w:rPr>
          <w:rFonts w:ascii="Arial" w:hAnsi="Arial" w:cs="Arial"/>
          <w:sz w:val="20"/>
          <w:szCs w:val="20"/>
        </w:rPr>
        <w:t>Umožnit IT správci otevření PC skříně učitelského pracoviště bez ztráty záruky (např. pro vyfoukání prachu).</w:t>
      </w:r>
    </w:p>
    <w:p w:rsidR="008046FB" w:rsidRPr="0016587E" w:rsidRDefault="008046FB" w:rsidP="006E1AC3">
      <w:pPr>
        <w:pStyle w:val="Default"/>
        <w:numPr>
          <w:ilvl w:val="0"/>
          <w:numId w:val="21"/>
        </w:numPr>
        <w:rPr>
          <w:rFonts w:ascii="Arial" w:hAnsi="Arial" w:cs="Arial"/>
          <w:sz w:val="20"/>
          <w:szCs w:val="20"/>
        </w:rPr>
      </w:pPr>
      <w:r>
        <w:rPr>
          <w:rFonts w:ascii="Arial" w:hAnsi="Arial" w:cs="Arial"/>
          <w:sz w:val="20"/>
          <w:szCs w:val="20"/>
        </w:rPr>
        <w:t>Garantovaný pozáruční servis v délce min. 5 let od ukončení platnosti záruční doby.</w:t>
      </w:r>
    </w:p>
    <w:p w:rsidR="00AC3399" w:rsidRDefault="00AC3399" w:rsidP="00F3746E">
      <w:pPr>
        <w:jc w:val="both"/>
        <w:rPr>
          <w:rFonts w:cs="Arial"/>
          <w:sz w:val="20"/>
        </w:rPr>
      </w:pPr>
    </w:p>
    <w:p w:rsidR="00667C88" w:rsidRPr="00016134" w:rsidRDefault="00667C88" w:rsidP="00F3746E">
      <w:pPr>
        <w:jc w:val="both"/>
        <w:rPr>
          <w:rFonts w:cs="Arial"/>
          <w:sz w:val="20"/>
        </w:rPr>
      </w:pPr>
    </w:p>
    <w:p w:rsidR="00BF1342" w:rsidRPr="00055A28" w:rsidRDefault="00055A28" w:rsidP="00FC3D08">
      <w:pPr>
        <w:pStyle w:val="NadpisVZ1"/>
        <w:sectPr w:rsidR="00BF1342" w:rsidRPr="00055A28" w:rsidSect="00644BD0">
          <w:footerReference w:type="even" r:id="rId11"/>
          <w:footerReference w:type="default" r:id="rId12"/>
          <w:headerReference w:type="first" r:id="rId13"/>
          <w:pgSz w:w="11906" w:h="16838" w:code="9"/>
          <w:pgMar w:top="1134" w:right="1134" w:bottom="851" w:left="1134" w:header="568" w:footer="397" w:gutter="0"/>
          <w:pgNumType w:start="1"/>
          <w:cols w:space="708"/>
          <w:titlePg/>
          <w:docGrid w:linePitch="360"/>
        </w:sectPr>
      </w:pPr>
      <w:bookmarkStart w:id="8" w:name="_Toc364060195"/>
      <w:r w:rsidRPr="00055A28">
        <w:t>TERMÍN A MÍSTO PLNĚNÍ VEŘEJNÉ ZAKÁZKY</w:t>
      </w:r>
      <w:r w:rsidR="00FC3D08">
        <w:t xml:space="preserve">; </w:t>
      </w:r>
      <w:r w:rsidR="00FC3D08" w:rsidRPr="00055A28">
        <w:t>PROHLÍDKA MÍSTA PLNĚNÍ</w:t>
      </w:r>
      <w:bookmarkEnd w:id="8"/>
    </w:p>
    <w:p w:rsidR="00B771F7" w:rsidRDefault="00B771F7" w:rsidP="00F3746E">
      <w:pPr>
        <w:tabs>
          <w:tab w:val="left" w:pos="2127"/>
          <w:tab w:val="left" w:pos="4111"/>
          <w:tab w:val="left" w:pos="4820"/>
        </w:tabs>
        <w:jc w:val="both"/>
        <w:rPr>
          <w:rFonts w:cs="Arial"/>
          <w:sz w:val="20"/>
          <w:u w:val="single"/>
        </w:rPr>
      </w:pPr>
    </w:p>
    <w:p w:rsidR="00FC3D08" w:rsidRPr="00FC3D08" w:rsidRDefault="00FC3D08" w:rsidP="00FC3D08">
      <w:pPr>
        <w:pStyle w:val="NadpisVZ2"/>
      </w:pPr>
      <w:bookmarkStart w:id="9" w:name="_Toc364060196"/>
      <w:r w:rsidRPr="00FC3D08">
        <w:t>Termín a místo plnění veřejné zakázky</w:t>
      </w:r>
      <w:bookmarkEnd w:id="9"/>
    </w:p>
    <w:p w:rsidR="005F6597" w:rsidRPr="0004386A" w:rsidRDefault="005F6597" w:rsidP="00290416">
      <w:pPr>
        <w:pStyle w:val="Normlnweb"/>
        <w:spacing w:before="120" w:beforeAutospacing="0" w:after="0" w:afterAutospacing="0"/>
        <w:jc w:val="both"/>
        <w:rPr>
          <w:rFonts w:ascii="Arial" w:hAnsi="Arial" w:cs="Arial"/>
          <w:b/>
          <w:sz w:val="20"/>
          <w:szCs w:val="20"/>
        </w:rPr>
      </w:pPr>
      <w:r w:rsidRPr="0004386A">
        <w:rPr>
          <w:rFonts w:ascii="Arial" w:hAnsi="Arial" w:cs="Arial"/>
          <w:b/>
          <w:sz w:val="20"/>
          <w:szCs w:val="20"/>
        </w:rPr>
        <w:t xml:space="preserve">Místo plnění veřejné zakázky: </w:t>
      </w:r>
      <w:r w:rsidR="008F51A7">
        <w:rPr>
          <w:rFonts w:ascii="Arial" w:hAnsi="Arial" w:cs="Arial"/>
          <w:sz w:val="20"/>
          <w:szCs w:val="20"/>
        </w:rPr>
        <w:t>na adrese zadavatele</w:t>
      </w:r>
      <w:r w:rsidR="00290416">
        <w:rPr>
          <w:rFonts w:ascii="Arial" w:hAnsi="Arial" w:cs="Arial"/>
          <w:b/>
          <w:sz w:val="20"/>
          <w:szCs w:val="20"/>
        </w:rPr>
        <w:t xml:space="preserve"> </w:t>
      </w:r>
      <w:r w:rsidR="00290416" w:rsidRPr="00290416">
        <w:rPr>
          <w:rFonts w:ascii="Arial" w:hAnsi="Arial" w:cs="Arial"/>
          <w:sz w:val="20"/>
          <w:szCs w:val="20"/>
        </w:rPr>
        <w:t>(</w:t>
      </w:r>
      <w:r w:rsidRPr="0004386A">
        <w:rPr>
          <w:rStyle w:val="tsubjname"/>
          <w:rFonts w:ascii="Arial" w:hAnsi="Arial" w:cs="Arial"/>
          <w:sz w:val="20"/>
          <w:szCs w:val="20"/>
        </w:rPr>
        <w:t>Vyšší odborná škola, Obchodní akademie, Střední zdravotnická škola a Jazyková škola s právem státní jazykové zkoušky,</w:t>
      </w:r>
      <w:r w:rsidRPr="0004386A">
        <w:rPr>
          <w:rStyle w:val="tsubjname"/>
          <w:rFonts w:ascii="Arial" w:hAnsi="Arial" w:cs="Arial"/>
          <w:b/>
          <w:sz w:val="20"/>
          <w:szCs w:val="20"/>
        </w:rPr>
        <w:t xml:space="preserve"> </w:t>
      </w:r>
      <w:r w:rsidR="00290416" w:rsidRPr="00290416">
        <w:rPr>
          <w:rStyle w:val="tsubjname"/>
          <w:rFonts w:ascii="Arial" w:hAnsi="Arial" w:cs="Arial"/>
          <w:sz w:val="20"/>
          <w:szCs w:val="20"/>
        </w:rPr>
        <w:t>Klatovy,</w:t>
      </w:r>
      <w:r w:rsidR="00290416">
        <w:rPr>
          <w:rStyle w:val="tsubjname"/>
          <w:rFonts w:ascii="Arial" w:hAnsi="Arial" w:cs="Arial"/>
          <w:b/>
          <w:sz w:val="20"/>
          <w:szCs w:val="20"/>
        </w:rPr>
        <w:t xml:space="preserve"> </w:t>
      </w:r>
      <w:r w:rsidRPr="0004386A">
        <w:rPr>
          <w:rFonts w:ascii="Arial" w:hAnsi="Arial" w:cs="Arial"/>
          <w:sz w:val="20"/>
          <w:szCs w:val="20"/>
        </w:rPr>
        <w:t>Plánická 196</w:t>
      </w:r>
      <w:r w:rsidR="008F51A7">
        <w:rPr>
          <w:rFonts w:ascii="Arial" w:hAnsi="Arial" w:cs="Arial"/>
          <w:sz w:val="20"/>
          <w:szCs w:val="20"/>
        </w:rPr>
        <w:t xml:space="preserve">): </w:t>
      </w:r>
      <w:r w:rsidR="00290416" w:rsidRPr="0004386A">
        <w:rPr>
          <w:rFonts w:ascii="Arial" w:hAnsi="Arial" w:cs="Arial"/>
          <w:sz w:val="20"/>
          <w:szCs w:val="20"/>
        </w:rPr>
        <w:t>Plánická 196</w:t>
      </w:r>
      <w:r w:rsidR="00290416">
        <w:rPr>
          <w:rFonts w:ascii="Arial" w:hAnsi="Arial" w:cs="Arial"/>
          <w:sz w:val="20"/>
          <w:szCs w:val="20"/>
        </w:rPr>
        <w:t xml:space="preserve">, </w:t>
      </w:r>
      <w:r w:rsidRPr="0004386A">
        <w:rPr>
          <w:rFonts w:ascii="Arial" w:hAnsi="Arial" w:cs="Arial"/>
          <w:sz w:val="20"/>
          <w:szCs w:val="20"/>
        </w:rPr>
        <w:t>339 01 Klatovy</w:t>
      </w:r>
      <w:r w:rsidR="00290416">
        <w:rPr>
          <w:rFonts w:ascii="Arial" w:hAnsi="Arial" w:cs="Arial"/>
          <w:sz w:val="20"/>
          <w:szCs w:val="20"/>
        </w:rPr>
        <w:t>.</w:t>
      </w:r>
    </w:p>
    <w:p w:rsidR="005F6597" w:rsidRPr="0004386A" w:rsidRDefault="005F6597" w:rsidP="005F6597">
      <w:pPr>
        <w:pStyle w:val="Odstavecseseznamem"/>
        <w:ind w:left="0"/>
        <w:rPr>
          <w:rStyle w:val="tsubjname"/>
          <w:rFonts w:cs="Arial"/>
          <w:sz w:val="20"/>
        </w:rPr>
      </w:pPr>
    </w:p>
    <w:p w:rsidR="005F6597" w:rsidRPr="0004386A" w:rsidRDefault="005F6597" w:rsidP="005F6597">
      <w:pPr>
        <w:tabs>
          <w:tab w:val="left" w:pos="2127"/>
          <w:tab w:val="left" w:pos="4111"/>
          <w:tab w:val="left" w:pos="4820"/>
        </w:tabs>
        <w:rPr>
          <w:rFonts w:cs="Arial"/>
          <w:b/>
          <w:sz w:val="20"/>
        </w:rPr>
      </w:pPr>
      <w:r w:rsidRPr="0004386A">
        <w:rPr>
          <w:rFonts w:cs="Arial"/>
          <w:color w:val="010000"/>
          <w:sz w:val="20"/>
        </w:rPr>
        <w:t xml:space="preserve">Předpokládaný termín zahájení plnění předmětu veřejné zakázky: </w:t>
      </w:r>
      <w:r w:rsidR="00DF1621">
        <w:rPr>
          <w:rFonts w:cs="Arial"/>
          <w:b/>
          <w:color w:val="010000"/>
          <w:sz w:val="20"/>
        </w:rPr>
        <w:t>30</w:t>
      </w:r>
      <w:r w:rsidRPr="0004386A">
        <w:rPr>
          <w:rFonts w:cs="Arial"/>
          <w:b/>
          <w:sz w:val="20"/>
        </w:rPr>
        <w:t xml:space="preserve">. </w:t>
      </w:r>
      <w:r>
        <w:rPr>
          <w:rFonts w:cs="Arial"/>
          <w:b/>
          <w:sz w:val="20"/>
        </w:rPr>
        <w:t>0</w:t>
      </w:r>
      <w:r w:rsidRPr="0004386A">
        <w:rPr>
          <w:rFonts w:cs="Arial"/>
          <w:b/>
          <w:sz w:val="20"/>
        </w:rPr>
        <w:t>8. 2013</w:t>
      </w:r>
      <w:r>
        <w:rPr>
          <w:rFonts w:cs="Arial"/>
          <w:b/>
          <w:sz w:val="20"/>
        </w:rPr>
        <w:t>.</w:t>
      </w:r>
    </w:p>
    <w:p w:rsidR="005F6597" w:rsidRDefault="005F6597" w:rsidP="005F6597">
      <w:pPr>
        <w:tabs>
          <w:tab w:val="left" w:pos="2127"/>
          <w:tab w:val="left" w:pos="4111"/>
          <w:tab w:val="left" w:pos="4820"/>
        </w:tabs>
        <w:rPr>
          <w:rFonts w:cs="Arial"/>
          <w:color w:val="010000"/>
          <w:sz w:val="20"/>
        </w:rPr>
      </w:pPr>
    </w:p>
    <w:p w:rsidR="005F6597" w:rsidRDefault="005F6597" w:rsidP="005F6597">
      <w:pPr>
        <w:tabs>
          <w:tab w:val="left" w:pos="2127"/>
          <w:tab w:val="left" w:pos="4111"/>
          <w:tab w:val="left" w:pos="4820"/>
        </w:tabs>
        <w:rPr>
          <w:rFonts w:cs="Arial"/>
          <w:color w:val="010000"/>
          <w:sz w:val="20"/>
        </w:rPr>
      </w:pPr>
      <w:r w:rsidRPr="0004386A">
        <w:rPr>
          <w:rFonts w:cs="Arial"/>
          <w:color w:val="010000"/>
          <w:sz w:val="20"/>
        </w:rPr>
        <w:t xml:space="preserve">Termín </w:t>
      </w:r>
      <w:r w:rsidR="00AF589D">
        <w:rPr>
          <w:rFonts w:cs="Arial"/>
          <w:color w:val="010000"/>
          <w:sz w:val="20"/>
        </w:rPr>
        <w:t>dodání:</w:t>
      </w:r>
    </w:p>
    <w:p w:rsidR="005F6597" w:rsidRPr="00974212" w:rsidRDefault="00290416" w:rsidP="006E1AC3">
      <w:pPr>
        <w:pStyle w:val="Odstavecseseznamem"/>
        <w:numPr>
          <w:ilvl w:val="0"/>
          <w:numId w:val="21"/>
        </w:numPr>
        <w:tabs>
          <w:tab w:val="left" w:pos="2127"/>
          <w:tab w:val="left" w:pos="4111"/>
          <w:tab w:val="left" w:pos="4820"/>
        </w:tabs>
        <w:rPr>
          <w:rFonts w:cs="Arial"/>
          <w:b/>
          <w:color w:val="010000"/>
          <w:sz w:val="20"/>
        </w:rPr>
      </w:pPr>
      <w:r>
        <w:rPr>
          <w:rFonts w:cs="Arial"/>
          <w:color w:val="010000"/>
          <w:sz w:val="20"/>
        </w:rPr>
        <w:t xml:space="preserve">vybavení celé </w:t>
      </w:r>
      <w:r w:rsidR="00687F0A">
        <w:rPr>
          <w:rFonts w:cs="Arial"/>
          <w:color w:val="010000"/>
          <w:sz w:val="20"/>
        </w:rPr>
        <w:t>jazykové učebny (</w:t>
      </w:r>
      <w:r>
        <w:rPr>
          <w:rFonts w:cs="Arial"/>
          <w:color w:val="010000"/>
          <w:sz w:val="20"/>
        </w:rPr>
        <w:t xml:space="preserve">vše </w:t>
      </w:r>
      <w:r w:rsidR="00687F0A">
        <w:rPr>
          <w:rFonts w:cs="Arial"/>
          <w:color w:val="010000"/>
          <w:sz w:val="20"/>
        </w:rPr>
        <w:t>z projektu č. 1) -</w:t>
      </w:r>
      <w:r w:rsidR="005F6597">
        <w:rPr>
          <w:rFonts w:cs="Arial"/>
          <w:color w:val="010000"/>
          <w:sz w:val="20"/>
        </w:rPr>
        <w:t xml:space="preserve"> </w:t>
      </w:r>
      <w:r w:rsidR="00687F0A">
        <w:rPr>
          <w:rFonts w:cs="Arial"/>
          <w:b/>
          <w:bCs/>
          <w:color w:val="010000"/>
          <w:sz w:val="20"/>
        </w:rPr>
        <w:t xml:space="preserve">listopad 2013 </w:t>
      </w:r>
      <w:r w:rsidR="00687F0A" w:rsidRPr="00687F0A">
        <w:rPr>
          <w:rFonts w:cs="Arial"/>
          <w:bCs/>
          <w:color w:val="010000"/>
          <w:sz w:val="20"/>
        </w:rPr>
        <w:t>(</w:t>
      </w:r>
      <w:r w:rsidR="005F6597">
        <w:rPr>
          <w:rFonts w:cs="Arial"/>
          <w:color w:val="010000"/>
          <w:sz w:val="20"/>
        </w:rPr>
        <w:t>nejpozději</w:t>
      </w:r>
      <w:r w:rsidR="005F6597" w:rsidRPr="00974212">
        <w:rPr>
          <w:rFonts w:cs="Arial"/>
          <w:color w:val="010000"/>
          <w:sz w:val="20"/>
        </w:rPr>
        <w:t xml:space="preserve"> do </w:t>
      </w:r>
      <w:r w:rsidR="005F6597" w:rsidRPr="00687F0A">
        <w:rPr>
          <w:rFonts w:cs="Arial"/>
          <w:color w:val="010000"/>
          <w:sz w:val="20"/>
        </w:rPr>
        <w:t>3</w:t>
      </w:r>
      <w:r w:rsidR="00687F0A" w:rsidRPr="00687F0A">
        <w:rPr>
          <w:rFonts w:cs="Arial"/>
          <w:color w:val="010000"/>
          <w:sz w:val="20"/>
        </w:rPr>
        <w:t>0</w:t>
      </w:r>
      <w:r w:rsidR="005F6597" w:rsidRPr="00687F0A">
        <w:rPr>
          <w:rFonts w:cs="Arial"/>
          <w:color w:val="010000"/>
          <w:sz w:val="20"/>
        </w:rPr>
        <w:t xml:space="preserve">. </w:t>
      </w:r>
      <w:r w:rsidR="00687F0A" w:rsidRPr="00687F0A">
        <w:rPr>
          <w:rFonts w:cs="Arial"/>
          <w:color w:val="010000"/>
          <w:sz w:val="20"/>
        </w:rPr>
        <w:t>11</w:t>
      </w:r>
      <w:r w:rsidR="005F6597" w:rsidRPr="00687F0A">
        <w:rPr>
          <w:rFonts w:cs="Arial"/>
          <w:color w:val="010000"/>
          <w:sz w:val="20"/>
        </w:rPr>
        <w:t>. 2013</w:t>
      </w:r>
      <w:r w:rsidR="00687F0A">
        <w:rPr>
          <w:rFonts w:cs="Arial"/>
          <w:color w:val="010000"/>
          <w:sz w:val="20"/>
        </w:rPr>
        <w:t>)</w:t>
      </w:r>
    </w:p>
    <w:p w:rsidR="00687F0A" w:rsidRPr="00974212" w:rsidRDefault="00687F0A" w:rsidP="006E1AC3">
      <w:pPr>
        <w:pStyle w:val="Odstavecseseznamem"/>
        <w:numPr>
          <w:ilvl w:val="0"/>
          <w:numId w:val="21"/>
        </w:numPr>
        <w:tabs>
          <w:tab w:val="left" w:pos="2127"/>
          <w:tab w:val="left" w:pos="4111"/>
          <w:tab w:val="left" w:pos="4820"/>
        </w:tabs>
        <w:rPr>
          <w:rFonts w:cs="Arial"/>
          <w:b/>
          <w:color w:val="010000"/>
          <w:sz w:val="20"/>
        </w:rPr>
      </w:pPr>
      <w:r>
        <w:rPr>
          <w:rFonts w:cs="Arial"/>
          <w:color w:val="010000"/>
          <w:sz w:val="20"/>
        </w:rPr>
        <w:t xml:space="preserve">dataprojektorů (5 ks </w:t>
      </w:r>
      <w:r w:rsidR="005F6597" w:rsidRPr="00974212">
        <w:rPr>
          <w:rFonts w:cs="Arial"/>
          <w:color w:val="010000"/>
          <w:sz w:val="20"/>
        </w:rPr>
        <w:t xml:space="preserve">z projektu č. </w:t>
      </w:r>
      <w:r w:rsidR="005F6597">
        <w:rPr>
          <w:rFonts w:cs="Arial"/>
          <w:color w:val="010000"/>
          <w:sz w:val="20"/>
        </w:rPr>
        <w:t>2</w:t>
      </w:r>
      <w:r>
        <w:rPr>
          <w:rFonts w:cs="Arial"/>
          <w:color w:val="010000"/>
          <w:sz w:val="20"/>
        </w:rPr>
        <w:t xml:space="preserve">)   </w:t>
      </w:r>
      <w:r w:rsidR="00290416">
        <w:rPr>
          <w:rFonts w:cs="Arial"/>
          <w:color w:val="010000"/>
          <w:sz w:val="20"/>
        </w:rPr>
        <w:t xml:space="preserve">                      </w:t>
      </w:r>
      <w:r>
        <w:rPr>
          <w:rFonts w:cs="Arial"/>
          <w:color w:val="010000"/>
          <w:sz w:val="20"/>
        </w:rPr>
        <w:t xml:space="preserve">  - </w:t>
      </w:r>
      <w:r>
        <w:rPr>
          <w:rFonts w:cs="Arial"/>
          <w:b/>
          <w:bCs/>
          <w:color w:val="010000"/>
          <w:sz w:val="20"/>
        </w:rPr>
        <w:t xml:space="preserve">listopad 2013 </w:t>
      </w:r>
      <w:r w:rsidRPr="00687F0A">
        <w:rPr>
          <w:rFonts w:cs="Arial"/>
          <w:bCs/>
          <w:color w:val="010000"/>
          <w:sz w:val="20"/>
        </w:rPr>
        <w:t>(</w:t>
      </w:r>
      <w:r>
        <w:rPr>
          <w:rFonts w:cs="Arial"/>
          <w:color w:val="010000"/>
          <w:sz w:val="20"/>
        </w:rPr>
        <w:t>nejpozději</w:t>
      </w:r>
      <w:r w:rsidRPr="00974212">
        <w:rPr>
          <w:rFonts w:cs="Arial"/>
          <w:color w:val="010000"/>
          <w:sz w:val="20"/>
        </w:rPr>
        <w:t xml:space="preserve"> do </w:t>
      </w:r>
      <w:r w:rsidRPr="00687F0A">
        <w:rPr>
          <w:rFonts w:cs="Arial"/>
          <w:color w:val="010000"/>
          <w:sz w:val="20"/>
        </w:rPr>
        <w:t>30. 11. 2013</w:t>
      </w:r>
      <w:r>
        <w:rPr>
          <w:rFonts w:cs="Arial"/>
          <w:color w:val="010000"/>
          <w:sz w:val="20"/>
        </w:rPr>
        <w:t>)</w:t>
      </w:r>
    </w:p>
    <w:p w:rsidR="00687F0A" w:rsidRPr="00974212" w:rsidRDefault="00687F0A" w:rsidP="006E1AC3">
      <w:pPr>
        <w:pStyle w:val="Odstavecseseznamem"/>
        <w:numPr>
          <w:ilvl w:val="0"/>
          <w:numId w:val="21"/>
        </w:numPr>
        <w:tabs>
          <w:tab w:val="left" w:pos="2127"/>
          <w:tab w:val="left" w:pos="4111"/>
          <w:tab w:val="left" w:pos="4820"/>
        </w:tabs>
        <w:rPr>
          <w:rFonts w:cs="Arial"/>
          <w:color w:val="010000"/>
          <w:sz w:val="20"/>
        </w:rPr>
      </w:pPr>
      <w:r>
        <w:rPr>
          <w:rFonts w:cs="Arial"/>
          <w:color w:val="010000"/>
          <w:sz w:val="20"/>
        </w:rPr>
        <w:t xml:space="preserve">dataprojektorů (3 ks </w:t>
      </w:r>
      <w:r w:rsidRPr="00974212">
        <w:rPr>
          <w:rFonts w:cs="Arial"/>
          <w:color w:val="010000"/>
          <w:sz w:val="20"/>
        </w:rPr>
        <w:t xml:space="preserve">z projektu č. </w:t>
      </w:r>
      <w:r>
        <w:rPr>
          <w:rFonts w:cs="Arial"/>
          <w:color w:val="010000"/>
          <w:sz w:val="20"/>
        </w:rPr>
        <w:t xml:space="preserve">3)  </w:t>
      </w:r>
      <w:r w:rsidR="00290416">
        <w:rPr>
          <w:rFonts w:cs="Arial"/>
          <w:color w:val="010000"/>
          <w:sz w:val="20"/>
        </w:rPr>
        <w:t xml:space="preserve">  </w:t>
      </w:r>
      <w:r>
        <w:rPr>
          <w:rFonts w:cs="Arial"/>
          <w:color w:val="010000"/>
          <w:sz w:val="20"/>
        </w:rPr>
        <w:t xml:space="preserve">   </w:t>
      </w:r>
      <w:r w:rsidR="00290416">
        <w:rPr>
          <w:rFonts w:cs="Arial"/>
          <w:color w:val="010000"/>
          <w:sz w:val="20"/>
        </w:rPr>
        <w:t xml:space="preserve">                    </w:t>
      </w:r>
      <w:r>
        <w:rPr>
          <w:rFonts w:cs="Arial"/>
          <w:color w:val="010000"/>
          <w:sz w:val="20"/>
        </w:rPr>
        <w:t xml:space="preserve">- </w:t>
      </w:r>
      <w:r>
        <w:rPr>
          <w:rFonts w:cs="Arial"/>
          <w:b/>
          <w:bCs/>
          <w:color w:val="010000"/>
          <w:sz w:val="20"/>
        </w:rPr>
        <w:t xml:space="preserve">srpen 2013 </w:t>
      </w:r>
      <w:r w:rsidRPr="00687F0A">
        <w:rPr>
          <w:rFonts w:cs="Arial"/>
          <w:bCs/>
          <w:color w:val="010000"/>
          <w:sz w:val="20"/>
        </w:rPr>
        <w:t>(</w:t>
      </w:r>
      <w:r>
        <w:rPr>
          <w:rFonts w:cs="Arial"/>
          <w:color w:val="010000"/>
          <w:sz w:val="20"/>
        </w:rPr>
        <w:t>nejpozději</w:t>
      </w:r>
      <w:r w:rsidRPr="00974212">
        <w:rPr>
          <w:rFonts w:cs="Arial"/>
          <w:color w:val="010000"/>
          <w:sz w:val="20"/>
        </w:rPr>
        <w:t xml:space="preserve"> do </w:t>
      </w:r>
      <w:r w:rsidRPr="00687F0A">
        <w:rPr>
          <w:rFonts w:cs="Arial"/>
          <w:color w:val="010000"/>
          <w:sz w:val="20"/>
        </w:rPr>
        <w:t>31. 08. 2013</w:t>
      </w:r>
      <w:r>
        <w:rPr>
          <w:rFonts w:cs="Arial"/>
          <w:color w:val="010000"/>
          <w:sz w:val="20"/>
        </w:rPr>
        <w:t>)</w:t>
      </w:r>
    </w:p>
    <w:p w:rsidR="00687F0A" w:rsidRPr="00687F0A" w:rsidRDefault="00687F0A" w:rsidP="006E1AC3">
      <w:pPr>
        <w:pStyle w:val="Odstavecseseznamem"/>
        <w:numPr>
          <w:ilvl w:val="0"/>
          <w:numId w:val="21"/>
        </w:numPr>
        <w:tabs>
          <w:tab w:val="left" w:pos="2127"/>
          <w:tab w:val="left" w:pos="4111"/>
          <w:tab w:val="left" w:pos="4820"/>
        </w:tabs>
        <w:rPr>
          <w:rFonts w:cs="Arial"/>
          <w:color w:val="010000"/>
          <w:sz w:val="20"/>
        </w:rPr>
      </w:pPr>
      <w:proofErr w:type="spellStart"/>
      <w:r>
        <w:rPr>
          <w:rFonts w:cs="Arial"/>
          <w:color w:val="010000"/>
          <w:sz w:val="20"/>
        </w:rPr>
        <w:t>vizualizéru</w:t>
      </w:r>
      <w:proofErr w:type="spellEnd"/>
      <w:r>
        <w:rPr>
          <w:rFonts w:cs="Arial"/>
          <w:color w:val="010000"/>
          <w:sz w:val="20"/>
        </w:rPr>
        <w:t xml:space="preserve"> (1 ks </w:t>
      </w:r>
      <w:r w:rsidRPr="00974212">
        <w:rPr>
          <w:rFonts w:cs="Arial"/>
          <w:color w:val="010000"/>
          <w:sz w:val="20"/>
        </w:rPr>
        <w:t xml:space="preserve">z projektu č. </w:t>
      </w:r>
      <w:r>
        <w:rPr>
          <w:rFonts w:cs="Arial"/>
          <w:color w:val="010000"/>
          <w:sz w:val="20"/>
        </w:rPr>
        <w:t xml:space="preserve">3)           </w:t>
      </w:r>
      <w:r w:rsidR="00290416">
        <w:rPr>
          <w:rFonts w:cs="Arial"/>
          <w:color w:val="010000"/>
          <w:sz w:val="20"/>
        </w:rPr>
        <w:t xml:space="preserve">                      </w:t>
      </w:r>
      <w:r>
        <w:rPr>
          <w:rFonts w:cs="Arial"/>
          <w:color w:val="010000"/>
          <w:sz w:val="20"/>
        </w:rPr>
        <w:t xml:space="preserve">- </w:t>
      </w:r>
      <w:r>
        <w:rPr>
          <w:rFonts w:cs="Arial"/>
          <w:b/>
          <w:bCs/>
          <w:color w:val="010000"/>
          <w:sz w:val="20"/>
        </w:rPr>
        <w:t xml:space="preserve">srpen 2013 </w:t>
      </w:r>
      <w:r w:rsidRPr="00687F0A">
        <w:rPr>
          <w:rFonts w:cs="Arial"/>
          <w:bCs/>
          <w:color w:val="010000"/>
          <w:sz w:val="20"/>
        </w:rPr>
        <w:t>(</w:t>
      </w:r>
      <w:r>
        <w:rPr>
          <w:rFonts w:cs="Arial"/>
          <w:color w:val="010000"/>
          <w:sz w:val="20"/>
        </w:rPr>
        <w:t>nejpozději</w:t>
      </w:r>
      <w:r w:rsidRPr="00974212">
        <w:rPr>
          <w:rFonts w:cs="Arial"/>
          <w:color w:val="010000"/>
          <w:sz w:val="20"/>
        </w:rPr>
        <w:t xml:space="preserve"> do </w:t>
      </w:r>
      <w:r w:rsidRPr="00687F0A">
        <w:rPr>
          <w:rFonts w:cs="Arial"/>
          <w:color w:val="010000"/>
          <w:sz w:val="20"/>
        </w:rPr>
        <w:t>31. 08. 2013</w:t>
      </w:r>
      <w:r>
        <w:rPr>
          <w:rFonts w:cs="Arial"/>
          <w:color w:val="010000"/>
          <w:sz w:val="20"/>
        </w:rPr>
        <w:t>)</w:t>
      </w:r>
    </w:p>
    <w:p w:rsidR="00687F0A" w:rsidRPr="00974212" w:rsidRDefault="00687F0A" w:rsidP="006E1AC3">
      <w:pPr>
        <w:pStyle w:val="Odstavecseseznamem"/>
        <w:numPr>
          <w:ilvl w:val="0"/>
          <w:numId w:val="21"/>
        </w:numPr>
        <w:tabs>
          <w:tab w:val="left" w:pos="2127"/>
          <w:tab w:val="left" w:pos="4111"/>
          <w:tab w:val="left" w:pos="4820"/>
        </w:tabs>
        <w:rPr>
          <w:rFonts w:cs="Arial"/>
          <w:color w:val="010000"/>
          <w:sz w:val="20"/>
        </w:rPr>
      </w:pPr>
      <w:r>
        <w:rPr>
          <w:rFonts w:cs="Arial"/>
          <w:color w:val="010000"/>
          <w:sz w:val="20"/>
        </w:rPr>
        <w:t xml:space="preserve">kamery (1 ks </w:t>
      </w:r>
      <w:r w:rsidRPr="00974212">
        <w:rPr>
          <w:rFonts w:cs="Arial"/>
          <w:color w:val="010000"/>
          <w:sz w:val="20"/>
        </w:rPr>
        <w:t xml:space="preserve">z projektu č. </w:t>
      </w:r>
      <w:r>
        <w:rPr>
          <w:rFonts w:cs="Arial"/>
          <w:color w:val="010000"/>
          <w:sz w:val="20"/>
        </w:rPr>
        <w:t xml:space="preserve">3)                </w:t>
      </w:r>
      <w:r w:rsidR="00290416">
        <w:rPr>
          <w:rFonts w:cs="Arial"/>
          <w:color w:val="010000"/>
          <w:sz w:val="20"/>
        </w:rPr>
        <w:t xml:space="preserve">                      </w:t>
      </w:r>
      <w:r>
        <w:rPr>
          <w:rFonts w:cs="Arial"/>
          <w:color w:val="010000"/>
          <w:sz w:val="20"/>
        </w:rPr>
        <w:t xml:space="preserve">- </w:t>
      </w:r>
      <w:r>
        <w:rPr>
          <w:rFonts w:cs="Arial"/>
          <w:b/>
          <w:bCs/>
          <w:color w:val="010000"/>
          <w:sz w:val="20"/>
        </w:rPr>
        <w:t xml:space="preserve">srpen 2013 </w:t>
      </w:r>
      <w:r w:rsidRPr="00687F0A">
        <w:rPr>
          <w:rFonts w:cs="Arial"/>
          <w:bCs/>
          <w:color w:val="010000"/>
          <w:sz w:val="20"/>
        </w:rPr>
        <w:t>(</w:t>
      </w:r>
      <w:r>
        <w:rPr>
          <w:rFonts w:cs="Arial"/>
          <w:color w:val="010000"/>
          <w:sz w:val="20"/>
        </w:rPr>
        <w:t>nejpozději</w:t>
      </w:r>
      <w:r w:rsidRPr="00974212">
        <w:rPr>
          <w:rFonts w:cs="Arial"/>
          <w:color w:val="010000"/>
          <w:sz w:val="20"/>
        </w:rPr>
        <w:t xml:space="preserve"> do </w:t>
      </w:r>
      <w:r w:rsidRPr="00687F0A">
        <w:rPr>
          <w:rFonts w:cs="Arial"/>
          <w:color w:val="010000"/>
          <w:sz w:val="20"/>
        </w:rPr>
        <w:t>31. 08. 2013</w:t>
      </w:r>
      <w:r>
        <w:rPr>
          <w:rFonts w:cs="Arial"/>
          <w:color w:val="010000"/>
          <w:sz w:val="20"/>
        </w:rPr>
        <w:t>)</w:t>
      </w:r>
    </w:p>
    <w:p w:rsidR="00446115" w:rsidRPr="00FC3D08" w:rsidRDefault="00FC3D08" w:rsidP="00FC3D08">
      <w:pPr>
        <w:pStyle w:val="NadpisVZ2"/>
      </w:pPr>
      <w:bookmarkStart w:id="10" w:name="_Toc364060197"/>
      <w:r w:rsidRPr="00FC3D08">
        <w:lastRenderedPageBreak/>
        <w:t>Prohlídka místa plnění</w:t>
      </w:r>
      <w:bookmarkEnd w:id="10"/>
    </w:p>
    <w:p w:rsidR="00055A28" w:rsidRPr="007D338D" w:rsidRDefault="00055A28" w:rsidP="00290416">
      <w:pPr>
        <w:spacing w:before="120"/>
        <w:jc w:val="both"/>
        <w:rPr>
          <w:kern w:val="16"/>
          <w:sz w:val="20"/>
        </w:rPr>
      </w:pPr>
      <w:r w:rsidRPr="007D338D">
        <w:rPr>
          <w:kern w:val="16"/>
          <w:sz w:val="20"/>
        </w:rPr>
        <w:t>Zadavatel nabízí všem uchazečům možnost informační schůzky sloužící k seznámení se s</w:t>
      </w:r>
      <w:r w:rsidR="007D338D" w:rsidRPr="007D338D">
        <w:rPr>
          <w:kern w:val="16"/>
          <w:sz w:val="20"/>
        </w:rPr>
        <w:t> prostorem, umístěním, vybavením a velikostí učebny</w:t>
      </w:r>
      <w:r w:rsidR="00290416">
        <w:rPr>
          <w:kern w:val="16"/>
          <w:sz w:val="20"/>
        </w:rPr>
        <w:t xml:space="preserve"> (třídy)</w:t>
      </w:r>
      <w:r w:rsidR="007D338D" w:rsidRPr="007D338D">
        <w:rPr>
          <w:kern w:val="16"/>
          <w:sz w:val="20"/>
        </w:rPr>
        <w:t xml:space="preserve"> sloužící pro</w:t>
      </w:r>
      <w:r w:rsidRPr="007D338D">
        <w:rPr>
          <w:kern w:val="16"/>
          <w:sz w:val="20"/>
        </w:rPr>
        <w:t xml:space="preserve"> budoucí</w:t>
      </w:r>
      <w:r w:rsidR="007D338D" w:rsidRPr="007D338D">
        <w:rPr>
          <w:kern w:val="16"/>
          <w:sz w:val="20"/>
        </w:rPr>
        <w:t xml:space="preserve"> jazykovou laboratoř. </w:t>
      </w:r>
      <w:r w:rsidRPr="007D338D">
        <w:rPr>
          <w:kern w:val="16"/>
          <w:sz w:val="20"/>
        </w:rPr>
        <w:t xml:space="preserve"> </w:t>
      </w:r>
    </w:p>
    <w:p w:rsidR="00055A28" w:rsidRPr="007D338D" w:rsidRDefault="00055A28" w:rsidP="00290416">
      <w:pPr>
        <w:spacing w:before="120"/>
        <w:jc w:val="both"/>
        <w:rPr>
          <w:sz w:val="20"/>
        </w:rPr>
      </w:pPr>
      <w:r w:rsidRPr="007D338D">
        <w:rPr>
          <w:sz w:val="20"/>
        </w:rPr>
        <w:t xml:space="preserve">Prohlídka místa plnění veřejné zakázky se bude konat </w:t>
      </w:r>
      <w:r w:rsidR="007D338D" w:rsidRPr="007D338D">
        <w:rPr>
          <w:sz w:val="20"/>
        </w:rPr>
        <w:t>na adrese zadavatele v </w:t>
      </w:r>
      <w:r w:rsidR="007D338D" w:rsidRPr="007D338D">
        <w:rPr>
          <w:sz w:val="20"/>
          <w:highlight w:val="yellow"/>
        </w:rPr>
        <w:t xml:space="preserve">termínu </w:t>
      </w:r>
      <w:r w:rsidR="00174442">
        <w:rPr>
          <w:sz w:val="20"/>
          <w:highlight w:val="yellow"/>
        </w:rPr>
        <w:t>1</w:t>
      </w:r>
      <w:r w:rsidR="00DF1621">
        <w:rPr>
          <w:sz w:val="20"/>
          <w:highlight w:val="yellow"/>
        </w:rPr>
        <w:t>9</w:t>
      </w:r>
      <w:r w:rsidR="007D338D" w:rsidRPr="007D338D">
        <w:rPr>
          <w:sz w:val="20"/>
          <w:highlight w:val="yellow"/>
        </w:rPr>
        <w:t>.</w:t>
      </w:r>
      <w:r w:rsidR="00281C62">
        <w:rPr>
          <w:sz w:val="20"/>
          <w:highlight w:val="yellow"/>
        </w:rPr>
        <w:t xml:space="preserve"> </w:t>
      </w:r>
      <w:r w:rsidR="007D338D" w:rsidRPr="007D338D">
        <w:rPr>
          <w:sz w:val="20"/>
          <w:highlight w:val="yellow"/>
        </w:rPr>
        <w:t>08. 2013, od 10:00 hodin</w:t>
      </w:r>
      <w:r w:rsidRPr="007D338D">
        <w:rPr>
          <w:sz w:val="20"/>
        </w:rPr>
        <w:t>.</w:t>
      </w:r>
    </w:p>
    <w:p w:rsidR="00055A28" w:rsidRPr="007D338D" w:rsidRDefault="00055A28" w:rsidP="00290416">
      <w:pPr>
        <w:spacing w:before="120"/>
        <w:jc w:val="both"/>
        <w:rPr>
          <w:sz w:val="20"/>
        </w:rPr>
      </w:pPr>
      <w:r w:rsidRPr="007D338D">
        <w:rPr>
          <w:sz w:val="20"/>
        </w:rPr>
        <w:t xml:space="preserve">Sraz účastníků bude před vstupem do budovy </w:t>
      </w:r>
      <w:r w:rsidR="007D338D">
        <w:rPr>
          <w:sz w:val="20"/>
        </w:rPr>
        <w:t>zadavatele</w:t>
      </w:r>
      <w:r w:rsidRPr="007D338D">
        <w:rPr>
          <w:sz w:val="20"/>
        </w:rPr>
        <w:t xml:space="preserve">. Uchazeči potvrdí svou účast e-mailem kontaktní osobě, tj. Lucii </w:t>
      </w:r>
      <w:proofErr w:type="spellStart"/>
      <w:r w:rsidRPr="007D338D">
        <w:rPr>
          <w:sz w:val="20"/>
        </w:rPr>
        <w:t>Bouzkové</w:t>
      </w:r>
      <w:proofErr w:type="spellEnd"/>
      <w:r w:rsidRPr="007D338D">
        <w:rPr>
          <w:sz w:val="20"/>
        </w:rPr>
        <w:t xml:space="preserve"> (</w:t>
      </w:r>
      <w:hyperlink r:id="rId14" w:history="1">
        <w:r w:rsidRPr="007D338D">
          <w:rPr>
            <w:rStyle w:val="Hypertextovodkaz"/>
            <w:rFonts w:eastAsiaTheme="minorEastAsia"/>
            <w:noProof/>
            <w:sz w:val="20"/>
          </w:rPr>
          <w:t>lucie.bouzkova@cnpk.cz</w:t>
        </w:r>
      </w:hyperlink>
      <w:r w:rsidRPr="007D338D">
        <w:rPr>
          <w:rFonts w:eastAsiaTheme="minorEastAsia"/>
          <w:noProof/>
          <w:sz w:val="20"/>
        </w:rPr>
        <w:t>)</w:t>
      </w:r>
      <w:r w:rsidRPr="007D338D">
        <w:rPr>
          <w:rFonts w:eastAsiaTheme="minorEastAsia"/>
          <w:noProof/>
          <w:color w:val="0070C0"/>
          <w:sz w:val="20"/>
        </w:rPr>
        <w:t xml:space="preserve">, </w:t>
      </w:r>
      <w:hyperlink r:id="rId15" w:history="1"/>
      <w:r w:rsidRPr="007D338D">
        <w:rPr>
          <w:sz w:val="20"/>
        </w:rPr>
        <w:t xml:space="preserve">alespoň 2 pracovní dny přede dnem konání prohlídky. </w:t>
      </w:r>
      <w:r w:rsidR="007D338D">
        <w:rPr>
          <w:sz w:val="20"/>
        </w:rPr>
        <w:t xml:space="preserve">Žádné další termíny prohlídky </w:t>
      </w:r>
      <w:r w:rsidRPr="007D338D">
        <w:rPr>
          <w:sz w:val="20"/>
        </w:rPr>
        <w:t>míst</w:t>
      </w:r>
      <w:r w:rsidR="007D338D">
        <w:rPr>
          <w:sz w:val="20"/>
        </w:rPr>
        <w:t>a</w:t>
      </w:r>
      <w:r w:rsidRPr="007D338D">
        <w:rPr>
          <w:sz w:val="20"/>
        </w:rPr>
        <w:t xml:space="preserve"> plnění nebudou zadavatelem umožněny.</w:t>
      </w:r>
    </w:p>
    <w:p w:rsidR="00055A28" w:rsidRDefault="00055A28" w:rsidP="00F3746E">
      <w:pPr>
        <w:tabs>
          <w:tab w:val="left" w:pos="2127"/>
          <w:tab w:val="left" w:pos="4111"/>
          <w:tab w:val="left" w:pos="4820"/>
        </w:tabs>
        <w:rPr>
          <w:rFonts w:cs="Arial"/>
          <w:color w:val="010000"/>
          <w:sz w:val="20"/>
        </w:rPr>
      </w:pPr>
    </w:p>
    <w:p w:rsidR="005067A9" w:rsidRPr="007D338D" w:rsidRDefault="005067A9" w:rsidP="00F3746E">
      <w:pPr>
        <w:tabs>
          <w:tab w:val="left" w:pos="2127"/>
          <w:tab w:val="left" w:pos="4111"/>
          <w:tab w:val="left" w:pos="4820"/>
        </w:tabs>
        <w:rPr>
          <w:rFonts w:cs="Arial"/>
          <w:color w:val="010000"/>
          <w:sz w:val="20"/>
        </w:rPr>
      </w:pPr>
    </w:p>
    <w:p w:rsidR="00DF594A" w:rsidRPr="00055A28" w:rsidRDefault="00055A28" w:rsidP="00055A28">
      <w:pPr>
        <w:pStyle w:val="NadpisVZ1"/>
      </w:pPr>
      <w:bookmarkStart w:id="11" w:name="_Toc364060198"/>
      <w:r w:rsidRPr="00055A28">
        <w:t>PŘEDPOKLÁDANÁ HODNOTA VEŘEJNÉ ZAKÁZKY CELKEM</w:t>
      </w:r>
      <w:bookmarkEnd w:id="11"/>
      <w:r w:rsidRPr="00055A28">
        <w:t xml:space="preserve"> </w:t>
      </w:r>
    </w:p>
    <w:p w:rsidR="003A29CE" w:rsidRPr="00016134" w:rsidRDefault="003A29CE" w:rsidP="00F3746E">
      <w:pPr>
        <w:jc w:val="both"/>
        <w:rPr>
          <w:rFonts w:cs="Arial"/>
          <w:sz w:val="20"/>
        </w:rPr>
      </w:pPr>
    </w:p>
    <w:p w:rsidR="005F6597" w:rsidRDefault="005F6597" w:rsidP="005F6597">
      <w:pPr>
        <w:jc w:val="both"/>
        <w:rPr>
          <w:rFonts w:cs="Arial"/>
          <w:sz w:val="20"/>
        </w:rPr>
      </w:pPr>
      <w:r w:rsidRPr="00016134">
        <w:rPr>
          <w:rFonts w:cs="Arial"/>
          <w:sz w:val="20"/>
        </w:rPr>
        <w:t>Předpokládaná hodnota</w:t>
      </w:r>
      <w:r w:rsidRPr="00016134">
        <w:rPr>
          <w:rFonts w:cs="Arial"/>
          <w:b/>
          <w:sz w:val="20"/>
        </w:rPr>
        <w:t xml:space="preserve"> celé zakázky: </w:t>
      </w:r>
      <w:r w:rsidR="0016587E">
        <w:rPr>
          <w:rFonts w:cs="Arial"/>
          <w:b/>
          <w:sz w:val="20"/>
        </w:rPr>
        <w:t>327</w:t>
      </w:r>
      <w:r w:rsidR="00407FE6">
        <w:rPr>
          <w:rFonts w:cs="Arial"/>
          <w:b/>
          <w:sz w:val="20"/>
        </w:rPr>
        <w:t>.35</w:t>
      </w:r>
      <w:r w:rsidR="0087451A">
        <w:rPr>
          <w:rFonts w:cs="Arial"/>
          <w:b/>
          <w:sz w:val="20"/>
        </w:rPr>
        <w:t>6</w:t>
      </w:r>
      <w:r w:rsidR="00407FE6">
        <w:rPr>
          <w:rFonts w:cs="Arial"/>
          <w:b/>
          <w:sz w:val="20"/>
        </w:rPr>
        <w:t>,-</w:t>
      </w:r>
      <w:r w:rsidRPr="00547C40">
        <w:rPr>
          <w:rFonts w:cs="Arial"/>
          <w:b/>
          <w:sz w:val="20"/>
        </w:rPr>
        <w:t xml:space="preserve"> Kč </w:t>
      </w:r>
      <w:r w:rsidRPr="00654283">
        <w:rPr>
          <w:rFonts w:cs="Arial"/>
          <w:b/>
          <w:sz w:val="20"/>
        </w:rPr>
        <w:t>bez DPH</w:t>
      </w:r>
      <w:r>
        <w:rPr>
          <w:rFonts w:cs="Arial"/>
          <w:sz w:val="20"/>
        </w:rPr>
        <w:t xml:space="preserve"> (tj. </w:t>
      </w:r>
      <w:r w:rsidR="0016587E">
        <w:rPr>
          <w:rFonts w:cs="Arial"/>
          <w:sz w:val="20"/>
        </w:rPr>
        <w:t>396</w:t>
      </w:r>
      <w:r>
        <w:rPr>
          <w:rFonts w:cs="Arial"/>
          <w:sz w:val="20"/>
        </w:rPr>
        <w:t>.100,- Kč s DPH)</w:t>
      </w:r>
      <w:r w:rsidRPr="00547C40">
        <w:rPr>
          <w:rFonts w:cs="Arial"/>
          <w:sz w:val="20"/>
        </w:rPr>
        <w:t>.</w:t>
      </w:r>
    </w:p>
    <w:p w:rsidR="007C4161" w:rsidRPr="000F0786" w:rsidRDefault="007C4161" w:rsidP="007C4161">
      <w:pPr>
        <w:numPr>
          <w:ilvl w:val="0"/>
          <w:numId w:val="31"/>
        </w:numPr>
        <w:rPr>
          <w:rFonts w:cs="Arial"/>
          <w:b/>
          <w:sz w:val="20"/>
        </w:rPr>
      </w:pPr>
      <w:r w:rsidRPr="000F0786">
        <w:rPr>
          <w:rFonts w:cs="Arial"/>
          <w:sz w:val="20"/>
        </w:rPr>
        <w:t xml:space="preserve">Předpokládaná hodnota pro </w:t>
      </w:r>
      <w:r w:rsidRPr="000F0786">
        <w:rPr>
          <w:rFonts w:cs="Arial"/>
          <w:b/>
          <w:sz w:val="20"/>
        </w:rPr>
        <w:t>1. část zakázky:</w:t>
      </w:r>
      <w:r>
        <w:rPr>
          <w:rFonts w:cs="Arial"/>
          <w:b/>
          <w:sz w:val="20"/>
        </w:rPr>
        <w:t xml:space="preserve"> </w:t>
      </w:r>
      <w:r w:rsidR="0087451A">
        <w:rPr>
          <w:rFonts w:cs="Arial"/>
          <w:b/>
          <w:sz w:val="20"/>
        </w:rPr>
        <w:t>1</w:t>
      </w:r>
      <w:r>
        <w:rPr>
          <w:rFonts w:cs="Arial"/>
          <w:b/>
          <w:sz w:val="20"/>
        </w:rPr>
        <w:t>22.397</w:t>
      </w:r>
      <w:r w:rsidRPr="000F0786">
        <w:rPr>
          <w:rFonts w:cs="Arial"/>
          <w:b/>
          <w:sz w:val="20"/>
        </w:rPr>
        <w:t>Kč bez DPH</w:t>
      </w:r>
      <w:r>
        <w:rPr>
          <w:rFonts w:cs="Arial"/>
          <w:b/>
          <w:sz w:val="20"/>
        </w:rPr>
        <w:t xml:space="preserve"> </w:t>
      </w:r>
      <w:r w:rsidRPr="000F0786">
        <w:rPr>
          <w:rFonts w:cs="Arial"/>
          <w:sz w:val="20"/>
        </w:rPr>
        <w:t>(</w:t>
      </w:r>
      <w:r>
        <w:rPr>
          <w:rFonts w:cs="Arial"/>
          <w:i/>
          <w:sz w:val="20"/>
        </w:rPr>
        <w:t>148</w:t>
      </w:r>
      <w:r w:rsidRPr="000F0786">
        <w:rPr>
          <w:rFonts w:cs="Arial"/>
          <w:i/>
          <w:sz w:val="20"/>
        </w:rPr>
        <w:t>.</w:t>
      </w:r>
      <w:r>
        <w:rPr>
          <w:rFonts w:cs="Arial"/>
          <w:i/>
          <w:sz w:val="20"/>
        </w:rPr>
        <w:t>1</w:t>
      </w:r>
      <w:r w:rsidRPr="000F0786">
        <w:rPr>
          <w:rFonts w:cs="Arial"/>
          <w:i/>
          <w:sz w:val="20"/>
        </w:rPr>
        <w:t>00,-</w:t>
      </w:r>
      <w:r w:rsidRPr="000F0786">
        <w:rPr>
          <w:rFonts w:cs="Arial"/>
          <w:b/>
          <w:i/>
          <w:sz w:val="20"/>
        </w:rPr>
        <w:t xml:space="preserve"> </w:t>
      </w:r>
      <w:r w:rsidRPr="000F0786">
        <w:rPr>
          <w:rFonts w:cs="Arial"/>
          <w:i/>
          <w:sz w:val="20"/>
        </w:rPr>
        <w:t>Kč s DPH</w:t>
      </w:r>
      <w:r w:rsidRPr="000F0786">
        <w:rPr>
          <w:rFonts w:cs="Arial"/>
          <w:sz w:val="20"/>
        </w:rPr>
        <w:t>).</w:t>
      </w:r>
    </w:p>
    <w:p w:rsidR="007C4161" w:rsidRDefault="007C4161" w:rsidP="007C4161">
      <w:pPr>
        <w:numPr>
          <w:ilvl w:val="0"/>
          <w:numId w:val="31"/>
        </w:numPr>
        <w:rPr>
          <w:rFonts w:cs="Arial"/>
          <w:sz w:val="20"/>
        </w:rPr>
      </w:pPr>
      <w:r w:rsidRPr="000F0786">
        <w:rPr>
          <w:rFonts w:cs="Arial"/>
          <w:sz w:val="20"/>
        </w:rPr>
        <w:t xml:space="preserve">Předpokládaná hodnota pro </w:t>
      </w:r>
      <w:r w:rsidRPr="000F0786">
        <w:rPr>
          <w:rFonts w:cs="Arial"/>
          <w:b/>
          <w:sz w:val="20"/>
        </w:rPr>
        <w:t>2. část zakázky:</w:t>
      </w:r>
      <w:r w:rsidRPr="000F0786">
        <w:rPr>
          <w:rFonts w:cs="Arial"/>
          <w:sz w:val="20"/>
        </w:rPr>
        <w:t xml:space="preserve"> </w:t>
      </w:r>
      <w:r w:rsidR="0087451A">
        <w:rPr>
          <w:rFonts w:cs="Arial"/>
          <w:b/>
          <w:sz w:val="20"/>
        </w:rPr>
        <w:t>204</w:t>
      </w:r>
      <w:r>
        <w:rPr>
          <w:rFonts w:cs="Arial"/>
          <w:b/>
          <w:sz w:val="20"/>
        </w:rPr>
        <w:t>.</w:t>
      </w:r>
      <w:r w:rsidR="0087451A">
        <w:rPr>
          <w:rFonts w:cs="Arial"/>
          <w:b/>
          <w:sz w:val="20"/>
        </w:rPr>
        <w:t>959</w:t>
      </w:r>
      <w:r w:rsidRPr="000F0786">
        <w:rPr>
          <w:rFonts w:cs="Arial"/>
          <w:b/>
          <w:sz w:val="20"/>
        </w:rPr>
        <w:t xml:space="preserve"> Kč bez DPH</w:t>
      </w:r>
      <w:r w:rsidR="0087451A">
        <w:rPr>
          <w:rFonts w:cs="Arial"/>
          <w:b/>
          <w:sz w:val="20"/>
        </w:rPr>
        <w:t xml:space="preserve"> </w:t>
      </w:r>
      <w:r w:rsidRPr="000F0786">
        <w:rPr>
          <w:rFonts w:cs="Arial"/>
          <w:sz w:val="20"/>
        </w:rPr>
        <w:t>(</w:t>
      </w:r>
      <w:r>
        <w:rPr>
          <w:rFonts w:cs="Arial"/>
          <w:i/>
          <w:sz w:val="20"/>
        </w:rPr>
        <w:t>248</w:t>
      </w:r>
      <w:r w:rsidRPr="000F0786">
        <w:rPr>
          <w:rFonts w:cs="Arial"/>
          <w:i/>
          <w:sz w:val="20"/>
        </w:rPr>
        <w:t>.000,-</w:t>
      </w:r>
      <w:r w:rsidRPr="000F0786">
        <w:rPr>
          <w:rFonts w:cs="Arial"/>
          <w:b/>
          <w:i/>
          <w:sz w:val="20"/>
        </w:rPr>
        <w:t xml:space="preserve"> </w:t>
      </w:r>
      <w:r w:rsidRPr="000F0786">
        <w:rPr>
          <w:rFonts w:cs="Arial"/>
          <w:i/>
          <w:sz w:val="20"/>
        </w:rPr>
        <w:t>Kč s DPH</w:t>
      </w:r>
      <w:r w:rsidRPr="000F0786">
        <w:rPr>
          <w:rFonts w:cs="Arial"/>
          <w:sz w:val="20"/>
        </w:rPr>
        <w:t>).</w:t>
      </w:r>
    </w:p>
    <w:p w:rsidR="005F6597" w:rsidRPr="004D0EA8" w:rsidRDefault="005F6597" w:rsidP="005F6597">
      <w:pPr>
        <w:jc w:val="both"/>
        <w:rPr>
          <w:rFonts w:cs="Arial"/>
          <w:sz w:val="20"/>
        </w:rPr>
      </w:pPr>
      <w:r w:rsidRPr="004D0EA8">
        <w:rPr>
          <w:rFonts w:cs="Arial"/>
          <w:sz w:val="20"/>
        </w:rPr>
        <w:t>Uveden</w:t>
      </w:r>
      <w:r>
        <w:rPr>
          <w:rFonts w:cs="Arial"/>
          <w:sz w:val="20"/>
        </w:rPr>
        <w:t>á</w:t>
      </w:r>
      <w:r w:rsidRPr="004D0EA8">
        <w:rPr>
          <w:rFonts w:cs="Arial"/>
          <w:sz w:val="20"/>
        </w:rPr>
        <w:t xml:space="preserve"> cen</w:t>
      </w:r>
      <w:r>
        <w:rPr>
          <w:rFonts w:cs="Arial"/>
          <w:sz w:val="20"/>
        </w:rPr>
        <w:t>a</w:t>
      </w:r>
      <w:r w:rsidRPr="004D0EA8">
        <w:rPr>
          <w:rFonts w:cs="Arial"/>
          <w:sz w:val="20"/>
        </w:rPr>
        <w:t xml:space="preserve"> j</w:t>
      </w:r>
      <w:r>
        <w:rPr>
          <w:rFonts w:cs="Arial"/>
          <w:sz w:val="20"/>
        </w:rPr>
        <w:t>e</w:t>
      </w:r>
      <w:r w:rsidRPr="004D0EA8">
        <w:rPr>
          <w:rFonts w:cs="Arial"/>
          <w:sz w:val="20"/>
        </w:rPr>
        <w:t xml:space="preserve"> maximální možn</w:t>
      </w:r>
      <w:r>
        <w:rPr>
          <w:rFonts w:cs="Arial"/>
          <w:sz w:val="20"/>
        </w:rPr>
        <w:t>á</w:t>
      </w:r>
      <w:r w:rsidRPr="004D0EA8">
        <w:rPr>
          <w:rFonts w:cs="Arial"/>
          <w:sz w:val="20"/>
        </w:rPr>
        <w:t>.</w:t>
      </w:r>
    </w:p>
    <w:p w:rsidR="00016134" w:rsidRDefault="00016134" w:rsidP="00EE311D">
      <w:pPr>
        <w:ind w:firstLine="708"/>
        <w:jc w:val="both"/>
        <w:rPr>
          <w:rFonts w:cs="Arial"/>
          <w:b/>
          <w:sz w:val="20"/>
        </w:rPr>
      </w:pPr>
    </w:p>
    <w:p w:rsidR="005067A9" w:rsidRDefault="005067A9" w:rsidP="00EE311D">
      <w:pPr>
        <w:ind w:firstLine="708"/>
        <w:jc w:val="both"/>
        <w:rPr>
          <w:rFonts w:cs="Arial"/>
          <w:b/>
          <w:sz w:val="20"/>
        </w:rPr>
      </w:pPr>
    </w:p>
    <w:p w:rsidR="00DF594A" w:rsidRPr="00055A28" w:rsidRDefault="00055A28" w:rsidP="00055A28">
      <w:pPr>
        <w:pStyle w:val="NadpisVZ1"/>
      </w:pPr>
      <w:bookmarkStart w:id="12" w:name="_Toc364060199"/>
      <w:r w:rsidRPr="00055A28">
        <w:t>POŽADAVKY NA PROKÁZÁNÍ SPLNĚNÍ KVALIFIKACE</w:t>
      </w:r>
      <w:bookmarkEnd w:id="12"/>
    </w:p>
    <w:p w:rsidR="00F3184C" w:rsidRPr="002140B2" w:rsidRDefault="00F3184C" w:rsidP="005B6670">
      <w:pPr>
        <w:jc w:val="both"/>
        <w:rPr>
          <w:rFonts w:cs="Arial"/>
          <w:sz w:val="20"/>
        </w:rPr>
      </w:pPr>
    </w:p>
    <w:p w:rsidR="00C1315D" w:rsidRPr="00AB511D" w:rsidRDefault="000B19DE" w:rsidP="00AB511D">
      <w:pPr>
        <w:jc w:val="both"/>
        <w:rPr>
          <w:rFonts w:cs="Arial"/>
          <w:color w:val="010000"/>
          <w:sz w:val="20"/>
        </w:rPr>
      </w:pPr>
      <w:r w:rsidRPr="00AB511D">
        <w:rPr>
          <w:rFonts w:cs="Arial"/>
          <w:sz w:val="20"/>
        </w:rPr>
        <w:t xml:space="preserve">Uchazeč je povinen v nabídce prokázat splnění kvalifikace následujícím způsobem </w:t>
      </w:r>
      <w:r w:rsidR="002140B2" w:rsidRPr="00AB511D">
        <w:rPr>
          <w:rFonts w:cs="Arial"/>
          <w:sz w:val="20"/>
        </w:rPr>
        <w:t>a ve stanoveném rozsahu</w:t>
      </w:r>
      <w:r w:rsidR="00AB511D" w:rsidRPr="00AB511D">
        <w:rPr>
          <w:rFonts w:cs="Arial"/>
          <w:sz w:val="20"/>
        </w:rPr>
        <w:t xml:space="preserve">. </w:t>
      </w:r>
      <w:proofErr w:type="gramStart"/>
      <w:r w:rsidR="00AB511D" w:rsidRPr="00AB511D">
        <w:rPr>
          <w:rFonts w:cs="Arial"/>
          <w:sz w:val="20"/>
        </w:rPr>
        <w:t>K</w:t>
      </w:r>
      <w:r w:rsidR="00C1315D" w:rsidRPr="00AB511D">
        <w:rPr>
          <w:rFonts w:cs="Arial"/>
          <w:color w:val="010000"/>
          <w:sz w:val="20"/>
        </w:rPr>
        <w:t>valifikovaným</w:t>
      </w:r>
      <w:proofErr w:type="gramEnd"/>
      <w:r w:rsidR="00C1315D" w:rsidRPr="00AB511D">
        <w:rPr>
          <w:rFonts w:cs="Arial"/>
          <w:color w:val="010000"/>
          <w:sz w:val="20"/>
        </w:rPr>
        <w:t xml:space="preserve"> pro plnění veřejné zakázky je </w:t>
      </w:r>
      <w:r w:rsidR="00720E98" w:rsidRPr="00AB511D">
        <w:rPr>
          <w:rFonts w:cs="Arial"/>
          <w:color w:val="010000"/>
          <w:sz w:val="20"/>
        </w:rPr>
        <w:t>uchazeče</w:t>
      </w:r>
      <w:r w:rsidR="00C1315D" w:rsidRPr="00AB511D">
        <w:rPr>
          <w:rFonts w:cs="Arial"/>
          <w:color w:val="010000"/>
          <w:sz w:val="20"/>
        </w:rPr>
        <w:t xml:space="preserve">, </w:t>
      </w:r>
      <w:proofErr w:type="gramStart"/>
      <w:r w:rsidR="00C1315D" w:rsidRPr="00AB511D">
        <w:rPr>
          <w:rFonts w:cs="Arial"/>
          <w:color w:val="010000"/>
          <w:sz w:val="20"/>
        </w:rPr>
        <w:t>který:</w:t>
      </w:r>
      <w:proofErr w:type="gramEnd"/>
    </w:p>
    <w:p w:rsidR="00C1315D" w:rsidRPr="00AB511D" w:rsidRDefault="00C1315D" w:rsidP="006E1AC3">
      <w:pPr>
        <w:pStyle w:val="Styl"/>
        <w:numPr>
          <w:ilvl w:val="0"/>
          <w:numId w:val="13"/>
        </w:numPr>
        <w:tabs>
          <w:tab w:val="left" w:pos="462"/>
          <w:tab w:val="left" w:pos="1985"/>
        </w:tabs>
        <w:suppressAutoHyphens w:val="0"/>
        <w:autoSpaceDN w:val="0"/>
        <w:adjustRightInd w:val="0"/>
        <w:ind w:right="141"/>
        <w:jc w:val="both"/>
        <w:rPr>
          <w:color w:val="010000"/>
          <w:sz w:val="20"/>
          <w:szCs w:val="20"/>
        </w:rPr>
      </w:pPr>
      <w:r w:rsidRPr="00AB511D">
        <w:rPr>
          <w:color w:val="010000"/>
          <w:sz w:val="20"/>
          <w:szCs w:val="20"/>
        </w:rPr>
        <w:t>splní základní kvalifikační předpoklady,</w:t>
      </w:r>
    </w:p>
    <w:p w:rsidR="00C1315D" w:rsidRPr="00AB511D" w:rsidRDefault="00C1315D" w:rsidP="006E1AC3">
      <w:pPr>
        <w:pStyle w:val="Styl"/>
        <w:numPr>
          <w:ilvl w:val="0"/>
          <w:numId w:val="13"/>
        </w:numPr>
        <w:tabs>
          <w:tab w:val="left" w:pos="462"/>
          <w:tab w:val="left" w:pos="1985"/>
        </w:tabs>
        <w:suppressAutoHyphens w:val="0"/>
        <w:autoSpaceDN w:val="0"/>
        <w:adjustRightInd w:val="0"/>
        <w:ind w:right="141"/>
        <w:jc w:val="both"/>
        <w:rPr>
          <w:color w:val="010000"/>
          <w:sz w:val="20"/>
          <w:szCs w:val="20"/>
        </w:rPr>
      </w:pPr>
      <w:r w:rsidRPr="00AB511D">
        <w:rPr>
          <w:color w:val="010000"/>
          <w:sz w:val="20"/>
          <w:szCs w:val="20"/>
        </w:rPr>
        <w:t>splní profesní kvalifikační předpoklady,</w:t>
      </w:r>
    </w:p>
    <w:p w:rsidR="00C1315D" w:rsidRDefault="00C1315D" w:rsidP="006E1AC3">
      <w:pPr>
        <w:pStyle w:val="Styl"/>
        <w:numPr>
          <w:ilvl w:val="0"/>
          <w:numId w:val="13"/>
        </w:numPr>
        <w:tabs>
          <w:tab w:val="left" w:pos="462"/>
          <w:tab w:val="left" w:pos="1985"/>
        </w:tabs>
        <w:suppressAutoHyphens w:val="0"/>
        <w:autoSpaceDN w:val="0"/>
        <w:adjustRightInd w:val="0"/>
        <w:ind w:right="141"/>
        <w:jc w:val="both"/>
        <w:rPr>
          <w:color w:val="010000"/>
          <w:sz w:val="20"/>
          <w:szCs w:val="20"/>
        </w:rPr>
      </w:pPr>
      <w:r w:rsidRPr="00AB511D">
        <w:rPr>
          <w:color w:val="010000"/>
          <w:sz w:val="20"/>
          <w:szCs w:val="20"/>
        </w:rPr>
        <w:t>splní technické kvalifikační předpoklady.</w:t>
      </w:r>
    </w:p>
    <w:p w:rsidR="00696B19" w:rsidRPr="00AB511D" w:rsidRDefault="00696B19" w:rsidP="00696B19">
      <w:pPr>
        <w:pStyle w:val="Styl"/>
        <w:tabs>
          <w:tab w:val="left" w:pos="462"/>
          <w:tab w:val="left" w:pos="1985"/>
        </w:tabs>
        <w:suppressAutoHyphens w:val="0"/>
        <w:autoSpaceDN w:val="0"/>
        <w:adjustRightInd w:val="0"/>
        <w:ind w:right="141"/>
        <w:jc w:val="both"/>
        <w:rPr>
          <w:color w:val="010000"/>
          <w:sz w:val="20"/>
          <w:szCs w:val="20"/>
        </w:rPr>
      </w:pPr>
    </w:p>
    <w:p w:rsidR="005D425F" w:rsidRPr="0027397B" w:rsidRDefault="005D425F" w:rsidP="0027397B">
      <w:pPr>
        <w:pStyle w:val="NadpisVZ2"/>
      </w:pPr>
      <w:bookmarkStart w:id="13" w:name="_Toc364060200"/>
      <w:r w:rsidRPr="0027397B">
        <w:t>Základní kvalifikační předpoklady</w:t>
      </w:r>
      <w:bookmarkEnd w:id="13"/>
    </w:p>
    <w:p w:rsidR="00C1315D" w:rsidRPr="00AB511D" w:rsidRDefault="00720E98" w:rsidP="00ED4F90">
      <w:pPr>
        <w:widowControl w:val="0"/>
        <w:autoSpaceDE w:val="0"/>
        <w:autoSpaceDN w:val="0"/>
        <w:adjustRightInd w:val="0"/>
        <w:spacing w:before="120"/>
        <w:jc w:val="both"/>
        <w:rPr>
          <w:rFonts w:cs="Arial"/>
          <w:sz w:val="20"/>
        </w:rPr>
      </w:pPr>
      <w:r w:rsidRPr="00AB511D">
        <w:rPr>
          <w:rFonts w:cs="Arial"/>
          <w:sz w:val="20"/>
        </w:rPr>
        <w:t>Uchazeč</w:t>
      </w:r>
      <w:r w:rsidR="00C1315D" w:rsidRPr="00AB511D">
        <w:rPr>
          <w:rFonts w:cs="Arial"/>
          <w:sz w:val="20"/>
        </w:rPr>
        <w:t xml:space="preserve"> prokazuje splnění základních kvalifikačních předpokladů </w:t>
      </w:r>
      <w:r w:rsidR="00C1315D" w:rsidRPr="0069609E">
        <w:rPr>
          <w:rFonts w:cs="Arial"/>
          <w:sz w:val="20"/>
          <w:u w:val="single"/>
        </w:rPr>
        <w:t>předložením čestného prohlášení</w:t>
      </w:r>
      <w:r w:rsidR="00F3746E" w:rsidRPr="0069609E">
        <w:rPr>
          <w:rFonts w:cs="Arial"/>
          <w:sz w:val="20"/>
          <w:u w:val="single"/>
        </w:rPr>
        <w:t>, podepsaného osobou oprávněnou jednat jménem či za uchazeče.</w:t>
      </w:r>
      <w:r w:rsidR="001712DB" w:rsidRPr="00AB511D">
        <w:rPr>
          <w:rFonts w:cs="Arial"/>
          <w:sz w:val="20"/>
        </w:rPr>
        <w:t xml:space="preserve"> J</w:t>
      </w:r>
      <w:r w:rsidR="00C1315D" w:rsidRPr="00AB511D">
        <w:rPr>
          <w:rFonts w:cs="Arial"/>
          <w:color w:val="010000"/>
          <w:sz w:val="20"/>
        </w:rPr>
        <w:t>e možné využít vzor čestného prohlášení</w:t>
      </w:r>
      <w:r w:rsidR="002A04A9" w:rsidRPr="00AB511D">
        <w:rPr>
          <w:rFonts w:cs="Arial"/>
          <w:color w:val="010000"/>
          <w:sz w:val="20"/>
        </w:rPr>
        <w:t xml:space="preserve"> </w:t>
      </w:r>
      <w:r w:rsidR="002A04A9" w:rsidRPr="00281C62">
        <w:rPr>
          <w:rFonts w:cs="Arial"/>
          <w:color w:val="010000"/>
          <w:sz w:val="20"/>
        </w:rPr>
        <w:t>-</w:t>
      </w:r>
      <w:r w:rsidR="00C1315D" w:rsidRPr="00281C62">
        <w:rPr>
          <w:rFonts w:cs="Arial"/>
          <w:color w:val="010000"/>
          <w:sz w:val="20"/>
        </w:rPr>
        <w:t xml:space="preserve"> </w:t>
      </w:r>
      <w:r w:rsidR="00C1315D" w:rsidRPr="00281C62">
        <w:rPr>
          <w:rFonts w:cs="Arial"/>
          <w:sz w:val="20"/>
        </w:rPr>
        <w:t xml:space="preserve">viz Příloha č. </w:t>
      </w:r>
      <w:r w:rsidR="00ED4F90" w:rsidRPr="00281C62">
        <w:rPr>
          <w:rFonts w:cs="Arial"/>
          <w:sz w:val="20"/>
        </w:rPr>
        <w:t>4</w:t>
      </w:r>
      <w:r w:rsidR="00C1315D" w:rsidRPr="00281C62">
        <w:rPr>
          <w:rFonts w:cs="Arial"/>
          <w:sz w:val="20"/>
        </w:rPr>
        <w:t xml:space="preserve"> Zadávací dokumentace (dále „ZD“).</w:t>
      </w:r>
    </w:p>
    <w:p w:rsidR="005D425F" w:rsidRPr="00AB511D" w:rsidRDefault="005D425F" w:rsidP="00AB511D">
      <w:pPr>
        <w:pStyle w:val="Styl"/>
        <w:tabs>
          <w:tab w:val="left" w:pos="1985"/>
        </w:tabs>
        <w:jc w:val="both"/>
        <w:rPr>
          <w:color w:val="010000"/>
          <w:sz w:val="20"/>
          <w:szCs w:val="20"/>
        </w:rPr>
      </w:pPr>
      <w:r w:rsidRPr="00AB511D">
        <w:rPr>
          <w:color w:val="010000"/>
          <w:sz w:val="20"/>
          <w:szCs w:val="20"/>
        </w:rPr>
        <w:t xml:space="preserve">Základní kvalifikační předpoklady splňuje </w:t>
      </w:r>
      <w:r w:rsidR="00720E98" w:rsidRPr="00AB511D">
        <w:rPr>
          <w:color w:val="010000"/>
          <w:sz w:val="20"/>
          <w:szCs w:val="20"/>
        </w:rPr>
        <w:t>uchazeč</w:t>
      </w:r>
      <w:r w:rsidRPr="00AB511D">
        <w:rPr>
          <w:color w:val="010000"/>
          <w:sz w:val="20"/>
          <w:szCs w:val="20"/>
        </w:rPr>
        <w:t>:</w:t>
      </w:r>
    </w:p>
    <w:p w:rsidR="005D425F" w:rsidRPr="00AB511D" w:rsidRDefault="005D425F" w:rsidP="006E1AC3">
      <w:pPr>
        <w:pStyle w:val="Odstavecseseznamem"/>
        <w:widowControl w:val="0"/>
        <w:numPr>
          <w:ilvl w:val="0"/>
          <w:numId w:val="7"/>
        </w:numPr>
        <w:suppressAutoHyphens/>
        <w:autoSpaceDE w:val="0"/>
        <w:jc w:val="both"/>
        <w:rPr>
          <w:rFonts w:cs="Arial"/>
          <w:sz w:val="20"/>
        </w:rPr>
      </w:pPr>
      <w:r w:rsidRPr="00AB511D">
        <w:rPr>
          <w:rFonts w:cs="Arial"/>
          <w:sz w:val="20"/>
        </w:rPr>
        <w:t>který nebyl pravomocně odsouzen pro trestný čin spáchaný ve prospěch organizované zločinecké skupiny, trestný čin účasti na organizované zločinecké skupině, legalizace výnosů z trestné činnosti, podílnictví, př</w:t>
      </w:r>
      <w:r w:rsidR="005C0F97" w:rsidRPr="00AB511D">
        <w:rPr>
          <w:rFonts w:cs="Arial"/>
          <w:sz w:val="20"/>
        </w:rPr>
        <w:t>ijetí</w:t>
      </w:r>
      <w:r w:rsidRPr="00AB511D">
        <w:rPr>
          <w:rFonts w:cs="Arial"/>
          <w:sz w:val="20"/>
        </w:rPr>
        <w:t xml:space="preserve"> úplatku, podpl</w:t>
      </w:r>
      <w:r w:rsidR="005C0F97" w:rsidRPr="00AB511D">
        <w:rPr>
          <w:rFonts w:cs="Arial"/>
          <w:sz w:val="20"/>
        </w:rPr>
        <w:t>a</w:t>
      </w:r>
      <w:r w:rsidRPr="00AB511D">
        <w:rPr>
          <w:rFonts w:cs="Arial"/>
          <w:sz w:val="20"/>
        </w:rPr>
        <w:t xml:space="preserve">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w:t>
      </w:r>
      <w:r w:rsidR="00720E98" w:rsidRPr="00AB511D">
        <w:rPr>
          <w:rFonts w:cs="Arial"/>
          <w:sz w:val="20"/>
        </w:rPr>
        <w:t>uchazeče</w:t>
      </w:r>
      <w:r w:rsidRPr="00AB511D">
        <w:rPr>
          <w:rFonts w:cs="Arial"/>
          <w:sz w:val="20"/>
        </w:rPr>
        <w:t xml:space="preserve"> či členem statutárního orgánu </w:t>
      </w:r>
      <w:r w:rsidR="00720E98" w:rsidRPr="00AB511D">
        <w:rPr>
          <w:rFonts w:cs="Arial"/>
          <w:sz w:val="20"/>
        </w:rPr>
        <w:t>uchazeče</w:t>
      </w:r>
      <w:r w:rsidRPr="00AB511D">
        <w:rPr>
          <w:rFonts w:cs="Arial"/>
          <w:sz w:val="20"/>
        </w:rPr>
        <w:t xml:space="preserv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w:t>
      </w:r>
      <w:r w:rsidR="00720E98" w:rsidRPr="00AB511D">
        <w:rPr>
          <w:rFonts w:cs="Arial"/>
          <w:sz w:val="20"/>
        </w:rPr>
        <w:t>uchazeč</w:t>
      </w:r>
      <w:r w:rsidRPr="00AB511D">
        <w:rPr>
          <w:rFonts w:cs="Arial"/>
          <w:sz w:val="20"/>
        </w:rPr>
        <w:t xml:space="preserve"> splňovat jak ve vztahu k území České republiky, tak k zemi svého sídla, místa podnikání či bydliště,</w:t>
      </w:r>
      <w:r w:rsidR="005B4614" w:rsidRPr="00AB511D">
        <w:rPr>
          <w:rFonts w:cs="Arial"/>
          <w:sz w:val="20"/>
        </w:rPr>
        <w:t xml:space="preserve"> </w:t>
      </w:r>
    </w:p>
    <w:p w:rsidR="005D425F" w:rsidRPr="00AB511D" w:rsidRDefault="005D425F" w:rsidP="006E1AC3">
      <w:pPr>
        <w:pStyle w:val="Odstavecseseznamem"/>
        <w:numPr>
          <w:ilvl w:val="0"/>
          <w:numId w:val="7"/>
        </w:numPr>
        <w:jc w:val="both"/>
        <w:rPr>
          <w:rFonts w:cs="Arial"/>
          <w:sz w:val="20"/>
        </w:rPr>
      </w:pPr>
      <w:r w:rsidRPr="00AB511D">
        <w:rPr>
          <w:rFonts w:cs="Arial"/>
          <w:sz w:val="20"/>
        </w:rPr>
        <w:t xml:space="preserve">který nebyl pravomocně odsouzen pro trestný čin, jehož skutková podstata souvisí s předmětem podnikání </w:t>
      </w:r>
      <w:r w:rsidR="00720E98" w:rsidRPr="00AB511D">
        <w:rPr>
          <w:rFonts w:cs="Arial"/>
          <w:sz w:val="20"/>
        </w:rPr>
        <w:t>uchazeče</w:t>
      </w:r>
      <w:r w:rsidRPr="00AB511D">
        <w:rPr>
          <w:rFonts w:cs="Arial"/>
          <w:sz w:val="20"/>
        </w:rPr>
        <w:t xml:space="preserv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w:t>
      </w:r>
      <w:r w:rsidR="00720E98" w:rsidRPr="00AB511D">
        <w:rPr>
          <w:rFonts w:cs="Arial"/>
          <w:sz w:val="20"/>
        </w:rPr>
        <w:t>uchazeče</w:t>
      </w:r>
      <w:r w:rsidRPr="00AB511D">
        <w:rPr>
          <w:rFonts w:cs="Arial"/>
          <w:sz w:val="20"/>
        </w:rPr>
        <w:t xml:space="preserve"> či členem statutárního orgánu </w:t>
      </w:r>
      <w:r w:rsidR="00720E98" w:rsidRPr="00AB511D">
        <w:rPr>
          <w:rFonts w:cs="Arial"/>
          <w:sz w:val="20"/>
        </w:rPr>
        <w:t>uchazeče</w:t>
      </w:r>
      <w:r w:rsidRPr="00AB511D">
        <w:rPr>
          <w:rFonts w:cs="Arial"/>
          <w:sz w:val="20"/>
        </w:rPr>
        <w:t xml:space="preserv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w:t>
      </w:r>
      <w:r w:rsidR="00F83D10" w:rsidRPr="00AB511D">
        <w:rPr>
          <w:rFonts w:cs="Arial"/>
          <w:sz w:val="20"/>
        </w:rPr>
        <w:t>p</w:t>
      </w:r>
      <w:r w:rsidRPr="00AB511D">
        <w:rPr>
          <w:rFonts w:cs="Arial"/>
          <w:sz w:val="20"/>
        </w:rPr>
        <w:t xml:space="preserve">ředpoklad musí </w:t>
      </w:r>
      <w:r w:rsidR="00720E98" w:rsidRPr="00AB511D">
        <w:rPr>
          <w:rFonts w:cs="Arial"/>
          <w:sz w:val="20"/>
        </w:rPr>
        <w:t>uchazeč</w:t>
      </w:r>
      <w:r w:rsidRPr="00AB511D">
        <w:rPr>
          <w:rFonts w:cs="Arial"/>
          <w:sz w:val="20"/>
        </w:rPr>
        <w:t xml:space="preserve"> splňovat jak ve vztahu k území České republiky, tak k zemi svého sídla, místa podnikání či bydliště,</w:t>
      </w:r>
    </w:p>
    <w:p w:rsidR="005D425F" w:rsidRPr="00AB511D" w:rsidRDefault="005D425F" w:rsidP="006E1AC3">
      <w:pPr>
        <w:pStyle w:val="Odstavecseseznamem"/>
        <w:numPr>
          <w:ilvl w:val="0"/>
          <w:numId w:val="7"/>
        </w:numPr>
        <w:jc w:val="both"/>
        <w:rPr>
          <w:rFonts w:cs="Arial"/>
          <w:sz w:val="20"/>
        </w:rPr>
      </w:pPr>
      <w:r w:rsidRPr="00AB511D">
        <w:rPr>
          <w:rFonts w:cs="Arial"/>
          <w:sz w:val="20"/>
        </w:rPr>
        <w:t>který v posledních 3 letech nenaplnil skutkovou podstatu jednání nekalé soutěže formou podplácení podle zvláštního právního předpisu,</w:t>
      </w:r>
    </w:p>
    <w:p w:rsidR="005D425F" w:rsidRPr="00AB511D" w:rsidRDefault="005D425F" w:rsidP="006E1AC3">
      <w:pPr>
        <w:pStyle w:val="Odstavecseseznamem"/>
        <w:numPr>
          <w:ilvl w:val="0"/>
          <w:numId w:val="7"/>
        </w:numPr>
        <w:jc w:val="both"/>
        <w:rPr>
          <w:rFonts w:cs="Arial"/>
          <w:sz w:val="20"/>
        </w:rPr>
      </w:pPr>
      <w:r w:rsidRPr="00AB511D">
        <w:rPr>
          <w:rFonts w:cs="Arial"/>
          <w:sz w:val="20"/>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5D425F" w:rsidRPr="00AB511D" w:rsidRDefault="005D425F" w:rsidP="006E1AC3">
      <w:pPr>
        <w:pStyle w:val="Odstavecseseznamem"/>
        <w:numPr>
          <w:ilvl w:val="0"/>
          <w:numId w:val="7"/>
        </w:numPr>
        <w:jc w:val="both"/>
        <w:rPr>
          <w:rFonts w:cs="Arial"/>
          <w:sz w:val="20"/>
        </w:rPr>
      </w:pPr>
      <w:r w:rsidRPr="00AB511D">
        <w:rPr>
          <w:rFonts w:cs="Arial"/>
          <w:sz w:val="20"/>
        </w:rPr>
        <w:t>který není v likvidaci,</w:t>
      </w:r>
    </w:p>
    <w:p w:rsidR="005D425F" w:rsidRPr="00AB511D" w:rsidRDefault="005D425F" w:rsidP="006E1AC3">
      <w:pPr>
        <w:pStyle w:val="Odstavecseseznamem"/>
        <w:numPr>
          <w:ilvl w:val="0"/>
          <w:numId w:val="7"/>
        </w:numPr>
        <w:jc w:val="both"/>
        <w:rPr>
          <w:rFonts w:cs="Arial"/>
          <w:sz w:val="20"/>
        </w:rPr>
      </w:pPr>
      <w:r w:rsidRPr="00AB511D">
        <w:rPr>
          <w:rFonts w:cs="Arial"/>
          <w:sz w:val="20"/>
        </w:rPr>
        <w:lastRenderedPageBreak/>
        <w:t xml:space="preserve">který nemá v evidenci daní zachyceny daňové nedoplatky, a to jak v České republice, tak v zemi sídla, místa podnikání či bydliště </w:t>
      </w:r>
      <w:r w:rsidR="00720E98" w:rsidRPr="00AB511D">
        <w:rPr>
          <w:rFonts w:cs="Arial"/>
          <w:sz w:val="20"/>
        </w:rPr>
        <w:t>uchazeče</w:t>
      </w:r>
      <w:r w:rsidRPr="00AB511D">
        <w:rPr>
          <w:rFonts w:cs="Arial"/>
          <w:sz w:val="20"/>
        </w:rPr>
        <w:t>,</w:t>
      </w:r>
    </w:p>
    <w:p w:rsidR="005D425F" w:rsidRPr="00AB511D" w:rsidRDefault="005D425F" w:rsidP="006E1AC3">
      <w:pPr>
        <w:pStyle w:val="Odstavecseseznamem"/>
        <w:numPr>
          <w:ilvl w:val="0"/>
          <w:numId w:val="7"/>
        </w:numPr>
        <w:jc w:val="both"/>
        <w:rPr>
          <w:rFonts w:cs="Arial"/>
          <w:sz w:val="20"/>
        </w:rPr>
      </w:pPr>
      <w:r w:rsidRPr="00AB511D">
        <w:rPr>
          <w:rFonts w:cs="Arial"/>
          <w:sz w:val="20"/>
        </w:rPr>
        <w:t xml:space="preserve">který nemá nedoplatek na pojistném a na penále na veřejné zdravotní pojištění, a to jak v České republice, tak v zemi sídla, místa podnikání či bydliště </w:t>
      </w:r>
      <w:r w:rsidR="00720E98" w:rsidRPr="00AB511D">
        <w:rPr>
          <w:rFonts w:cs="Arial"/>
          <w:sz w:val="20"/>
        </w:rPr>
        <w:t>uchazeče</w:t>
      </w:r>
      <w:r w:rsidRPr="00AB511D">
        <w:rPr>
          <w:rFonts w:cs="Arial"/>
          <w:sz w:val="20"/>
        </w:rPr>
        <w:t>,</w:t>
      </w:r>
    </w:p>
    <w:p w:rsidR="005D425F" w:rsidRPr="00AB511D" w:rsidRDefault="005D425F" w:rsidP="006E1AC3">
      <w:pPr>
        <w:pStyle w:val="Odstavecseseznamem"/>
        <w:numPr>
          <w:ilvl w:val="0"/>
          <w:numId w:val="7"/>
        </w:numPr>
        <w:jc w:val="both"/>
        <w:rPr>
          <w:rFonts w:cs="Arial"/>
          <w:sz w:val="20"/>
        </w:rPr>
      </w:pPr>
      <w:r w:rsidRPr="00AB511D">
        <w:rPr>
          <w:rFonts w:cs="Arial"/>
          <w:sz w:val="20"/>
        </w:rPr>
        <w:t xml:space="preserve">který nemá nedoplatek na pojistném a na penále na sociální zabezpečení a příspěvku na státní politiku zaměstnanosti, a to jak v České republice, tak v zemi sídla, místa podnikání či bydliště </w:t>
      </w:r>
      <w:r w:rsidR="00720E98" w:rsidRPr="00AB511D">
        <w:rPr>
          <w:rFonts w:cs="Arial"/>
          <w:sz w:val="20"/>
        </w:rPr>
        <w:t>uchazeče</w:t>
      </w:r>
      <w:r w:rsidRPr="00AB511D">
        <w:rPr>
          <w:rFonts w:cs="Arial"/>
          <w:sz w:val="20"/>
        </w:rPr>
        <w:t>,</w:t>
      </w:r>
    </w:p>
    <w:p w:rsidR="005D425F" w:rsidRPr="00AB511D" w:rsidRDefault="005D425F" w:rsidP="006E1AC3">
      <w:pPr>
        <w:pStyle w:val="Odstavecseseznamem"/>
        <w:numPr>
          <w:ilvl w:val="0"/>
          <w:numId w:val="7"/>
        </w:numPr>
        <w:jc w:val="both"/>
        <w:rPr>
          <w:rFonts w:cs="Arial"/>
          <w:sz w:val="20"/>
        </w:rPr>
      </w:pPr>
      <w:r w:rsidRPr="00AB511D">
        <w:rPr>
          <w:rFonts w:cs="Arial"/>
          <w:sz w:val="20"/>
        </w:rPr>
        <w:t xml:space="preserve">který nebyl v posledních 3 letech pravomocně disciplinárně potrestán, či mu nebylo pravomocně uloženo kárné opatření podle zvláštních právních předpisů; pokud </w:t>
      </w:r>
      <w:r w:rsidR="00720E98" w:rsidRPr="00AB511D">
        <w:rPr>
          <w:rFonts w:cs="Arial"/>
          <w:sz w:val="20"/>
        </w:rPr>
        <w:t>uchazeče</w:t>
      </w:r>
      <w:r w:rsidRPr="00AB511D">
        <w:rPr>
          <w:rFonts w:cs="Arial"/>
          <w:sz w:val="20"/>
        </w:rPr>
        <w:t xml:space="preserve"> vykonává tuto činnost prostřednictvím odpovědného zástupce nebo jiné osoby odpovídající za činnost </w:t>
      </w:r>
      <w:r w:rsidR="00720E98" w:rsidRPr="00AB511D">
        <w:rPr>
          <w:rFonts w:cs="Arial"/>
          <w:sz w:val="20"/>
        </w:rPr>
        <w:t>uchazeče</w:t>
      </w:r>
      <w:r w:rsidRPr="00AB511D">
        <w:rPr>
          <w:rFonts w:cs="Arial"/>
          <w:sz w:val="20"/>
        </w:rPr>
        <w:t>, vztahuje se tento předpoklad na tyto osoby,</w:t>
      </w:r>
    </w:p>
    <w:p w:rsidR="00BF1342" w:rsidRPr="00AB511D" w:rsidRDefault="005D425F" w:rsidP="006E1AC3">
      <w:pPr>
        <w:pStyle w:val="Odstavecseseznamem"/>
        <w:numPr>
          <w:ilvl w:val="0"/>
          <w:numId w:val="7"/>
        </w:numPr>
        <w:jc w:val="both"/>
        <w:rPr>
          <w:rFonts w:cs="Arial"/>
          <w:sz w:val="20"/>
        </w:rPr>
      </w:pPr>
      <w:r w:rsidRPr="00AB511D">
        <w:rPr>
          <w:rFonts w:cs="Arial"/>
          <w:sz w:val="20"/>
        </w:rPr>
        <w:t>který není veden v rejstříku osob se zákazem plnění veřejných zakázek,</w:t>
      </w:r>
    </w:p>
    <w:p w:rsidR="00BF1342" w:rsidRPr="00AB511D" w:rsidRDefault="005D425F" w:rsidP="006E1AC3">
      <w:pPr>
        <w:pStyle w:val="Odstavecseseznamem"/>
        <w:numPr>
          <w:ilvl w:val="0"/>
          <w:numId w:val="7"/>
        </w:numPr>
        <w:jc w:val="both"/>
        <w:rPr>
          <w:rFonts w:cs="Arial"/>
          <w:sz w:val="20"/>
        </w:rPr>
      </w:pPr>
      <w:r w:rsidRPr="00AB511D">
        <w:rPr>
          <w:rFonts w:cs="Arial"/>
          <w:sz w:val="20"/>
        </w:rPr>
        <w:t>kterému nebyla v posledních 3 letech pravomocně uložena pokuta za umožnění výkonu nelegální práce pod</w:t>
      </w:r>
      <w:r w:rsidR="00BF1342" w:rsidRPr="00AB511D">
        <w:rPr>
          <w:rFonts w:cs="Arial"/>
          <w:sz w:val="20"/>
        </w:rPr>
        <w:t>le zvláštního právního předpisu.</w:t>
      </w:r>
    </w:p>
    <w:p w:rsidR="00D901C5" w:rsidRPr="00AB511D" w:rsidRDefault="00D901C5" w:rsidP="00AB511D">
      <w:pPr>
        <w:widowControl w:val="0"/>
        <w:autoSpaceDE w:val="0"/>
        <w:autoSpaceDN w:val="0"/>
        <w:adjustRightInd w:val="0"/>
        <w:jc w:val="both"/>
        <w:rPr>
          <w:rFonts w:cs="Arial"/>
          <w:sz w:val="20"/>
          <w:highlight w:val="yellow"/>
        </w:rPr>
      </w:pPr>
    </w:p>
    <w:p w:rsidR="009219AE" w:rsidRPr="00AB511D" w:rsidRDefault="009219AE" w:rsidP="00AB511D">
      <w:pPr>
        <w:pStyle w:val="Styl"/>
        <w:jc w:val="both"/>
        <w:rPr>
          <w:color w:val="010000"/>
          <w:sz w:val="20"/>
          <w:szCs w:val="20"/>
        </w:rPr>
      </w:pPr>
      <w:r w:rsidRPr="00AB511D">
        <w:rPr>
          <w:color w:val="010000"/>
          <w:sz w:val="20"/>
          <w:szCs w:val="20"/>
        </w:rPr>
        <w:t>Doklady prokazující splnění základních kvalifikačních předpokladů nesmějí být ke dni podání nabídky starší 90 kalendářních dnů.</w:t>
      </w:r>
    </w:p>
    <w:p w:rsidR="00AB511D" w:rsidRDefault="00AB511D" w:rsidP="00AB511D">
      <w:pPr>
        <w:widowControl w:val="0"/>
        <w:autoSpaceDE w:val="0"/>
        <w:autoSpaceDN w:val="0"/>
        <w:adjustRightInd w:val="0"/>
        <w:jc w:val="both"/>
        <w:rPr>
          <w:rFonts w:cs="Arial"/>
          <w:b/>
          <w:i/>
          <w:sz w:val="20"/>
        </w:rPr>
      </w:pPr>
    </w:p>
    <w:p w:rsidR="00D901C5" w:rsidRPr="00AB511D" w:rsidRDefault="00D901C5" w:rsidP="00AB511D">
      <w:pPr>
        <w:widowControl w:val="0"/>
        <w:autoSpaceDE w:val="0"/>
        <w:autoSpaceDN w:val="0"/>
        <w:adjustRightInd w:val="0"/>
        <w:jc w:val="both"/>
        <w:rPr>
          <w:rFonts w:cs="Arial"/>
          <w:i/>
          <w:sz w:val="20"/>
        </w:rPr>
      </w:pPr>
      <w:r w:rsidRPr="00AB511D">
        <w:rPr>
          <w:rFonts w:cs="Arial"/>
          <w:b/>
          <w:i/>
          <w:sz w:val="20"/>
        </w:rPr>
        <w:t>Pozn.:</w:t>
      </w:r>
      <w:r w:rsidR="005678CC" w:rsidRPr="00AB511D">
        <w:rPr>
          <w:rFonts w:cs="Arial"/>
          <w:i/>
          <w:sz w:val="20"/>
        </w:rPr>
        <w:t xml:space="preserve"> Z</w:t>
      </w:r>
      <w:r w:rsidRPr="00AB511D">
        <w:rPr>
          <w:rFonts w:cs="Arial"/>
          <w:i/>
          <w:sz w:val="20"/>
        </w:rPr>
        <w:t xml:space="preserve">ákladní kvalifikační předpoklady lze prokázat také Výpisem ze seznamu kvalifikovaných dodavatelů podle § 125 a násl. </w:t>
      </w:r>
      <w:r w:rsidR="001712DB" w:rsidRPr="00AB511D">
        <w:rPr>
          <w:rFonts w:cs="Arial"/>
          <w:i/>
          <w:sz w:val="20"/>
        </w:rPr>
        <w:t>ZVZ</w:t>
      </w:r>
      <w:r w:rsidRPr="00AB511D">
        <w:rPr>
          <w:rFonts w:cs="Arial"/>
          <w:i/>
          <w:sz w:val="20"/>
        </w:rPr>
        <w:t xml:space="preserve"> nebo Certifikátem vydaným akreditovanou osobou v rámci systému certifikovaných dodavatelů podle § 133 a násl. </w:t>
      </w:r>
      <w:r w:rsidR="001712DB" w:rsidRPr="00AB511D">
        <w:rPr>
          <w:rFonts w:cs="Arial"/>
          <w:i/>
          <w:sz w:val="20"/>
        </w:rPr>
        <w:t>ZVZ</w:t>
      </w:r>
      <w:r w:rsidRPr="00AB511D">
        <w:rPr>
          <w:rFonts w:cs="Arial"/>
          <w:i/>
          <w:sz w:val="20"/>
        </w:rPr>
        <w:t xml:space="preserve"> v rozsahu údajů v něm uvedených. </w:t>
      </w:r>
    </w:p>
    <w:p w:rsidR="00E56642" w:rsidRDefault="00E56642" w:rsidP="00AB511D">
      <w:pPr>
        <w:pStyle w:val="Odstavecseseznamem"/>
        <w:ind w:left="294"/>
        <w:rPr>
          <w:rFonts w:cs="Arial"/>
          <w:sz w:val="20"/>
        </w:rPr>
      </w:pPr>
    </w:p>
    <w:p w:rsidR="00B111E6" w:rsidRPr="0027397B" w:rsidRDefault="00B111E6" w:rsidP="0027397B">
      <w:pPr>
        <w:pStyle w:val="NadpisVZ2"/>
      </w:pPr>
      <w:bookmarkStart w:id="14" w:name="_Toc364060201"/>
      <w:r w:rsidRPr="0027397B">
        <w:t>Profesní kvalifikační předpoklady</w:t>
      </w:r>
      <w:bookmarkEnd w:id="14"/>
      <w:r w:rsidR="00A06250" w:rsidRPr="0027397B">
        <w:t xml:space="preserve"> </w:t>
      </w:r>
    </w:p>
    <w:p w:rsidR="005D425F" w:rsidRPr="00AB511D" w:rsidRDefault="005D425F" w:rsidP="00ED4F90">
      <w:pPr>
        <w:pStyle w:val="Styl"/>
        <w:tabs>
          <w:tab w:val="left" w:pos="1985"/>
        </w:tabs>
        <w:spacing w:before="120"/>
        <w:jc w:val="both"/>
        <w:rPr>
          <w:color w:val="010000"/>
          <w:sz w:val="20"/>
          <w:szCs w:val="20"/>
        </w:rPr>
      </w:pPr>
      <w:r w:rsidRPr="00AB511D">
        <w:rPr>
          <w:color w:val="010000"/>
          <w:sz w:val="20"/>
          <w:szCs w:val="20"/>
        </w:rPr>
        <w:t xml:space="preserve">Splnění profesních kvalifikačních předpokladů prokáže </w:t>
      </w:r>
      <w:r w:rsidR="00720E98" w:rsidRPr="00AB511D">
        <w:rPr>
          <w:color w:val="010000"/>
          <w:sz w:val="20"/>
          <w:szCs w:val="20"/>
        </w:rPr>
        <w:t>uchazeč</w:t>
      </w:r>
      <w:r w:rsidRPr="00AB511D">
        <w:rPr>
          <w:color w:val="010000"/>
          <w:sz w:val="20"/>
          <w:szCs w:val="20"/>
        </w:rPr>
        <w:t>, který předloží:</w:t>
      </w:r>
    </w:p>
    <w:p w:rsidR="005D425F" w:rsidRPr="00AB511D" w:rsidRDefault="005D425F" w:rsidP="00AB511D">
      <w:pPr>
        <w:pStyle w:val="Styl"/>
        <w:numPr>
          <w:ilvl w:val="0"/>
          <w:numId w:val="2"/>
        </w:numPr>
        <w:tabs>
          <w:tab w:val="left" w:pos="284"/>
        </w:tabs>
        <w:ind w:left="284" w:hanging="284"/>
        <w:jc w:val="both"/>
        <w:rPr>
          <w:color w:val="010000"/>
          <w:sz w:val="20"/>
          <w:szCs w:val="20"/>
        </w:rPr>
      </w:pPr>
      <w:r w:rsidRPr="00AB511D">
        <w:rPr>
          <w:color w:val="010000"/>
          <w:sz w:val="20"/>
          <w:szCs w:val="20"/>
        </w:rPr>
        <w:t>výpis z obchodního rejstříku, pokud je v něm zapsán, či výpis z jiné obdobné evidence, pokud je v ní zapsán, v rozsahu odpovídajícím předmětu veřejné zakázky,</w:t>
      </w:r>
    </w:p>
    <w:p w:rsidR="005D425F" w:rsidRPr="00AB511D" w:rsidRDefault="005D425F" w:rsidP="00AB511D">
      <w:pPr>
        <w:pStyle w:val="Styl"/>
        <w:numPr>
          <w:ilvl w:val="0"/>
          <w:numId w:val="2"/>
        </w:numPr>
        <w:tabs>
          <w:tab w:val="left" w:pos="284"/>
        </w:tabs>
        <w:ind w:left="284" w:hanging="284"/>
        <w:jc w:val="both"/>
        <w:rPr>
          <w:color w:val="010000"/>
          <w:sz w:val="20"/>
          <w:szCs w:val="20"/>
        </w:rPr>
      </w:pPr>
      <w:r w:rsidRPr="00AB511D">
        <w:rPr>
          <w:color w:val="010000"/>
          <w:sz w:val="20"/>
          <w:szCs w:val="20"/>
        </w:rPr>
        <w:t>doklad o oprávnění k podnikání podle zvláštních právních předpisů v rozsahu odpovídajícím předmětu veřejné zakázky, zejména doklad prokazující příslušné živnostenské oprávnění či licenci.</w:t>
      </w:r>
    </w:p>
    <w:p w:rsidR="00FD68BA" w:rsidRDefault="00DD5F36" w:rsidP="00AB511D">
      <w:pPr>
        <w:pStyle w:val="Styl"/>
        <w:jc w:val="both"/>
        <w:rPr>
          <w:color w:val="010000"/>
          <w:sz w:val="20"/>
          <w:szCs w:val="20"/>
        </w:rPr>
      </w:pPr>
      <w:r w:rsidRPr="00AB511D">
        <w:rPr>
          <w:color w:val="010000"/>
          <w:sz w:val="20"/>
          <w:szCs w:val="20"/>
        </w:rPr>
        <w:t>V</w:t>
      </w:r>
      <w:r w:rsidR="00FD68BA" w:rsidRPr="00AB511D">
        <w:rPr>
          <w:color w:val="010000"/>
          <w:sz w:val="20"/>
          <w:szCs w:val="20"/>
        </w:rPr>
        <w:t>ýpis z </w:t>
      </w:r>
      <w:r w:rsidR="009F60FB" w:rsidRPr="00AB511D">
        <w:rPr>
          <w:color w:val="010000"/>
          <w:sz w:val="20"/>
          <w:szCs w:val="20"/>
        </w:rPr>
        <w:t>obchodního rejstříku nesm</w:t>
      </w:r>
      <w:r w:rsidRPr="00AB511D">
        <w:rPr>
          <w:color w:val="010000"/>
          <w:sz w:val="20"/>
          <w:szCs w:val="20"/>
        </w:rPr>
        <w:t>í</w:t>
      </w:r>
      <w:r w:rsidR="009F60FB" w:rsidRPr="00AB511D">
        <w:rPr>
          <w:color w:val="010000"/>
          <w:sz w:val="20"/>
          <w:szCs w:val="20"/>
        </w:rPr>
        <w:t xml:space="preserve"> být</w:t>
      </w:r>
      <w:r w:rsidR="00FD68BA" w:rsidRPr="00AB511D">
        <w:rPr>
          <w:color w:val="010000"/>
          <w:sz w:val="20"/>
          <w:szCs w:val="20"/>
        </w:rPr>
        <w:t> </w:t>
      </w:r>
      <w:r w:rsidR="00F008DC" w:rsidRPr="00AB511D">
        <w:rPr>
          <w:color w:val="010000"/>
          <w:sz w:val="20"/>
          <w:szCs w:val="20"/>
        </w:rPr>
        <w:t xml:space="preserve">ke dni podání nabídky </w:t>
      </w:r>
      <w:r w:rsidR="00FD68BA" w:rsidRPr="00AB511D">
        <w:rPr>
          <w:color w:val="010000"/>
          <w:sz w:val="20"/>
          <w:szCs w:val="20"/>
        </w:rPr>
        <w:t>starší 90 kalendářních dnů.</w:t>
      </w:r>
    </w:p>
    <w:p w:rsidR="00F3746E" w:rsidRPr="0069609E" w:rsidRDefault="0069609E" w:rsidP="00AB511D">
      <w:pPr>
        <w:pStyle w:val="Styl"/>
        <w:jc w:val="both"/>
        <w:rPr>
          <w:color w:val="010000"/>
          <w:sz w:val="20"/>
          <w:szCs w:val="20"/>
          <w:u w:val="single"/>
        </w:rPr>
      </w:pPr>
      <w:r w:rsidRPr="0069609E">
        <w:rPr>
          <w:color w:val="010000"/>
          <w:sz w:val="20"/>
          <w:szCs w:val="20"/>
          <w:u w:val="single"/>
        </w:rPr>
        <w:t>Doklady prokazující splnění profesních kvalifikačních předpokladů mohou být doloženy v prosté kopii</w:t>
      </w:r>
      <w:r w:rsidR="00F3746E" w:rsidRPr="0069609E">
        <w:rPr>
          <w:color w:val="010000"/>
          <w:sz w:val="20"/>
          <w:szCs w:val="20"/>
          <w:u w:val="single"/>
        </w:rPr>
        <w:t>.</w:t>
      </w:r>
    </w:p>
    <w:p w:rsidR="009000B2" w:rsidRPr="00AB511D" w:rsidRDefault="009000B2" w:rsidP="00AB511D">
      <w:pPr>
        <w:pStyle w:val="Styl"/>
        <w:tabs>
          <w:tab w:val="left" w:pos="426"/>
          <w:tab w:val="left" w:pos="1985"/>
        </w:tabs>
        <w:ind w:right="141"/>
        <w:jc w:val="both"/>
        <w:rPr>
          <w:b/>
          <w:i/>
          <w:sz w:val="20"/>
          <w:szCs w:val="20"/>
        </w:rPr>
      </w:pPr>
    </w:p>
    <w:p w:rsidR="00D901C5" w:rsidRPr="00AB511D" w:rsidRDefault="00D901C5" w:rsidP="00AB511D">
      <w:pPr>
        <w:pStyle w:val="Styl"/>
        <w:tabs>
          <w:tab w:val="left" w:pos="426"/>
          <w:tab w:val="left" w:pos="1985"/>
        </w:tabs>
        <w:ind w:right="141"/>
        <w:jc w:val="both"/>
        <w:rPr>
          <w:sz w:val="20"/>
          <w:szCs w:val="20"/>
        </w:rPr>
      </w:pPr>
      <w:r w:rsidRPr="00AB511D">
        <w:rPr>
          <w:b/>
          <w:i/>
          <w:sz w:val="20"/>
          <w:szCs w:val="20"/>
        </w:rPr>
        <w:t>Pozn.:</w:t>
      </w:r>
      <w:r w:rsidRPr="00AB511D">
        <w:rPr>
          <w:i/>
          <w:sz w:val="20"/>
          <w:szCs w:val="20"/>
        </w:rPr>
        <w:t xml:space="preserve"> </w:t>
      </w:r>
      <w:r w:rsidR="005B1E8A" w:rsidRPr="00AB511D">
        <w:rPr>
          <w:i/>
          <w:sz w:val="20"/>
          <w:szCs w:val="20"/>
        </w:rPr>
        <w:t>P</w:t>
      </w:r>
      <w:r w:rsidRPr="00AB511D">
        <w:rPr>
          <w:i/>
          <w:sz w:val="20"/>
          <w:szCs w:val="20"/>
        </w:rPr>
        <w:t xml:space="preserve">rofesní kvalifikační předpoklady lze prokázat také Výpisem ze seznamu kvalifikovaných dodavatelů podle § 125 a násl. </w:t>
      </w:r>
      <w:r w:rsidR="001712DB" w:rsidRPr="00AB511D">
        <w:rPr>
          <w:i/>
          <w:sz w:val="20"/>
          <w:szCs w:val="20"/>
        </w:rPr>
        <w:t>ZVZ</w:t>
      </w:r>
      <w:r w:rsidRPr="00AB511D">
        <w:rPr>
          <w:i/>
          <w:sz w:val="20"/>
          <w:szCs w:val="20"/>
        </w:rPr>
        <w:t xml:space="preserve"> nebo Certifikátem vydaným akreditovanou osobou v rámci systému certifikovaných dodavatelů podle § 133 a násl. </w:t>
      </w:r>
      <w:r w:rsidR="001712DB" w:rsidRPr="00AB511D">
        <w:rPr>
          <w:i/>
          <w:sz w:val="20"/>
          <w:szCs w:val="20"/>
        </w:rPr>
        <w:t>ZVZ</w:t>
      </w:r>
      <w:r w:rsidRPr="00AB511D">
        <w:rPr>
          <w:i/>
          <w:sz w:val="20"/>
          <w:szCs w:val="20"/>
        </w:rPr>
        <w:t xml:space="preserve"> v rozsahu údajů v něm uvedených.</w:t>
      </w:r>
    </w:p>
    <w:p w:rsidR="008369AD" w:rsidRPr="00AB511D" w:rsidRDefault="008369AD" w:rsidP="00AB511D">
      <w:pPr>
        <w:autoSpaceDE w:val="0"/>
        <w:autoSpaceDN w:val="0"/>
        <w:adjustRightInd w:val="0"/>
        <w:jc w:val="both"/>
        <w:rPr>
          <w:rFonts w:cs="Arial"/>
          <w:color w:val="000000"/>
          <w:sz w:val="20"/>
        </w:rPr>
      </w:pPr>
    </w:p>
    <w:p w:rsidR="00E11DE8" w:rsidRPr="0027397B" w:rsidRDefault="00E11DE8" w:rsidP="0027397B">
      <w:pPr>
        <w:pStyle w:val="NadpisVZ2"/>
      </w:pPr>
      <w:bookmarkStart w:id="15" w:name="_Toc364060202"/>
      <w:r w:rsidRPr="0027397B">
        <w:t>Technické kvalifikační předpoklady</w:t>
      </w:r>
      <w:bookmarkEnd w:id="15"/>
    </w:p>
    <w:p w:rsidR="00C0382D" w:rsidRDefault="00DF015F" w:rsidP="00ED4F90">
      <w:pPr>
        <w:autoSpaceDE w:val="0"/>
        <w:autoSpaceDN w:val="0"/>
        <w:adjustRightInd w:val="0"/>
        <w:spacing w:before="120" w:after="120"/>
        <w:jc w:val="both"/>
        <w:rPr>
          <w:rFonts w:cs="Arial"/>
          <w:color w:val="010000"/>
          <w:sz w:val="20"/>
        </w:rPr>
      </w:pPr>
      <w:r w:rsidRPr="00E93BAC">
        <w:rPr>
          <w:rFonts w:cs="Arial"/>
          <w:color w:val="000000"/>
          <w:sz w:val="20"/>
        </w:rPr>
        <w:t xml:space="preserve">Splnění technických </w:t>
      </w:r>
      <w:r w:rsidR="00E11DE8" w:rsidRPr="00E93BAC">
        <w:rPr>
          <w:rFonts w:cs="Arial"/>
          <w:color w:val="000000"/>
          <w:sz w:val="20"/>
        </w:rPr>
        <w:t xml:space="preserve">kvalifikačních předpokladů </w:t>
      </w:r>
      <w:r w:rsidR="005678CC" w:rsidRPr="00E93BAC">
        <w:rPr>
          <w:rFonts w:cs="Arial"/>
          <w:color w:val="000000"/>
          <w:sz w:val="20"/>
        </w:rPr>
        <w:t xml:space="preserve">prokáže </w:t>
      </w:r>
      <w:r w:rsidR="00720E98" w:rsidRPr="00E93BAC">
        <w:rPr>
          <w:rFonts w:cs="Arial"/>
          <w:color w:val="000000"/>
          <w:sz w:val="20"/>
        </w:rPr>
        <w:t>uchazeč</w:t>
      </w:r>
      <w:r w:rsidR="005678CC" w:rsidRPr="00E93BAC">
        <w:rPr>
          <w:rFonts w:cs="Arial"/>
          <w:color w:val="000000"/>
          <w:sz w:val="20"/>
        </w:rPr>
        <w:t>, který předloží</w:t>
      </w:r>
      <w:r w:rsidR="009000B2" w:rsidRPr="00E93BAC">
        <w:rPr>
          <w:rFonts w:cs="Arial"/>
          <w:color w:val="000000"/>
          <w:sz w:val="20"/>
        </w:rPr>
        <w:t xml:space="preserve"> </w:t>
      </w:r>
      <w:r w:rsidR="007A20BC" w:rsidRPr="00E93BAC">
        <w:rPr>
          <w:rFonts w:cs="Arial"/>
          <w:color w:val="010000"/>
          <w:sz w:val="20"/>
        </w:rPr>
        <w:t>seznam</w:t>
      </w:r>
      <w:r w:rsidR="00F3746E">
        <w:rPr>
          <w:rFonts w:cs="Arial"/>
          <w:color w:val="010000"/>
          <w:sz w:val="20"/>
        </w:rPr>
        <w:t xml:space="preserve"> nejméně </w:t>
      </w:r>
      <w:r w:rsidR="002377FA">
        <w:rPr>
          <w:rFonts w:cs="Arial"/>
          <w:color w:val="010000"/>
          <w:sz w:val="20"/>
        </w:rPr>
        <w:t>5</w:t>
      </w:r>
      <w:r w:rsidR="007A20BC" w:rsidRPr="00E93BAC">
        <w:rPr>
          <w:rFonts w:cs="Arial"/>
          <w:color w:val="010000"/>
          <w:sz w:val="20"/>
        </w:rPr>
        <w:t xml:space="preserve"> dodávek</w:t>
      </w:r>
      <w:r w:rsidR="00C0382D">
        <w:rPr>
          <w:rFonts w:cs="Arial"/>
          <w:color w:val="010000"/>
          <w:sz w:val="20"/>
        </w:rPr>
        <w:t xml:space="preserve"> (referenčních zakázek)</w:t>
      </w:r>
      <w:r w:rsidR="005B1E8A" w:rsidRPr="00E93BAC">
        <w:rPr>
          <w:rFonts w:cs="Arial"/>
          <w:color w:val="010000"/>
          <w:sz w:val="20"/>
        </w:rPr>
        <w:t xml:space="preserve"> obdobného charakteru </w:t>
      </w:r>
      <w:r w:rsidR="007A20BC" w:rsidRPr="00E93BAC">
        <w:rPr>
          <w:rFonts w:cs="Arial"/>
          <w:color w:val="010000"/>
          <w:sz w:val="20"/>
        </w:rPr>
        <w:t xml:space="preserve">realizovaných (dokončených) </w:t>
      </w:r>
      <w:r w:rsidR="00720E98" w:rsidRPr="00E93BAC">
        <w:rPr>
          <w:rFonts w:cs="Arial"/>
          <w:color w:val="010000"/>
          <w:sz w:val="20"/>
        </w:rPr>
        <w:t>uchazeče</w:t>
      </w:r>
      <w:r w:rsidR="007A20BC" w:rsidRPr="00E93BAC">
        <w:rPr>
          <w:rFonts w:cs="Arial"/>
          <w:color w:val="010000"/>
          <w:sz w:val="20"/>
        </w:rPr>
        <w:t>m za poslední</w:t>
      </w:r>
      <w:r w:rsidR="002377FA">
        <w:rPr>
          <w:rFonts w:cs="Arial"/>
          <w:color w:val="010000"/>
          <w:sz w:val="20"/>
        </w:rPr>
        <w:t>ch</w:t>
      </w:r>
      <w:r w:rsidR="007A20BC" w:rsidRPr="00E93BAC">
        <w:rPr>
          <w:rFonts w:cs="Arial"/>
          <w:color w:val="010000"/>
          <w:sz w:val="20"/>
        </w:rPr>
        <w:t xml:space="preserve"> </w:t>
      </w:r>
      <w:r w:rsidR="002377FA">
        <w:rPr>
          <w:rFonts w:cs="Arial"/>
          <w:color w:val="010000"/>
          <w:sz w:val="20"/>
        </w:rPr>
        <w:t>5</w:t>
      </w:r>
      <w:r w:rsidR="007A20BC" w:rsidRPr="00E93BAC">
        <w:rPr>
          <w:rFonts w:cs="Arial"/>
          <w:color w:val="010000"/>
          <w:sz w:val="20"/>
        </w:rPr>
        <w:t xml:space="preserve"> </w:t>
      </w:r>
      <w:r w:rsidR="002377FA">
        <w:rPr>
          <w:rFonts w:cs="Arial"/>
          <w:color w:val="010000"/>
          <w:sz w:val="20"/>
        </w:rPr>
        <w:t>let</w:t>
      </w:r>
      <w:r w:rsidR="007675A0" w:rsidRPr="00E93BAC">
        <w:rPr>
          <w:rFonts w:cs="Arial"/>
          <w:color w:val="010000"/>
          <w:sz w:val="20"/>
        </w:rPr>
        <w:t>.</w:t>
      </w:r>
      <w:r w:rsidR="007A20BC" w:rsidRPr="00E93BAC">
        <w:rPr>
          <w:rFonts w:cs="Arial"/>
          <w:color w:val="010000"/>
          <w:sz w:val="20"/>
        </w:rPr>
        <w:t xml:space="preserve"> </w:t>
      </w:r>
    </w:p>
    <w:p w:rsidR="00C0382D" w:rsidRDefault="00C0382D" w:rsidP="00B07D92">
      <w:pPr>
        <w:autoSpaceDE w:val="0"/>
        <w:autoSpaceDN w:val="0"/>
        <w:adjustRightInd w:val="0"/>
        <w:spacing w:after="120"/>
        <w:jc w:val="both"/>
        <w:rPr>
          <w:rFonts w:cs="Arial"/>
          <w:color w:val="010000"/>
          <w:sz w:val="20"/>
        </w:rPr>
      </w:pPr>
      <w:r>
        <w:rPr>
          <w:rFonts w:cs="Arial"/>
          <w:color w:val="010000"/>
          <w:sz w:val="20"/>
        </w:rPr>
        <w:t xml:space="preserve">Předmětem referenčních zakázek musí být pro část 1 VZ dodávka ICT vybavení, pro část 2 kompletní realizace jazykové laboratoře. </w:t>
      </w:r>
      <w:r w:rsidRPr="00B07D92">
        <w:rPr>
          <w:rFonts w:cs="Arial"/>
          <w:b/>
          <w:color w:val="010000"/>
          <w:sz w:val="20"/>
        </w:rPr>
        <w:t>V případě podání nabídky na obě části musí uchazeč prokázat technické kvalifikační předpoklady pro obě části</w:t>
      </w:r>
      <w:r>
        <w:rPr>
          <w:rFonts w:cs="Arial"/>
          <w:color w:val="010000"/>
          <w:sz w:val="20"/>
        </w:rPr>
        <w:t xml:space="preserve"> (tj. </w:t>
      </w:r>
      <w:r w:rsidR="00B07D92">
        <w:rPr>
          <w:rFonts w:cs="Arial"/>
          <w:color w:val="010000"/>
          <w:sz w:val="20"/>
        </w:rPr>
        <w:t xml:space="preserve">seznam </w:t>
      </w:r>
      <w:r w:rsidR="00395BE6">
        <w:rPr>
          <w:rFonts w:cs="Arial"/>
          <w:color w:val="010000"/>
          <w:sz w:val="20"/>
        </w:rPr>
        <w:t>5 + 5</w:t>
      </w:r>
      <w:r>
        <w:rPr>
          <w:rFonts w:cs="Arial"/>
          <w:color w:val="010000"/>
          <w:sz w:val="20"/>
        </w:rPr>
        <w:t xml:space="preserve"> realizovan</w:t>
      </w:r>
      <w:r w:rsidR="00B07D92">
        <w:rPr>
          <w:rFonts w:cs="Arial"/>
          <w:color w:val="010000"/>
          <w:sz w:val="20"/>
        </w:rPr>
        <w:t>ých</w:t>
      </w:r>
      <w:r>
        <w:rPr>
          <w:rFonts w:cs="Arial"/>
          <w:color w:val="010000"/>
          <w:sz w:val="20"/>
        </w:rPr>
        <w:t xml:space="preserve"> zakáz</w:t>
      </w:r>
      <w:r w:rsidR="00B07D92">
        <w:rPr>
          <w:rFonts w:cs="Arial"/>
          <w:color w:val="010000"/>
          <w:sz w:val="20"/>
        </w:rPr>
        <w:t>ek</w:t>
      </w:r>
      <w:r>
        <w:rPr>
          <w:rFonts w:cs="Arial"/>
          <w:color w:val="010000"/>
          <w:sz w:val="20"/>
        </w:rPr>
        <w:t>).</w:t>
      </w:r>
    </w:p>
    <w:p w:rsidR="00F3746E" w:rsidRDefault="007A20BC" w:rsidP="00B07D92">
      <w:pPr>
        <w:autoSpaceDE w:val="0"/>
        <w:autoSpaceDN w:val="0"/>
        <w:adjustRightInd w:val="0"/>
        <w:spacing w:after="120"/>
        <w:jc w:val="both"/>
        <w:rPr>
          <w:rFonts w:cs="Arial"/>
          <w:color w:val="010000"/>
          <w:sz w:val="20"/>
        </w:rPr>
      </w:pPr>
      <w:r w:rsidRPr="0069609E">
        <w:rPr>
          <w:rFonts w:cs="Arial"/>
          <w:color w:val="010000"/>
          <w:sz w:val="20"/>
        </w:rPr>
        <w:t xml:space="preserve">Minimální </w:t>
      </w:r>
      <w:r w:rsidR="00E1037F" w:rsidRPr="0069609E">
        <w:rPr>
          <w:rFonts w:cs="Arial"/>
          <w:color w:val="010000"/>
          <w:sz w:val="20"/>
        </w:rPr>
        <w:t>výše plnění u každé z</w:t>
      </w:r>
      <w:r w:rsidR="001712DB" w:rsidRPr="0069609E">
        <w:rPr>
          <w:rFonts w:cs="Arial"/>
          <w:color w:val="010000"/>
          <w:sz w:val="20"/>
        </w:rPr>
        <w:t> </w:t>
      </w:r>
      <w:r w:rsidR="00E1037F" w:rsidRPr="0069609E">
        <w:rPr>
          <w:rFonts w:cs="Arial"/>
          <w:color w:val="010000"/>
          <w:sz w:val="20"/>
        </w:rPr>
        <w:t>těchto</w:t>
      </w:r>
      <w:r w:rsidR="001712DB" w:rsidRPr="0069609E">
        <w:rPr>
          <w:rFonts w:cs="Arial"/>
          <w:color w:val="010000"/>
          <w:sz w:val="20"/>
        </w:rPr>
        <w:t xml:space="preserve"> </w:t>
      </w:r>
      <w:r w:rsidR="00395BE6">
        <w:rPr>
          <w:rFonts w:cs="Arial"/>
          <w:color w:val="010000"/>
          <w:sz w:val="20"/>
        </w:rPr>
        <w:t>5</w:t>
      </w:r>
      <w:r w:rsidR="00C0382D">
        <w:rPr>
          <w:rFonts w:cs="Arial"/>
          <w:color w:val="010000"/>
          <w:sz w:val="20"/>
        </w:rPr>
        <w:t xml:space="preserve"> </w:t>
      </w:r>
      <w:r w:rsidR="00E1037F" w:rsidRPr="0069609E">
        <w:rPr>
          <w:rFonts w:cs="Arial"/>
          <w:color w:val="010000"/>
          <w:sz w:val="20"/>
        </w:rPr>
        <w:t xml:space="preserve">zakázek </w:t>
      </w:r>
      <w:r w:rsidRPr="0069609E">
        <w:rPr>
          <w:rFonts w:cs="Arial"/>
          <w:color w:val="010000"/>
          <w:sz w:val="20"/>
        </w:rPr>
        <w:t>uvedených dodavatelem musí být</w:t>
      </w:r>
      <w:r w:rsidR="00970A83">
        <w:rPr>
          <w:rFonts w:cs="Arial"/>
          <w:color w:val="010000"/>
          <w:sz w:val="20"/>
        </w:rPr>
        <w:t xml:space="preserve"> </w:t>
      </w:r>
      <w:r w:rsidR="00C0382D">
        <w:rPr>
          <w:rFonts w:cs="Arial"/>
          <w:color w:val="010000"/>
          <w:sz w:val="20"/>
        </w:rPr>
        <w:t xml:space="preserve">pro část 1 VZ </w:t>
      </w:r>
      <w:r w:rsidR="00970A83">
        <w:rPr>
          <w:rFonts w:cs="Arial"/>
          <w:color w:val="010000"/>
          <w:sz w:val="20"/>
        </w:rPr>
        <w:t>alespoň</w:t>
      </w:r>
      <w:r w:rsidR="00F3746E" w:rsidRPr="0069609E">
        <w:rPr>
          <w:rFonts w:cs="Arial"/>
          <w:color w:val="010000"/>
          <w:sz w:val="20"/>
        </w:rPr>
        <w:t xml:space="preserve"> </w:t>
      </w:r>
      <w:r w:rsidR="00F3746E" w:rsidRPr="0069609E">
        <w:rPr>
          <w:rFonts w:cs="Arial"/>
          <w:color w:val="000000"/>
          <w:sz w:val="20"/>
          <w:shd w:val="clear" w:color="auto" w:fill="FFFFFF"/>
        </w:rPr>
        <w:t>ve výši</w:t>
      </w:r>
      <w:r w:rsidR="00970A83">
        <w:rPr>
          <w:rFonts w:cs="Arial"/>
          <w:color w:val="000000"/>
          <w:sz w:val="20"/>
          <w:shd w:val="clear" w:color="auto" w:fill="FFFFFF"/>
        </w:rPr>
        <w:t xml:space="preserve"> </w:t>
      </w:r>
      <w:r w:rsidR="00C0382D">
        <w:rPr>
          <w:rFonts w:cs="Arial"/>
          <w:color w:val="000000"/>
          <w:sz w:val="20"/>
          <w:shd w:val="clear" w:color="auto" w:fill="FFFFFF"/>
        </w:rPr>
        <w:t>7</w:t>
      </w:r>
      <w:r w:rsidR="00970A83">
        <w:rPr>
          <w:rFonts w:cs="Arial"/>
          <w:color w:val="000000"/>
          <w:sz w:val="20"/>
          <w:shd w:val="clear" w:color="auto" w:fill="FFFFFF"/>
        </w:rPr>
        <w:t>5.000</w:t>
      </w:r>
      <w:r w:rsidR="00F3746E" w:rsidRPr="0069609E">
        <w:rPr>
          <w:rFonts w:cs="Arial"/>
          <w:color w:val="000000"/>
          <w:sz w:val="20"/>
          <w:shd w:val="clear" w:color="auto" w:fill="FFFFFF"/>
        </w:rPr>
        <w:t xml:space="preserve"> Kč </w:t>
      </w:r>
      <w:r w:rsidR="00C0382D">
        <w:rPr>
          <w:rFonts w:cs="Arial"/>
          <w:color w:val="000000"/>
          <w:sz w:val="20"/>
          <w:shd w:val="clear" w:color="auto" w:fill="FFFFFF"/>
        </w:rPr>
        <w:t>s </w:t>
      </w:r>
      <w:r w:rsidR="00F3746E" w:rsidRPr="0069609E">
        <w:rPr>
          <w:rFonts w:cs="Arial"/>
          <w:color w:val="000000"/>
          <w:sz w:val="20"/>
          <w:shd w:val="clear" w:color="auto" w:fill="FFFFFF"/>
        </w:rPr>
        <w:t>DPH</w:t>
      </w:r>
      <w:r w:rsidR="00C0382D">
        <w:rPr>
          <w:rFonts w:cs="Arial"/>
          <w:color w:val="010000"/>
          <w:sz w:val="20"/>
        </w:rPr>
        <w:t>, pro část 2 VZ alespoň ve výši 125.000 Kč s DPH.</w:t>
      </w:r>
    </w:p>
    <w:p w:rsidR="00B07D92" w:rsidRDefault="007A20BC" w:rsidP="00B07D92">
      <w:pPr>
        <w:autoSpaceDE w:val="0"/>
        <w:autoSpaceDN w:val="0"/>
        <w:adjustRightInd w:val="0"/>
        <w:spacing w:after="120"/>
        <w:jc w:val="both"/>
        <w:rPr>
          <w:rFonts w:cs="Arial"/>
          <w:b/>
          <w:color w:val="010000"/>
          <w:sz w:val="20"/>
        </w:rPr>
      </w:pPr>
      <w:r w:rsidRPr="00B07D92">
        <w:rPr>
          <w:rFonts w:cs="Arial"/>
          <w:b/>
          <w:color w:val="010000"/>
          <w:sz w:val="20"/>
        </w:rPr>
        <w:t xml:space="preserve">Seznam </w:t>
      </w:r>
      <w:r w:rsidR="005B1E8A" w:rsidRPr="00B07D92">
        <w:rPr>
          <w:rFonts w:cs="Arial"/>
          <w:b/>
          <w:color w:val="010000"/>
          <w:sz w:val="20"/>
        </w:rPr>
        <w:t>dodávek</w:t>
      </w:r>
      <w:r w:rsidRPr="00B07D92">
        <w:rPr>
          <w:rFonts w:cs="Arial"/>
          <w:b/>
          <w:color w:val="010000"/>
          <w:sz w:val="20"/>
        </w:rPr>
        <w:t xml:space="preserve"> obdobného charakteru bude podepsán osobou oprávněnou jednat jménem či za </w:t>
      </w:r>
      <w:r w:rsidR="00720E98" w:rsidRPr="00B07D92">
        <w:rPr>
          <w:rFonts w:cs="Arial"/>
          <w:b/>
          <w:color w:val="010000"/>
          <w:sz w:val="20"/>
        </w:rPr>
        <w:t>uchazeče</w:t>
      </w:r>
      <w:r w:rsidRPr="00B07D92">
        <w:rPr>
          <w:rFonts w:cs="Arial"/>
          <w:b/>
          <w:color w:val="010000"/>
          <w:sz w:val="20"/>
        </w:rPr>
        <w:t xml:space="preserve">. </w:t>
      </w:r>
    </w:p>
    <w:p w:rsidR="00C0382D" w:rsidRPr="00B07D92" w:rsidRDefault="00C0382D" w:rsidP="00B07D92">
      <w:pPr>
        <w:autoSpaceDE w:val="0"/>
        <w:autoSpaceDN w:val="0"/>
        <w:adjustRightInd w:val="0"/>
        <w:spacing w:after="120"/>
        <w:jc w:val="both"/>
        <w:rPr>
          <w:rFonts w:cs="Arial"/>
          <w:b/>
          <w:color w:val="010000"/>
          <w:sz w:val="20"/>
        </w:rPr>
      </w:pPr>
      <w:r w:rsidRPr="00B07D92">
        <w:rPr>
          <w:rFonts w:cs="Arial"/>
          <w:color w:val="010000"/>
          <w:sz w:val="20"/>
        </w:rPr>
        <w:t>Referenční zakázky musí být ke dni podání nabídky kompletně dokončené.</w:t>
      </w:r>
    </w:p>
    <w:p w:rsidR="00C0382D" w:rsidRPr="00C0382D" w:rsidRDefault="00C0382D" w:rsidP="00B07D92">
      <w:pPr>
        <w:autoSpaceDE w:val="0"/>
        <w:autoSpaceDN w:val="0"/>
        <w:adjustRightInd w:val="0"/>
        <w:spacing w:after="120"/>
        <w:jc w:val="both"/>
        <w:rPr>
          <w:color w:val="000000"/>
          <w:sz w:val="20"/>
        </w:rPr>
      </w:pPr>
      <w:r w:rsidRPr="00C0382D">
        <w:rPr>
          <w:color w:val="010000"/>
          <w:sz w:val="20"/>
        </w:rPr>
        <w:t xml:space="preserve">Seznam </w:t>
      </w:r>
      <w:r w:rsidR="00B07D92">
        <w:rPr>
          <w:bCs/>
          <w:iCs/>
          <w:sz w:val="20"/>
        </w:rPr>
        <w:t>zakázek</w:t>
      </w:r>
      <w:r w:rsidRPr="00C0382D">
        <w:rPr>
          <w:bCs/>
          <w:iCs/>
          <w:sz w:val="20"/>
        </w:rPr>
        <w:t xml:space="preserve"> bude</w:t>
      </w:r>
      <w:r w:rsidRPr="00C0382D">
        <w:rPr>
          <w:color w:val="010000"/>
          <w:sz w:val="20"/>
        </w:rPr>
        <w:t xml:space="preserve"> předložen v následujícím formátu přehledné tabulky s tímto členěním: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4069"/>
        <w:gridCol w:w="1205"/>
        <w:gridCol w:w="1054"/>
        <w:gridCol w:w="1656"/>
        <w:gridCol w:w="1655"/>
      </w:tblGrid>
      <w:tr w:rsidR="00B07D92" w:rsidRPr="00C0382D" w:rsidTr="001406FD">
        <w:trPr>
          <w:trHeight w:val="204"/>
          <w:jc w:val="center"/>
        </w:trPr>
        <w:tc>
          <w:tcPr>
            <w:tcW w:w="3829" w:type="dxa"/>
            <w:vAlign w:val="center"/>
          </w:tcPr>
          <w:p w:rsidR="00B07D92" w:rsidRPr="00C0382D" w:rsidRDefault="00B07D92" w:rsidP="00B07D92">
            <w:pPr>
              <w:autoSpaceDE w:val="0"/>
              <w:autoSpaceDN w:val="0"/>
              <w:adjustRightInd w:val="0"/>
              <w:jc w:val="center"/>
              <w:rPr>
                <w:rFonts w:eastAsia="Calibri"/>
                <w:color w:val="000000"/>
                <w:sz w:val="20"/>
              </w:rPr>
            </w:pPr>
            <w:r w:rsidRPr="00C0382D">
              <w:rPr>
                <w:rFonts w:eastAsia="Calibri"/>
                <w:bCs/>
                <w:color w:val="000000"/>
                <w:sz w:val="20"/>
              </w:rPr>
              <w:t>Objednatel zakázky</w:t>
            </w:r>
            <w:r>
              <w:rPr>
                <w:rFonts w:eastAsia="Calibri"/>
                <w:bCs/>
                <w:color w:val="000000"/>
                <w:sz w:val="20"/>
              </w:rPr>
              <w:t xml:space="preserve">, včetně uvedení kontaktní osoby </w:t>
            </w:r>
            <w:r w:rsidRPr="00C0382D">
              <w:rPr>
                <w:sz w:val="20"/>
              </w:rPr>
              <w:t>(jméno, funkce, telefon)</w:t>
            </w:r>
          </w:p>
        </w:tc>
        <w:tc>
          <w:tcPr>
            <w:tcW w:w="1134" w:type="dxa"/>
            <w:vAlign w:val="center"/>
          </w:tcPr>
          <w:p w:rsidR="00B07D92" w:rsidRPr="00C0382D" w:rsidRDefault="00B07D92" w:rsidP="00C0382D">
            <w:pPr>
              <w:autoSpaceDE w:val="0"/>
              <w:autoSpaceDN w:val="0"/>
              <w:adjustRightInd w:val="0"/>
              <w:jc w:val="center"/>
              <w:rPr>
                <w:rFonts w:eastAsia="Calibri"/>
                <w:color w:val="000000"/>
                <w:sz w:val="20"/>
              </w:rPr>
            </w:pPr>
            <w:r w:rsidRPr="00C0382D">
              <w:rPr>
                <w:rFonts w:eastAsia="Calibri"/>
                <w:bCs/>
                <w:color w:val="000000"/>
                <w:sz w:val="20"/>
              </w:rPr>
              <w:t>Název zakázky</w:t>
            </w:r>
          </w:p>
        </w:tc>
        <w:tc>
          <w:tcPr>
            <w:tcW w:w="992" w:type="dxa"/>
            <w:vAlign w:val="center"/>
          </w:tcPr>
          <w:p w:rsidR="00B07D92" w:rsidRPr="00C0382D" w:rsidRDefault="00B07D92" w:rsidP="00C0382D">
            <w:pPr>
              <w:autoSpaceDE w:val="0"/>
              <w:autoSpaceDN w:val="0"/>
              <w:adjustRightInd w:val="0"/>
              <w:jc w:val="center"/>
              <w:rPr>
                <w:rFonts w:eastAsia="Calibri"/>
                <w:bCs/>
                <w:color w:val="000000"/>
                <w:sz w:val="20"/>
              </w:rPr>
            </w:pPr>
            <w:r w:rsidRPr="00C0382D">
              <w:rPr>
                <w:rFonts w:eastAsia="Calibri"/>
                <w:bCs/>
                <w:color w:val="000000"/>
                <w:sz w:val="20"/>
              </w:rPr>
              <w:t>Předmět zakázky</w:t>
            </w:r>
          </w:p>
        </w:tc>
        <w:tc>
          <w:tcPr>
            <w:tcW w:w="1559" w:type="dxa"/>
            <w:vAlign w:val="center"/>
          </w:tcPr>
          <w:p w:rsidR="00B07D92" w:rsidRPr="00C0382D" w:rsidRDefault="00B07D92" w:rsidP="00C0382D">
            <w:pPr>
              <w:autoSpaceDE w:val="0"/>
              <w:autoSpaceDN w:val="0"/>
              <w:adjustRightInd w:val="0"/>
              <w:jc w:val="center"/>
              <w:rPr>
                <w:rFonts w:eastAsia="Calibri"/>
                <w:color w:val="000000"/>
                <w:sz w:val="20"/>
              </w:rPr>
            </w:pPr>
            <w:r w:rsidRPr="00C0382D">
              <w:rPr>
                <w:rFonts w:eastAsia="Calibri"/>
                <w:bCs/>
                <w:color w:val="000000"/>
                <w:sz w:val="20"/>
              </w:rPr>
              <w:t>Doba realizace zakázky</w:t>
            </w:r>
          </w:p>
        </w:tc>
        <w:tc>
          <w:tcPr>
            <w:tcW w:w="1558" w:type="dxa"/>
            <w:vAlign w:val="center"/>
          </w:tcPr>
          <w:p w:rsidR="00B07D92" w:rsidRPr="00C0382D" w:rsidRDefault="00B07D92" w:rsidP="00C0382D">
            <w:pPr>
              <w:autoSpaceDE w:val="0"/>
              <w:autoSpaceDN w:val="0"/>
              <w:adjustRightInd w:val="0"/>
              <w:jc w:val="center"/>
              <w:rPr>
                <w:rFonts w:eastAsia="Calibri"/>
                <w:color w:val="000000"/>
                <w:sz w:val="20"/>
              </w:rPr>
            </w:pPr>
            <w:r w:rsidRPr="00C0382D">
              <w:rPr>
                <w:rFonts w:eastAsia="Calibri"/>
                <w:color w:val="000000"/>
                <w:sz w:val="20"/>
              </w:rPr>
              <w:t xml:space="preserve">Cena zakázky </w:t>
            </w:r>
            <w:r>
              <w:rPr>
                <w:rFonts w:eastAsia="Calibri"/>
                <w:color w:val="000000"/>
                <w:sz w:val="20"/>
              </w:rPr>
              <w:t xml:space="preserve">s </w:t>
            </w:r>
            <w:r w:rsidRPr="00C0382D">
              <w:rPr>
                <w:rFonts w:eastAsia="Calibri"/>
                <w:color w:val="000000"/>
                <w:sz w:val="20"/>
              </w:rPr>
              <w:t>DPH</w:t>
            </w:r>
          </w:p>
        </w:tc>
      </w:tr>
    </w:tbl>
    <w:p w:rsidR="00C0382D" w:rsidRDefault="00C0382D" w:rsidP="00C0382D">
      <w:pPr>
        <w:jc w:val="both"/>
        <w:rPr>
          <w:sz w:val="20"/>
        </w:rPr>
      </w:pPr>
    </w:p>
    <w:p w:rsidR="00B07D92" w:rsidRDefault="00C0382D" w:rsidP="00C0382D">
      <w:pPr>
        <w:jc w:val="both"/>
        <w:rPr>
          <w:rFonts w:cs="Arial"/>
          <w:color w:val="010000"/>
          <w:sz w:val="20"/>
        </w:rPr>
      </w:pPr>
      <w:r w:rsidRPr="00C0382D">
        <w:rPr>
          <w:sz w:val="20"/>
        </w:rPr>
        <w:t>Přílohou tohoto seznamu musí být</w:t>
      </w:r>
      <w:r>
        <w:rPr>
          <w:sz w:val="20"/>
        </w:rPr>
        <w:t xml:space="preserve"> čestné prohlášení </w:t>
      </w:r>
      <w:r w:rsidR="00B07D92">
        <w:rPr>
          <w:sz w:val="20"/>
        </w:rPr>
        <w:t>uchazeče</w:t>
      </w:r>
      <w:r>
        <w:rPr>
          <w:sz w:val="20"/>
        </w:rPr>
        <w:t xml:space="preserve"> o </w:t>
      </w:r>
      <w:r w:rsidR="00B07D92">
        <w:rPr>
          <w:sz w:val="20"/>
        </w:rPr>
        <w:t xml:space="preserve">tom, že referenční zakázky uvedené v seznamu byly realizovány řádně a odborně. </w:t>
      </w:r>
      <w:r w:rsidR="00B07D92" w:rsidRPr="00B07D92">
        <w:rPr>
          <w:rFonts w:cs="Arial"/>
          <w:color w:val="010000"/>
          <w:sz w:val="20"/>
        </w:rPr>
        <w:t>Čestné prohlášení bude podepsáno osobou oprávněnou jednat jménem či za uchazeče.</w:t>
      </w:r>
      <w:r w:rsidR="00B07D92">
        <w:rPr>
          <w:rFonts w:cs="Arial"/>
          <w:color w:val="010000"/>
          <w:sz w:val="20"/>
        </w:rPr>
        <w:t xml:space="preserve"> </w:t>
      </w:r>
    </w:p>
    <w:p w:rsidR="00B07D92" w:rsidRPr="00B07D92" w:rsidRDefault="00B07D92" w:rsidP="00C0382D">
      <w:pPr>
        <w:jc w:val="both"/>
        <w:rPr>
          <w:sz w:val="20"/>
        </w:rPr>
      </w:pPr>
      <w:r>
        <w:rPr>
          <w:rFonts w:cs="Arial"/>
          <w:color w:val="010000"/>
          <w:sz w:val="20"/>
        </w:rPr>
        <w:t>Zadavatel si vyhrazuje právo ověřit skutečnosti uvedené v Seznamu referenčních zakázek u kontaktní osoby objednatele.</w:t>
      </w:r>
    </w:p>
    <w:p w:rsidR="00B07D92" w:rsidRPr="00AB511D" w:rsidRDefault="00B07D92" w:rsidP="00B07D92">
      <w:pPr>
        <w:pStyle w:val="Textkomente"/>
        <w:ind w:left="3"/>
        <w:rPr>
          <w:rFonts w:cs="Arial"/>
          <w:color w:val="010000"/>
          <w:sz w:val="20"/>
        </w:rPr>
      </w:pPr>
    </w:p>
    <w:p w:rsidR="00167A83" w:rsidRPr="00AB511D" w:rsidRDefault="00167A83" w:rsidP="00AB511D">
      <w:pPr>
        <w:pStyle w:val="Styl"/>
        <w:tabs>
          <w:tab w:val="left" w:pos="426"/>
        </w:tabs>
        <w:ind w:right="92"/>
        <w:jc w:val="both"/>
        <w:rPr>
          <w:i/>
          <w:sz w:val="20"/>
          <w:szCs w:val="20"/>
        </w:rPr>
      </w:pPr>
      <w:r w:rsidRPr="00AB511D">
        <w:rPr>
          <w:b/>
          <w:i/>
          <w:sz w:val="20"/>
          <w:szCs w:val="20"/>
        </w:rPr>
        <w:t>Pozn.:</w:t>
      </w:r>
      <w:r w:rsidRPr="00AB511D">
        <w:rPr>
          <w:i/>
          <w:sz w:val="20"/>
          <w:szCs w:val="20"/>
        </w:rPr>
        <w:t xml:space="preserve"> </w:t>
      </w:r>
      <w:r w:rsidR="005B1E8A" w:rsidRPr="00AB511D">
        <w:rPr>
          <w:i/>
          <w:sz w:val="20"/>
          <w:szCs w:val="20"/>
        </w:rPr>
        <w:t>T</w:t>
      </w:r>
      <w:r w:rsidRPr="00AB511D">
        <w:rPr>
          <w:i/>
          <w:sz w:val="20"/>
          <w:szCs w:val="20"/>
        </w:rPr>
        <w:t xml:space="preserve">echnické kvalifikační předpoklady lze prokázat také Certifikátem vydaným akreditovanou osobou v rámci systému certifikovaných dodavatelů podle § 133 a násl. </w:t>
      </w:r>
      <w:r w:rsidR="001712DB" w:rsidRPr="00AB511D">
        <w:rPr>
          <w:i/>
          <w:sz w:val="20"/>
          <w:szCs w:val="20"/>
        </w:rPr>
        <w:t>ZVZ</w:t>
      </w:r>
      <w:r w:rsidRPr="00AB511D">
        <w:rPr>
          <w:i/>
          <w:sz w:val="20"/>
          <w:szCs w:val="20"/>
        </w:rPr>
        <w:t xml:space="preserve"> v rozsahu údajů v něm uvedených.</w:t>
      </w:r>
    </w:p>
    <w:p w:rsidR="0069609E" w:rsidRDefault="0069609E" w:rsidP="00E40B3D">
      <w:pPr>
        <w:pStyle w:val="Styl"/>
        <w:tabs>
          <w:tab w:val="left" w:pos="1985"/>
        </w:tabs>
        <w:jc w:val="both"/>
        <w:rPr>
          <w:sz w:val="20"/>
          <w:szCs w:val="20"/>
        </w:rPr>
      </w:pPr>
    </w:p>
    <w:p w:rsidR="00BB21C5" w:rsidRPr="002140B2" w:rsidRDefault="00BB21C5" w:rsidP="00E40B3D">
      <w:pPr>
        <w:pStyle w:val="Styl"/>
        <w:tabs>
          <w:tab w:val="left" w:pos="1985"/>
        </w:tabs>
        <w:jc w:val="both"/>
        <w:rPr>
          <w:sz w:val="20"/>
          <w:szCs w:val="20"/>
        </w:rPr>
      </w:pPr>
    </w:p>
    <w:p w:rsidR="00F3184C" w:rsidRPr="00055A28" w:rsidRDefault="00055A28" w:rsidP="00055A28">
      <w:pPr>
        <w:pStyle w:val="NadpisVZ1"/>
      </w:pPr>
      <w:bookmarkStart w:id="16" w:name="_Toc364060203"/>
      <w:r w:rsidRPr="00055A28">
        <w:lastRenderedPageBreak/>
        <w:t>ZADÁVACÍ DOKUMENTACE A DODATEČNÉ INFORMACE K ZADÁVACÍM PODMÍNKÁM</w:t>
      </w:r>
      <w:bookmarkEnd w:id="16"/>
    </w:p>
    <w:p w:rsidR="00F3184C" w:rsidRDefault="00F3184C" w:rsidP="005B6670">
      <w:pPr>
        <w:jc w:val="both"/>
        <w:rPr>
          <w:rFonts w:cs="Arial"/>
          <w:sz w:val="20"/>
        </w:rPr>
      </w:pPr>
    </w:p>
    <w:p w:rsidR="00C87948" w:rsidRPr="0027397B" w:rsidRDefault="00C87948" w:rsidP="0027397B">
      <w:pPr>
        <w:pStyle w:val="NadpisVZ2"/>
      </w:pPr>
      <w:bookmarkStart w:id="17" w:name="_Toc358105203"/>
      <w:bookmarkStart w:id="18" w:name="_Toc364060204"/>
      <w:r w:rsidRPr="0027397B">
        <w:t>Zadávací dokumentace</w:t>
      </w:r>
      <w:bookmarkEnd w:id="17"/>
      <w:bookmarkEnd w:id="18"/>
    </w:p>
    <w:p w:rsidR="00C87948" w:rsidRPr="00C87948" w:rsidRDefault="00C87948" w:rsidP="00ED4F90">
      <w:pPr>
        <w:spacing w:before="120"/>
        <w:jc w:val="both"/>
        <w:rPr>
          <w:sz w:val="20"/>
        </w:rPr>
      </w:pPr>
      <w:r w:rsidRPr="00C87948">
        <w:rPr>
          <w:sz w:val="20"/>
        </w:rPr>
        <w:t>Zadávací dokumentace a její přílohy tvoří zadávací podmínky. Informace a údaje uvedené v jednotlivých částech této zadávací dokumentace a přílohách vymezují závazné požadavky zadavatele na plnění veřejné zakázky. Tyto požadavky je uchazeč povinen plně a bezvýjimečně respektovat při zpracování své nabídky a ve své nabídce je akceptovat. Neakceptování požadavků zadavatele uvedených v zadávací dokumentaci a v přílohách bude považováno za nesplnění zadávacích podmínek s následkem vyřazení nabídky a vyloučení uchazeče z další účasti v zadávacím řízení.</w:t>
      </w:r>
    </w:p>
    <w:p w:rsidR="00C87948" w:rsidRPr="00C87948" w:rsidRDefault="00C87948" w:rsidP="00ED4F90">
      <w:pPr>
        <w:spacing w:before="120"/>
        <w:jc w:val="both"/>
        <w:rPr>
          <w:sz w:val="20"/>
        </w:rPr>
      </w:pPr>
      <w:r w:rsidRPr="00C87948">
        <w:rPr>
          <w:sz w:val="20"/>
        </w:rPr>
        <w:t xml:space="preserve">Zadávací dokumentaci včetně všech příloh uveřejní zadavatel neomezeným a přímým dálkovým přístupem v elektronickém nástroji E-ZAK na profilu zadavatele na URL adrese  </w:t>
      </w:r>
      <w:hyperlink r:id="rId16" w:history="1">
        <w:r w:rsidRPr="00115A94">
          <w:rPr>
            <w:rStyle w:val="Hypertextovodkaz"/>
            <w:sz w:val="20"/>
          </w:rPr>
          <w:t>https://ezak.cnpk.cz/profile_display_69.html</w:t>
        </w:r>
      </w:hyperlink>
      <w:r w:rsidRPr="00C87948">
        <w:rPr>
          <w:sz w:val="20"/>
        </w:rPr>
        <w:t>, u příslušné veřejné zakázky, v sekci „Zadáva</w:t>
      </w:r>
      <w:r>
        <w:rPr>
          <w:sz w:val="20"/>
        </w:rPr>
        <w:t xml:space="preserve">cí dokumentace veřejné zakázky“ a </w:t>
      </w:r>
      <w:r w:rsidRPr="00271284">
        <w:rPr>
          <w:sz w:val="20"/>
        </w:rPr>
        <w:t xml:space="preserve">dále také na webovém </w:t>
      </w:r>
      <w:r w:rsidR="00DF1621">
        <w:rPr>
          <w:sz w:val="20"/>
        </w:rPr>
        <w:t xml:space="preserve">portálu </w:t>
      </w:r>
      <w:r w:rsidR="00687F0A" w:rsidRPr="00271284">
        <w:rPr>
          <w:sz w:val="20"/>
        </w:rPr>
        <w:t>zprostředkujícího subjektu, kterým je Plzeňský kraj.</w:t>
      </w:r>
    </w:p>
    <w:p w:rsidR="00C87948" w:rsidRPr="00C87948" w:rsidRDefault="00C87948" w:rsidP="00C87948">
      <w:pPr>
        <w:pStyle w:val="NadpisVZ2"/>
        <w:numPr>
          <w:ilvl w:val="0"/>
          <w:numId w:val="0"/>
        </w:numPr>
        <w:ind w:left="567"/>
        <w:rPr>
          <w:sz w:val="20"/>
          <w:szCs w:val="20"/>
        </w:rPr>
      </w:pPr>
    </w:p>
    <w:p w:rsidR="00167A83" w:rsidRPr="0027397B" w:rsidRDefault="00167A83" w:rsidP="0027397B">
      <w:pPr>
        <w:pStyle w:val="NadpisVZ2"/>
      </w:pPr>
      <w:bookmarkStart w:id="19" w:name="_Toc322508841"/>
      <w:r w:rsidRPr="0027397B">
        <w:t xml:space="preserve"> </w:t>
      </w:r>
      <w:bookmarkStart w:id="20" w:name="_Toc364060205"/>
      <w:r w:rsidRPr="0027397B">
        <w:t>Dodatečné informace k zadávací dokumentaci</w:t>
      </w:r>
      <w:bookmarkEnd w:id="19"/>
      <w:bookmarkEnd w:id="20"/>
    </w:p>
    <w:p w:rsidR="005B1E8A" w:rsidRPr="00115A94" w:rsidRDefault="005B1E8A" w:rsidP="00ED4F90">
      <w:pPr>
        <w:tabs>
          <w:tab w:val="left" w:pos="426"/>
        </w:tabs>
        <w:spacing w:before="120"/>
        <w:jc w:val="both"/>
        <w:rPr>
          <w:rFonts w:cs="Arial"/>
          <w:color w:val="010000"/>
          <w:sz w:val="20"/>
        </w:rPr>
      </w:pPr>
      <w:r w:rsidRPr="00115A94">
        <w:rPr>
          <w:rFonts w:cs="Arial"/>
          <w:sz w:val="20"/>
        </w:rPr>
        <w:t>Zadávací podmínky stanovil zadavatel v</w:t>
      </w:r>
      <w:r w:rsidR="002A04A9" w:rsidRPr="00115A94">
        <w:rPr>
          <w:rFonts w:cs="Arial"/>
          <w:sz w:val="20"/>
        </w:rPr>
        <w:t>e</w:t>
      </w:r>
      <w:r w:rsidRPr="00115A94">
        <w:rPr>
          <w:rFonts w:cs="Arial"/>
          <w:sz w:val="20"/>
        </w:rPr>
        <w:t> </w:t>
      </w:r>
      <w:r w:rsidR="002A04A9" w:rsidRPr="00115A94">
        <w:rPr>
          <w:rFonts w:cs="Arial"/>
          <w:sz w:val="20"/>
        </w:rPr>
        <w:t xml:space="preserve">Výzvě k podání nabídek a v </w:t>
      </w:r>
      <w:r w:rsidRPr="00115A94">
        <w:rPr>
          <w:rFonts w:cs="Arial"/>
          <w:sz w:val="20"/>
        </w:rPr>
        <w:t xml:space="preserve">této </w:t>
      </w:r>
      <w:r w:rsidR="002960AF" w:rsidRPr="00115A94">
        <w:rPr>
          <w:rFonts w:cs="Arial"/>
          <w:sz w:val="20"/>
        </w:rPr>
        <w:t>Zadávací dokumentaci</w:t>
      </w:r>
      <w:r w:rsidR="00687F0A">
        <w:rPr>
          <w:rFonts w:cs="Arial"/>
          <w:sz w:val="20"/>
        </w:rPr>
        <w:t>.</w:t>
      </w:r>
    </w:p>
    <w:p w:rsidR="00C87948" w:rsidRPr="00D1062C" w:rsidRDefault="00720E98" w:rsidP="00ED4F90">
      <w:pPr>
        <w:spacing w:before="120"/>
        <w:jc w:val="both"/>
        <w:rPr>
          <w:rFonts w:cs="Arial"/>
          <w:sz w:val="20"/>
        </w:rPr>
      </w:pPr>
      <w:r w:rsidRPr="00016134">
        <w:rPr>
          <w:rFonts w:cs="Calibri"/>
          <w:color w:val="010000"/>
          <w:sz w:val="20"/>
        </w:rPr>
        <w:t>Uchazeč</w:t>
      </w:r>
      <w:r w:rsidR="00167A83" w:rsidRPr="00016134">
        <w:rPr>
          <w:rFonts w:cs="Calibri"/>
          <w:color w:val="010000"/>
          <w:sz w:val="20"/>
        </w:rPr>
        <w:t xml:space="preserve"> je oprávněn požadovat po zadavateli dodatečné informace k zadávací</w:t>
      </w:r>
      <w:r w:rsidR="00EF69B3" w:rsidRPr="00016134">
        <w:rPr>
          <w:rFonts w:cs="Calibri"/>
          <w:color w:val="010000"/>
          <w:sz w:val="20"/>
        </w:rPr>
        <w:t>m</w:t>
      </w:r>
      <w:r w:rsidR="00167A83" w:rsidRPr="00016134">
        <w:rPr>
          <w:rFonts w:cs="Calibri"/>
          <w:color w:val="010000"/>
          <w:sz w:val="20"/>
        </w:rPr>
        <w:t xml:space="preserve"> </w:t>
      </w:r>
      <w:r w:rsidR="00EF69B3" w:rsidRPr="00016134">
        <w:rPr>
          <w:rFonts w:cs="Calibri"/>
          <w:color w:val="010000"/>
          <w:sz w:val="20"/>
        </w:rPr>
        <w:t>podmínkám</w:t>
      </w:r>
      <w:r w:rsidR="00167A83" w:rsidRPr="00016134">
        <w:rPr>
          <w:rFonts w:cs="Calibri"/>
          <w:color w:val="010000"/>
          <w:sz w:val="20"/>
        </w:rPr>
        <w:t xml:space="preserve">. </w:t>
      </w:r>
      <w:r w:rsidR="005B1E8A" w:rsidRPr="00016134">
        <w:rPr>
          <w:rFonts w:cs="Arial"/>
          <w:sz w:val="20"/>
        </w:rPr>
        <w:t xml:space="preserve">Dodatečné informace k zadávacím podmínkám si lze vyžádat </w:t>
      </w:r>
      <w:r w:rsidR="005B1E8A" w:rsidRPr="00016134">
        <w:rPr>
          <w:rFonts w:cs="Arial"/>
          <w:b/>
          <w:sz w:val="20"/>
        </w:rPr>
        <w:t>u</w:t>
      </w:r>
      <w:r w:rsidR="005519E3" w:rsidRPr="00016134">
        <w:rPr>
          <w:rFonts w:cs="Arial"/>
          <w:b/>
          <w:sz w:val="20"/>
        </w:rPr>
        <w:t xml:space="preserve"> kontaktní osoby administrátora</w:t>
      </w:r>
      <w:r w:rsidR="008205BC" w:rsidRPr="00016134">
        <w:rPr>
          <w:rFonts w:cs="Arial"/>
          <w:b/>
          <w:sz w:val="20"/>
        </w:rPr>
        <w:t xml:space="preserve"> na základě písemné žádosti</w:t>
      </w:r>
      <w:r w:rsidR="005519E3" w:rsidRPr="00016134">
        <w:rPr>
          <w:rFonts w:cs="Arial"/>
          <w:b/>
          <w:sz w:val="20"/>
        </w:rPr>
        <w:t xml:space="preserve"> </w:t>
      </w:r>
      <w:r w:rsidR="008205BC" w:rsidRPr="00016134">
        <w:rPr>
          <w:rFonts w:cs="Arial"/>
          <w:sz w:val="20"/>
        </w:rPr>
        <w:t>(</w:t>
      </w:r>
      <w:r w:rsidR="008205BC" w:rsidRPr="00016134">
        <w:rPr>
          <w:rFonts w:cs="Calibri"/>
          <w:color w:val="010000"/>
          <w:sz w:val="20"/>
        </w:rPr>
        <w:t>akceptována je i elektronická forma)</w:t>
      </w:r>
      <w:r w:rsidR="005B1E8A" w:rsidRPr="00016134">
        <w:rPr>
          <w:rFonts w:cs="Arial"/>
          <w:sz w:val="20"/>
        </w:rPr>
        <w:t xml:space="preserve">. </w:t>
      </w:r>
      <w:r w:rsidR="00C87948" w:rsidRPr="00D1062C">
        <w:rPr>
          <w:rFonts w:cs="Arial"/>
          <w:sz w:val="20"/>
        </w:rPr>
        <w:t xml:space="preserve">Písemná žádost musí být zadavateli doručena nejpozději </w:t>
      </w:r>
      <w:r w:rsidR="00C87948">
        <w:rPr>
          <w:rFonts w:cs="Arial"/>
          <w:sz w:val="20"/>
        </w:rPr>
        <w:t>4 pracovní</w:t>
      </w:r>
      <w:r w:rsidR="00C87948" w:rsidRPr="00D1062C">
        <w:rPr>
          <w:rFonts w:cs="Arial"/>
          <w:sz w:val="20"/>
        </w:rPr>
        <w:t xml:space="preserve"> dn</w:t>
      </w:r>
      <w:r w:rsidR="00C87948">
        <w:rPr>
          <w:rFonts w:cs="Arial"/>
          <w:sz w:val="20"/>
        </w:rPr>
        <w:t>y</w:t>
      </w:r>
      <w:r w:rsidR="00C87948" w:rsidRPr="00D1062C">
        <w:rPr>
          <w:rFonts w:cs="Arial"/>
          <w:sz w:val="20"/>
        </w:rPr>
        <w:t xml:space="preserve"> před uplynutím lhůty pro podání nabídek.</w:t>
      </w:r>
    </w:p>
    <w:p w:rsidR="008205BC" w:rsidRPr="00016134" w:rsidRDefault="008205BC" w:rsidP="00ED4F90">
      <w:pPr>
        <w:spacing w:before="120"/>
        <w:jc w:val="both"/>
        <w:rPr>
          <w:rFonts w:cs="Arial"/>
          <w:sz w:val="20"/>
        </w:rPr>
      </w:pPr>
      <w:r w:rsidRPr="00016134">
        <w:rPr>
          <w:rFonts w:cs="Calibri"/>
          <w:color w:val="010000"/>
          <w:sz w:val="20"/>
        </w:rPr>
        <w:t>Zadavatel preferuje podání žádosti o dodatečné informace prostřednictvím elektronické pošty.</w:t>
      </w:r>
    </w:p>
    <w:p w:rsidR="005519E3" w:rsidRPr="00016134" w:rsidRDefault="005519E3" w:rsidP="00ED4F90">
      <w:pPr>
        <w:pStyle w:val="Styl"/>
        <w:spacing w:before="120"/>
        <w:jc w:val="both"/>
        <w:rPr>
          <w:color w:val="010000"/>
          <w:sz w:val="20"/>
          <w:szCs w:val="20"/>
        </w:rPr>
      </w:pPr>
      <w:r w:rsidRPr="00016134">
        <w:rPr>
          <w:b/>
          <w:color w:val="010000"/>
          <w:sz w:val="20"/>
          <w:szCs w:val="20"/>
        </w:rPr>
        <w:t>Adresa pověřené kontaktní osoby:</w:t>
      </w:r>
      <w:r w:rsidRPr="00016134">
        <w:rPr>
          <w:color w:val="010000"/>
          <w:sz w:val="20"/>
          <w:szCs w:val="20"/>
        </w:rPr>
        <w:t xml:space="preserve"> Centrální nákup, příspěvková organizace, Vejprnická 663/56, 318 00 Plzeň, Lucie Bouzková, </w:t>
      </w:r>
      <w:hyperlink r:id="rId17" w:history="1">
        <w:r w:rsidRPr="00016134">
          <w:rPr>
            <w:rStyle w:val="Hypertextovodkaz"/>
            <w:sz w:val="20"/>
            <w:szCs w:val="20"/>
          </w:rPr>
          <w:t>lucie.bouzkova@cnpk.cz</w:t>
        </w:r>
      </w:hyperlink>
      <w:r w:rsidRPr="00016134">
        <w:rPr>
          <w:color w:val="010000"/>
          <w:sz w:val="20"/>
          <w:szCs w:val="20"/>
        </w:rPr>
        <w:t xml:space="preserve">, mob.: +420 777 357 967. </w:t>
      </w:r>
    </w:p>
    <w:p w:rsidR="00016134" w:rsidRDefault="00016134" w:rsidP="00ED4F90">
      <w:pPr>
        <w:pStyle w:val="Styl"/>
        <w:jc w:val="both"/>
        <w:rPr>
          <w:color w:val="010000"/>
          <w:sz w:val="20"/>
          <w:szCs w:val="20"/>
        </w:rPr>
      </w:pPr>
    </w:p>
    <w:p w:rsidR="00167A83" w:rsidRPr="0027397B" w:rsidRDefault="00167A83" w:rsidP="0027397B">
      <w:pPr>
        <w:pStyle w:val="NadpisVZ2"/>
      </w:pPr>
      <w:bookmarkStart w:id="21" w:name="_Toc322508842"/>
      <w:r w:rsidRPr="0027397B">
        <w:t xml:space="preserve"> </w:t>
      </w:r>
      <w:bookmarkStart w:id="22" w:name="_Toc364060206"/>
      <w:r w:rsidRPr="0027397B">
        <w:t>Poskytování dodatečných informací</w:t>
      </w:r>
      <w:bookmarkEnd w:id="21"/>
      <w:bookmarkEnd w:id="22"/>
    </w:p>
    <w:p w:rsidR="0071761B" w:rsidRPr="00016134" w:rsidRDefault="0071761B" w:rsidP="005B6670">
      <w:pPr>
        <w:tabs>
          <w:tab w:val="left" w:pos="426"/>
        </w:tabs>
        <w:ind w:left="74"/>
        <w:jc w:val="both"/>
        <w:rPr>
          <w:rFonts w:cs="Calibri"/>
          <w:color w:val="010000"/>
          <w:sz w:val="20"/>
        </w:rPr>
      </w:pPr>
    </w:p>
    <w:p w:rsidR="005519E3" w:rsidRPr="00016134" w:rsidRDefault="00167A83" w:rsidP="00016134">
      <w:pPr>
        <w:tabs>
          <w:tab w:val="left" w:pos="426"/>
        </w:tabs>
        <w:jc w:val="both"/>
        <w:rPr>
          <w:rFonts w:cs="Calibri"/>
          <w:color w:val="010000"/>
          <w:sz w:val="20"/>
        </w:rPr>
      </w:pPr>
      <w:r w:rsidRPr="00016134">
        <w:rPr>
          <w:rFonts w:cs="Calibri"/>
          <w:color w:val="010000"/>
          <w:sz w:val="20"/>
        </w:rPr>
        <w:t>Na základě žádosti o dodatečné informace k zadávací</w:t>
      </w:r>
      <w:r w:rsidR="00EF69B3" w:rsidRPr="00016134">
        <w:rPr>
          <w:rFonts w:cs="Calibri"/>
          <w:color w:val="010000"/>
          <w:sz w:val="20"/>
        </w:rPr>
        <w:t>m</w:t>
      </w:r>
      <w:r w:rsidRPr="00016134">
        <w:rPr>
          <w:rFonts w:cs="Calibri"/>
          <w:color w:val="010000"/>
          <w:sz w:val="20"/>
        </w:rPr>
        <w:t xml:space="preserve"> </w:t>
      </w:r>
      <w:r w:rsidR="00EF69B3" w:rsidRPr="00016134">
        <w:rPr>
          <w:rFonts w:cs="Calibri"/>
          <w:color w:val="010000"/>
          <w:sz w:val="20"/>
        </w:rPr>
        <w:t>podmínkám</w:t>
      </w:r>
      <w:r w:rsidRPr="00016134">
        <w:rPr>
          <w:rFonts w:cs="Calibri"/>
          <w:color w:val="010000"/>
          <w:sz w:val="20"/>
        </w:rPr>
        <w:t xml:space="preserve"> doručené ve stanovené lhůtě zadavatel </w:t>
      </w:r>
      <w:r w:rsidR="005519E3" w:rsidRPr="00016134">
        <w:rPr>
          <w:rFonts w:cs="Calibri"/>
          <w:color w:val="010000"/>
          <w:sz w:val="20"/>
        </w:rPr>
        <w:t xml:space="preserve">odešle </w:t>
      </w:r>
      <w:r w:rsidR="00687F0A">
        <w:rPr>
          <w:rFonts w:cs="Calibri"/>
          <w:color w:val="010000"/>
          <w:sz w:val="20"/>
        </w:rPr>
        <w:t>uchazeči</w:t>
      </w:r>
      <w:r w:rsidRPr="00016134">
        <w:rPr>
          <w:rFonts w:cs="Calibri"/>
          <w:color w:val="010000"/>
          <w:sz w:val="20"/>
        </w:rPr>
        <w:t xml:space="preserve"> dodatečné i</w:t>
      </w:r>
      <w:r w:rsidR="005519E3" w:rsidRPr="00016134">
        <w:rPr>
          <w:rFonts w:cs="Calibri"/>
          <w:color w:val="010000"/>
          <w:sz w:val="20"/>
        </w:rPr>
        <w:t>nformace k zadávací dokumentaci</w:t>
      </w:r>
      <w:r w:rsidRPr="00016134">
        <w:rPr>
          <w:rFonts w:cs="Calibri"/>
          <w:color w:val="010000"/>
          <w:sz w:val="20"/>
        </w:rPr>
        <w:t xml:space="preserve">. </w:t>
      </w:r>
    </w:p>
    <w:p w:rsidR="00687F0A" w:rsidRPr="00C87948" w:rsidRDefault="005519E3" w:rsidP="00687F0A">
      <w:pPr>
        <w:jc w:val="both"/>
        <w:rPr>
          <w:sz w:val="20"/>
        </w:rPr>
      </w:pPr>
      <w:r w:rsidRPr="00016134">
        <w:rPr>
          <w:rFonts w:cs="Arial"/>
          <w:color w:val="010000"/>
          <w:sz w:val="20"/>
        </w:rPr>
        <w:t>Tyto dodatečné informac</w:t>
      </w:r>
      <w:r w:rsidR="00EF69B3" w:rsidRPr="00016134">
        <w:rPr>
          <w:rFonts w:cs="Arial"/>
          <w:color w:val="010000"/>
          <w:sz w:val="20"/>
        </w:rPr>
        <w:t>e, včetně přesného znění dotazu</w:t>
      </w:r>
      <w:r w:rsidR="00271284">
        <w:rPr>
          <w:rFonts w:cs="Arial"/>
          <w:color w:val="010000"/>
          <w:sz w:val="20"/>
        </w:rPr>
        <w:t>,</w:t>
      </w:r>
      <w:r w:rsidRPr="00016134">
        <w:rPr>
          <w:rFonts w:cs="Arial"/>
          <w:color w:val="010000"/>
          <w:sz w:val="20"/>
        </w:rPr>
        <w:t xml:space="preserve"> zároveň uveřejní zadavatel stejným způsobem, jakým poskytne </w:t>
      </w:r>
      <w:r w:rsidR="00EF69B3" w:rsidRPr="00016134">
        <w:rPr>
          <w:rFonts w:cs="Arial"/>
          <w:color w:val="010000"/>
          <w:sz w:val="20"/>
        </w:rPr>
        <w:t>z</w:t>
      </w:r>
      <w:r w:rsidR="0071761B" w:rsidRPr="00016134">
        <w:rPr>
          <w:rFonts w:cs="Arial"/>
          <w:color w:val="010000"/>
          <w:sz w:val="20"/>
        </w:rPr>
        <w:t>adávací dokumentaci</w:t>
      </w:r>
      <w:r w:rsidRPr="00016134">
        <w:rPr>
          <w:rFonts w:cs="Arial"/>
          <w:color w:val="010000"/>
          <w:sz w:val="20"/>
        </w:rPr>
        <w:t xml:space="preserve">, tj. </w:t>
      </w:r>
      <w:r w:rsidR="00EE53D4" w:rsidRPr="00016134">
        <w:rPr>
          <w:rFonts w:cs="Arial"/>
          <w:color w:val="010000"/>
          <w:sz w:val="20"/>
        </w:rPr>
        <w:t>neomezeným a dálkovým přístupem</w:t>
      </w:r>
      <w:r w:rsidRPr="00016134">
        <w:rPr>
          <w:rFonts w:cs="Arial"/>
          <w:color w:val="010000"/>
          <w:sz w:val="20"/>
        </w:rPr>
        <w:t xml:space="preserve"> v elektronickém nástroji EZAK </w:t>
      </w:r>
      <w:r w:rsidR="006E3D5B" w:rsidRPr="00016134">
        <w:rPr>
          <w:rFonts w:cs="Arial"/>
          <w:color w:val="010000"/>
          <w:sz w:val="20"/>
        </w:rPr>
        <w:t xml:space="preserve">na </w:t>
      </w:r>
      <w:r w:rsidR="006E3D5B" w:rsidRPr="00016134">
        <w:rPr>
          <w:color w:val="010000"/>
          <w:sz w:val="20"/>
        </w:rPr>
        <w:t xml:space="preserve">profilu zadavatele na URL adrese </w:t>
      </w:r>
      <w:hyperlink r:id="rId18" w:history="1">
        <w:r w:rsidR="00C87948" w:rsidRPr="00115A94">
          <w:rPr>
            <w:rStyle w:val="Hypertextovodkaz"/>
            <w:sz w:val="20"/>
          </w:rPr>
          <w:t>https://ezak.cnpk.cz/profile_display_69.html</w:t>
        </w:r>
      </w:hyperlink>
      <w:r w:rsidR="00C87948">
        <w:rPr>
          <w:sz w:val="20"/>
        </w:rPr>
        <w:t>,</w:t>
      </w:r>
      <w:r w:rsidR="006E3D5B" w:rsidRPr="00016134">
        <w:rPr>
          <w:color w:val="010000"/>
          <w:sz w:val="20"/>
        </w:rPr>
        <w:t xml:space="preserve"> u příslušné veřejné zakázky, v sekci „dodatečné informace“</w:t>
      </w:r>
      <w:r w:rsidR="00DC751D" w:rsidRPr="00016134">
        <w:rPr>
          <w:sz w:val="20"/>
        </w:rPr>
        <w:t>,</w:t>
      </w:r>
      <w:r w:rsidR="00687F0A">
        <w:rPr>
          <w:rFonts w:cs="Arial"/>
          <w:color w:val="010000"/>
          <w:sz w:val="20"/>
        </w:rPr>
        <w:t xml:space="preserve"> </w:t>
      </w:r>
      <w:r w:rsidR="00EE53D4" w:rsidRPr="00016134">
        <w:rPr>
          <w:rFonts w:cs="Arial"/>
          <w:color w:val="010000"/>
          <w:sz w:val="20"/>
        </w:rPr>
        <w:t>zároveň rozešle tyto dodatečné informace e-mailem všem osloveným</w:t>
      </w:r>
      <w:r w:rsidR="00687F0A">
        <w:rPr>
          <w:rFonts w:cs="Arial"/>
          <w:color w:val="010000"/>
          <w:sz w:val="20"/>
        </w:rPr>
        <w:t xml:space="preserve"> a známým uchazečům a dále </w:t>
      </w:r>
      <w:r w:rsidR="00687F0A" w:rsidRPr="00271284">
        <w:rPr>
          <w:sz w:val="20"/>
        </w:rPr>
        <w:t xml:space="preserve">také uveřejní dodatečné informace </w:t>
      </w:r>
      <w:r w:rsidR="00271284" w:rsidRPr="00271284">
        <w:rPr>
          <w:sz w:val="20"/>
        </w:rPr>
        <w:t>na webovém</w:t>
      </w:r>
      <w:r w:rsidR="00DF1621">
        <w:rPr>
          <w:sz w:val="20"/>
        </w:rPr>
        <w:t xml:space="preserve"> portálu</w:t>
      </w:r>
      <w:r w:rsidR="00271284" w:rsidRPr="00271284">
        <w:rPr>
          <w:sz w:val="20"/>
        </w:rPr>
        <w:t xml:space="preserve"> zprostředkujícího subjektu, kterým je Plzeňský kraj</w:t>
      </w:r>
      <w:r w:rsidR="00687F0A">
        <w:rPr>
          <w:sz w:val="20"/>
        </w:rPr>
        <w:t>.</w:t>
      </w:r>
    </w:p>
    <w:p w:rsidR="005519E3" w:rsidRPr="00016134" w:rsidRDefault="005519E3" w:rsidP="00687F0A">
      <w:pPr>
        <w:tabs>
          <w:tab w:val="left" w:pos="426"/>
        </w:tabs>
        <w:jc w:val="both"/>
        <w:rPr>
          <w:rFonts w:cs="Arial"/>
          <w:sz w:val="20"/>
        </w:rPr>
      </w:pPr>
      <w:r w:rsidRPr="00016134">
        <w:rPr>
          <w:rFonts w:cs="Arial"/>
          <w:sz w:val="20"/>
        </w:rPr>
        <w:t xml:space="preserve">Zadavatel odešle dodatečné informace nejpozději </w:t>
      </w:r>
      <w:r w:rsidR="00EE53D4" w:rsidRPr="00016134">
        <w:rPr>
          <w:rFonts w:cs="Calibri"/>
          <w:color w:val="010000"/>
          <w:sz w:val="20"/>
        </w:rPr>
        <w:t>do 3 pracovních dnů po doručení žádosti o dodatečné informace</w:t>
      </w:r>
      <w:r w:rsidRPr="00016134">
        <w:rPr>
          <w:rFonts w:cs="Arial"/>
          <w:sz w:val="20"/>
        </w:rPr>
        <w:t>.</w:t>
      </w:r>
    </w:p>
    <w:p w:rsidR="00EE53D4" w:rsidRPr="00016134" w:rsidRDefault="00EE53D4" w:rsidP="00016134">
      <w:pPr>
        <w:jc w:val="both"/>
        <w:rPr>
          <w:rFonts w:cs="Arial"/>
          <w:color w:val="010000"/>
          <w:sz w:val="20"/>
        </w:rPr>
      </w:pPr>
    </w:p>
    <w:p w:rsidR="005519E3" w:rsidRPr="00016134" w:rsidRDefault="005519E3" w:rsidP="00016134">
      <w:pPr>
        <w:jc w:val="both"/>
        <w:rPr>
          <w:rFonts w:cs="Arial"/>
          <w:color w:val="010000"/>
          <w:sz w:val="20"/>
        </w:rPr>
      </w:pPr>
      <w:r w:rsidRPr="00016134">
        <w:rPr>
          <w:rFonts w:cs="Arial"/>
          <w:color w:val="010000"/>
          <w:sz w:val="20"/>
        </w:rPr>
        <w:t xml:space="preserve">Zadavatel je oprávněn poskytnout </w:t>
      </w:r>
      <w:r w:rsidR="00155609" w:rsidRPr="00016134">
        <w:rPr>
          <w:rFonts w:cs="Arial"/>
          <w:color w:val="010000"/>
          <w:sz w:val="20"/>
        </w:rPr>
        <w:t>zájemc</w:t>
      </w:r>
      <w:r w:rsidRPr="00016134">
        <w:rPr>
          <w:rFonts w:cs="Arial"/>
          <w:color w:val="010000"/>
          <w:sz w:val="20"/>
        </w:rPr>
        <w:t>ům dodatečné informace k zadávacím podmínkám i bez předchozí žádosti.</w:t>
      </w:r>
    </w:p>
    <w:p w:rsidR="001A1E2D" w:rsidRDefault="001A1E2D" w:rsidP="00016134">
      <w:pPr>
        <w:jc w:val="both"/>
        <w:rPr>
          <w:rFonts w:cs="Arial"/>
          <w:sz w:val="20"/>
        </w:rPr>
      </w:pPr>
    </w:p>
    <w:p w:rsidR="00AC6E58" w:rsidRDefault="00AC6E58" w:rsidP="00016134">
      <w:pPr>
        <w:jc w:val="both"/>
        <w:rPr>
          <w:rFonts w:cs="Arial"/>
          <w:sz w:val="20"/>
        </w:rPr>
      </w:pPr>
    </w:p>
    <w:p w:rsidR="001A1E2D" w:rsidRPr="00016134" w:rsidRDefault="001A1E2D" w:rsidP="00016134">
      <w:pPr>
        <w:jc w:val="both"/>
        <w:rPr>
          <w:rFonts w:cs="Arial"/>
          <w:sz w:val="20"/>
        </w:rPr>
      </w:pPr>
    </w:p>
    <w:p w:rsidR="005F1FC2" w:rsidRPr="00055A28" w:rsidRDefault="00055A28" w:rsidP="00055A28">
      <w:pPr>
        <w:pStyle w:val="NadpisVZ1"/>
      </w:pPr>
      <w:bookmarkStart w:id="23" w:name="_Toc364060207"/>
      <w:r w:rsidRPr="00055A28">
        <w:t>LHŮTA A MÍSTO PRO PODÁNÍ NABÍDEK</w:t>
      </w:r>
      <w:bookmarkEnd w:id="23"/>
    </w:p>
    <w:p w:rsidR="00726D44" w:rsidRDefault="00726D44" w:rsidP="00AB511D">
      <w:pPr>
        <w:jc w:val="both"/>
        <w:rPr>
          <w:rFonts w:cs="Arial"/>
          <w:sz w:val="20"/>
        </w:rPr>
      </w:pPr>
    </w:p>
    <w:p w:rsidR="00167A83" w:rsidRPr="0027397B" w:rsidRDefault="00167A83" w:rsidP="0027397B">
      <w:pPr>
        <w:pStyle w:val="NadpisVZ2"/>
      </w:pPr>
      <w:bookmarkStart w:id="24" w:name="_Toc322508845"/>
      <w:bookmarkStart w:id="25" w:name="_Toc364060208"/>
      <w:r w:rsidRPr="0027397B">
        <w:t>Lhůta pro podání nabídek</w:t>
      </w:r>
      <w:bookmarkEnd w:id="24"/>
      <w:bookmarkEnd w:id="25"/>
    </w:p>
    <w:p w:rsidR="00083418" w:rsidRPr="00834ACA" w:rsidRDefault="00083418" w:rsidP="00AB511D">
      <w:pPr>
        <w:jc w:val="both"/>
        <w:rPr>
          <w:rFonts w:cs="Arial"/>
          <w:sz w:val="20"/>
        </w:rPr>
      </w:pPr>
    </w:p>
    <w:p w:rsidR="0071761B" w:rsidRPr="00834ACA" w:rsidRDefault="0071761B" w:rsidP="00AB511D">
      <w:pPr>
        <w:jc w:val="both"/>
        <w:rPr>
          <w:rFonts w:cs="Arial"/>
          <w:sz w:val="20"/>
        </w:rPr>
      </w:pPr>
      <w:r w:rsidRPr="00834ACA">
        <w:rPr>
          <w:rFonts w:cs="Arial"/>
          <w:sz w:val="20"/>
        </w:rPr>
        <w:t>Nejpozděj</w:t>
      </w:r>
      <w:r w:rsidR="00970A83">
        <w:rPr>
          <w:rFonts w:cs="Arial"/>
          <w:sz w:val="20"/>
        </w:rPr>
        <w:t>ší termín pro podání nabídky je</w:t>
      </w:r>
      <w:r w:rsidRPr="00834ACA">
        <w:rPr>
          <w:rFonts w:cs="Arial"/>
          <w:sz w:val="20"/>
        </w:rPr>
        <w:t xml:space="preserve"> </w:t>
      </w:r>
      <w:r w:rsidR="00085120" w:rsidRPr="00281C62">
        <w:rPr>
          <w:rFonts w:cs="Arial"/>
          <w:b/>
          <w:sz w:val="20"/>
          <w:highlight w:val="yellow"/>
          <w:u w:val="single"/>
        </w:rPr>
        <w:t>2</w:t>
      </w:r>
      <w:r w:rsidR="00DF1621" w:rsidRPr="00281C62">
        <w:rPr>
          <w:rFonts w:cs="Arial"/>
          <w:b/>
          <w:sz w:val="20"/>
          <w:highlight w:val="yellow"/>
          <w:u w:val="single"/>
        </w:rPr>
        <w:t>3</w:t>
      </w:r>
      <w:r w:rsidR="00E933DC" w:rsidRPr="00281C62">
        <w:rPr>
          <w:rFonts w:cs="Arial"/>
          <w:b/>
          <w:sz w:val="20"/>
          <w:highlight w:val="yellow"/>
          <w:u w:val="single"/>
        </w:rPr>
        <w:t xml:space="preserve">. </w:t>
      </w:r>
      <w:r w:rsidR="00C564EE" w:rsidRPr="00281C62">
        <w:rPr>
          <w:rFonts w:cs="Arial"/>
          <w:b/>
          <w:sz w:val="20"/>
          <w:highlight w:val="yellow"/>
          <w:u w:val="single"/>
        </w:rPr>
        <w:t>8</w:t>
      </w:r>
      <w:r w:rsidRPr="00281C62">
        <w:rPr>
          <w:rFonts w:cs="Arial"/>
          <w:b/>
          <w:sz w:val="20"/>
          <w:highlight w:val="yellow"/>
          <w:u w:val="single"/>
        </w:rPr>
        <w:t>. 201</w:t>
      </w:r>
      <w:r w:rsidR="00B35E7A" w:rsidRPr="00281C62">
        <w:rPr>
          <w:rFonts w:cs="Arial"/>
          <w:b/>
          <w:sz w:val="20"/>
          <w:highlight w:val="yellow"/>
          <w:u w:val="single"/>
        </w:rPr>
        <w:t>3</w:t>
      </w:r>
      <w:r w:rsidRPr="00281C62">
        <w:rPr>
          <w:rFonts w:cs="Arial"/>
          <w:sz w:val="20"/>
          <w:highlight w:val="yellow"/>
          <w:u w:val="single"/>
        </w:rPr>
        <w:t xml:space="preserve"> do </w:t>
      </w:r>
      <w:r w:rsidR="00AC61E7" w:rsidRPr="00281C62">
        <w:rPr>
          <w:rFonts w:cs="Arial"/>
          <w:b/>
          <w:sz w:val="20"/>
          <w:highlight w:val="yellow"/>
          <w:u w:val="single"/>
        </w:rPr>
        <w:t>09</w:t>
      </w:r>
      <w:r w:rsidR="007A799C" w:rsidRPr="00281C62">
        <w:rPr>
          <w:rFonts w:cs="Arial"/>
          <w:b/>
          <w:sz w:val="20"/>
          <w:highlight w:val="yellow"/>
          <w:u w:val="single"/>
        </w:rPr>
        <w:t>:</w:t>
      </w:r>
      <w:r w:rsidRPr="00281C62">
        <w:rPr>
          <w:rFonts w:cs="Arial"/>
          <w:b/>
          <w:sz w:val="20"/>
          <w:highlight w:val="yellow"/>
          <w:u w:val="single"/>
        </w:rPr>
        <w:t>00 hodin</w:t>
      </w:r>
      <w:r w:rsidRPr="00281C62">
        <w:rPr>
          <w:rFonts w:cs="Arial"/>
          <w:sz w:val="20"/>
          <w:highlight w:val="yellow"/>
          <w:u w:val="single"/>
        </w:rPr>
        <w:t>.</w:t>
      </w:r>
    </w:p>
    <w:p w:rsidR="00167A83" w:rsidRPr="00834ACA" w:rsidRDefault="00167A83" w:rsidP="00AB511D">
      <w:pPr>
        <w:pStyle w:val="Styl"/>
        <w:tabs>
          <w:tab w:val="left" w:pos="567"/>
        </w:tabs>
        <w:ind w:left="567" w:right="34"/>
        <w:jc w:val="both"/>
        <w:rPr>
          <w:rStyle w:val="FontStyle20"/>
          <w:rFonts w:ascii="Arial" w:hAnsi="Arial" w:cs="Arial"/>
          <w:b w:val="0"/>
          <w:sz w:val="20"/>
          <w:szCs w:val="20"/>
        </w:rPr>
      </w:pPr>
    </w:p>
    <w:p w:rsidR="00167A83" w:rsidRPr="00834ACA" w:rsidRDefault="0071761B" w:rsidP="00AB511D">
      <w:pPr>
        <w:autoSpaceDE w:val="0"/>
        <w:autoSpaceDN w:val="0"/>
        <w:adjustRightInd w:val="0"/>
        <w:jc w:val="both"/>
        <w:rPr>
          <w:rFonts w:cs="Arial"/>
          <w:color w:val="010000"/>
          <w:sz w:val="20"/>
        </w:rPr>
      </w:pPr>
      <w:r w:rsidRPr="00834ACA">
        <w:rPr>
          <w:rFonts w:eastAsia="Calibri" w:cs="Arial"/>
          <w:sz w:val="20"/>
        </w:rPr>
        <w:t>Nabídky, které budou zadavateli doručen</w:t>
      </w:r>
      <w:r w:rsidR="00D713E6" w:rsidRPr="00834ACA">
        <w:rPr>
          <w:rFonts w:eastAsia="Calibri" w:cs="Arial"/>
          <w:sz w:val="20"/>
        </w:rPr>
        <w:t xml:space="preserve">y </w:t>
      </w:r>
      <w:r w:rsidRPr="00834ACA">
        <w:rPr>
          <w:rFonts w:eastAsia="Calibri" w:cs="Arial"/>
          <w:sz w:val="20"/>
        </w:rPr>
        <w:t>po uplynutí lhůty pro podávání nabídek</w:t>
      </w:r>
      <w:r w:rsidR="002A04A9">
        <w:rPr>
          <w:rFonts w:eastAsia="Calibri" w:cs="Arial"/>
          <w:sz w:val="20"/>
        </w:rPr>
        <w:t>,</w:t>
      </w:r>
      <w:r w:rsidR="00EE53D4" w:rsidRPr="00834ACA">
        <w:rPr>
          <w:rFonts w:cs="Arial"/>
          <w:color w:val="010000"/>
          <w:sz w:val="20"/>
        </w:rPr>
        <w:t xml:space="preserve"> komise neotevírá.</w:t>
      </w:r>
      <w:r w:rsidRPr="00834ACA">
        <w:rPr>
          <w:rFonts w:eastAsia="Calibri" w:cs="Arial"/>
          <w:sz w:val="20"/>
        </w:rPr>
        <w:t xml:space="preserve"> </w:t>
      </w:r>
      <w:r w:rsidR="00167A83" w:rsidRPr="00834ACA">
        <w:rPr>
          <w:rFonts w:cs="Arial"/>
          <w:color w:val="010000"/>
          <w:sz w:val="20"/>
        </w:rPr>
        <w:t xml:space="preserve">Zadavatel bezodkladně vyrozumí </w:t>
      </w:r>
      <w:r w:rsidR="00720E98">
        <w:rPr>
          <w:rFonts w:cs="Arial"/>
          <w:color w:val="010000"/>
          <w:sz w:val="20"/>
        </w:rPr>
        <w:t>uchazeče</w:t>
      </w:r>
      <w:r w:rsidR="00167A83" w:rsidRPr="00834ACA">
        <w:rPr>
          <w:rFonts w:cs="Arial"/>
          <w:color w:val="010000"/>
          <w:sz w:val="20"/>
        </w:rPr>
        <w:t xml:space="preserve"> o tom, že jeho nabídka byla podána po uplynutí lhůty pro podání nabídek.</w:t>
      </w:r>
    </w:p>
    <w:p w:rsidR="007B79A8" w:rsidRDefault="007B79A8" w:rsidP="00AB511D">
      <w:pPr>
        <w:autoSpaceDE w:val="0"/>
        <w:autoSpaceDN w:val="0"/>
        <w:adjustRightInd w:val="0"/>
        <w:jc w:val="both"/>
        <w:rPr>
          <w:rStyle w:val="FontStyle20"/>
          <w:rFonts w:ascii="Arial" w:hAnsi="Arial" w:cs="Arial"/>
          <w:b w:val="0"/>
          <w:bCs w:val="0"/>
          <w:color w:val="010000"/>
          <w:sz w:val="20"/>
          <w:szCs w:val="20"/>
        </w:rPr>
      </w:pPr>
    </w:p>
    <w:p w:rsidR="00AC6E58" w:rsidRDefault="00AC6E58" w:rsidP="00AB511D">
      <w:pPr>
        <w:autoSpaceDE w:val="0"/>
        <w:autoSpaceDN w:val="0"/>
        <w:adjustRightInd w:val="0"/>
        <w:jc w:val="both"/>
        <w:rPr>
          <w:rStyle w:val="FontStyle20"/>
          <w:rFonts w:ascii="Arial" w:hAnsi="Arial" w:cs="Arial"/>
          <w:b w:val="0"/>
          <w:bCs w:val="0"/>
          <w:color w:val="010000"/>
          <w:sz w:val="20"/>
          <w:szCs w:val="20"/>
        </w:rPr>
      </w:pPr>
    </w:p>
    <w:p w:rsidR="00E160FB" w:rsidRPr="0027397B" w:rsidRDefault="00E160FB" w:rsidP="0027397B">
      <w:pPr>
        <w:pStyle w:val="NadpisVZ2"/>
      </w:pPr>
      <w:bookmarkStart w:id="26" w:name="_Toc322508847"/>
      <w:bookmarkStart w:id="27" w:name="_Toc364060209"/>
      <w:r w:rsidRPr="0027397B">
        <w:t>Způsob podání nabídek</w:t>
      </w:r>
      <w:bookmarkEnd w:id="26"/>
      <w:bookmarkEnd w:id="27"/>
    </w:p>
    <w:p w:rsidR="00E160FB" w:rsidRPr="00834ACA" w:rsidRDefault="00E160FB" w:rsidP="00AB511D">
      <w:pPr>
        <w:jc w:val="both"/>
        <w:rPr>
          <w:rFonts w:cs="Arial"/>
          <w:sz w:val="20"/>
        </w:rPr>
      </w:pPr>
    </w:p>
    <w:p w:rsidR="00C564EE" w:rsidRDefault="00C564EE" w:rsidP="00C564EE">
      <w:pPr>
        <w:jc w:val="both"/>
        <w:rPr>
          <w:rFonts w:cs="Arial"/>
          <w:b/>
          <w:sz w:val="20"/>
        </w:rPr>
      </w:pPr>
      <w:r w:rsidRPr="00242600">
        <w:rPr>
          <w:rFonts w:cs="Arial"/>
          <w:sz w:val="20"/>
        </w:rPr>
        <w:t xml:space="preserve">Nabídka </w:t>
      </w:r>
      <w:r>
        <w:rPr>
          <w:rFonts w:cs="Arial"/>
          <w:sz w:val="20"/>
        </w:rPr>
        <w:t>uchazeče</w:t>
      </w:r>
      <w:r w:rsidRPr="00242600">
        <w:rPr>
          <w:rFonts w:cs="Arial"/>
          <w:sz w:val="20"/>
        </w:rPr>
        <w:t xml:space="preserve"> musí být podána vždy </w:t>
      </w:r>
      <w:r w:rsidRPr="00242600">
        <w:rPr>
          <w:rFonts w:cs="Arial"/>
          <w:b/>
          <w:sz w:val="20"/>
        </w:rPr>
        <w:t>písemně</w:t>
      </w:r>
      <w:r w:rsidR="00271284">
        <w:rPr>
          <w:rFonts w:cs="Arial"/>
          <w:b/>
          <w:sz w:val="20"/>
        </w:rPr>
        <w:t>,</w:t>
      </w:r>
      <w:r w:rsidRPr="00242600">
        <w:rPr>
          <w:rFonts w:cs="Arial"/>
          <w:b/>
          <w:sz w:val="20"/>
        </w:rPr>
        <w:t xml:space="preserve"> a to buď v listinné </w:t>
      </w:r>
      <w:proofErr w:type="gramStart"/>
      <w:r w:rsidRPr="00242600">
        <w:rPr>
          <w:rFonts w:cs="Arial"/>
          <w:b/>
          <w:sz w:val="20"/>
        </w:rPr>
        <w:t>podobě</w:t>
      </w:r>
      <w:r w:rsidR="00085120">
        <w:rPr>
          <w:rFonts w:cs="Arial"/>
          <w:b/>
          <w:sz w:val="20"/>
        </w:rPr>
        <w:t xml:space="preserve"> </w:t>
      </w:r>
      <w:r w:rsidRPr="00242600">
        <w:rPr>
          <w:rFonts w:cs="Arial"/>
          <w:b/>
          <w:sz w:val="20"/>
        </w:rPr>
        <w:t>nebo</w:t>
      </w:r>
      <w:proofErr w:type="gramEnd"/>
      <w:r w:rsidRPr="00242600">
        <w:rPr>
          <w:rFonts w:cs="Arial"/>
          <w:b/>
          <w:sz w:val="20"/>
        </w:rPr>
        <w:t xml:space="preserve"> v elektronické podobě prostřednictvím elektronického nástroje.</w:t>
      </w:r>
    </w:p>
    <w:p w:rsidR="00C564EE" w:rsidRDefault="00C564EE" w:rsidP="00C564EE">
      <w:pPr>
        <w:pStyle w:val="NadpisVZ3"/>
        <w:numPr>
          <w:ilvl w:val="0"/>
          <w:numId w:val="0"/>
        </w:numPr>
        <w:ind w:left="851"/>
        <w:rPr>
          <w:b w:val="0"/>
          <w:szCs w:val="20"/>
        </w:rPr>
      </w:pPr>
    </w:p>
    <w:p w:rsidR="00AC6E58" w:rsidRPr="002C0306" w:rsidRDefault="00AC6E58" w:rsidP="00C564EE">
      <w:pPr>
        <w:pStyle w:val="NadpisVZ3"/>
        <w:numPr>
          <w:ilvl w:val="0"/>
          <w:numId w:val="0"/>
        </w:numPr>
        <w:ind w:left="851"/>
        <w:rPr>
          <w:b w:val="0"/>
          <w:szCs w:val="20"/>
        </w:rPr>
      </w:pPr>
    </w:p>
    <w:p w:rsidR="00C564EE" w:rsidRPr="0027397B" w:rsidRDefault="00C564EE" w:rsidP="0027397B">
      <w:pPr>
        <w:pStyle w:val="NadpisVZ3"/>
        <w:rPr>
          <w:szCs w:val="20"/>
        </w:rPr>
      </w:pPr>
      <w:r w:rsidRPr="0027397B">
        <w:rPr>
          <w:szCs w:val="20"/>
        </w:rPr>
        <w:lastRenderedPageBreak/>
        <w:t>Způsob podání nabídek v listinné podobě:</w:t>
      </w:r>
    </w:p>
    <w:p w:rsidR="00C564EE" w:rsidRPr="00242600" w:rsidRDefault="00C564EE" w:rsidP="00C564EE">
      <w:pPr>
        <w:jc w:val="both"/>
        <w:rPr>
          <w:rFonts w:cs="Arial"/>
          <w:sz w:val="20"/>
        </w:rPr>
      </w:pPr>
      <w:r w:rsidRPr="00242600">
        <w:rPr>
          <w:rFonts w:cs="Arial"/>
          <w:sz w:val="20"/>
        </w:rPr>
        <w:t xml:space="preserve">Nabídka </w:t>
      </w:r>
      <w:r>
        <w:rPr>
          <w:rFonts w:cs="Arial"/>
          <w:sz w:val="20"/>
        </w:rPr>
        <w:t>uchazeč</w:t>
      </w:r>
      <w:r w:rsidRPr="00242600">
        <w:rPr>
          <w:rFonts w:cs="Arial"/>
          <w:sz w:val="20"/>
        </w:rPr>
        <w:t>e musí být podána</w:t>
      </w:r>
      <w:r w:rsidRPr="00242600">
        <w:rPr>
          <w:rFonts w:cs="Arial"/>
          <w:b/>
          <w:sz w:val="20"/>
        </w:rPr>
        <w:t xml:space="preserve"> v jedné uzavřené obálce</w:t>
      </w:r>
      <w:r w:rsidRPr="00242600">
        <w:rPr>
          <w:rFonts w:cs="Arial"/>
          <w:sz w:val="20"/>
        </w:rPr>
        <w:t xml:space="preserve"> označené:</w:t>
      </w:r>
    </w:p>
    <w:p w:rsidR="00C564EE" w:rsidRPr="00B461EF" w:rsidRDefault="00C564EE" w:rsidP="006E1AC3">
      <w:pPr>
        <w:pStyle w:val="Odstavecseseznamem"/>
        <w:numPr>
          <w:ilvl w:val="0"/>
          <w:numId w:val="10"/>
        </w:numPr>
        <w:jc w:val="both"/>
        <w:rPr>
          <w:rFonts w:cs="Arial"/>
          <w:sz w:val="20"/>
        </w:rPr>
      </w:pPr>
      <w:r w:rsidRPr="00242600">
        <w:rPr>
          <w:rFonts w:cs="Arial"/>
          <w:sz w:val="20"/>
        </w:rPr>
        <w:t>název veřejné zakázky</w:t>
      </w:r>
      <w:r w:rsidRPr="002E65E8">
        <w:rPr>
          <w:rFonts w:cs="Arial"/>
          <w:sz w:val="20"/>
        </w:rPr>
        <w:t xml:space="preserve">: </w:t>
      </w:r>
      <w:r w:rsidRPr="002E65E8">
        <w:rPr>
          <w:rFonts w:cs="Arial"/>
          <w:b/>
          <w:sz w:val="20"/>
        </w:rPr>
        <w:t>„</w:t>
      </w:r>
      <w:r w:rsidRPr="00C564EE">
        <w:rPr>
          <w:rFonts w:cs="Arial"/>
          <w:b/>
          <w:bCs/>
          <w:sz w:val="20"/>
        </w:rPr>
        <w:t xml:space="preserve">Dodání ICT vybavení a </w:t>
      </w:r>
      <w:r w:rsidR="00085120">
        <w:rPr>
          <w:rFonts w:cs="Arial"/>
          <w:b/>
          <w:bCs/>
          <w:sz w:val="20"/>
        </w:rPr>
        <w:t xml:space="preserve">vybavení </w:t>
      </w:r>
      <w:r w:rsidRPr="00C564EE">
        <w:rPr>
          <w:rFonts w:cs="Arial"/>
          <w:b/>
          <w:bCs/>
          <w:sz w:val="20"/>
        </w:rPr>
        <w:t>jazykové laboratoře pro VOŠ, OA, SZŠ a JŠ s právem SJZ, Klatovy, Plánická 196</w:t>
      </w:r>
      <w:r w:rsidRPr="002E65E8">
        <w:rPr>
          <w:rFonts w:cs="Arial"/>
          <w:b/>
          <w:sz w:val="20"/>
        </w:rPr>
        <w:t>“</w:t>
      </w:r>
      <w:r w:rsidRPr="00242600">
        <w:rPr>
          <w:rFonts w:cs="Arial"/>
          <w:b/>
          <w:sz w:val="20"/>
        </w:rPr>
        <w:t>,</w:t>
      </w:r>
    </w:p>
    <w:p w:rsidR="00C564EE" w:rsidRPr="00C564EE" w:rsidRDefault="00C564EE" w:rsidP="006E1AC3">
      <w:pPr>
        <w:pStyle w:val="Odstavecseseznamem"/>
        <w:numPr>
          <w:ilvl w:val="0"/>
          <w:numId w:val="10"/>
        </w:numPr>
        <w:rPr>
          <w:rFonts w:cs="Arial"/>
          <w:b/>
          <w:sz w:val="20"/>
        </w:rPr>
      </w:pPr>
      <w:r w:rsidRPr="00C564EE">
        <w:rPr>
          <w:rFonts w:cs="Arial"/>
          <w:bCs/>
          <w:sz w:val="20"/>
        </w:rPr>
        <w:t>Registračními čísly projektů:</w:t>
      </w:r>
      <w:r w:rsidRPr="00C564EE">
        <w:rPr>
          <w:rFonts w:cs="Arial"/>
          <w:sz w:val="20"/>
        </w:rPr>
        <w:t xml:space="preserve"> </w:t>
      </w:r>
      <w:r w:rsidRPr="00C564EE">
        <w:rPr>
          <w:rFonts w:cs="Arial"/>
          <w:b/>
          <w:sz w:val="20"/>
        </w:rPr>
        <w:t>CZ.1.07/1.1.30/02.0010; CZ.1.07/3.2.02/04.0009; CZ.1.07/1.3.47/02.0003</w:t>
      </w:r>
    </w:p>
    <w:p w:rsidR="00C564EE" w:rsidRPr="00242600" w:rsidRDefault="00C564EE" w:rsidP="006E1AC3">
      <w:pPr>
        <w:pStyle w:val="Odstavecseseznamem"/>
        <w:numPr>
          <w:ilvl w:val="0"/>
          <w:numId w:val="10"/>
        </w:numPr>
        <w:jc w:val="both"/>
        <w:rPr>
          <w:rFonts w:cs="Arial"/>
          <w:sz w:val="20"/>
        </w:rPr>
      </w:pPr>
      <w:r w:rsidRPr="00242600">
        <w:rPr>
          <w:rFonts w:cs="Arial"/>
          <w:sz w:val="20"/>
        </w:rPr>
        <w:t xml:space="preserve">nápisem: </w:t>
      </w:r>
      <w:r w:rsidRPr="00242600">
        <w:rPr>
          <w:rFonts w:cs="Arial"/>
          <w:b/>
          <w:sz w:val="20"/>
        </w:rPr>
        <w:t>„NEOTVÍRAT – výběrové řízení“,</w:t>
      </w:r>
    </w:p>
    <w:p w:rsidR="00C564EE" w:rsidRPr="00242600" w:rsidRDefault="00C564EE" w:rsidP="006E1AC3">
      <w:pPr>
        <w:pStyle w:val="Odstavecseseznamem"/>
        <w:numPr>
          <w:ilvl w:val="0"/>
          <w:numId w:val="10"/>
        </w:numPr>
        <w:jc w:val="both"/>
        <w:rPr>
          <w:rFonts w:cs="Arial"/>
          <w:sz w:val="20"/>
        </w:rPr>
      </w:pPr>
      <w:r w:rsidRPr="00242600">
        <w:rPr>
          <w:rFonts w:cs="Arial"/>
          <w:sz w:val="20"/>
        </w:rPr>
        <w:t xml:space="preserve">a na obálce </w:t>
      </w:r>
      <w:r w:rsidRPr="00242600">
        <w:rPr>
          <w:rFonts w:cs="Arial"/>
          <w:b/>
          <w:sz w:val="20"/>
        </w:rPr>
        <w:t>musí</w:t>
      </w:r>
      <w:r w:rsidRPr="00242600">
        <w:rPr>
          <w:rFonts w:cs="Arial"/>
          <w:sz w:val="20"/>
        </w:rPr>
        <w:t xml:space="preserve"> být také uveden</w:t>
      </w:r>
      <w:r>
        <w:rPr>
          <w:rFonts w:cs="Arial"/>
          <w:sz w:val="20"/>
        </w:rPr>
        <w:t>o</w:t>
      </w:r>
      <w:r w:rsidRPr="00242600">
        <w:rPr>
          <w:rFonts w:cs="Arial"/>
          <w:sz w:val="20"/>
        </w:rPr>
        <w:t>:</w:t>
      </w:r>
      <w:r w:rsidRPr="00242600">
        <w:rPr>
          <w:rFonts w:cs="Arial"/>
          <w:b/>
          <w:sz w:val="20"/>
        </w:rPr>
        <w:t xml:space="preserve"> </w:t>
      </w:r>
    </w:p>
    <w:p w:rsidR="00C564EE" w:rsidRPr="008C1E05" w:rsidRDefault="00C564EE" w:rsidP="006E1AC3">
      <w:pPr>
        <w:pStyle w:val="Odstavecseseznamem"/>
        <w:numPr>
          <w:ilvl w:val="1"/>
          <w:numId w:val="10"/>
        </w:numPr>
        <w:jc w:val="both"/>
        <w:rPr>
          <w:rFonts w:cs="Arial"/>
          <w:b/>
          <w:sz w:val="20"/>
        </w:rPr>
      </w:pPr>
      <w:r w:rsidRPr="008C1E05">
        <w:rPr>
          <w:rFonts w:cs="Arial"/>
          <w:b/>
          <w:sz w:val="20"/>
        </w:rPr>
        <w:t>označení části, na kterou je nabídka podávána</w:t>
      </w:r>
    </w:p>
    <w:p w:rsidR="00C564EE" w:rsidRPr="00242600" w:rsidRDefault="00C564EE" w:rsidP="006E1AC3">
      <w:pPr>
        <w:pStyle w:val="Odstavecseseznamem"/>
        <w:numPr>
          <w:ilvl w:val="1"/>
          <w:numId w:val="10"/>
        </w:numPr>
        <w:jc w:val="both"/>
        <w:rPr>
          <w:rFonts w:cs="Arial"/>
          <w:sz w:val="20"/>
        </w:rPr>
      </w:pPr>
      <w:r w:rsidRPr="00242600">
        <w:rPr>
          <w:rFonts w:cs="Arial"/>
          <w:b/>
          <w:sz w:val="20"/>
        </w:rPr>
        <w:t xml:space="preserve">název </w:t>
      </w:r>
      <w:r>
        <w:rPr>
          <w:rFonts w:cs="Arial"/>
          <w:b/>
          <w:sz w:val="20"/>
        </w:rPr>
        <w:t>uchazeče</w:t>
      </w:r>
      <w:r w:rsidRPr="00242600">
        <w:rPr>
          <w:rFonts w:cs="Arial"/>
          <w:b/>
          <w:sz w:val="20"/>
        </w:rPr>
        <w:t xml:space="preserve">, IČ </w:t>
      </w:r>
      <w:r>
        <w:rPr>
          <w:rFonts w:cs="Arial"/>
          <w:b/>
          <w:sz w:val="20"/>
        </w:rPr>
        <w:t>uchazeč</w:t>
      </w:r>
      <w:r w:rsidRPr="00242600">
        <w:rPr>
          <w:rFonts w:cs="Arial"/>
          <w:b/>
          <w:sz w:val="20"/>
        </w:rPr>
        <w:t>e, adresa sídla</w:t>
      </w:r>
    </w:p>
    <w:p w:rsidR="00C564EE" w:rsidRPr="00242600" w:rsidRDefault="00C564EE" w:rsidP="006E1AC3">
      <w:pPr>
        <w:pStyle w:val="Odstavecseseznamem"/>
        <w:numPr>
          <w:ilvl w:val="1"/>
          <w:numId w:val="10"/>
        </w:numPr>
        <w:jc w:val="both"/>
        <w:rPr>
          <w:rFonts w:cs="Arial"/>
          <w:sz w:val="20"/>
        </w:rPr>
      </w:pPr>
      <w:r w:rsidRPr="00242600">
        <w:rPr>
          <w:rFonts w:cs="Arial"/>
          <w:b/>
          <w:sz w:val="20"/>
        </w:rPr>
        <w:t>kontaktní osoba</w:t>
      </w:r>
    </w:p>
    <w:p w:rsidR="00C564EE" w:rsidRPr="00242600" w:rsidRDefault="00C564EE" w:rsidP="006E1AC3">
      <w:pPr>
        <w:pStyle w:val="Odstavecseseznamem"/>
        <w:numPr>
          <w:ilvl w:val="1"/>
          <w:numId w:val="10"/>
        </w:numPr>
        <w:jc w:val="both"/>
        <w:rPr>
          <w:rFonts w:cs="Arial"/>
          <w:sz w:val="20"/>
        </w:rPr>
      </w:pPr>
      <w:r w:rsidRPr="00242600">
        <w:rPr>
          <w:rFonts w:cs="Arial"/>
          <w:b/>
          <w:sz w:val="20"/>
        </w:rPr>
        <w:t>kontaktní e-mailová adresa</w:t>
      </w:r>
    </w:p>
    <w:p w:rsidR="00C564EE" w:rsidRDefault="00C564EE" w:rsidP="00C564EE">
      <w:pPr>
        <w:pStyle w:val="Styl"/>
        <w:tabs>
          <w:tab w:val="left" w:pos="567"/>
        </w:tabs>
        <w:spacing w:before="120"/>
        <w:ind w:right="34"/>
        <w:jc w:val="both"/>
        <w:rPr>
          <w:color w:val="010000"/>
          <w:sz w:val="20"/>
          <w:szCs w:val="20"/>
        </w:rPr>
      </w:pPr>
      <w:r w:rsidRPr="00242600">
        <w:rPr>
          <w:color w:val="010000"/>
          <w:sz w:val="20"/>
          <w:szCs w:val="20"/>
        </w:rPr>
        <w:t xml:space="preserve">Nabídky může </w:t>
      </w:r>
      <w:r>
        <w:rPr>
          <w:color w:val="010000"/>
          <w:sz w:val="20"/>
          <w:szCs w:val="20"/>
        </w:rPr>
        <w:t>uchazeč</w:t>
      </w:r>
      <w:r w:rsidRPr="00242600">
        <w:rPr>
          <w:color w:val="010000"/>
          <w:sz w:val="20"/>
          <w:szCs w:val="20"/>
        </w:rPr>
        <w:t xml:space="preserve"> doručit poštou, kurýrní službou nebo osobně na níže uvedenou adresu oprávněné osoby. </w:t>
      </w:r>
    </w:p>
    <w:p w:rsidR="00D00AB3" w:rsidRPr="005067A9" w:rsidRDefault="00D00AB3" w:rsidP="005067A9">
      <w:pPr>
        <w:pStyle w:val="Styl"/>
        <w:tabs>
          <w:tab w:val="left" w:pos="567"/>
        </w:tabs>
        <w:spacing w:before="120"/>
        <w:ind w:right="34"/>
        <w:jc w:val="both"/>
        <w:rPr>
          <w:sz w:val="20"/>
          <w:szCs w:val="20"/>
          <w:u w:val="single"/>
        </w:rPr>
      </w:pPr>
      <w:r w:rsidRPr="005067A9">
        <w:rPr>
          <w:b/>
          <w:sz w:val="20"/>
          <w:szCs w:val="20"/>
          <w:u w:val="single"/>
        </w:rPr>
        <w:t>Nabídka uchazeče podána v listinné podobě musí být podepsána osobou oprávněnou jednat jménem uchazeče či za uchazeče.</w:t>
      </w:r>
    </w:p>
    <w:p w:rsidR="005067A9" w:rsidRDefault="005067A9" w:rsidP="00C564EE">
      <w:pPr>
        <w:pStyle w:val="Styl"/>
        <w:tabs>
          <w:tab w:val="left" w:pos="567"/>
        </w:tabs>
        <w:spacing w:before="120"/>
        <w:ind w:right="34"/>
        <w:jc w:val="both"/>
        <w:rPr>
          <w:color w:val="010000"/>
          <w:sz w:val="20"/>
          <w:szCs w:val="20"/>
          <w:u w:val="single"/>
        </w:rPr>
      </w:pPr>
    </w:p>
    <w:p w:rsidR="00C564EE" w:rsidRPr="00242600" w:rsidRDefault="00C564EE" w:rsidP="005067A9">
      <w:pPr>
        <w:pStyle w:val="Styl"/>
        <w:tabs>
          <w:tab w:val="left" w:pos="567"/>
        </w:tabs>
        <w:ind w:right="34"/>
        <w:jc w:val="both"/>
        <w:rPr>
          <w:color w:val="010000"/>
          <w:sz w:val="20"/>
          <w:szCs w:val="20"/>
          <w:u w:val="single"/>
        </w:rPr>
      </w:pPr>
      <w:r w:rsidRPr="00242600">
        <w:rPr>
          <w:color w:val="010000"/>
          <w:sz w:val="20"/>
          <w:szCs w:val="20"/>
          <w:u w:val="single"/>
        </w:rPr>
        <w:t xml:space="preserve">Provozní doba </w:t>
      </w:r>
      <w:r w:rsidR="00085120">
        <w:rPr>
          <w:color w:val="010000"/>
          <w:sz w:val="20"/>
          <w:szCs w:val="20"/>
          <w:u w:val="single"/>
        </w:rPr>
        <w:t xml:space="preserve">Centrálního nákupu </w:t>
      </w:r>
      <w:r w:rsidR="00085120" w:rsidRPr="00242600">
        <w:rPr>
          <w:color w:val="010000"/>
          <w:sz w:val="20"/>
          <w:szCs w:val="20"/>
          <w:u w:val="single"/>
        </w:rPr>
        <w:t>pro osobní podání</w:t>
      </w:r>
      <w:r w:rsidRPr="00242600">
        <w:rPr>
          <w:color w:val="010000"/>
          <w:sz w:val="20"/>
          <w:szCs w:val="20"/>
          <w:u w:val="single"/>
        </w:rPr>
        <w:t>:</w:t>
      </w:r>
    </w:p>
    <w:p w:rsidR="00C564EE" w:rsidRPr="00242600" w:rsidRDefault="00C564EE" w:rsidP="00C564EE">
      <w:pPr>
        <w:pStyle w:val="Styl"/>
        <w:tabs>
          <w:tab w:val="left" w:pos="567"/>
        </w:tabs>
        <w:suppressAutoHyphens w:val="0"/>
        <w:autoSpaceDN w:val="0"/>
        <w:adjustRightInd w:val="0"/>
        <w:ind w:right="34"/>
        <w:jc w:val="both"/>
        <w:rPr>
          <w:color w:val="010000"/>
          <w:sz w:val="20"/>
          <w:szCs w:val="20"/>
        </w:rPr>
      </w:pPr>
      <w:r w:rsidRPr="00242600">
        <w:rPr>
          <w:color w:val="010000"/>
          <w:sz w:val="20"/>
          <w:szCs w:val="20"/>
        </w:rPr>
        <w:t>pondělí - pátek</w:t>
      </w:r>
      <w:r w:rsidRPr="00242600">
        <w:rPr>
          <w:color w:val="010000"/>
          <w:sz w:val="20"/>
          <w:szCs w:val="20"/>
        </w:rPr>
        <w:tab/>
      </w:r>
      <w:r w:rsidRPr="00242600">
        <w:rPr>
          <w:color w:val="010000"/>
          <w:sz w:val="20"/>
          <w:szCs w:val="20"/>
        </w:rPr>
        <w:tab/>
        <w:t xml:space="preserve">   8:00 – 11:00 a 12:00 – 14:00 hodin</w:t>
      </w:r>
    </w:p>
    <w:p w:rsidR="00C564EE" w:rsidRPr="00242600" w:rsidRDefault="00C564EE" w:rsidP="00C564EE">
      <w:pPr>
        <w:pStyle w:val="Styl"/>
        <w:tabs>
          <w:tab w:val="left" w:pos="567"/>
        </w:tabs>
        <w:ind w:right="34"/>
        <w:jc w:val="both"/>
        <w:rPr>
          <w:color w:val="010000"/>
          <w:sz w:val="20"/>
          <w:szCs w:val="20"/>
        </w:rPr>
      </w:pPr>
      <w:r w:rsidRPr="00242600">
        <w:rPr>
          <w:color w:val="010000"/>
          <w:sz w:val="20"/>
          <w:szCs w:val="20"/>
        </w:rPr>
        <w:t xml:space="preserve">Nejpozději však doručí </w:t>
      </w:r>
      <w:r w:rsidR="008F4824">
        <w:rPr>
          <w:color w:val="010000"/>
          <w:sz w:val="20"/>
          <w:szCs w:val="20"/>
        </w:rPr>
        <w:t>uchazeč</w:t>
      </w:r>
      <w:r w:rsidRPr="00242600">
        <w:rPr>
          <w:color w:val="010000"/>
          <w:sz w:val="20"/>
          <w:szCs w:val="20"/>
        </w:rPr>
        <w:t xml:space="preserve"> nabídku do konce lhůty pro podávání nabídek, což je dne</w:t>
      </w:r>
      <w:r>
        <w:rPr>
          <w:b/>
          <w:color w:val="010000"/>
          <w:sz w:val="20"/>
          <w:szCs w:val="20"/>
        </w:rPr>
        <w:t xml:space="preserve"> </w:t>
      </w:r>
      <w:r w:rsidR="00085120" w:rsidRPr="00281C62">
        <w:rPr>
          <w:b/>
          <w:sz w:val="20"/>
          <w:highlight w:val="yellow"/>
          <w:u w:val="single"/>
        </w:rPr>
        <w:t>2</w:t>
      </w:r>
      <w:r w:rsidR="00DF1621" w:rsidRPr="00281C62">
        <w:rPr>
          <w:b/>
          <w:sz w:val="20"/>
          <w:highlight w:val="yellow"/>
          <w:u w:val="single"/>
        </w:rPr>
        <w:t>3</w:t>
      </w:r>
      <w:r w:rsidRPr="00281C62">
        <w:rPr>
          <w:b/>
          <w:sz w:val="20"/>
          <w:highlight w:val="yellow"/>
          <w:u w:val="single"/>
        </w:rPr>
        <w:t>. 8. 2013 do 09:00 hodin</w:t>
      </w:r>
      <w:r w:rsidRPr="00242600">
        <w:rPr>
          <w:color w:val="010000"/>
          <w:sz w:val="20"/>
          <w:szCs w:val="20"/>
        </w:rPr>
        <w:t>. Rozhodující je čas předání nabídky pověřené osobě, ne její předání poště (kurýrní službě).</w:t>
      </w:r>
    </w:p>
    <w:p w:rsidR="00C564EE" w:rsidRPr="00242600" w:rsidRDefault="00C564EE" w:rsidP="00C564EE">
      <w:pPr>
        <w:pStyle w:val="Styl"/>
        <w:spacing w:before="120"/>
        <w:jc w:val="both"/>
        <w:rPr>
          <w:i/>
          <w:color w:val="010000"/>
          <w:sz w:val="20"/>
          <w:szCs w:val="20"/>
        </w:rPr>
      </w:pPr>
      <w:r w:rsidRPr="00242600">
        <w:rPr>
          <w:b/>
          <w:i/>
          <w:color w:val="010000"/>
          <w:sz w:val="20"/>
          <w:szCs w:val="20"/>
        </w:rPr>
        <w:t>Pozn.:</w:t>
      </w:r>
      <w:r w:rsidRPr="00242600">
        <w:rPr>
          <w:i/>
          <w:color w:val="010000"/>
          <w:sz w:val="20"/>
          <w:szCs w:val="20"/>
        </w:rPr>
        <w:t xml:space="preserve"> Zadavatel nenese odpovědnost za nedoručení nabídky včas prostřednictvím pošty nebo kurýrní služby.</w:t>
      </w:r>
    </w:p>
    <w:p w:rsidR="00C564EE" w:rsidRPr="00242600" w:rsidRDefault="00C564EE" w:rsidP="00C564EE">
      <w:pPr>
        <w:spacing w:before="120"/>
        <w:rPr>
          <w:rStyle w:val="FontStyle20"/>
          <w:rFonts w:ascii="Arial" w:hAnsi="Arial" w:cs="Arial"/>
          <w:bCs w:val="0"/>
          <w:sz w:val="20"/>
          <w:szCs w:val="20"/>
          <w:u w:val="single"/>
        </w:rPr>
      </w:pPr>
      <w:bookmarkStart w:id="28" w:name="_Toc322508846"/>
      <w:r w:rsidRPr="00242600">
        <w:rPr>
          <w:rStyle w:val="FontStyle20"/>
          <w:rFonts w:ascii="Arial" w:hAnsi="Arial" w:cs="Arial"/>
          <w:bCs w:val="0"/>
          <w:sz w:val="20"/>
          <w:szCs w:val="20"/>
          <w:u w:val="single"/>
        </w:rPr>
        <w:t>Adresa pro podání nabídek</w:t>
      </w:r>
      <w:bookmarkEnd w:id="28"/>
      <w:r w:rsidRPr="00242600">
        <w:rPr>
          <w:rStyle w:val="FontStyle20"/>
          <w:rFonts w:ascii="Arial" w:hAnsi="Arial" w:cs="Arial"/>
          <w:bCs w:val="0"/>
          <w:sz w:val="20"/>
          <w:szCs w:val="20"/>
          <w:u w:val="single"/>
        </w:rPr>
        <w:t xml:space="preserve"> v listinné podobě:</w:t>
      </w:r>
    </w:p>
    <w:p w:rsidR="00C564EE" w:rsidRPr="00242600" w:rsidRDefault="00C564EE" w:rsidP="00C564EE">
      <w:pPr>
        <w:pStyle w:val="Styl"/>
        <w:jc w:val="both"/>
        <w:rPr>
          <w:sz w:val="20"/>
          <w:szCs w:val="20"/>
        </w:rPr>
      </w:pPr>
      <w:r w:rsidRPr="00242600">
        <w:rPr>
          <w:color w:val="010000"/>
          <w:sz w:val="20"/>
          <w:szCs w:val="20"/>
        </w:rPr>
        <w:t xml:space="preserve">Nabídky může </w:t>
      </w:r>
      <w:r w:rsidR="008F4824">
        <w:rPr>
          <w:color w:val="010000"/>
          <w:sz w:val="20"/>
          <w:szCs w:val="20"/>
        </w:rPr>
        <w:t>uchazeč</w:t>
      </w:r>
      <w:r w:rsidRPr="00242600">
        <w:rPr>
          <w:color w:val="010000"/>
          <w:sz w:val="20"/>
          <w:szCs w:val="20"/>
        </w:rPr>
        <w:t xml:space="preserve"> doručit poštou, kurýrní službou nebo osobně </w:t>
      </w:r>
      <w:r w:rsidRPr="00242600">
        <w:rPr>
          <w:sz w:val="20"/>
          <w:szCs w:val="20"/>
        </w:rPr>
        <w:t>na adresu:</w:t>
      </w:r>
    </w:p>
    <w:p w:rsidR="00C564EE" w:rsidRPr="00242600" w:rsidRDefault="00C564EE" w:rsidP="00C564EE">
      <w:pPr>
        <w:pStyle w:val="Style4"/>
        <w:widowControl/>
        <w:tabs>
          <w:tab w:val="left" w:pos="567"/>
        </w:tabs>
        <w:jc w:val="both"/>
        <w:rPr>
          <w:rStyle w:val="FontStyle20"/>
          <w:rFonts w:ascii="Arial" w:hAnsi="Arial" w:cs="Arial"/>
          <w:sz w:val="20"/>
          <w:szCs w:val="20"/>
        </w:rPr>
      </w:pPr>
      <w:r w:rsidRPr="00242600">
        <w:rPr>
          <w:rStyle w:val="FontStyle20"/>
          <w:rFonts w:ascii="Arial" w:hAnsi="Arial" w:cs="Arial"/>
          <w:sz w:val="20"/>
          <w:szCs w:val="20"/>
        </w:rPr>
        <w:t>Centrální nákup, příspěvková organizace</w:t>
      </w:r>
    </w:p>
    <w:p w:rsidR="00C564EE" w:rsidRPr="00242600" w:rsidRDefault="00C564EE" w:rsidP="00C564EE">
      <w:pPr>
        <w:pStyle w:val="Style4"/>
        <w:widowControl/>
        <w:tabs>
          <w:tab w:val="left" w:pos="567"/>
        </w:tabs>
        <w:jc w:val="both"/>
        <w:rPr>
          <w:rStyle w:val="FontStyle20"/>
          <w:rFonts w:ascii="Arial" w:hAnsi="Arial" w:cs="Arial"/>
          <w:sz w:val="20"/>
          <w:szCs w:val="20"/>
        </w:rPr>
      </w:pPr>
      <w:r w:rsidRPr="00242600">
        <w:rPr>
          <w:rStyle w:val="FontStyle20"/>
          <w:rFonts w:ascii="Arial" w:hAnsi="Arial" w:cs="Arial"/>
          <w:sz w:val="20"/>
          <w:szCs w:val="20"/>
        </w:rPr>
        <w:t>Vejprnická 663/56, 318 00 PLZEŇ, Česká republika</w:t>
      </w:r>
    </w:p>
    <w:p w:rsidR="00C564EE" w:rsidRDefault="00C564EE" w:rsidP="00C564EE">
      <w:pPr>
        <w:pStyle w:val="Styl"/>
        <w:tabs>
          <w:tab w:val="left" w:pos="567"/>
        </w:tabs>
        <w:spacing w:before="120"/>
        <w:ind w:left="11" w:right="34"/>
        <w:jc w:val="both"/>
        <w:rPr>
          <w:rStyle w:val="FontStyle20"/>
          <w:rFonts w:ascii="Arial" w:hAnsi="Arial" w:cs="Arial"/>
          <w:b w:val="0"/>
          <w:i/>
          <w:sz w:val="20"/>
          <w:szCs w:val="20"/>
        </w:rPr>
      </w:pPr>
      <w:r w:rsidRPr="00242600">
        <w:rPr>
          <w:rStyle w:val="FontStyle20"/>
          <w:rFonts w:ascii="Arial" w:hAnsi="Arial" w:cs="Arial"/>
          <w:i/>
          <w:sz w:val="20"/>
          <w:szCs w:val="20"/>
        </w:rPr>
        <w:t>Pozn.:</w:t>
      </w:r>
      <w:r w:rsidRPr="00242600">
        <w:rPr>
          <w:rStyle w:val="FontStyle20"/>
          <w:rFonts w:ascii="Arial" w:hAnsi="Arial" w:cs="Arial"/>
          <w:b w:val="0"/>
          <w:i/>
          <w:sz w:val="20"/>
          <w:szCs w:val="20"/>
        </w:rPr>
        <w:t xml:space="preserve"> Sídlo Centrálního nákupu se </w:t>
      </w:r>
      <w:proofErr w:type="gramStart"/>
      <w:r w:rsidRPr="00242600">
        <w:rPr>
          <w:rStyle w:val="FontStyle20"/>
          <w:rFonts w:ascii="Arial" w:hAnsi="Arial" w:cs="Arial"/>
          <w:b w:val="0"/>
          <w:i/>
          <w:sz w:val="20"/>
          <w:szCs w:val="20"/>
        </w:rPr>
        <w:t>nachází</w:t>
      </w:r>
      <w:proofErr w:type="gramEnd"/>
      <w:r w:rsidRPr="00242600">
        <w:rPr>
          <w:rStyle w:val="FontStyle20"/>
          <w:rFonts w:ascii="Arial" w:hAnsi="Arial" w:cs="Arial"/>
          <w:b w:val="0"/>
          <w:i/>
          <w:sz w:val="20"/>
          <w:szCs w:val="20"/>
        </w:rPr>
        <w:t xml:space="preserve"> v areálu </w:t>
      </w:r>
      <w:proofErr w:type="gramStart"/>
      <w:r w:rsidRPr="00242600">
        <w:rPr>
          <w:rStyle w:val="FontStyle20"/>
          <w:rFonts w:ascii="Arial" w:hAnsi="Arial" w:cs="Arial"/>
          <w:b w:val="0"/>
          <w:i/>
          <w:sz w:val="20"/>
          <w:szCs w:val="20"/>
        </w:rPr>
        <w:t>SOU</w:t>
      </w:r>
      <w:proofErr w:type="gramEnd"/>
      <w:r w:rsidRPr="00242600">
        <w:rPr>
          <w:rStyle w:val="FontStyle20"/>
          <w:rFonts w:ascii="Arial" w:hAnsi="Arial" w:cs="Arial"/>
          <w:b w:val="0"/>
          <w:i/>
          <w:sz w:val="20"/>
          <w:szCs w:val="20"/>
        </w:rPr>
        <w:t xml:space="preserve"> elektrotechnického, Vejprnická 663/56, pavilon 5 (budova Policie ČR), 3. patro.</w:t>
      </w:r>
    </w:p>
    <w:p w:rsidR="001A1E2D" w:rsidRDefault="001A1E2D" w:rsidP="00C564EE">
      <w:pPr>
        <w:pStyle w:val="Styl"/>
        <w:tabs>
          <w:tab w:val="left" w:pos="567"/>
        </w:tabs>
        <w:spacing w:before="120"/>
        <w:ind w:left="11" w:right="34"/>
        <w:jc w:val="both"/>
        <w:rPr>
          <w:rStyle w:val="FontStyle20"/>
          <w:rFonts w:ascii="Arial" w:hAnsi="Arial" w:cs="Arial"/>
          <w:b w:val="0"/>
          <w:i/>
          <w:sz w:val="20"/>
          <w:szCs w:val="20"/>
        </w:rPr>
      </w:pPr>
    </w:p>
    <w:p w:rsidR="00C564EE" w:rsidRPr="0027397B" w:rsidRDefault="00C564EE" w:rsidP="0027397B">
      <w:pPr>
        <w:pStyle w:val="NadpisVZ3"/>
        <w:rPr>
          <w:szCs w:val="20"/>
        </w:rPr>
      </w:pPr>
      <w:r w:rsidRPr="0027397B">
        <w:rPr>
          <w:szCs w:val="20"/>
        </w:rPr>
        <w:t>Způsob podání nabídek v elektronické podobě:</w:t>
      </w:r>
    </w:p>
    <w:p w:rsidR="00C564EE" w:rsidRPr="00242600" w:rsidRDefault="00C564EE" w:rsidP="00C564EE">
      <w:pPr>
        <w:pStyle w:val="Styl"/>
        <w:ind w:right="34"/>
        <w:jc w:val="both"/>
        <w:rPr>
          <w:color w:val="010000"/>
          <w:sz w:val="20"/>
          <w:szCs w:val="20"/>
        </w:rPr>
      </w:pPr>
      <w:r w:rsidRPr="00242600">
        <w:rPr>
          <w:sz w:val="20"/>
          <w:szCs w:val="20"/>
        </w:rPr>
        <w:t xml:space="preserve">Nabídku v elektronické podobě může podat </w:t>
      </w:r>
      <w:r w:rsidR="008F4824">
        <w:rPr>
          <w:sz w:val="20"/>
          <w:szCs w:val="20"/>
        </w:rPr>
        <w:t>uchazeč</w:t>
      </w:r>
      <w:r w:rsidRPr="00242600">
        <w:rPr>
          <w:sz w:val="20"/>
          <w:szCs w:val="20"/>
        </w:rPr>
        <w:t xml:space="preserve"> prostřednictvím elektronického nástroje E-ZAK. </w:t>
      </w:r>
    </w:p>
    <w:p w:rsidR="00C564EE" w:rsidRDefault="00C564EE" w:rsidP="00C564EE">
      <w:pPr>
        <w:jc w:val="both"/>
        <w:rPr>
          <w:rFonts w:cs="Arial"/>
          <w:b/>
          <w:sz w:val="20"/>
        </w:rPr>
      </w:pPr>
    </w:p>
    <w:p w:rsidR="00C564EE" w:rsidRPr="002E4201" w:rsidRDefault="00C564EE" w:rsidP="00C564EE">
      <w:pPr>
        <w:jc w:val="both"/>
        <w:rPr>
          <w:rFonts w:cs="Arial"/>
          <w:b/>
          <w:sz w:val="20"/>
        </w:rPr>
      </w:pPr>
      <w:r w:rsidRPr="005067A9">
        <w:rPr>
          <w:rFonts w:cs="Arial"/>
          <w:b/>
          <w:sz w:val="20"/>
          <w:u w:val="single"/>
        </w:rPr>
        <w:t xml:space="preserve">Nabídka </w:t>
      </w:r>
      <w:r w:rsidR="008F4824" w:rsidRPr="005067A9">
        <w:rPr>
          <w:rFonts w:cs="Arial"/>
          <w:b/>
          <w:sz w:val="20"/>
          <w:u w:val="single"/>
        </w:rPr>
        <w:t>uchazeče</w:t>
      </w:r>
      <w:r w:rsidRPr="005067A9">
        <w:rPr>
          <w:rFonts w:cs="Arial"/>
          <w:b/>
          <w:sz w:val="20"/>
          <w:u w:val="single"/>
        </w:rPr>
        <w:t xml:space="preserve"> podána elektronicky musí být opatřena platným zaručeným elektronickým podpisem</w:t>
      </w:r>
      <w:r w:rsidRPr="005067A9">
        <w:rPr>
          <w:rFonts w:cs="Arial"/>
          <w:sz w:val="20"/>
          <w:u w:val="single"/>
        </w:rPr>
        <w:t xml:space="preserve"> </w:t>
      </w:r>
      <w:r w:rsidRPr="005067A9">
        <w:rPr>
          <w:rFonts w:cs="Arial"/>
          <w:b/>
          <w:sz w:val="20"/>
          <w:u w:val="single"/>
        </w:rPr>
        <w:t>založeným na osobním kvalifikovaném certifikátu.</w:t>
      </w:r>
      <w:r w:rsidRPr="005067A9">
        <w:rPr>
          <w:rFonts w:cs="Arial"/>
          <w:sz w:val="20"/>
          <w:u w:val="single"/>
        </w:rPr>
        <w:t xml:space="preserve"> </w:t>
      </w:r>
      <w:r w:rsidRPr="005067A9">
        <w:rPr>
          <w:rFonts w:cs="Arial"/>
          <w:b/>
          <w:sz w:val="20"/>
          <w:u w:val="single"/>
        </w:rPr>
        <w:t xml:space="preserve">Elektronický podpis musí příslušet osobě oprávněné jednat jménem či za </w:t>
      </w:r>
      <w:r w:rsidR="008F4824" w:rsidRPr="005067A9">
        <w:rPr>
          <w:rFonts w:cs="Arial"/>
          <w:b/>
          <w:sz w:val="20"/>
          <w:u w:val="single"/>
        </w:rPr>
        <w:t>uchazeče</w:t>
      </w:r>
      <w:r w:rsidRPr="005067A9">
        <w:rPr>
          <w:rFonts w:cs="Arial"/>
          <w:sz w:val="20"/>
          <w:u w:val="single"/>
        </w:rPr>
        <w:t>.</w:t>
      </w:r>
      <w:r>
        <w:rPr>
          <w:rFonts w:cs="Arial"/>
          <w:sz w:val="20"/>
        </w:rPr>
        <w:t xml:space="preserve"> </w:t>
      </w:r>
      <w:r w:rsidRPr="002E4201">
        <w:rPr>
          <w:rFonts w:cs="Arial"/>
          <w:b/>
          <w:sz w:val="20"/>
        </w:rPr>
        <w:t xml:space="preserve">V případě, že bude nabídka elektronicky podepsaná jinou osobou, musí být v nabídce přiložena plná moc, která tuto osobu opravňuje podat nabídku za </w:t>
      </w:r>
      <w:r w:rsidR="008F4824">
        <w:rPr>
          <w:rFonts w:cs="Arial"/>
          <w:b/>
          <w:sz w:val="20"/>
        </w:rPr>
        <w:t>uchazeče</w:t>
      </w:r>
    </w:p>
    <w:p w:rsidR="00C564EE" w:rsidRDefault="00C564EE" w:rsidP="00C564EE">
      <w:pPr>
        <w:jc w:val="both"/>
        <w:rPr>
          <w:rFonts w:cs="Arial"/>
          <w:sz w:val="20"/>
        </w:rPr>
      </w:pPr>
    </w:p>
    <w:p w:rsidR="00C564EE" w:rsidRPr="002E4201" w:rsidRDefault="00C564EE" w:rsidP="00C564EE">
      <w:pPr>
        <w:jc w:val="both"/>
        <w:rPr>
          <w:rFonts w:cs="Arial"/>
          <w:b/>
          <w:sz w:val="20"/>
        </w:rPr>
      </w:pPr>
      <w:r w:rsidRPr="002E4201">
        <w:rPr>
          <w:rFonts w:cs="Arial"/>
          <w:b/>
          <w:sz w:val="20"/>
        </w:rPr>
        <w:t xml:space="preserve">Všechny dokumenty, které musí být podepsány osobou oprávněnou jednat jménem či za </w:t>
      </w:r>
      <w:r w:rsidR="008F4824">
        <w:rPr>
          <w:rFonts w:cs="Arial"/>
          <w:b/>
          <w:sz w:val="20"/>
        </w:rPr>
        <w:t>uchazeče</w:t>
      </w:r>
      <w:r w:rsidRPr="002E4201">
        <w:rPr>
          <w:rFonts w:cs="Arial"/>
          <w:b/>
          <w:sz w:val="20"/>
        </w:rPr>
        <w:t xml:space="preserve"> musí být součást</w:t>
      </w:r>
      <w:r>
        <w:rPr>
          <w:rFonts w:cs="Arial"/>
          <w:b/>
          <w:sz w:val="20"/>
        </w:rPr>
        <w:t>í</w:t>
      </w:r>
      <w:r w:rsidRPr="002E4201">
        <w:rPr>
          <w:rFonts w:cs="Arial"/>
          <w:b/>
          <w:sz w:val="20"/>
        </w:rPr>
        <w:t xml:space="preserve"> nabídky</w:t>
      </w:r>
      <w:r w:rsidR="00085120">
        <w:rPr>
          <w:rFonts w:cs="Arial"/>
          <w:b/>
          <w:sz w:val="20"/>
        </w:rPr>
        <w:t>,</w:t>
      </w:r>
      <w:r>
        <w:rPr>
          <w:rFonts w:cs="Arial"/>
          <w:b/>
          <w:sz w:val="20"/>
        </w:rPr>
        <w:t xml:space="preserve"> a to v naskenované podobě</w:t>
      </w:r>
      <w:r w:rsidRPr="002E4201">
        <w:rPr>
          <w:rFonts w:cs="Arial"/>
          <w:b/>
          <w:sz w:val="20"/>
        </w:rPr>
        <w:t xml:space="preserve"> opatřené tímto podpisem.</w:t>
      </w:r>
    </w:p>
    <w:p w:rsidR="00C564EE" w:rsidRDefault="00C564EE" w:rsidP="00C564EE">
      <w:pPr>
        <w:jc w:val="both"/>
        <w:rPr>
          <w:rFonts w:cs="Arial"/>
          <w:sz w:val="20"/>
        </w:rPr>
      </w:pPr>
    </w:p>
    <w:p w:rsidR="00C564EE" w:rsidRDefault="00C564EE" w:rsidP="00C564EE">
      <w:pPr>
        <w:jc w:val="both"/>
        <w:rPr>
          <w:rFonts w:cs="Arial"/>
          <w:sz w:val="20"/>
        </w:rPr>
      </w:pPr>
      <w:r>
        <w:rPr>
          <w:rFonts w:cs="Arial"/>
          <w:sz w:val="20"/>
        </w:rPr>
        <w:t>J</w:t>
      </w:r>
      <w:r w:rsidRPr="00CF3CA1">
        <w:rPr>
          <w:rFonts w:cs="Arial"/>
          <w:sz w:val="20"/>
        </w:rPr>
        <w:t>ednotlivé soubory</w:t>
      </w:r>
      <w:r>
        <w:rPr>
          <w:rFonts w:cs="Arial"/>
          <w:sz w:val="20"/>
        </w:rPr>
        <w:t xml:space="preserve"> nabídky</w:t>
      </w:r>
      <w:r w:rsidRPr="00CF3CA1">
        <w:rPr>
          <w:rFonts w:cs="Arial"/>
          <w:sz w:val="20"/>
        </w:rPr>
        <w:t xml:space="preserve"> musí být označeny</w:t>
      </w:r>
      <w:r>
        <w:rPr>
          <w:rFonts w:cs="Arial"/>
          <w:sz w:val="20"/>
        </w:rPr>
        <w:t xml:space="preserve"> tak</w:t>
      </w:r>
      <w:r w:rsidRPr="00CF3CA1">
        <w:rPr>
          <w:rFonts w:cs="Arial"/>
          <w:sz w:val="20"/>
        </w:rPr>
        <w:t>, aby bylo patrné, že se jedná o nabídku na tuto veřejnou zakázku (tj. soubor bude označen minimálně názvem zakázky</w:t>
      </w:r>
      <w:r>
        <w:rPr>
          <w:rFonts w:cs="Arial"/>
          <w:sz w:val="20"/>
        </w:rPr>
        <w:t xml:space="preserve"> a informací na jakou část veřejné zakázky je nabídka podávána</w:t>
      </w:r>
      <w:r w:rsidRPr="00CF3CA1">
        <w:rPr>
          <w:rFonts w:cs="Arial"/>
          <w:sz w:val="20"/>
        </w:rPr>
        <w:t>)</w:t>
      </w:r>
      <w:r>
        <w:rPr>
          <w:rFonts w:cs="Arial"/>
          <w:sz w:val="20"/>
        </w:rPr>
        <w:t xml:space="preserve">. </w:t>
      </w:r>
      <w:r w:rsidRPr="00CF3CA1" w:rsidDel="002E4201">
        <w:rPr>
          <w:rFonts w:cs="Arial"/>
          <w:sz w:val="20"/>
        </w:rPr>
        <w:t xml:space="preserve"> </w:t>
      </w:r>
    </w:p>
    <w:p w:rsidR="00C564EE" w:rsidRPr="00242600" w:rsidRDefault="00C564EE" w:rsidP="00C564EE">
      <w:pPr>
        <w:pStyle w:val="Styl"/>
        <w:tabs>
          <w:tab w:val="left" w:pos="567"/>
        </w:tabs>
        <w:spacing w:before="120"/>
        <w:ind w:right="34"/>
        <w:jc w:val="both"/>
        <w:rPr>
          <w:color w:val="010000"/>
          <w:sz w:val="20"/>
          <w:szCs w:val="20"/>
        </w:rPr>
      </w:pPr>
      <w:r w:rsidRPr="00242600">
        <w:rPr>
          <w:color w:val="010000"/>
          <w:sz w:val="20"/>
          <w:szCs w:val="20"/>
        </w:rPr>
        <w:t xml:space="preserve">Nejpozději doručí </w:t>
      </w:r>
      <w:r w:rsidR="008F4824">
        <w:rPr>
          <w:color w:val="010000"/>
          <w:sz w:val="20"/>
          <w:szCs w:val="20"/>
        </w:rPr>
        <w:t>uchazeč</w:t>
      </w:r>
      <w:r w:rsidRPr="00242600">
        <w:rPr>
          <w:color w:val="010000"/>
          <w:sz w:val="20"/>
          <w:szCs w:val="20"/>
        </w:rPr>
        <w:t xml:space="preserve"> nabídku </w:t>
      </w:r>
      <w:r w:rsidRPr="00242600">
        <w:rPr>
          <w:sz w:val="20"/>
          <w:szCs w:val="20"/>
        </w:rPr>
        <w:t xml:space="preserve">prostřednictvím elektronického nástroje </w:t>
      </w:r>
      <w:r w:rsidRPr="00242600">
        <w:rPr>
          <w:color w:val="010000"/>
          <w:sz w:val="20"/>
          <w:szCs w:val="20"/>
        </w:rPr>
        <w:t xml:space="preserve">do konce lhůty pro podávání nabídek, což je dne </w:t>
      </w:r>
      <w:r w:rsidR="00085120" w:rsidRPr="00281C62">
        <w:rPr>
          <w:b/>
          <w:sz w:val="20"/>
          <w:highlight w:val="yellow"/>
          <w:u w:val="single"/>
        </w:rPr>
        <w:t>2</w:t>
      </w:r>
      <w:r w:rsidR="00DF1621" w:rsidRPr="00281C62">
        <w:rPr>
          <w:b/>
          <w:sz w:val="20"/>
          <w:highlight w:val="yellow"/>
          <w:u w:val="single"/>
        </w:rPr>
        <w:t>3</w:t>
      </w:r>
      <w:r w:rsidRPr="00281C62">
        <w:rPr>
          <w:b/>
          <w:sz w:val="20"/>
          <w:highlight w:val="yellow"/>
          <w:u w:val="single"/>
        </w:rPr>
        <w:t>. 8. 2013 do 09:00 hodin</w:t>
      </w:r>
      <w:r w:rsidRPr="00281C62">
        <w:rPr>
          <w:color w:val="010000"/>
          <w:sz w:val="20"/>
          <w:szCs w:val="20"/>
          <w:highlight w:val="yellow"/>
        </w:rPr>
        <w:t>.</w:t>
      </w:r>
      <w:r w:rsidRPr="00242600">
        <w:rPr>
          <w:color w:val="010000"/>
          <w:sz w:val="20"/>
          <w:szCs w:val="20"/>
        </w:rPr>
        <w:t xml:space="preserve"> </w:t>
      </w:r>
    </w:p>
    <w:p w:rsidR="00085120" w:rsidRDefault="00085120" w:rsidP="00C564EE">
      <w:pPr>
        <w:rPr>
          <w:rStyle w:val="FontStyle20"/>
          <w:rFonts w:ascii="Arial" w:hAnsi="Arial" w:cs="Arial"/>
          <w:bCs w:val="0"/>
          <w:sz w:val="20"/>
          <w:szCs w:val="20"/>
          <w:u w:val="single"/>
        </w:rPr>
      </w:pPr>
    </w:p>
    <w:p w:rsidR="00C564EE" w:rsidRPr="00242600" w:rsidRDefault="00C564EE" w:rsidP="00C564EE">
      <w:pPr>
        <w:rPr>
          <w:rStyle w:val="FontStyle20"/>
          <w:rFonts w:ascii="Arial" w:hAnsi="Arial" w:cs="Arial"/>
          <w:bCs w:val="0"/>
          <w:sz w:val="20"/>
          <w:szCs w:val="20"/>
          <w:u w:val="single"/>
        </w:rPr>
      </w:pPr>
      <w:r w:rsidRPr="00242600">
        <w:rPr>
          <w:rStyle w:val="FontStyle20"/>
          <w:rFonts w:ascii="Arial" w:hAnsi="Arial" w:cs="Arial"/>
          <w:bCs w:val="0"/>
          <w:sz w:val="20"/>
          <w:szCs w:val="20"/>
          <w:u w:val="single"/>
        </w:rPr>
        <w:t>Adresa pro podání nabídek v elektronické podobě:</w:t>
      </w:r>
    </w:p>
    <w:p w:rsidR="00C564EE" w:rsidRPr="00242600" w:rsidRDefault="00C564EE" w:rsidP="00C564EE">
      <w:pPr>
        <w:pStyle w:val="Styl"/>
        <w:spacing w:before="120"/>
        <w:ind w:right="34"/>
        <w:jc w:val="both"/>
        <w:rPr>
          <w:color w:val="010000"/>
          <w:sz w:val="20"/>
          <w:szCs w:val="20"/>
        </w:rPr>
      </w:pPr>
      <w:r w:rsidRPr="00242600">
        <w:rPr>
          <w:sz w:val="20"/>
          <w:szCs w:val="20"/>
        </w:rPr>
        <w:t xml:space="preserve">Elektronickou nabídku lze podat </w:t>
      </w:r>
      <w:r w:rsidRPr="00242600">
        <w:rPr>
          <w:color w:val="010000"/>
          <w:sz w:val="20"/>
          <w:szCs w:val="20"/>
        </w:rPr>
        <w:t>v detailu příslušné veřejné zakázky</w:t>
      </w:r>
      <w:r w:rsidRPr="00242600">
        <w:rPr>
          <w:sz w:val="20"/>
          <w:szCs w:val="20"/>
        </w:rPr>
        <w:t xml:space="preserve"> po registraci a přihlášení </w:t>
      </w:r>
      <w:r w:rsidR="008F4824">
        <w:rPr>
          <w:sz w:val="20"/>
          <w:szCs w:val="20"/>
        </w:rPr>
        <w:t>uchazeč</w:t>
      </w:r>
      <w:r w:rsidRPr="00242600">
        <w:rPr>
          <w:sz w:val="20"/>
          <w:szCs w:val="20"/>
        </w:rPr>
        <w:t xml:space="preserve"> v systému E-ZAK na </w:t>
      </w:r>
      <w:r w:rsidRPr="00242600">
        <w:rPr>
          <w:color w:val="010000"/>
          <w:sz w:val="20"/>
          <w:szCs w:val="20"/>
        </w:rPr>
        <w:t xml:space="preserve">URL adrese </w:t>
      </w:r>
      <w:hyperlink r:id="rId19" w:history="1">
        <w:r w:rsidRPr="00242600">
          <w:rPr>
            <w:rStyle w:val="Hypertextovodkaz"/>
            <w:sz w:val="20"/>
            <w:szCs w:val="20"/>
          </w:rPr>
          <w:t>https://ezak.cnpk.cz/</w:t>
        </w:r>
      </w:hyperlink>
      <w:r w:rsidRPr="00242600">
        <w:rPr>
          <w:color w:val="010000"/>
          <w:sz w:val="20"/>
          <w:szCs w:val="20"/>
        </w:rPr>
        <w:t>.</w:t>
      </w:r>
    </w:p>
    <w:p w:rsidR="00C564EE" w:rsidRPr="00242600" w:rsidRDefault="00C564EE" w:rsidP="00C564EE">
      <w:pPr>
        <w:pStyle w:val="Styl"/>
        <w:ind w:right="34"/>
        <w:jc w:val="both"/>
        <w:rPr>
          <w:color w:val="010000"/>
          <w:sz w:val="20"/>
          <w:szCs w:val="20"/>
        </w:rPr>
      </w:pPr>
    </w:p>
    <w:p w:rsidR="00C564EE" w:rsidRPr="00242600" w:rsidRDefault="00C564EE" w:rsidP="00C564EE">
      <w:pPr>
        <w:rPr>
          <w:rStyle w:val="FontStyle20"/>
          <w:rFonts w:ascii="Arial" w:hAnsi="Arial" w:cs="Arial"/>
          <w:bCs w:val="0"/>
          <w:sz w:val="20"/>
          <w:szCs w:val="20"/>
          <w:u w:val="single"/>
        </w:rPr>
      </w:pPr>
      <w:r w:rsidRPr="00242600">
        <w:rPr>
          <w:rStyle w:val="FontStyle20"/>
          <w:rFonts w:ascii="Arial" w:hAnsi="Arial" w:cs="Arial"/>
          <w:bCs w:val="0"/>
          <w:sz w:val="20"/>
          <w:szCs w:val="20"/>
          <w:u w:val="single"/>
        </w:rPr>
        <w:t>Stručný návod pro podání nabídek v elektronické podobě:</w:t>
      </w:r>
    </w:p>
    <w:p w:rsidR="00C564EE" w:rsidRPr="00242600" w:rsidRDefault="00C564EE" w:rsidP="00C564EE">
      <w:pPr>
        <w:pStyle w:val="Styl"/>
        <w:tabs>
          <w:tab w:val="left" w:pos="0"/>
        </w:tabs>
        <w:spacing w:before="120"/>
        <w:ind w:right="34"/>
        <w:jc w:val="both"/>
        <w:rPr>
          <w:b/>
          <w:sz w:val="20"/>
          <w:szCs w:val="20"/>
        </w:rPr>
      </w:pPr>
      <w:r w:rsidRPr="00242600">
        <w:rPr>
          <w:b/>
          <w:sz w:val="20"/>
          <w:szCs w:val="20"/>
        </w:rPr>
        <w:t>Registrace dodavatele v E-ZAK</w:t>
      </w:r>
    </w:p>
    <w:p w:rsidR="00C564EE" w:rsidRPr="00242600" w:rsidRDefault="00C564EE" w:rsidP="00C564EE">
      <w:pPr>
        <w:pStyle w:val="Styl"/>
        <w:tabs>
          <w:tab w:val="left" w:pos="0"/>
        </w:tabs>
        <w:ind w:right="34"/>
        <w:jc w:val="both"/>
        <w:rPr>
          <w:color w:val="010000"/>
          <w:sz w:val="20"/>
          <w:szCs w:val="20"/>
        </w:rPr>
      </w:pPr>
      <w:r w:rsidRPr="00242600">
        <w:rPr>
          <w:color w:val="010000"/>
          <w:sz w:val="20"/>
          <w:szCs w:val="20"/>
        </w:rPr>
        <w:t xml:space="preserve">Pro podání nabídky v elektronické podobě je nutné provést registraci dodavatele v elektronickém nástroji E-ZAK na adrese </w:t>
      </w:r>
      <w:hyperlink r:id="rId20" w:history="1">
        <w:r w:rsidRPr="00242600">
          <w:rPr>
            <w:rStyle w:val="Hypertextovodkaz"/>
            <w:sz w:val="20"/>
            <w:szCs w:val="20"/>
          </w:rPr>
          <w:t>https://ezak.cnpk.cz/registrace.html</w:t>
        </w:r>
      </w:hyperlink>
      <w:r w:rsidRPr="00242600">
        <w:rPr>
          <w:color w:val="010000"/>
          <w:sz w:val="20"/>
          <w:szCs w:val="20"/>
        </w:rPr>
        <w:t>. Podrobnější informace naleznete v uživatelské příručce pro dodavatele (</w:t>
      </w:r>
      <w:hyperlink r:id="rId21" w:history="1">
        <w:r w:rsidRPr="00242600">
          <w:rPr>
            <w:rStyle w:val="Hypertextovodkaz"/>
            <w:sz w:val="20"/>
            <w:szCs w:val="20"/>
          </w:rPr>
          <w:t>https://ezak.cnpk.cz/data/manual/EZAK-Manual-Dodavatele.pdf</w:t>
        </w:r>
      </w:hyperlink>
      <w:r w:rsidRPr="00242600">
        <w:rPr>
          <w:color w:val="010000"/>
          <w:sz w:val="20"/>
          <w:szCs w:val="20"/>
        </w:rPr>
        <w:t>) a manuálu elektronického podpisu (</w:t>
      </w:r>
      <w:hyperlink r:id="rId22" w:history="1">
        <w:r w:rsidRPr="00242600">
          <w:rPr>
            <w:rStyle w:val="Hypertextovodkaz"/>
            <w:sz w:val="20"/>
            <w:szCs w:val="20"/>
          </w:rPr>
          <w:t>https://ezak.cnpk.cz/data/manual/QCM.Podepisovaci_applet.pdf</w:t>
        </w:r>
      </w:hyperlink>
      <w:r w:rsidRPr="00242600">
        <w:rPr>
          <w:color w:val="010000"/>
          <w:sz w:val="20"/>
          <w:szCs w:val="20"/>
        </w:rPr>
        <w:t>).</w:t>
      </w:r>
    </w:p>
    <w:p w:rsidR="00C564EE" w:rsidRPr="00242600" w:rsidRDefault="00C564EE" w:rsidP="00C564EE">
      <w:pPr>
        <w:pStyle w:val="Styl"/>
        <w:tabs>
          <w:tab w:val="left" w:pos="0"/>
        </w:tabs>
        <w:ind w:right="34"/>
        <w:jc w:val="both"/>
        <w:rPr>
          <w:color w:val="010000"/>
          <w:sz w:val="20"/>
          <w:szCs w:val="20"/>
        </w:rPr>
      </w:pPr>
      <w:r w:rsidRPr="00242600">
        <w:rPr>
          <w:color w:val="010000"/>
          <w:sz w:val="20"/>
          <w:szCs w:val="20"/>
        </w:rPr>
        <w:lastRenderedPageBreak/>
        <w:t>V případě, že se Vám nedaří zaregistrovat do systému, je Vaše IČO pravděpodobně již obsazeno. Je možné, že dodavatel byl před vypsáním této veřejné zakázky „</w:t>
      </w:r>
      <w:proofErr w:type="spellStart"/>
      <w:r w:rsidRPr="00242600">
        <w:rPr>
          <w:color w:val="010000"/>
          <w:sz w:val="20"/>
          <w:szCs w:val="20"/>
        </w:rPr>
        <w:t>předregistrován</w:t>
      </w:r>
      <w:proofErr w:type="spellEnd"/>
      <w:r w:rsidRPr="00242600">
        <w:rPr>
          <w:color w:val="010000"/>
          <w:sz w:val="20"/>
          <w:szCs w:val="20"/>
        </w:rPr>
        <w:t xml:space="preserve">“ zadavatelem, případně pověřenou osobou a je tedy již veden v evidenci systému. Postup dokončení registrace je velice podobný postupu popsaném výše, pouze je nutné do dokončení registrace vstoupit pomocí hypertextového odkazu z předregistračního e-mailu, který byl zaslán na adresu dodavatele. V případě ztráty nebo neobdržení předregistračního e-mailu lze kontaktovat pana Jana </w:t>
      </w:r>
      <w:proofErr w:type="spellStart"/>
      <w:r w:rsidRPr="00242600">
        <w:rPr>
          <w:color w:val="010000"/>
          <w:sz w:val="20"/>
          <w:szCs w:val="20"/>
        </w:rPr>
        <w:t>Kronďáka</w:t>
      </w:r>
      <w:proofErr w:type="spellEnd"/>
      <w:r w:rsidRPr="00242600">
        <w:rPr>
          <w:color w:val="010000"/>
          <w:sz w:val="20"/>
          <w:szCs w:val="20"/>
        </w:rPr>
        <w:t xml:space="preserve"> (</w:t>
      </w:r>
      <w:hyperlink r:id="rId23" w:history="1">
        <w:r w:rsidRPr="00242600">
          <w:rPr>
            <w:rStyle w:val="Hypertextovodkaz"/>
            <w:sz w:val="20"/>
            <w:szCs w:val="20"/>
          </w:rPr>
          <w:t>jan.krondak@cnpk.cz</w:t>
        </w:r>
      </w:hyperlink>
      <w:r w:rsidRPr="00242600">
        <w:rPr>
          <w:color w:val="010000"/>
          <w:sz w:val="20"/>
          <w:szCs w:val="20"/>
        </w:rPr>
        <w:t>) pro jeho opětovné odeslání, případně nápravu jiným způsobem.</w:t>
      </w:r>
    </w:p>
    <w:p w:rsidR="005228D9" w:rsidRDefault="005228D9" w:rsidP="00C564EE">
      <w:pPr>
        <w:pStyle w:val="Styl"/>
        <w:tabs>
          <w:tab w:val="left" w:pos="0"/>
        </w:tabs>
        <w:ind w:right="34"/>
        <w:jc w:val="both"/>
        <w:rPr>
          <w:b/>
          <w:sz w:val="20"/>
          <w:szCs w:val="20"/>
        </w:rPr>
      </w:pPr>
    </w:p>
    <w:p w:rsidR="00C564EE" w:rsidRPr="00242600" w:rsidRDefault="00C564EE" w:rsidP="00C564EE">
      <w:pPr>
        <w:pStyle w:val="Styl"/>
        <w:tabs>
          <w:tab w:val="left" w:pos="0"/>
        </w:tabs>
        <w:ind w:right="34"/>
        <w:jc w:val="both"/>
        <w:rPr>
          <w:b/>
          <w:sz w:val="20"/>
          <w:szCs w:val="20"/>
        </w:rPr>
      </w:pPr>
      <w:r w:rsidRPr="00242600">
        <w:rPr>
          <w:b/>
          <w:sz w:val="20"/>
          <w:szCs w:val="20"/>
        </w:rPr>
        <w:t>Test nastavení prohlížeče</w:t>
      </w:r>
    </w:p>
    <w:p w:rsidR="00C564EE" w:rsidRPr="00242600" w:rsidRDefault="00C564EE" w:rsidP="00C564EE">
      <w:pPr>
        <w:pStyle w:val="Styl"/>
        <w:tabs>
          <w:tab w:val="left" w:pos="0"/>
        </w:tabs>
        <w:ind w:right="34"/>
        <w:jc w:val="both"/>
        <w:rPr>
          <w:color w:val="010000"/>
          <w:sz w:val="20"/>
          <w:szCs w:val="20"/>
        </w:rPr>
      </w:pPr>
      <w:r w:rsidRPr="00242600">
        <w:rPr>
          <w:color w:val="010000"/>
          <w:sz w:val="20"/>
          <w:szCs w:val="20"/>
        </w:rPr>
        <w:t xml:space="preserve">Na adrese </w:t>
      </w:r>
      <w:hyperlink r:id="rId24" w:history="1">
        <w:r w:rsidRPr="00242600">
          <w:rPr>
            <w:rStyle w:val="Hypertextovodkaz"/>
            <w:sz w:val="20"/>
            <w:szCs w:val="20"/>
          </w:rPr>
          <w:t>https://ezak.cnpk.cz/test_index.html</w:t>
        </w:r>
      </w:hyperlink>
      <w:r w:rsidRPr="00242600">
        <w:rPr>
          <w:color w:val="010000"/>
          <w:sz w:val="20"/>
          <w:szCs w:val="20"/>
        </w:rPr>
        <w:t xml:space="preserve"> máte možnost si ověřit, zda Váš prohlížeč splňuje všechny potřebné požadavky pro účast v soutěži.</w:t>
      </w:r>
    </w:p>
    <w:p w:rsidR="005228D9" w:rsidRDefault="005228D9" w:rsidP="00C564EE">
      <w:pPr>
        <w:pStyle w:val="Styl"/>
        <w:tabs>
          <w:tab w:val="left" w:pos="0"/>
        </w:tabs>
        <w:ind w:right="34"/>
        <w:jc w:val="both"/>
        <w:rPr>
          <w:b/>
          <w:sz w:val="20"/>
          <w:szCs w:val="20"/>
        </w:rPr>
      </w:pPr>
    </w:p>
    <w:p w:rsidR="00C564EE" w:rsidRPr="00242600" w:rsidRDefault="00C564EE" w:rsidP="00C564EE">
      <w:pPr>
        <w:pStyle w:val="Styl"/>
        <w:tabs>
          <w:tab w:val="left" w:pos="0"/>
        </w:tabs>
        <w:ind w:right="34"/>
        <w:jc w:val="both"/>
        <w:rPr>
          <w:b/>
          <w:sz w:val="20"/>
          <w:szCs w:val="20"/>
        </w:rPr>
      </w:pPr>
      <w:r w:rsidRPr="00242600">
        <w:rPr>
          <w:b/>
          <w:sz w:val="20"/>
          <w:szCs w:val="20"/>
        </w:rPr>
        <w:t>Test prostředí</w:t>
      </w:r>
    </w:p>
    <w:p w:rsidR="00C564EE" w:rsidRPr="00242600" w:rsidRDefault="00C564EE" w:rsidP="00C564EE">
      <w:pPr>
        <w:pStyle w:val="Styl"/>
        <w:tabs>
          <w:tab w:val="left" w:pos="0"/>
        </w:tabs>
        <w:ind w:right="34"/>
        <w:jc w:val="both"/>
        <w:rPr>
          <w:color w:val="010000"/>
          <w:sz w:val="20"/>
          <w:szCs w:val="20"/>
        </w:rPr>
      </w:pPr>
      <w:r w:rsidRPr="00242600">
        <w:rPr>
          <w:color w:val="010000"/>
          <w:sz w:val="20"/>
          <w:szCs w:val="20"/>
        </w:rPr>
        <w:t>Tento test prověří nezbytné součásti internetového prohlížeče a správnost jejich nastavení pro práci s elektronickým nástrojem E-ZAK.</w:t>
      </w:r>
    </w:p>
    <w:p w:rsidR="00C564EE" w:rsidRPr="00242600" w:rsidRDefault="00C564EE" w:rsidP="00C564EE">
      <w:pPr>
        <w:pStyle w:val="Styl"/>
        <w:tabs>
          <w:tab w:val="left" w:pos="0"/>
        </w:tabs>
        <w:ind w:right="34"/>
        <w:jc w:val="both"/>
        <w:rPr>
          <w:color w:val="010000"/>
          <w:sz w:val="20"/>
          <w:szCs w:val="20"/>
        </w:rPr>
      </w:pPr>
    </w:p>
    <w:p w:rsidR="00C564EE" w:rsidRPr="00242600" w:rsidRDefault="00C564EE" w:rsidP="00C564EE">
      <w:pPr>
        <w:pStyle w:val="Styl"/>
        <w:tabs>
          <w:tab w:val="left" w:pos="0"/>
        </w:tabs>
        <w:ind w:right="34"/>
        <w:jc w:val="both"/>
        <w:rPr>
          <w:b/>
          <w:sz w:val="20"/>
          <w:szCs w:val="20"/>
        </w:rPr>
      </w:pPr>
      <w:r w:rsidRPr="00242600">
        <w:rPr>
          <w:b/>
          <w:sz w:val="20"/>
          <w:szCs w:val="20"/>
        </w:rPr>
        <w:t>Test odeslání nabídky</w:t>
      </w:r>
    </w:p>
    <w:p w:rsidR="00C564EE" w:rsidRPr="00242600" w:rsidRDefault="00C564EE" w:rsidP="00C564EE">
      <w:pPr>
        <w:pStyle w:val="Styl"/>
        <w:tabs>
          <w:tab w:val="left" w:pos="0"/>
        </w:tabs>
        <w:ind w:right="34"/>
        <w:jc w:val="both"/>
        <w:rPr>
          <w:color w:val="010000"/>
          <w:sz w:val="20"/>
          <w:szCs w:val="20"/>
        </w:rPr>
      </w:pPr>
      <w:r w:rsidRPr="00242600">
        <w:rPr>
          <w:color w:val="010000"/>
          <w:sz w:val="20"/>
          <w:szCs w:val="20"/>
        </w:rPr>
        <w:t>Tento test Vám umožní vyzkoušet si elektronické podání testovací nabídky v prostředí elektronického nástroje E-ZAK. Tento test ověří, zda Váš elektronický podpis vyhovuje pro využití v elektronickém nástroji E-ZAK.</w:t>
      </w:r>
    </w:p>
    <w:p w:rsidR="00E56642" w:rsidRPr="00834ACA" w:rsidRDefault="00E56642" w:rsidP="00736D31">
      <w:pPr>
        <w:pStyle w:val="Styl"/>
        <w:tabs>
          <w:tab w:val="left" w:pos="567"/>
        </w:tabs>
        <w:ind w:left="14" w:right="34"/>
        <w:jc w:val="both"/>
        <w:rPr>
          <w:rStyle w:val="FontStyle20"/>
          <w:rFonts w:ascii="Arial" w:hAnsi="Arial" w:cs="Arial"/>
          <w:b w:val="0"/>
          <w:i/>
          <w:sz w:val="20"/>
          <w:szCs w:val="20"/>
        </w:rPr>
      </w:pPr>
    </w:p>
    <w:p w:rsidR="00F3184C" w:rsidRPr="00055A28" w:rsidRDefault="00055A28" w:rsidP="00055A28">
      <w:pPr>
        <w:pStyle w:val="NadpisVZ1"/>
      </w:pPr>
      <w:bookmarkStart w:id="29" w:name="_Toc364060210"/>
      <w:r w:rsidRPr="00055A28">
        <w:t>OTEVÍRÁNÍ OBÁLEK</w:t>
      </w:r>
      <w:bookmarkEnd w:id="29"/>
    </w:p>
    <w:p w:rsidR="00E1037F" w:rsidRPr="00BB21C5" w:rsidRDefault="00E1037F" w:rsidP="00BB21C5">
      <w:pPr>
        <w:jc w:val="both"/>
        <w:rPr>
          <w:rFonts w:cs="Arial"/>
          <w:sz w:val="20"/>
        </w:rPr>
      </w:pPr>
    </w:p>
    <w:p w:rsidR="00C564EE" w:rsidRPr="00C564EE" w:rsidRDefault="00BB21C5" w:rsidP="00C564EE">
      <w:pPr>
        <w:jc w:val="both"/>
        <w:rPr>
          <w:rFonts w:cs="Arial"/>
          <w:sz w:val="20"/>
        </w:rPr>
      </w:pPr>
      <w:r w:rsidRPr="00C564EE">
        <w:rPr>
          <w:rFonts w:cs="Arial"/>
          <w:sz w:val="20"/>
        </w:rPr>
        <w:t xml:space="preserve">Otevírání obálek s nabídkami proběhne po uplynutí termínu pro podání nabídek v sídle pověřené osoby. </w:t>
      </w:r>
    </w:p>
    <w:p w:rsidR="00BB21C5" w:rsidRPr="00C564EE" w:rsidRDefault="00BB21C5" w:rsidP="00C564EE">
      <w:pPr>
        <w:jc w:val="both"/>
        <w:rPr>
          <w:rFonts w:cs="Arial"/>
          <w:sz w:val="20"/>
        </w:rPr>
      </w:pPr>
      <w:r w:rsidRPr="00C564EE">
        <w:rPr>
          <w:rFonts w:cs="Arial"/>
          <w:sz w:val="20"/>
        </w:rPr>
        <w:t>Vzhledem k charakteru veřejné zakázky malého rozsahu</w:t>
      </w:r>
      <w:r w:rsidR="00C564EE" w:rsidRPr="00C564EE">
        <w:rPr>
          <w:rFonts w:cs="Arial"/>
          <w:sz w:val="20"/>
        </w:rPr>
        <w:t xml:space="preserve"> a ke způsobu hodnocení 1. části veřejné zakázky </w:t>
      </w:r>
      <w:r w:rsidR="00FB4D9D">
        <w:rPr>
          <w:rFonts w:cs="Arial"/>
          <w:sz w:val="20"/>
        </w:rPr>
        <w:t>e-</w:t>
      </w:r>
      <w:r w:rsidR="00C564EE" w:rsidRPr="00C564EE">
        <w:rPr>
          <w:rFonts w:cs="Arial"/>
          <w:sz w:val="20"/>
        </w:rPr>
        <w:t>aukcí</w:t>
      </w:r>
      <w:r w:rsidRPr="00C564EE">
        <w:rPr>
          <w:rFonts w:cs="Arial"/>
          <w:sz w:val="20"/>
        </w:rPr>
        <w:t xml:space="preserve"> bude otevírání obálek neveřejné a zástupci uchazečů se otevírání obálek s nabídkami nezúčastní.</w:t>
      </w:r>
    </w:p>
    <w:p w:rsidR="00C564EE" w:rsidRPr="00C564EE" w:rsidRDefault="00C564EE" w:rsidP="00C564EE">
      <w:pPr>
        <w:pStyle w:val="Styl"/>
        <w:tabs>
          <w:tab w:val="left" w:pos="426"/>
        </w:tabs>
        <w:ind w:right="34"/>
        <w:jc w:val="both"/>
        <w:rPr>
          <w:color w:val="010000"/>
          <w:sz w:val="20"/>
          <w:szCs w:val="20"/>
        </w:rPr>
      </w:pPr>
    </w:p>
    <w:p w:rsidR="00C564EE" w:rsidRPr="00C564EE" w:rsidRDefault="00C564EE" w:rsidP="00C564EE">
      <w:pPr>
        <w:pStyle w:val="Styl"/>
        <w:tabs>
          <w:tab w:val="left" w:pos="426"/>
        </w:tabs>
        <w:ind w:right="34"/>
        <w:jc w:val="both"/>
        <w:rPr>
          <w:color w:val="010000"/>
          <w:sz w:val="20"/>
          <w:szCs w:val="20"/>
        </w:rPr>
      </w:pPr>
      <w:r w:rsidRPr="00C564EE">
        <w:rPr>
          <w:color w:val="010000"/>
          <w:sz w:val="20"/>
          <w:szCs w:val="20"/>
        </w:rPr>
        <w:t xml:space="preserve">Otevírání obálek bude provedeno hodnotící komisí, která bude zároveň pověřena otevíráním obálek, </w:t>
      </w:r>
      <w:r w:rsidR="00FB4D9D">
        <w:rPr>
          <w:color w:val="010000"/>
          <w:sz w:val="20"/>
          <w:szCs w:val="20"/>
        </w:rPr>
        <w:t>posouzením</w:t>
      </w:r>
      <w:r w:rsidRPr="00C564EE">
        <w:rPr>
          <w:color w:val="010000"/>
          <w:sz w:val="20"/>
          <w:szCs w:val="20"/>
        </w:rPr>
        <w:t xml:space="preserve"> kvalifikace</w:t>
      </w:r>
      <w:r w:rsidR="00FB4D9D">
        <w:rPr>
          <w:color w:val="010000"/>
          <w:sz w:val="20"/>
          <w:szCs w:val="20"/>
        </w:rPr>
        <w:t>, posouzením obsahu nabídek a</w:t>
      </w:r>
      <w:r w:rsidRPr="00C564EE">
        <w:rPr>
          <w:color w:val="010000"/>
          <w:sz w:val="20"/>
          <w:szCs w:val="20"/>
        </w:rPr>
        <w:t xml:space="preserve"> hodnocením nabídek. Hodnotící komisi jmenuje zadavatel.</w:t>
      </w:r>
      <w:r w:rsidR="00FB4D9D">
        <w:rPr>
          <w:color w:val="010000"/>
          <w:sz w:val="20"/>
          <w:szCs w:val="20"/>
        </w:rPr>
        <w:t xml:space="preserve"> </w:t>
      </w:r>
      <w:r w:rsidRPr="00C564EE">
        <w:rPr>
          <w:color w:val="010000"/>
          <w:sz w:val="20"/>
          <w:szCs w:val="20"/>
        </w:rPr>
        <w:t>Otevírání obálek se mohou zúčastnit také další osoby</w:t>
      </w:r>
      <w:r w:rsidR="00FB4D9D">
        <w:rPr>
          <w:color w:val="010000"/>
          <w:sz w:val="20"/>
          <w:szCs w:val="20"/>
        </w:rPr>
        <w:t xml:space="preserve"> v roli pozorovatele</w:t>
      </w:r>
      <w:r w:rsidRPr="00C564EE">
        <w:rPr>
          <w:color w:val="010000"/>
          <w:sz w:val="20"/>
          <w:szCs w:val="20"/>
        </w:rPr>
        <w:t>, o kterých tak stanoví zadavatel.</w:t>
      </w:r>
    </w:p>
    <w:p w:rsidR="00C564EE" w:rsidRPr="00C564EE" w:rsidRDefault="00C564EE" w:rsidP="00C564EE">
      <w:pPr>
        <w:pStyle w:val="Styl"/>
        <w:tabs>
          <w:tab w:val="left" w:pos="426"/>
        </w:tabs>
        <w:ind w:right="34"/>
        <w:jc w:val="both"/>
        <w:rPr>
          <w:color w:val="010000"/>
          <w:sz w:val="20"/>
          <w:szCs w:val="20"/>
        </w:rPr>
      </w:pPr>
    </w:p>
    <w:p w:rsidR="005F1FC2" w:rsidRPr="00055A28" w:rsidRDefault="00055A28" w:rsidP="00055A28">
      <w:pPr>
        <w:pStyle w:val="NadpisVZ1"/>
      </w:pPr>
      <w:bookmarkStart w:id="30" w:name="_Toc364060211"/>
      <w:r w:rsidRPr="00055A28">
        <w:t>ZADÁVACÍ LHŮTA</w:t>
      </w:r>
      <w:bookmarkEnd w:id="30"/>
    </w:p>
    <w:p w:rsidR="003D53DB" w:rsidRPr="00834ACA" w:rsidRDefault="003D53DB" w:rsidP="005B6670">
      <w:pPr>
        <w:jc w:val="both"/>
        <w:rPr>
          <w:rFonts w:cs="Arial"/>
          <w:sz w:val="20"/>
        </w:rPr>
      </w:pPr>
    </w:p>
    <w:p w:rsidR="00167A83" w:rsidRDefault="00167A83" w:rsidP="002A04A9">
      <w:pPr>
        <w:pStyle w:val="Styl"/>
        <w:tabs>
          <w:tab w:val="left" w:pos="0"/>
        </w:tabs>
        <w:ind w:right="19"/>
        <w:jc w:val="both"/>
        <w:rPr>
          <w:color w:val="010000"/>
          <w:sz w:val="20"/>
        </w:rPr>
      </w:pPr>
      <w:r w:rsidRPr="00834ACA">
        <w:rPr>
          <w:color w:val="010000"/>
          <w:sz w:val="20"/>
          <w:szCs w:val="20"/>
        </w:rPr>
        <w:t xml:space="preserve">Zadávací lhůta je lhůtou, po kterou jsou </w:t>
      </w:r>
      <w:r w:rsidR="00FB4D9D">
        <w:rPr>
          <w:color w:val="010000"/>
          <w:sz w:val="20"/>
          <w:szCs w:val="20"/>
        </w:rPr>
        <w:t>uchazeči</w:t>
      </w:r>
      <w:r w:rsidRPr="00834ACA">
        <w:rPr>
          <w:color w:val="010000"/>
          <w:sz w:val="20"/>
          <w:szCs w:val="20"/>
        </w:rPr>
        <w:t xml:space="preserve"> svými nabídkami vázáni. Zadávací lhůta začíná běžet okamžikem skončení lhůty pro podání nabídek</w:t>
      </w:r>
      <w:r w:rsidR="00BB21C5">
        <w:rPr>
          <w:color w:val="010000"/>
          <w:sz w:val="20"/>
          <w:szCs w:val="20"/>
        </w:rPr>
        <w:t>.</w:t>
      </w:r>
      <w:r w:rsidR="002A04A9">
        <w:rPr>
          <w:color w:val="010000"/>
          <w:sz w:val="20"/>
          <w:szCs w:val="20"/>
        </w:rPr>
        <w:t xml:space="preserve"> </w:t>
      </w:r>
      <w:r w:rsidRPr="00834ACA">
        <w:rPr>
          <w:color w:val="010000"/>
          <w:sz w:val="20"/>
        </w:rPr>
        <w:t xml:space="preserve">Zadavatel stanovuje zadávací lhůtu - dobu, po kterou je </w:t>
      </w:r>
      <w:r w:rsidR="00720E98">
        <w:rPr>
          <w:color w:val="010000"/>
          <w:sz w:val="20"/>
        </w:rPr>
        <w:t>uchazeč</w:t>
      </w:r>
      <w:r w:rsidRPr="00834ACA">
        <w:rPr>
          <w:color w:val="010000"/>
          <w:sz w:val="20"/>
        </w:rPr>
        <w:t xml:space="preserve"> svojí nabídkou vázán v trvání </w:t>
      </w:r>
      <w:r w:rsidRPr="00834ACA">
        <w:rPr>
          <w:b/>
          <w:color w:val="010000"/>
          <w:sz w:val="20"/>
        </w:rPr>
        <w:t>90</w:t>
      </w:r>
      <w:r w:rsidRPr="00834ACA">
        <w:rPr>
          <w:color w:val="010000"/>
          <w:sz w:val="20"/>
        </w:rPr>
        <w:t xml:space="preserve"> dnů. </w:t>
      </w:r>
    </w:p>
    <w:p w:rsidR="00726D44" w:rsidRDefault="00726D44" w:rsidP="002A04A9">
      <w:pPr>
        <w:pStyle w:val="Styl"/>
        <w:tabs>
          <w:tab w:val="left" w:pos="0"/>
        </w:tabs>
        <w:ind w:right="19"/>
        <w:jc w:val="both"/>
        <w:rPr>
          <w:color w:val="010000"/>
          <w:sz w:val="20"/>
        </w:rPr>
      </w:pPr>
    </w:p>
    <w:p w:rsidR="005067A9" w:rsidRPr="00834ACA" w:rsidRDefault="005067A9" w:rsidP="002A04A9">
      <w:pPr>
        <w:pStyle w:val="Styl"/>
        <w:tabs>
          <w:tab w:val="left" w:pos="0"/>
        </w:tabs>
        <w:ind w:right="19"/>
        <w:jc w:val="both"/>
        <w:rPr>
          <w:color w:val="010000"/>
          <w:sz w:val="20"/>
        </w:rPr>
      </w:pPr>
    </w:p>
    <w:p w:rsidR="003D53DB" w:rsidRPr="00055A28" w:rsidRDefault="00055A28" w:rsidP="00055A28">
      <w:pPr>
        <w:pStyle w:val="NadpisVZ1"/>
      </w:pPr>
      <w:bookmarkStart w:id="31" w:name="_Toc364060212"/>
      <w:r w:rsidRPr="00055A28">
        <w:t>POŽADAVEK NA ZPRACOVÁNÍ NABÍDKOVÉ CENY</w:t>
      </w:r>
      <w:bookmarkEnd w:id="31"/>
    </w:p>
    <w:p w:rsidR="003D53DB" w:rsidRPr="00834ACA" w:rsidRDefault="003D53DB" w:rsidP="005B6670">
      <w:pPr>
        <w:jc w:val="both"/>
        <w:rPr>
          <w:rFonts w:cs="Arial"/>
          <w:sz w:val="20"/>
        </w:rPr>
      </w:pPr>
    </w:p>
    <w:p w:rsidR="00B23DC6" w:rsidRPr="0027397B" w:rsidRDefault="00B23DC6" w:rsidP="00B23DC6">
      <w:pPr>
        <w:pStyle w:val="Styl"/>
        <w:rPr>
          <w:bCs/>
          <w:color w:val="010000"/>
          <w:sz w:val="20"/>
          <w:szCs w:val="20"/>
        </w:rPr>
      </w:pPr>
      <w:r w:rsidRPr="0027397B">
        <w:rPr>
          <w:sz w:val="20"/>
          <w:szCs w:val="20"/>
        </w:rPr>
        <w:t xml:space="preserve">Uchazeč uvede vždy </w:t>
      </w:r>
      <w:r w:rsidRPr="0027397B">
        <w:rPr>
          <w:sz w:val="20"/>
          <w:szCs w:val="20"/>
          <w:u w:val="single"/>
        </w:rPr>
        <w:t>celkovou nabídkovou cenu</w:t>
      </w:r>
      <w:r w:rsidRPr="0027397B">
        <w:rPr>
          <w:sz w:val="20"/>
          <w:szCs w:val="20"/>
        </w:rPr>
        <w:t xml:space="preserve"> za každou část veřejné zakázky, na kterou podal nabídku, členěnou </w:t>
      </w:r>
      <w:proofErr w:type="gramStart"/>
      <w:r w:rsidRPr="0027397B">
        <w:rPr>
          <w:sz w:val="20"/>
          <w:szCs w:val="20"/>
        </w:rPr>
        <w:t>na</w:t>
      </w:r>
      <w:proofErr w:type="gramEnd"/>
      <w:r w:rsidRPr="0027397B">
        <w:rPr>
          <w:bCs/>
          <w:color w:val="010000"/>
          <w:sz w:val="20"/>
          <w:szCs w:val="20"/>
        </w:rPr>
        <w:t>:</w:t>
      </w:r>
    </w:p>
    <w:p w:rsidR="00B23DC6" w:rsidRPr="0027397B" w:rsidRDefault="00B23DC6" w:rsidP="00B23DC6">
      <w:pPr>
        <w:pStyle w:val="Styl"/>
        <w:numPr>
          <w:ilvl w:val="0"/>
          <w:numId w:val="3"/>
        </w:numPr>
        <w:ind w:left="284" w:hanging="284"/>
        <w:rPr>
          <w:b/>
          <w:bCs/>
          <w:color w:val="010000"/>
          <w:sz w:val="20"/>
          <w:szCs w:val="20"/>
        </w:rPr>
      </w:pPr>
      <w:r w:rsidRPr="0027397B">
        <w:rPr>
          <w:b/>
          <w:bCs/>
          <w:color w:val="010000"/>
          <w:sz w:val="20"/>
          <w:szCs w:val="20"/>
        </w:rPr>
        <w:t>Cenu celkem bez DPH</w:t>
      </w:r>
      <w:r w:rsidRPr="0027397B">
        <w:rPr>
          <w:b/>
          <w:bCs/>
          <w:color w:val="010000"/>
          <w:sz w:val="20"/>
          <w:szCs w:val="20"/>
        </w:rPr>
        <w:tab/>
      </w:r>
      <w:r w:rsidRPr="0027397B">
        <w:rPr>
          <w:b/>
          <w:bCs/>
          <w:color w:val="010000"/>
          <w:sz w:val="20"/>
          <w:szCs w:val="20"/>
        </w:rPr>
        <w:tab/>
      </w:r>
      <w:r w:rsidRPr="0027397B">
        <w:rPr>
          <w:b/>
          <w:bCs/>
          <w:color w:val="010000"/>
          <w:sz w:val="20"/>
          <w:szCs w:val="20"/>
        </w:rPr>
        <w:tab/>
      </w:r>
      <w:r w:rsidRPr="0027397B">
        <w:rPr>
          <w:b/>
          <w:bCs/>
          <w:color w:val="010000"/>
          <w:sz w:val="20"/>
          <w:szCs w:val="20"/>
        </w:rPr>
        <w:tab/>
        <w:t>Kč</w:t>
      </w:r>
    </w:p>
    <w:p w:rsidR="00B23DC6" w:rsidRPr="0027397B" w:rsidRDefault="00B23DC6" w:rsidP="00B23DC6">
      <w:pPr>
        <w:pStyle w:val="Styl"/>
        <w:numPr>
          <w:ilvl w:val="0"/>
          <w:numId w:val="3"/>
        </w:numPr>
        <w:ind w:left="284" w:hanging="284"/>
        <w:rPr>
          <w:b/>
          <w:bCs/>
          <w:color w:val="010000"/>
          <w:sz w:val="20"/>
          <w:szCs w:val="20"/>
        </w:rPr>
      </w:pPr>
      <w:r w:rsidRPr="0027397B">
        <w:rPr>
          <w:b/>
          <w:bCs/>
          <w:color w:val="010000"/>
          <w:sz w:val="20"/>
          <w:szCs w:val="20"/>
        </w:rPr>
        <w:t>DPH</w:t>
      </w:r>
      <w:r w:rsidRPr="0027397B">
        <w:rPr>
          <w:b/>
          <w:bCs/>
          <w:color w:val="010000"/>
          <w:sz w:val="20"/>
          <w:szCs w:val="20"/>
        </w:rPr>
        <w:tab/>
      </w:r>
      <w:r w:rsidRPr="0027397B">
        <w:rPr>
          <w:b/>
          <w:bCs/>
          <w:color w:val="010000"/>
          <w:sz w:val="20"/>
          <w:szCs w:val="20"/>
        </w:rPr>
        <w:tab/>
      </w:r>
      <w:r w:rsidRPr="0027397B">
        <w:rPr>
          <w:b/>
          <w:bCs/>
          <w:color w:val="010000"/>
          <w:sz w:val="20"/>
          <w:szCs w:val="20"/>
        </w:rPr>
        <w:tab/>
      </w:r>
      <w:r w:rsidRPr="0027397B">
        <w:rPr>
          <w:b/>
          <w:bCs/>
          <w:color w:val="010000"/>
          <w:sz w:val="20"/>
          <w:szCs w:val="20"/>
        </w:rPr>
        <w:tab/>
      </w:r>
      <w:r w:rsidRPr="0027397B">
        <w:rPr>
          <w:b/>
          <w:bCs/>
          <w:color w:val="010000"/>
          <w:sz w:val="20"/>
          <w:szCs w:val="20"/>
        </w:rPr>
        <w:tab/>
      </w:r>
      <w:r w:rsidRPr="0027397B">
        <w:rPr>
          <w:b/>
          <w:bCs/>
          <w:color w:val="010000"/>
          <w:sz w:val="20"/>
          <w:szCs w:val="20"/>
        </w:rPr>
        <w:tab/>
        <w:t xml:space="preserve">             Kč</w:t>
      </w:r>
    </w:p>
    <w:p w:rsidR="00B23DC6" w:rsidRPr="0027397B" w:rsidRDefault="00B23DC6" w:rsidP="00B23DC6">
      <w:pPr>
        <w:pStyle w:val="Styl"/>
        <w:numPr>
          <w:ilvl w:val="0"/>
          <w:numId w:val="3"/>
        </w:numPr>
        <w:ind w:left="284" w:hanging="284"/>
        <w:rPr>
          <w:b/>
          <w:bCs/>
          <w:color w:val="010000"/>
          <w:sz w:val="20"/>
          <w:szCs w:val="20"/>
        </w:rPr>
      </w:pPr>
      <w:r w:rsidRPr="0027397B">
        <w:rPr>
          <w:b/>
          <w:bCs/>
          <w:color w:val="010000"/>
          <w:sz w:val="20"/>
          <w:szCs w:val="20"/>
        </w:rPr>
        <w:t>Cenu celkem vč. DPH</w:t>
      </w:r>
      <w:r w:rsidRPr="0027397B">
        <w:rPr>
          <w:b/>
          <w:bCs/>
          <w:color w:val="010000"/>
          <w:sz w:val="20"/>
          <w:szCs w:val="20"/>
        </w:rPr>
        <w:tab/>
      </w:r>
      <w:r w:rsidRPr="0027397B">
        <w:rPr>
          <w:b/>
          <w:bCs/>
          <w:color w:val="010000"/>
          <w:sz w:val="20"/>
          <w:szCs w:val="20"/>
        </w:rPr>
        <w:tab/>
      </w:r>
      <w:r w:rsidRPr="0027397B">
        <w:rPr>
          <w:b/>
          <w:bCs/>
          <w:color w:val="010000"/>
          <w:sz w:val="20"/>
          <w:szCs w:val="20"/>
        </w:rPr>
        <w:tab/>
      </w:r>
      <w:r w:rsidRPr="0027397B">
        <w:rPr>
          <w:b/>
          <w:bCs/>
          <w:color w:val="010000"/>
          <w:sz w:val="20"/>
          <w:szCs w:val="20"/>
        </w:rPr>
        <w:tab/>
        <w:t>Kč</w:t>
      </w:r>
    </w:p>
    <w:p w:rsidR="00B23DC6" w:rsidRPr="0027397B" w:rsidRDefault="00B23DC6" w:rsidP="00B23DC6">
      <w:pPr>
        <w:jc w:val="both"/>
        <w:rPr>
          <w:rFonts w:cs="Arial"/>
          <w:sz w:val="20"/>
        </w:rPr>
      </w:pPr>
      <w:r w:rsidRPr="0027397B">
        <w:rPr>
          <w:rFonts w:cs="Arial"/>
          <w:sz w:val="20"/>
        </w:rPr>
        <w:t>DPH bude v nabídce uvedena ve výši platné ke dni podání nabídky.</w:t>
      </w:r>
    </w:p>
    <w:p w:rsidR="00B23DC6" w:rsidRPr="0027397B" w:rsidRDefault="00B23DC6" w:rsidP="00B23DC6">
      <w:pPr>
        <w:jc w:val="both"/>
        <w:rPr>
          <w:rFonts w:cs="Arial"/>
          <w:sz w:val="20"/>
        </w:rPr>
      </w:pPr>
    </w:p>
    <w:p w:rsidR="00B23DC6" w:rsidRPr="00281C62" w:rsidRDefault="00B23DC6" w:rsidP="00B23DC6">
      <w:pPr>
        <w:jc w:val="both"/>
        <w:rPr>
          <w:rFonts w:cs="Arial"/>
          <w:sz w:val="20"/>
        </w:rPr>
      </w:pPr>
      <w:r w:rsidRPr="0027397B">
        <w:rPr>
          <w:rFonts w:cs="Arial"/>
          <w:sz w:val="20"/>
        </w:rPr>
        <w:t xml:space="preserve">Uchazeč zároveň doloží </w:t>
      </w:r>
      <w:r w:rsidRPr="0027397B">
        <w:rPr>
          <w:rFonts w:cs="Arial"/>
          <w:sz w:val="20"/>
          <w:u w:val="single"/>
        </w:rPr>
        <w:t>kalkulaci nabídkové ceny rozepsanou na jednotlivé položky</w:t>
      </w:r>
      <w:r w:rsidRPr="0027397B">
        <w:rPr>
          <w:rFonts w:cs="Arial"/>
          <w:sz w:val="20"/>
        </w:rPr>
        <w:t xml:space="preserve"> (viz Krycí listy na </w:t>
      </w:r>
      <w:r w:rsidRPr="00281C62">
        <w:rPr>
          <w:rFonts w:cs="Arial"/>
          <w:sz w:val="20"/>
        </w:rPr>
        <w:t>jednotlivé části VZ - Příloha č. 1 a Příloha č. 2).</w:t>
      </w:r>
    </w:p>
    <w:p w:rsidR="00B23DC6" w:rsidRPr="00281C62" w:rsidRDefault="00B23DC6" w:rsidP="00B23DC6">
      <w:pPr>
        <w:jc w:val="both"/>
        <w:rPr>
          <w:rFonts w:cs="Arial"/>
          <w:sz w:val="20"/>
        </w:rPr>
      </w:pPr>
    </w:p>
    <w:p w:rsidR="00B23DC6" w:rsidRPr="0027397B" w:rsidRDefault="00B23DC6" w:rsidP="00B23DC6">
      <w:pPr>
        <w:jc w:val="both"/>
        <w:rPr>
          <w:rFonts w:cs="Arial"/>
          <w:sz w:val="20"/>
        </w:rPr>
      </w:pPr>
      <w:r w:rsidRPr="00281C62">
        <w:rPr>
          <w:rFonts w:cs="Arial"/>
          <w:sz w:val="20"/>
        </w:rPr>
        <w:t xml:space="preserve">Uvedené požadavky na zpracování nabídkové ceny </w:t>
      </w:r>
      <w:r w:rsidR="007C4161" w:rsidRPr="00281C62">
        <w:rPr>
          <w:rFonts w:cs="Arial"/>
          <w:sz w:val="20"/>
        </w:rPr>
        <w:t>uchazeč</w:t>
      </w:r>
      <w:r w:rsidRPr="00281C62">
        <w:rPr>
          <w:rFonts w:cs="Arial"/>
          <w:sz w:val="20"/>
        </w:rPr>
        <w:t xml:space="preserve"> doloží ve své nabídce jednak formou samostatného prohlášení obsahujícího uvedené požadavky (Příloha č. 1, 2</w:t>
      </w:r>
      <w:r w:rsidR="007C4161" w:rsidRPr="00281C62">
        <w:rPr>
          <w:rFonts w:cs="Arial"/>
          <w:sz w:val="20"/>
        </w:rPr>
        <w:t xml:space="preserve"> </w:t>
      </w:r>
      <w:r w:rsidRPr="00281C62">
        <w:rPr>
          <w:rFonts w:cs="Arial"/>
          <w:sz w:val="20"/>
        </w:rPr>
        <w:t xml:space="preserve">- Krycí listy na jednotlivé části VZ) a jednak tyto údaje doplní do Návrhu smlouvy (Příloha č. </w:t>
      </w:r>
      <w:r w:rsidR="00FE2590" w:rsidRPr="00281C62">
        <w:rPr>
          <w:rFonts w:cs="Arial"/>
          <w:sz w:val="20"/>
        </w:rPr>
        <w:t>3</w:t>
      </w:r>
      <w:r w:rsidR="007C4161" w:rsidRPr="00281C62">
        <w:rPr>
          <w:rFonts w:cs="Arial"/>
          <w:sz w:val="20"/>
        </w:rPr>
        <w:t xml:space="preserve"> </w:t>
      </w:r>
      <w:r w:rsidRPr="00281C62">
        <w:rPr>
          <w:rFonts w:cs="Arial"/>
          <w:sz w:val="20"/>
        </w:rPr>
        <w:t xml:space="preserve">– Návrh </w:t>
      </w:r>
      <w:r w:rsidR="00FE2590" w:rsidRPr="00281C62">
        <w:rPr>
          <w:rFonts w:cs="Arial"/>
          <w:sz w:val="20"/>
        </w:rPr>
        <w:t xml:space="preserve">kupní </w:t>
      </w:r>
      <w:r w:rsidRPr="00281C62">
        <w:rPr>
          <w:rFonts w:cs="Arial"/>
          <w:sz w:val="20"/>
        </w:rPr>
        <w:t>smlouvy na jednotlivé části VZ).</w:t>
      </w:r>
      <w:r w:rsidRPr="0027397B">
        <w:rPr>
          <w:rFonts w:cs="Arial"/>
          <w:sz w:val="20"/>
        </w:rPr>
        <w:t xml:space="preserve"> </w:t>
      </w:r>
    </w:p>
    <w:p w:rsidR="00B23DC6" w:rsidRPr="0027397B" w:rsidRDefault="00B23DC6" w:rsidP="00B23DC6">
      <w:pPr>
        <w:spacing w:before="120"/>
        <w:jc w:val="both"/>
        <w:rPr>
          <w:rFonts w:cs="Arial"/>
          <w:sz w:val="20"/>
        </w:rPr>
      </w:pPr>
      <w:r w:rsidRPr="0027397B">
        <w:rPr>
          <w:rFonts w:cs="Arial"/>
          <w:bCs/>
          <w:color w:val="010000"/>
          <w:sz w:val="20"/>
        </w:rPr>
        <w:t xml:space="preserve">Nabídková cena bude stanovena jako cena nejvýše přípustná a musí v ní být zahrnuty veškeré náklady </w:t>
      </w:r>
      <w:r w:rsidR="007C4161" w:rsidRPr="0027397B">
        <w:rPr>
          <w:rFonts w:cs="Arial"/>
          <w:bCs/>
          <w:color w:val="010000"/>
          <w:sz w:val="20"/>
        </w:rPr>
        <w:t>uchazeče</w:t>
      </w:r>
      <w:r w:rsidRPr="0027397B">
        <w:rPr>
          <w:rFonts w:cs="Arial"/>
          <w:bCs/>
          <w:color w:val="010000"/>
          <w:sz w:val="20"/>
        </w:rPr>
        <w:t xml:space="preserve"> (prodávajícího), spojené s realizací předmětu veřejné zakázky.</w:t>
      </w:r>
    </w:p>
    <w:p w:rsidR="00B23DC6" w:rsidRPr="0027397B" w:rsidRDefault="00B23DC6" w:rsidP="00B23DC6">
      <w:pPr>
        <w:rPr>
          <w:rFonts w:cs="Arial"/>
          <w:b/>
          <w:sz w:val="20"/>
          <w:u w:val="single"/>
        </w:rPr>
      </w:pPr>
    </w:p>
    <w:p w:rsidR="00B23DC6" w:rsidRPr="0027397B" w:rsidRDefault="00B23DC6" w:rsidP="00B23DC6">
      <w:pPr>
        <w:rPr>
          <w:rFonts w:cs="Arial"/>
          <w:sz w:val="20"/>
        </w:rPr>
      </w:pPr>
      <w:r w:rsidRPr="0027397B">
        <w:rPr>
          <w:rFonts w:cs="Arial"/>
          <w:b/>
          <w:sz w:val="20"/>
          <w:u w:val="single"/>
        </w:rPr>
        <w:t>Limitace nabídkové ceny</w:t>
      </w:r>
      <w:r w:rsidRPr="0027397B">
        <w:rPr>
          <w:rFonts w:cs="Arial"/>
          <w:sz w:val="20"/>
        </w:rPr>
        <w:t>:</w:t>
      </w:r>
    </w:p>
    <w:p w:rsidR="00B23DC6" w:rsidRPr="0027397B" w:rsidRDefault="00B23DC6" w:rsidP="00B23DC6">
      <w:pPr>
        <w:jc w:val="both"/>
        <w:rPr>
          <w:rFonts w:cs="Arial"/>
          <w:sz w:val="20"/>
        </w:rPr>
      </w:pPr>
    </w:p>
    <w:p w:rsidR="00B23DC6" w:rsidRPr="0027397B" w:rsidRDefault="00B23DC6" w:rsidP="00B23DC6">
      <w:pPr>
        <w:jc w:val="both"/>
        <w:rPr>
          <w:rFonts w:cs="Arial"/>
          <w:b/>
          <w:i/>
          <w:sz w:val="20"/>
        </w:rPr>
      </w:pPr>
      <w:r w:rsidRPr="0027397B">
        <w:rPr>
          <w:rFonts w:cs="Arial"/>
          <w:b/>
          <w:sz w:val="20"/>
        </w:rPr>
        <w:t xml:space="preserve">Zadavatel limituje celkovou nabídkovou cenu za celý předmět veřejné zakázky částkou </w:t>
      </w:r>
      <w:r w:rsidR="0087451A" w:rsidRPr="0027397B">
        <w:rPr>
          <w:rFonts w:cs="Arial"/>
          <w:b/>
          <w:i/>
          <w:sz w:val="20"/>
        </w:rPr>
        <w:t>396</w:t>
      </w:r>
      <w:r w:rsidRPr="0027397B">
        <w:rPr>
          <w:rFonts w:cs="Arial"/>
          <w:b/>
          <w:i/>
          <w:sz w:val="20"/>
        </w:rPr>
        <w:t>.</w:t>
      </w:r>
      <w:r w:rsidR="0087451A" w:rsidRPr="0027397B">
        <w:rPr>
          <w:rFonts w:cs="Arial"/>
          <w:b/>
          <w:i/>
          <w:sz w:val="20"/>
        </w:rPr>
        <w:t>1</w:t>
      </w:r>
      <w:r w:rsidRPr="0027397B">
        <w:rPr>
          <w:rFonts w:cs="Arial"/>
          <w:b/>
          <w:i/>
          <w:sz w:val="20"/>
        </w:rPr>
        <w:t xml:space="preserve">00,- Kč s DPH. </w:t>
      </w:r>
    </w:p>
    <w:p w:rsidR="00B23DC6" w:rsidRPr="0027397B" w:rsidRDefault="00B23DC6" w:rsidP="00B23DC6">
      <w:pPr>
        <w:rPr>
          <w:rFonts w:cs="Arial"/>
          <w:sz w:val="20"/>
        </w:rPr>
      </w:pPr>
    </w:p>
    <w:p w:rsidR="00B23DC6" w:rsidRPr="0027397B" w:rsidRDefault="00B23DC6" w:rsidP="00B23DC6">
      <w:pPr>
        <w:rPr>
          <w:rFonts w:cs="Arial"/>
          <w:sz w:val="20"/>
        </w:rPr>
      </w:pPr>
      <w:r w:rsidRPr="0027397B">
        <w:rPr>
          <w:rFonts w:cs="Arial"/>
          <w:b/>
          <w:sz w:val="20"/>
        </w:rPr>
        <w:t xml:space="preserve">Zadavatel limituje i nabídkové ceny u jednotlivých částí veřejné zakázky následujícími částkami: </w:t>
      </w:r>
    </w:p>
    <w:p w:rsidR="00B23DC6" w:rsidRPr="0027397B" w:rsidRDefault="00B23DC6" w:rsidP="00B23DC6">
      <w:pPr>
        <w:numPr>
          <w:ilvl w:val="0"/>
          <w:numId w:val="31"/>
        </w:numPr>
        <w:jc w:val="both"/>
        <w:rPr>
          <w:rFonts w:cs="Arial"/>
          <w:b/>
          <w:sz w:val="20"/>
        </w:rPr>
      </w:pPr>
      <w:r w:rsidRPr="0027397B">
        <w:rPr>
          <w:rFonts w:cs="Arial"/>
          <w:b/>
          <w:sz w:val="20"/>
        </w:rPr>
        <w:lastRenderedPageBreak/>
        <w:t xml:space="preserve">1. část zakázky:    </w:t>
      </w:r>
      <w:r w:rsidR="0087451A" w:rsidRPr="0027397B">
        <w:rPr>
          <w:rFonts w:cs="Arial"/>
          <w:b/>
          <w:i/>
          <w:sz w:val="20"/>
        </w:rPr>
        <w:t>148</w:t>
      </w:r>
      <w:r w:rsidRPr="0027397B">
        <w:rPr>
          <w:rFonts w:cs="Arial"/>
          <w:b/>
          <w:i/>
          <w:sz w:val="20"/>
        </w:rPr>
        <w:t>.</w:t>
      </w:r>
      <w:r w:rsidR="0087451A" w:rsidRPr="0027397B">
        <w:rPr>
          <w:rFonts w:cs="Arial"/>
          <w:b/>
          <w:i/>
          <w:sz w:val="20"/>
        </w:rPr>
        <w:t>1</w:t>
      </w:r>
      <w:r w:rsidRPr="0027397B">
        <w:rPr>
          <w:rFonts w:cs="Arial"/>
          <w:b/>
          <w:i/>
          <w:sz w:val="20"/>
        </w:rPr>
        <w:t>00,- Kč s DPH</w:t>
      </w:r>
    </w:p>
    <w:p w:rsidR="00B23DC6" w:rsidRPr="0027397B" w:rsidRDefault="00B23DC6" w:rsidP="00B23DC6">
      <w:pPr>
        <w:numPr>
          <w:ilvl w:val="0"/>
          <w:numId w:val="31"/>
        </w:numPr>
        <w:jc w:val="both"/>
        <w:rPr>
          <w:rFonts w:cs="Arial"/>
          <w:b/>
          <w:sz w:val="20"/>
        </w:rPr>
      </w:pPr>
      <w:r w:rsidRPr="0027397B">
        <w:rPr>
          <w:rFonts w:cs="Arial"/>
          <w:b/>
          <w:sz w:val="20"/>
        </w:rPr>
        <w:t xml:space="preserve">2. část zakázky:    </w:t>
      </w:r>
      <w:r w:rsidR="0087451A" w:rsidRPr="0027397B">
        <w:rPr>
          <w:rFonts w:cs="Arial"/>
          <w:b/>
          <w:sz w:val="20"/>
        </w:rPr>
        <w:t>248</w:t>
      </w:r>
      <w:r w:rsidRPr="0027397B">
        <w:rPr>
          <w:rFonts w:cs="Arial"/>
          <w:b/>
          <w:i/>
          <w:sz w:val="20"/>
        </w:rPr>
        <w:t>.000,- Kč s DPH</w:t>
      </w:r>
    </w:p>
    <w:p w:rsidR="0087451A" w:rsidRPr="0027397B" w:rsidRDefault="0087451A" w:rsidP="0087451A">
      <w:pPr>
        <w:jc w:val="both"/>
        <w:rPr>
          <w:rFonts w:cs="Arial"/>
          <w:b/>
          <w:sz w:val="20"/>
          <w:highlight w:val="red"/>
        </w:rPr>
      </w:pPr>
    </w:p>
    <w:p w:rsidR="00B23DC6" w:rsidRPr="0027397B" w:rsidRDefault="00B23DC6" w:rsidP="00B23DC6">
      <w:pPr>
        <w:jc w:val="both"/>
        <w:rPr>
          <w:rFonts w:cs="Arial"/>
          <w:sz w:val="20"/>
        </w:rPr>
      </w:pPr>
      <w:r w:rsidRPr="0027397B">
        <w:rPr>
          <w:rFonts w:cs="Arial"/>
          <w:bCs/>
          <w:color w:val="010000"/>
          <w:sz w:val="20"/>
        </w:rPr>
        <w:t xml:space="preserve">Nabídková cena </w:t>
      </w:r>
      <w:r w:rsidR="007671CC" w:rsidRPr="0027397B">
        <w:rPr>
          <w:rFonts w:cs="Arial"/>
          <w:bCs/>
          <w:color w:val="010000"/>
          <w:sz w:val="20"/>
        </w:rPr>
        <w:t>uchazeč</w:t>
      </w:r>
      <w:r w:rsidRPr="0027397B">
        <w:rPr>
          <w:rFonts w:cs="Arial"/>
          <w:bCs/>
          <w:color w:val="010000"/>
          <w:sz w:val="20"/>
        </w:rPr>
        <w:t xml:space="preserve">ů v Kč s DPH nesmí tuto celkovou předpokládanou hodnotu VZ ani hodnotu jednotlivých částí VZ  překročit. Pokud </w:t>
      </w:r>
      <w:r w:rsidR="008F4824">
        <w:rPr>
          <w:rFonts w:cs="Arial"/>
          <w:bCs/>
          <w:color w:val="010000"/>
          <w:sz w:val="20"/>
        </w:rPr>
        <w:t>uchazeč</w:t>
      </w:r>
      <w:r w:rsidRPr="0027397B">
        <w:rPr>
          <w:rFonts w:cs="Arial"/>
          <w:bCs/>
          <w:color w:val="010000"/>
          <w:sz w:val="20"/>
        </w:rPr>
        <w:t xml:space="preserve"> v nabídce uvede cenu s DPH vyšší, nebude jeho nabídka</w:t>
      </w:r>
      <w:r w:rsidRPr="0027397B">
        <w:rPr>
          <w:rFonts w:cs="Arial"/>
          <w:sz w:val="20"/>
        </w:rPr>
        <w:t xml:space="preserve"> splňovat požadavky zadavatele a po vyřazení nabídky bude </w:t>
      </w:r>
      <w:r w:rsidR="007671CC" w:rsidRPr="0027397B">
        <w:rPr>
          <w:rFonts w:cs="Arial"/>
          <w:sz w:val="20"/>
        </w:rPr>
        <w:t>uchazeč</w:t>
      </w:r>
      <w:r w:rsidRPr="0027397B">
        <w:rPr>
          <w:rFonts w:cs="Arial"/>
          <w:sz w:val="20"/>
        </w:rPr>
        <w:t xml:space="preserve"> následně vyloučen z další účasti v</w:t>
      </w:r>
      <w:r w:rsidR="007671CC" w:rsidRPr="0027397B">
        <w:rPr>
          <w:rFonts w:cs="Arial"/>
          <w:sz w:val="20"/>
        </w:rPr>
        <w:t>e výběrovém</w:t>
      </w:r>
      <w:r w:rsidRPr="0027397B">
        <w:rPr>
          <w:rFonts w:cs="Arial"/>
          <w:sz w:val="20"/>
        </w:rPr>
        <w:t xml:space="preserve"> řízení.</w:t>
      </w:r>
    </w:p>
    <w:p w:rsidR="00B23DC6" w:rsidRPr="0027397B" w:rsidRDefault="00B23DC6" w:rsidP="00B23DC6">
      <w:pPr>
        <w:jc w:val="both"/>
        <w:rPr>
          <w:rFonts w:cs="Arial"/>
          <w:b/>
          <w:bCs/>
          <w:sz w:val="20"/>
          <w:highlight w:val="yellow"/>
        </w:rPr>
      </w:pPr>
    </w:p>
    <w:p w:rsidR="00B23DC6" w:rsidRPr="0027397B" w:rsidRDefault="00B23DC6" w:rsidP="00B23DC6">
      <w:pPr>
        <w:jc w:val="both"/>
        <w:rPr>
          <w:rFonts w:cs="Arial"/>
          <w:sz w:val="20"/>
        </w:rPr>
      </w:pPr>
      <w:r w:rsidRPr="0027397B">
        <w:rPr>
          <w:rFonts w:cs="Arial"/>
          <w:b/>
          <w:sz w:val="20"/>
        </w:rPr>
        <w:t xml:space="preserve">Zadavatel zároveň limituje u </w:t>
      </w:r>
      <w:r w:rsidR="007671CC" w:rsidRPr="0027397B">
        <w:rPr>
          <w:rFonts w:cs="Arial"/>
          <w:b/>
          <w:sz w:val="20"/>
        </w:rPr>
        <w:t xml:space="preserve">jednotlivých položek </w:t>
      </w:r>
      <w:r w:rsidRPr="0027397B">
        <w:rPr>
          <w:rFonts w:cs="Arial"/>
          <w:b/>
          <w:sz w:val="20"/>
        </w:rPr>
        <w:t xml:space="preserve">následující </w:t>
      </w:r>
      <w:r w:rsidR="007671CC" w:rsidRPr="0027397B">
        <w:rPr>
          <w:rFonts w:cs="Arial"/>
          <w:b/>
          <w:sz w:val="20"/>
        </w:rPr>
        <w:t>jednotkové ceny za kus</w:t>
      </w:r>
      <w:r w:rsidRPr="0027397B">
        <w:rPr>
          <w:rFonts w:cs="Arial"/>
          <w:b/>
          <w:sz w:val="20"/>
        </w:rPr>
        <w:t xml:space="preserve">. </w:t>
      </w:r>
      <w:r w:rsidRPr="0027397B">
        <w:rPr>
          <w:rFonts w:cs="Arial"/>
          <w:bCs/>
          <w:color w:val="010000"/>
          <w:sz w:val="20"/>
        </w:rPr>
        <w:t xml:space="preserve">Pokud </w:t>
      </w:r>
      <w:r w:rsidR="007671CC" w:rsidRPr="0027397B">
        <w:rPr>
          <w:rFonts w:cs="Arial"/>
          <w:bCs/>
          <w:color w:val="010000"/>
          <w:sz w:val="20"/>
        </w:rPr>
        <w:t>uchazeč</w:t>
      </w:r>
      <w:r w:rsidRPr="0027397B">
        <w:rPr>
          <w:rFonts w:cs="Arial"/>
          <w:bCs/>
          <w:color w:val="010000"/>
          <w:sz w:val="20"/>
        </w:rPr>
        <w:t xml:space="preserve"> v nabídce uvede </w:t>
      </w:r>
      <w:r w:rsidRPr="0027397B">
        <w:rPr>
          <w:rFonts w:cs="Arial"/>
          <w:b/>
          <w:bCs/>
          <w:color w:val="010000"/>
          <w:sz w:val="20"/>
          <w:u w:val="single"/>
        </w:rPr>
        <w:t>cenu s DPH</w:t>
      </w:r>
      <w:r w:rsidRPr="0027397B">
        <w:rPr>
          <w:rFonts w:cs="Arial"/>
          <w:bCs/>
          <w:color w:val="010000"/>
          <w:sz w:val="20"/>
          <w:u w:val="single"/>
        </w:rPr>
        <w:t xml:space="preserve"> </w:t>
      </w:r>
      <w:r w:rsidRPr="0027397B">
        <w:rPr>
          <w:rFonts w:cs="Arial"/>
          <w:b/>
          <w:bCs/>
          <w:color w:val="010000"/>
          <w:sz w:val="20"/>
          <w:u w:val="single"/>
        </w:rPr>
        <w:t>u jednotlivých položek vyšší</w:t>
      </w:r>
      <w:r w:rsidRPr="0027397B">
        <w:rPr>
          <w:rFonts w:cs="Arial"/>
          <w:bCs/>
          <w:color w:val="010000"/>
          <w:sz w:val="20"/>
        </w:rPr>
        <w:t>, nebude jeho nabídka</w:t>
      </w:r>
      <w:r w:rsidRPr="0027397B">
        <w:rPr>
          <w:rFonts w:cs="Arial"/>
          <w:sz w:val="20"/>
        </w:rPr>
        <w:t xml:space="preserve"> splňovat požadavky zadavatele </w:t>
      </w:r>
      <w:r w:rsidR="007671CC" w:rsidRPr="0027397B">
        <w:rPr>
          <w:rFonts w:cs="Arial"/>
          <w:sz w:val="20"/>
        </w:rPr>
        <w:t>a po vyřazení nabídky bude uchazeč následně vyloučen z další účasti ve výběrovém řízení</w:t>
      </w:r>
      <w:r w:rsidRPr="0027397B">
        <w:rPr>
          <w:rFonts w:cs="Arial"/>
          <w:sz w:val="20"/>
        </w:rPr>
        <w:t>.</w:t>
      </w:r>
    </w:p>
    <w:p w:rsidR="00B23DC6" w:rsidRPr="0027397B" w:rsidRDefault="00B23DC6" w:rsidP="00B23DC6">
      <w:pPr>
        <w:jc w:val="both"/>
        <w:rPr>
          <w:rFonts w:cs="Arial"/>
          <w:sz w:val="20"/>
        </w:rPr>
      </w:pPr>
    </w:p>
    <w:p w:rsidR="00B23DC6" w:rsidRPr="0027397B" w:rsidRDefault="00B23DC6" w:rsidP="00B23DC6">
      <w:pPr>
        <w:spacing w:after="120"/>
        <w:jc w:val="both"/>
        <w:rPr>
          <w:rFonts w:cs="Arial"/>
          <w:b/>
          <w:sz w:val="20"/>
        </w:rPr>
      </w:pPr>
      <w:r w:rsidRPr="0027397B">
        <w:rPr>
          <w:rFonts w:cs="Arial"/>
          <w:b/>
          <w:sz w:val="20"/>
        </w:rPr>
        <w:t>Limitace dílčích položek nabídky (cena uvedena s DPH):</w:t>
      </w:r>
    </w:p>
    <w:tbl>
      <w:tblPr>
        <w:tblW w:w="963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85" w:type="dxa"/>
        </w:tblCellMar>
        <w:tblLook w:val="01E0"/>
      </w:tblPr>
      <w:tblGrid>
        <w:gridCol w:w="598"/>
        <w:gridCol w:w="836"/>
        <w:gridCol w:w="5513"/>
        <w:gridCol w:w="2692"/>
      </w:tblGrid>
      <w:tr w:rsidR="00B23DC6" w:rsidRPr="0027397B" w:rsidTr="0011254F">
        <w:trPr>
          <w:trHeight w:val="85"/>
          <w:jc w:val="center"/>
        </w:trPr>
        <w:tc>
          <w:tcPr>
            <w:tcW w:w="1434" w:type="dxa"/>
            <w:gridSpan w:val="2"/>
            <w:vAlign w:val="center"/>
          </w:tcPr>
          <w:p w:rsidR="00B23DC6" w:rsidRPr="0027397B" w:rsidRDefault="00B23DC6" w:rsidP="007C4161">
            <w:pPr>
              <w:jc w:val="center"/>
              <w:rPr>
                <w:rFonts w:cs="Arial"/>
                <w:b/>
                <w:sz w:val="20"/>
              </w:rPr>
            </w:pPr>
            <w:r w:rsidRPr="0027397B">
              <w:rPr>
                <w:rFonts w:cs="Arial"/>
                <w:b/>
                <w:sz w:val="20"/>
              </w:rPr>
              <w:t>Počet</w:t>
            </w:r>
          </w:p>
        </w:tc>
        <w:tc>
          <w:tcPr>
            <w:tcW w:w="5513" w:type="dxa"/>
            <w:vAlign w:val="center"/>
            <w:hideMark/>
          </w:tcPr>
          <w:p w:rsidR="00B23DC6" w:rsidRPr="0027397B" w:rsidRDefault="00B23DC6" w:rsidP="007C4161">
            <w:pPr>
              <w:jc w:val="center"/>
              <w:rPr>
                <w:rFonts w:cs="Arial"/>
                <w:b/>
                <w:sz w:val="20"/>
              </w:rPr>
            </w:pPr>
            <w:r w:rsidRPr="0027397B">
              <w:rPr>
                <w:rFonts w:cs="Arial"/>
                <w:b/>
                <w:sz w:val="20"/>
              </w:rPr>
              <w:t>Zboží</w:t>
            </w:r>
          </w:p>
        </w:tc>
        <w:tc>
          <w:tcPr>
            <w:tcW w:w="2692" w:type="dxa"/>
            <w:vAlign w:val="center"/>
          </w:tcPr>
          <w:p w:rsidR="00B23DC6" w:rsidRPr="0027397B" w:rsidRDefault="00B23DC6" w:rsidP="007671CC">
            <w:pPr>
              <w:jc w:val="center"/>
              <w:rPr>
                <w:rFonts w:cs="Arial"/>
                <w:b/>
                <w:sz w:val="20"/>
              </w:rPr>
            </w:pPr>
            <w:r w:rsidRPr="0027397B">
              <w:rPr>
                <w:rFonts w:cs="Arial"/>
                <w:b/>
                <w:sz w:val="20"/>
              </w:rPr>
              <w:t xml:space="preserve">Maximální cena za </w:t>
            </w:r>
            <w:r w:rsidR="007671CC" w:rsidRPr="0027397B">
              <w:rPr>
                <w:rFonts w:cs="Arial"/>
                <w:b/>
                <w:sz w:val="20"/>
              </w:rPr>
              <w:t>kus</w:t>
            </w:r>
          </w:p>
        </w:tc>
      </w:tr>
      <w:tr w:rsidR="007671CC" w:rsidRPr="0027397B" w:rsidTr="0011254F">
        <w:trPr>
          <w:trHeight w:val="85"/>
          <w:jc w:val="center"/>
        </w:trPr>
        <w:tc>
          <w:tcPr>
            <w:tcW w:w="598" w:type="dxa"/>
            <w:vAlign w:val="center"/>
          </w:tcPr>
          <w:p w:rsidR="007671CC" w:rsidRPr="0027397B" w:rsidRDefault="007671CC" w:rsidP="007C4161">
            <w:pPr>
              <w:jc w:val="center"/>
              <w:rPr>
                <w:rFonts w:cs="Arial"/>
                <w:sz w:val="20"/>
              </w:rPr>
            </w:pPr>
            <w:r w:rsidRPr="0027397B">
              <w:rPr>
                <w:rFonts w:cs="Arial"/>
                <w:sz w:val="20"/>
              </w:rPr>
              <w:t>8</w:t>
            </w:r>
          </w:p>
        </w:tc>
        <w:tc>
          <w:tcPr>
            <w:tcW w:w="836" w:type="dxa"/>
            <w:vAlign w:val="center"/>
          </w:tcPr>
          <w:p w:rsidR="007671CC" w:rsidRPr="0027397B" w:rsidRDefault="007671CC" w:rsidP="007C4161">
            <w:pPr>
              <w:jc w:val="center"/>
              <w:rPr>
                <w:rFonts w:cs="Arial"/>
                <w:sz w:val="20"/>
              </w:rPr>
            </w:pPr>
            <w:r w:rsidRPr="0027397B">
              <w:rPr>
                <w:rFonts w:cs="Arial"/>
                <w:sz w:val="20"/>
              </w:rPr>
              <w:t>ks</w:t>
            </w:r>
          </w:p>
        </w:tc>
        <w:tc>
          <w:tcPr>
            <w:tcW w:w="5513" w:type="dxa"/>
            <w:vAlign w:val="center"/>
            <w:hideMark/>
          </w:tcPr>
          <w:p w:rsidR="007671CC" w:rsidRPr="0027397B" w:rsidRDefault="007671CC" w:rsidP="007671CC">
            <w:pPr>
              <w:rPr>
                <w:rFonts w:cs="Arial"/>
                <w:sz w:val="20"/>
                <w:lang w:val="en-US"/>
              </w:rPr>
            </w:pPr>
            <w:proofErr w:type="spellStart"/>
            <w:r w:rsidRPr="0027397B">
              <w:rPr>
                <w:rFonts w:cs="Arial"/>
                <w:sz w:val="20"/>
                <w:lang w:val="en-US"/>
              </w:rPr>
              <w:t>Dataprojektor</w:t>
            </w:r>
            <w:proofErr w:type="spellEnd"/>
          </w:p>
        </w:tc>
        <w:tc>
          <w:tcPr>
            <w:tcW w:w="2692" w:type="dxa"/>
            <w:vAlign w:val="center"/>
          </w:tcPr>
          <w:p w:rsidR="007671CC" w:rsidRPr="0027397B" w:rsidRDefault="007671CC" w:rsidP="007671CC">
            <w:pPr>
              <w:ind w:right="481"/>
              <w:jc w:val="right"/>
              <w:rPr>
                <w:rFonts w:cs="Arial"/>
                <w:sz w:val="20"/>
              </w:rPr>
            </w:pPr>
            <w:r w:rsidRPr="0027397B">
              <w:rPr>
                <w:rFonts w:cs="Arial"/>
                <w:sz w:val="20"/>
              </w:rPr>
              <w:t>15.000,- Kč s DPH</w:t>
            </w:r>
          </w:p>
        </w:tc>
      </w:tr>
      <w:tr w:rsidR="007671CC" w:rsidRPr="0027397B" w:rsidTr="0011254F">
        <w:trPr>
          <w:trHeight w:val="85"/>
          <w:jc w:val="center"/>
        </w:trPr>
        <w:tc>
          <w:tcPr>
            <w:tcW w:w="598" w:type="dxa"/>
            <w:vAlign w:val="center"/>
          </w:tcPr>
          <w:p w:rsidR="007671CC" w:rsidRPr="0027397B" w:rsidRDefault="007671CC" w:rsidP="007C4161">
            <w:pPr>
              <w:jc w:val="center"/>
              <w:rPr>
                <w:rFonts w:cs="Arial"/>
                <w:sz w:val="20"/>
              </w:rPr>
            </w:pPr>
            <w:r w:rsidRPr="0027397B">
              <w:rPr>
                <w:rFonts w:cs="Arial"/>
                <w:sz w:val="20"/>
              </w:rPr>
              <w:t>1</w:t>
            </w:r>
          </w:p>
        </w:tc>
        <w:tc>
          <w:tcPr>
            <w:tcW w:w="836" w:type="dxa"/>
            <w:vAlign w:val="center"/>
          </w:tcPr>
          <w:p w:rsidR="007671CC" w:rsidRPr="0027397B" w:rsidRDefault="007671CC" w:rsidP="007C4161">
            <w:pPr>
              <w:jc w:val="center"/>
              <w:rPr>
                <w:rFonts w:cs="Arial"/>
                <w:sz w:val="20"/>
              </w:rPr>
            </w:pPr>
            <w:r w:rsidRPr="0027397B">
              <w:rPr>
                <w:rFonts w:cs="Arial"/>
                <w:sz w:val="20"/>
              </w:rPr>
              <w:t>ks</w:t>
            </w:r>
          </w:p>
        </w:tc>
        <w:tc>
          <w:tcPr>
            <w:tcW w:w="5513" w:type="dxa"/>
            <w:vAlign w:val="center"/>
            <w:hideMark/>
          </w:tcPr>
          <w:p w:rsidR="007671CC" w:rsidRPr="0027397B" w:rsidRDefault="007671CC" w:rsidP="007671CC">
            <w:pPr>
              <w:rPr>
                <w:rFonts w:cs="Arial"/>
                <w:sz w:val="20"/>
              </w:rPr>
            </w:pPr>
            <w:r w:rsidRPr="0027397B">
              <w:rPr>
                <w:rFonts w:cs="Arial"/>
                <w:sz w:val="20"/>
              </w:rPr>
              <w:t>Kamera</w:t>
            </w:r>
          </w:p>
        </w:tc>
        <w:tc>
          <w:tcPr>
            <w:tcW w:w="2692" w:type="dxa"/>
            <w:vAlign w:val="center"/>
          </w:tcPr>
          <w:p w:rsidR="007671CC" w:rsidRPr="0027397B" w:rsidRDefault="007671CC" w:rsidP="007671CC">
            <w:pPr>
              <w:ind w:right="481"/>
              <w:jc w:val="right"/>
              <w:rPr>
                <w:rFonts w:cs="Arial"/>
                <w:sz w:val="20"/>
              </w:rPr>
            </w:pPr>
            <w:r w:rsidRPr="0027397B">
              <w:rPr>
                <w:rFonts w:cs="Arial"/>
                <w:bCs/>
                <w:sz w:val="20"/>
              </w:rPr>
              <w:t>6.600,-</w:t>
            </w:r>
            <w:r w:rsidRPr="0027397B">
              <w:rPr>
                <w:rFonts w:cs="Arial"/>
                <w:sz w:val="20"/>
              </w:rPr>
              <w:t xml:space="preserve"> Kč s DPH</w:t>
            </w:r>
          </w:p>
        </w:tc>
      </w:tr>
      <w:tr w:rsidR="007671CC" w:rsidRPr="0027397B" w:rsidTr="0011254F">
        <w:trPr>
          <w:trHeight w:val="85"/>
          <w:jc w:val="center"/>
        </w:trPr>
        <w:tc>
          <w:tcPr>
            <w:tcW w:w="598" w:type="dxa"/>
            <w:vAlign w:val="center"/>
          </w:tcPr>
          <w:p w:rsidR="007671CC" w:rsidRPr="0027397B" w:rsidRDefault="007671CC" w:rsidP="007C4161">
            <w:pPr>
              <w:jc w:val="center"/>
              <w:rPr>
                <w:rFonts w:cs="Arial"/>
                <w:sz w:val="20"/>
              </w:rPr>
            </w:pPr>
            <w:r w:rsidRPr="0027397B">
              <w:rPr>
                <w:rFonts w:cs="Arial"/>
                <w:sz w:val="20"/>
              </w:rPr>
              <w:t>1</w:t>
            </w:r>
          </w:p>
        </w:tc>
        <w:tc>
          <w:tcPr>
            <w:tcW w:w="836" w:type="dxa"/>
            <w:vAlign w:val="center"/>
          </w:tcPr>
          <w:p w:rsidR="007671CC" w:rsidRPr="0027397B" w:rsidRDefault="007671CC" w:rsidP="007C4161">
            <w:pPr>
              <w:jc w:val="center"/>
              <w:rPr>
                <w:rFonts w:cs="Arial"/>
                <w:sz w:val="20"/>
              </w:rPr>
            </w:pPr>
            <w:r w:rsidRPr="0027397B">
              <w:rPr>
                <w:rFonts w:cs="Arial"/>
                <w:sz w:val="20"/>
              </w:rPr>
              <w:t>ks</w:t>
            </w:r>
          </w:p>
        </w:tc>
        <w:tc>
          <w:tcPr>
            <w:tcW w:w="5513" w:type="dxa"/>
            <w:vAlign w:val="center"/>
            <w:hideMark/>
          </w:tcPr>
          <w:p w:rsidR="007671CC" w:rsidRPr="0027397B" w:rsidRDefault="007671CC" w:rsidP="007671CC">
            <w:pPr>
              <w:rPr>
                <w:rFonts w:cs="Arial"/>
                <w:sz w:val="20"/>
                <w:lang w:val="en-US"/>
              </w:rPr>
            </w:pPr>
            <w:proofErr w:type="spellStart"/>
            <w:r w:rsidRPr="0027397B">
              <w:rPr>
                <w:rFonts w:cs="Arial"/>
                <w:sz w:val="20"/>
              </w:rPr>
              <w:t>Vizualizér</w:t>
            </w:r>
            <w:proofErr w:type="spellEnd"/>
          </w:p>
        </w:tc>
        <w:tc>
          <w:tcPr>
            <w:tcW w:w="2692" w:type="dxa"/>
            <w:vAlign w:val="center"/>
          </w:tcPr>
          <w:p w:rsidR="007671CC" w:rsidRPr="0027397B" w:rsidRDefault="007671CC" w:rsidP="007671CC">
            <w:pPr>
              <w:ind w:right="481"/>
              <w:jc w:val="right"/>
              <w:rPr>
                <w:rFonts w:cs="Arial"/>
                <w:sz w:val="20"/>
              </w:rPr>
            </w:pPr>
            <w:r w:rsidRPr="0027397B">
              <w:rPr>
                <w:rFonts w:cs="Arial"/>
                <w:sz w:val="20"/>
              </w:rPr>
              <w:t>21.500,- Kč s DPH</w:t>
            </w:r>
          </w:p>
        </w:tc>
      </w:tr>
      <w:tr w:rsidR="0011254F" w:rsidRPr="0027397B" w:rsidTr="0011254F">
        <w:trPr>
          <w:trHeight w:val="85"/>
          <w:jc w:val="center"/>
        </w:trPr>
        <w:tc>
          <w:tcPr>
            <w:tcW w:w="598" w:type="dxa"/>
            <w:vAlign w:val="center"/>
          </w:tcPr>
          <w:p w:rsidR="0011254F" w:rsidRPr="0027397B" w:rsidRDefault="0011254F" w:rsidP="007C4161">
            <w:pPr>
              <w:jc w:val="center"/>
              <w:rPr>
                <w:rFonts w:cs="Arial"/>
                <w:sz w:val="20"/>
              </w:rPr>
            </w:pPr>
            <w:r w:rsidRPr="0027397B">
              <w:rPr>
                <w:rFonts w:cs="Arial"/>
                <w:sz w:val="20"/>
              </w:rPr>
              <w:t>1</w:t>
            </w:r>
          </w:p>
        </w:tc>
        <w:tc>
          <w:tcPr>
            <w:tcW w:w="836" w:type="dxa"/>
            <w:vAlign w:val="center"/>
          </w:tcPr>
          <w:p w:rsidR="0011254F" w:rsidRPr="0027397B" w:rsidRDefault="0011254F" w:rsidP="007C4161">
            <w:pPr>
              <w:jc w:val="center"/>
              <w:rPr>
                <w:rFonts w:cs="Arial"/>
                <w:sz w:val="20"/>
              </w:rPr>
            </w:pPr>
            <w:r w:rsidRPr="0027397B">
              <w:rPr>
                <w:rFonts w:cs="Arial"/>
                <w:sz w:val="20"/>
              </w:rPr>
              <w:t>ks</w:t>
            </w:r>
          </w:p>
        </w:tc>
        <w:tc>
          <w:tcPr>
            <w:tcW w:w="5513" w:type="dxa"/>
            <w:vAlign w:val="center"/>
            <w:hideMark/>
          </w:tcPr>
          <w:p w:rsidR="0011254F" w:rsidRPr="00025546" w:rsidRDefault="0011254F" w:rsidP="0011254F">
            <w:pPr>
              <w:rPr>
                <w:rFonts w:cs="Arial"/>
                <w:sz w:val="20"/>
              </w:rPr>
            </w:pPr>
            <w:r w:rsidRPr="0011254F">
              <w:rPr>
                <w:sz w:val="20"/>
              </w:rPr>
              <w:t>Učitelské pracoviště jazykové laboratoře včetně sluchátek</w:t>
            </w:r>
          </w:p>
        </w:tc>
        <w:tc>
          <w:tcPr>
            <w:tcW w:w="2692" w:type="dxa"/>
            <w:vAlign w:val="center"/>
          </w:tcPr>
          <w:p w:rsidR="0011254F" w:rsidRPr="0011254F" w:rsidRDefault="0011254F" w:rsidP="007671CC">
            <w:pPr>
              <w:ind w:right="481"/>
              <w:jc w:val="right"/>
              <w:rPr>
                <w:rFonts w:cs="Arial"/>
                <w:sz w:val="20"/>
              </w:rPr>
            </w:pPr>
            <w:r w:rsidRPr="0011254F">
              <w:rPr>
                <w:rFonts w:cs="Arial"/>
                <w:sz w:val="20"/>
                <w:lang w:val="en-US"/>
              </w:rPr>
              <w:t>38.432,-</w:t>
            </w:r>
            <w:r w:rsidRPr="0011254F">
              <w:rPr>
                <w:rFonts w:cs="Arial"/>
                <w:sz w:val="20"/>
              </w:rPr>
              <w:t xml:space="preserve"> Kč s DPH</w:t>
            </w:r>
          </w:p>
        </w:tc>
      </w:tr>
      <w:tr w:rsidR="0011254F" w:rsidRPr="0027397B" w:rsidTr="0011254F">
        <w:trPr>
          <w:trHeight w:val="85"/>
          <w:jc w:val="center"/>
        </w:trPr>
        <w:tc>
          <w:tcPr>
            <w:tcW w:w="598" w:type="dxa"/>
            <w:vAlign w:val="center"/>
          </w:tcPr>
          <w:p w:rsidR="0011254F" w:rsidRPr="0027397B" w:rsidRDefault="0011254F" w:rsidP="007C4161">
            <w:pPr>
              <w:jc w:val="center"/>
              <w:rPr>
                <w:rFonts w:cs="Arial"/>
                <w:sz w:val="20"/>
              </w:rPr>
            </w:pPr>
            <w:r>
              <w:rPr>
                <w:rFonts w:cs="Arial"/>
                <w:sz w:val="20"/>
              </w:rPr>
              <w:t>24</w:t>
            </w:r>
          </w:p>
        </w:tc>
        <w:tc>
          <w:tcPr>
            <w:tcW w:w="836" w:type="dxa"/>
            <w:vAlign w:val="center"/>
          </w:tcPr>
          <w:p w:rsidR="0011254F" w:rsidRPr="0027397B" w:rsidRDefault="0011254F" w:rsidP="007C4161">
            <w:pPr>
              <w:jc w:val="center"/>
              <w:rPr>
                <w:rFonts w:cs="Arial"/>
                <w:sz w:val="20"/>
              </w:rPr>
            </w:pPr>
            <w:r>
              <w:rPr>
                <w:rFonts w:cs="Arial"/>
                <w:sz w:val="20"/>
              </w:rPr>
              <w:t>ks</w:t>
            </w:r>
          </w:p>
        </w:tc>
        <w:tc>
          <w:tcPr>
            <w:tcW w:w="5513" w:type="dxa"/>
            <w:vAlign w:val="center"/>
            <w:hideMark/>
          </w:tcPr>
          <w:p w:rsidR="0011254F" w:rsidRPr="0011254F" w:rsidRDefault="0011254F" w:rsidP="0011254F">
            <w:pPr>
              <w:rPr>
                <w:rFonts w:cs="Arial"/>
                <w:sz w:val="20"/>
                <w:lang w:val="en-US"/>
              </w:rPr>
            </w:pPr>
            <w:r w:rsidRPr="0011254F">
              <w:rPr>
                <w:sz w:val="20"/>
              </w:rPr>
              <w:t>Žákovská místa jazykové laboratoře</w:t>
            </w:r>
          </w:p>
        </w:tc>
        <w:tc>
          <w:tcPr>
            <w:tcW w:w="2692" w:type="dxa"/>
            <w:vAlign w:val="center"/>
          </w:tcPr>
          <w:p w:rsidR="0011254F" w:rsidRPr="0011254F" w:rsidRDefault="0011254F" w:rsidP="007671CC">
            <w:pPr>
              <w:ind w:right="481"/>
              <w:jc w:val="right"/>
              <w:rPr>
                <w:rFonts w:cs="Arial"/>
                <w:sz w:val="20"/>
              </w:rPr>
            </w:pPr>
            <w:r w:rsidRPr="0011254F">
              <w:rPr>
                <w:rFonts w:cs="Arial"/>
                <w:sz w:val="20"/>
                <w:lang w:val="en-US"/>
              </w:rPr>
              <w:t>6.530,-</w:t>
            </w:r>
            <w:r w:rsidRPr="0011254F">
              <w:rPr>
                <w:rFonts w:cs="Arial"/>
                <w:sz w:val="20"/>
              </w:rPr>
              <w:t xml:space="preserve"> Kč s DPH</w:t>
            </w:r>
          </w:p>
        </w:tc>
      </w:tr>
      <w:tr w:rsidR="0011254F" w:rsidRPr="0027397B" w:rsidTr="0011254F">
        <w:trPr>
          <w:trHeight w:val="85"/>
          <w:jc w:val="center"/>
        </w:trPr>
        <w:tc>
          <w:tcPr>
            <w:tcW w:w="598" w:type="dxa"/>
            <w:vAlign w:val="center"/>
          </w:tcPr>
          <w:p w:rsidR="0011254F" w:rsidRPr="0027397B" w:rsidRDefault="0011254F" w:rsidP="007C4161">
            <w:pPr>
              <w:jc w:val="center"/>
              <w:rPr>
                <w:rFonts w:cs="Arial"/>
                <w:sz w:val="20"/>
              </w:rPr>
            </w:pPr>
            <w:r>
              <w:rPr>
                <w:rFonts w:cs="Arial"/>
                <w:sz w:val="20"/>
              </w:rPr>
              <w:t>24</w:t>
            </w:r>
          </w:p>
        </w:tc>
        <w:tc>
          <w:tcPr>
            <w:tcW w:w="836" w:type="dxa"/>
            <w:vAlign w:val="center"/>
          </w:tcPr>
          <w:p w:rsidR="0011254F" w:rsidRPr="0027397B" w:rsidRDefault="0011254F" w:rsidP="007C4161">
            <w:pPr>
              <w:jc w:val="center"/>
              <w:rPr>
                <w:rFonts w:cs="Arial"/>
                <w:sz w:val="20"/>
              </w:rPr>
            </w:pPr>
            <w:r>
              <w:rPr>
                <w:rFonts w:cs="Arial"/>
                <w:sz w:val="20"/>
              </w:rPr>
              <w:t>ks</w:t>
            </w:r>
          </w:p>
        </w:tc>
        <w:tc>
          <w:tcPr>
            <w:tcW w:w="5513" w:type="dxa"/>
            <w:vAlign w:val="center"/>
            <w:hideMark/>
          </w:tcPr>
          <w:p w:rsidR="0011254F" w:rsidRPr="00025546" w:rsidRDefault="0011254F" w:rsidP="0011254F">
            <w:pPr>
              <w:rPr>
                <w:rFonts w:cs="Arial"/>
                <w:sz w:val="20"/>
              </w:rPr>
            </w:pPr>
            <w:r w:rsidRPr="0011254F">
              <w:rPr>
                <w:sz w:val="20"/>
              </w:rPr>
              <w:t>Žákovská sluchátka pro použití v jazykové laboratoři</w:t>
            </w:r>
          </w:p>
        </w:tc>
        <w:tc>
          <w:tcPr>
            <w:tcW w:w="2692" w:type="dxa"/>
            <w:vAlign w:val="center"/>
          </w:tcPr>
          <w:p w:rsidR="0011254F" w:rsidRPr="0011254F" w:rsidRDefault="0011254F" w:rsidP="007671CC">
            <w:pPr>
              <w:ind w:right="481"/>
              <w:jc w:val="right"/>
              <w:rPr>
                <w:rFonts w:cs="Arial"/>
                <w:sz w:val="20"/>
              </w:rPr>
            </w:pPr>
            <w:r w:rsidRPr="0011254F">
              <w:rPr>
                <w:rFonts w:cs="Arial"/>
                <w:sz w:val="20"/>
                <w:lang w:val="en-US"/>
              </w:rPr>
              <w:t>2.202,-</w:t>
            </w:r>
            <w:r w:rsidRPr="0011254F">
              <w:rPr>
                <w:rFonts w:cs="Arial"/>
                <w:sz w:val="20"/>
              </w:rPr>
              <w:t xml:space="preserve"> Kč s DPH</w:t>
            </w:r>
          </w:p>
        </w:tc>
      </w:tr>
    </w:tbl>
    <w:p w:rsidR="00B23DC6" w:rsidRPr="0027397B" w:rsidRDefault="00B23DC6" w:rsidP="00B23DC6">
      <w:pPr>
        <w:jc w:val="both"/>
        <w:rPr>
          <w:rFonts w:cs="Arial"/>
          <w:b/>
          <w:sz w:val="20"/>
          <w:u w:val="single"/>
        </w:rPr>
      </w:pPr>
    </w:p>
    <w:p w:rsidR="00B23DC6" w:rsidRPr="0027397B" w:rsidRDefault="00B23DC6" w:rsidP="00B23DC6">
      <w:pPr>
        <w:jc w:val="both"/>
        <w:rPr>
          <w:rFonts w:cs="Arial"/>
          <w:b/>
          <w:bCs/>
          <w:sz w:val="20"/>
          <w:u w:val="single"/>
        </w:rPr>
      </w:pPr>
      <w:r w:rsidRPr="0027397B">
        <w:rPr>
          <w:rFonts w:cs="Arial"/>
          <w:b/>
          <w:sz w:val="20"/>
          <w:u w:val="single"/>
        </w:rPr>
        <w:t>Podmínky, za nichž je možno překročit nabídkovou cenu:</w:t>
      </w:r>
    </w:p>
    <w:p w:rsidR="00B23DC6" w:rsidRPr="0027397B" w:rsidRDefault="00B23DC6" w:rsidP="00B23DC6">
      <w:pPr>
        <w:jc w:val="both"/>
        <w:rPr>
          <w:rFonts w:cs="Arial"/>
          <w:sz w:val="20"/>
        </w:rPr>
      </w:pPr>
      <w:r w:rsidRPr="0027397B">
        <w:rPr>
          <w:rFonts w:cs="Arial"/>
          <w:sz w:val="20"/>
        </w:rPr>
        <w:t xml:space="preserve">Zadavatel připouští navýšení nabídkové ceny s DPH v průběhu trvání smlouvy v případě zvýšení zákonem stanovené sazby daně z přidané hodnoty podle zákona 235/2004 Sb., o dani z přidané hodnoty. V takovém případě bude zvýšena cena s DPH o příslušné navýšení sazby DPH ode dne účinnosti nové zákonné úpravy DPH. </w:t>
      </w:r>
    </w:p>
    <w:p w:rsidR="00B23DC6" w:rsidRPr="0027397B" w:rsidRDefault="00B23DC6" w:rsidP="00B23DC6">
      <w:pPr>
        <w:jc w:val="both"/>
        <w:rPr>
          <w:rFonts w:cs="Arial"/>
          <w:sz w:val="20"/>
        </w:rPr>
      </w:pPr>
      <w:r w:rsidRPr="0027397B">
        <w:rPr>
          <w:rFonts w:cs="Arial"/>
          <w:sz w:val="20"/>
        </w:rPr>
        <w:t xml:space="preserve">Cenu lze zvýšit pouze formou písemného dodatku ke smlouvě, uzavřené mezi zadavatelem (kupujícím) a </w:t>
      </w:r>
      <w:r w:rsidR="00CB497F" w:rsidRPr="0027397B">
        <w:rPr>
          <w:rFonts w:cs="Arial"/>
          <w:sz w:val="20"/>
        </w:rPr>
        <w:t>uchazečem</w:t>
      </w:r>
      <w:r w:rsidRPr="0027397B">
        <w:rPr>
          <w:rFonts w:cs="Arial"/>
          <w:sz w:val="20"/>
        </w:rPr>
        <w:t xml:space="preserve"> (prodávajícím). </w:t>
      </w:r>
    </w:p>
    <w:p w:rsidR="0027397B" w:rsidRDefault="0027397B" w:rsidP="005B6670">
      <w:pPr>
        <w:jc w:val="both"/>
        <w:rPr>
          <w:rFonts w:cs="Arial"/>
          <w:b/>
          <w:bCs/>
          <w:sz w:val="20"/>
          <w:highlight w:val="yellow"/>
        </w:rPr>
      </w:pPr>
    </w:p>
    <w:p w:rsidR="0027397B" w:rsidRDefault="0027397B" w:rsidP="005B6670">
      <w:pPr>
        <w:jc w:val="both"/>
        <w:rPr>
          <w:rFonts w:cs="Arial"/>
          <w:b/>
          <w:bCs/>
          <w:sz w:val="20"/>
          <w:highlight w:val="yellow"/>
        </w:rPr>
      </w:pPr>
    </w:p>
    <w:p w:rsidR="0038617E" w:rsidRPr="00055A28" w:rsidRDefault="00055A28" w:rsidP="00055A28">
      <w:pPr>
        <w:pStyle w:val="NadpisVZ1"/>
      </w:pPr>
      <w:bookmarkStart w:id="32" w:name="_Toc364060213"/>
      <w:r w:rsidRPr="00055A28">
        <w:t>OBCHODNÍ PODMÍNKY, POŽADAVKY OPVK</w:t>
      </w:r>
      <w:bookmarkEnd w:id="32"/>
    </w:p>
    <w:p w:rsidR="0038617E" w:rsidRPr="00834ACA" w:rsidRDefault="0038617E" w:rsidP="005B6670">
      <w:pPr>
        <w:jc w:val="both"/>
        <w:rPr>
          <w:rFonts w:cs="Arial"/>
          <w:b/>
          <w:bCs/>
          <w:sz w:val="20"/>
          <w:highlight w:val="yellow"/>
        </w:rPr>
      </w:pPr>
    </w:p>
    <w:p w:rsidR="00DF0296" w:rsidRPr="009C6D31" w:rsidRDefault="001644C8" w:rsidP="009C6D31">
      <w:pPr>
        <w:pStyle w:val="NadpisVZ2"/>
      </w:pPr>
      <w:bookmarkStart w:id="33" w:name="_Toc364060214"/>
      <w:r w:rsidRPr="009C6D31">
        <w:t xml:space="preserve">Obchodní </w:t>
      </w:r>
      <w:r w:rsidR="00A37D41" w:rsidRPr="009C6D31">
        <w:t>podmínky</w:t>
      </w:r>
      <w:bookmarkEnd w:id="33"/>
    </w:p>
    <w:p w:rsidR="00167A83" w:rsidRDefault="00167A83" w:rsidP="005B6670">
      <w:pPr>
        <w:pStyle w:val="Styl"/>
        <w:tabs>
          <w:tab w:val="left" w:pos="567"/>
        </w:tabs>
        <w:ind w:left="567" w:right="92"/>
        <w:jc w:val="both"/>
        <w:rPr>
          <w:color w:val="010000"/>
          <w:sz w:val="20"/>
          <w:szCs w:val="20"/>
        </w:rPr>
      </w:pPr>
    </w:p>
    <w:p w:rsidR="007A6120" w:rsidRPr="00021709" w:rsidRDefault="007A6120" w:rsidP="00AC1CEC">
      <w:pPr>
        <w:autoSpaceDE w:val="0"/>
        <w:autoSpaceDN w:val="0"/>
        <w:adjustRightInd w:val="0"/>
        <w:jc w:val="both"/>
        <w:rPr>
          <w:rFonts w:eastAsia="Calibri" w:cs="Arial"/>
          <w:b/>
          <w:color w:val="000000"/>
          <w:sz w:val="20"/>
        </w:rPr>
      </w:pPr>
      <w:r w:rsidRPr="00021709">
        <w:rPr>
          <w:rFonts w:eastAsia="Calibri" w:cs="Arial"/>
          <w:b/>
          <w:color w:val="000000"/>
          <w:sz w:val="20"/>
        </w:rPr>
        <w:t xml:space="preserve">Nabídka </w:t>
      </w:r>
      <w:r w:rsidR="00547C40" w:rsidRPr="00021709">
        <w:rPr>
          <w:rFonts w:eastAsia="Calibri" w:cs="Arial"/>
          <w:b/>
          <w:color w:val="000000"/>
          <w:sz w:val="20"/>
        </w:rPr>
        <w:t>uchazeče</w:t>
      </w:r>
      <w:r w:rsidRPr="00021709">
        <w:rPr>
          <w:rFonts w:eastAsia="Calibri" w:cs="Arial"/>
          <w:b/>
          <w:color w:val="000000"/>
          <w:sz w:val="20"/>
        </w:rPr>
        <w:t xml:space="preserve"> musí respektovat stanovené obchodní podmínky a v žádné části nesmí obsahovat ustanovení, které by bylo v rozporu s obchodními podmínkami a které by znevýhodňovalo zadavatele. </w:t>
      </w:r>
    </w:p>
    <w:p w:rsidR="007A6120" w:rsidRPr="00021709" w:rsidRDefault="007A6120" w:rsidP="00AC1CEC">
      <w:pPr>
        <w:pStyle w:val="Styl"/>
        <w:tabs>
          <w:tab w:val="left" w:pos="567"/>
        </w:tabs>
        <w:ind w:left="567" w:right="92"/>
        <w:jc w:val="both"/>
        <w:rPr>
          <w:color w:val="010000"/>
          <w:sz w:val="20"/>
          <w:szCs w:val="20"/>
        </w:rPr>
      </w:pPr>
    </w:p>
    <w:p w:rsidR="00AC1CEC" w:rsidRPr="00281C62" w:rsidRDefault="00AC1CEC" w:rsidP="00AC1CEC">
      <w:pPr>
        <w:jc w:val="both"/>
        <w:rPr>
          <w:rFonts w:cs="Arial"/>
          <w:sz w:val="20"/>
        </w:rPr>
      </w:pPr>
      <w:r w:rsidRPr="00021709">
        <w:rPr>
          <w:rFonts w:cs="Arial"/>
          <w:sz w:val="20"/>
        </w:rPr>
        <w:t>Zadavatel stanoví obchodní podmínky v </w:t>
      </w:r>
      <w:r w:rsidRPr="00021709">
        <w:rPr>
          <w:rFonts w:cs="Arial"/>
          <w:b/>
          <w:sz w:val="20"/>
        </w:rPr>
        <w:t xml:space="preserve">Návrhu Kupní smlouvy </w:t>
      </w:r>
      <w:r w:rsidRPr="00021709">
        <w:rPr>
          <w:rFonts w:cs="Arial"/>
          <w:sz w:val="20"/>
        </w:rPr>
        <w:t xml:space="preserve">(dále jen „Návrh smlouvy“), který tvoří </w:t>
      </w:r>
      <w:r w:rsidRPr="00281C62">
        <w:rPr>
          <w:rFonts w:cs="Arial"/>
          <w:b/>
          <w:sz w:val="20"/>
        </w:rPr>
        <w:t xml:space="preserve">přílohu č. </w:t>
      </w:r>
      <w:r w:rsidR="00FE2590" w:rsidRPr="00281C62">
        <w:rPr>
          <w:rFonts w:cs="Arial"/>
          <w:b/>
          <w:sz w:val="20"/>
        </w:rPr>
        <w:t>3</w:t>
      </w:r>
      <w:r w:rsidRPr="00281C62">
        <w:rPr>
          <w:rFonts w:cs="Arial"/>
          <w:sz w:val="20"/>
        </w:rPr>
        <w:t xml:space="preserve"> této ZD a je </w:t>
      </w:r>
      <w:r w:rsidRPr="00281C62">
        <w:rPr>
          <w:rFonts w:cs="Arial"/>
          <w:b/>
          <w:sz w:val="20"/>
        </w:rPr>
        <w:t>shodný pro všechny části veřejné zakázky</w:t>
      </w:r>
      <w:r w:rsidRPr="00281C62">
        <w:rPr>
          <w:rFonts w:cs="Arial"/>
          <w:sz w:val="20"/>
        </w:rPr>
        <w:t>. Smlouvy budou uzavřeny na dobu určitou.</w:t>
      </w:r>
    </w:p>
    <w:p w:rsidR="00AC1CEC" w:rsidRPr="00281C62" w:rsidRDefault="00AC1CEC" w:rsidP="00AC1CEC">
      <w:pPr>
        <w:jc w:val="both"/>
        <w:rPr>
          <w:rFonts w:cs="Arial"/>
          <w:sz w:val="20"/>
        </w:rPr>
      </w:pPr>
    </w:p>
    <w:p w:rsidR="00AC1CEC" w:rsidRPr="00281C62" w:rsidRDefault="00AC1CEC" w:rsidP="00AC1CEC">
      <w:pPr>
        <w:jc w:val="both"/>
        <w:rPr>
          <w:rFonts w:cs="Arial"/>
          <w:b/>
          <w:sz w:val="20"/>
        </w:rPr>
      </w:pPr>
      <w:r w:rsidRPr="00281C62">
        <w:rPr>
          <w:rFonts w:cs="Arial"/>
          <w:sz w:val="20"/>
        </w:rPr>
        <w:t xml:space="preserve">Uchazeč předloží ve své nabídce vyplněný </w:t>
      </w:r>
      <w:r w:rsidRPr="00281C62">
        <w:rPr>
          <w:rFonts w:cs="Arial"/>
          <w:b/>
          <w:sz w:val="20"/>
        </w:rPr>
        <w:t>Návrh smlouvy.</w:t>
      </w:r>
    </w:p>
    <w:p w:rsidR="004D5709" w:rsidRPr="00281C62" w:rsidRDefault="00AC1CEC" w:rsidP="004D5709">
      <w:pPr>
        <w:pStyle w:val="Styl"/>
        <w:widowControl/>
        <w:jc w:val="both"/>
        <w:rPr>
          <w:sz w:val="20"/>
          <w:szCs w:val="20"/>
        </w:rPr>
      </w:pPr>
      <w:r w:rsidRPr="00281C62">
        <w:rPr>
          <w:b/>
          <w:sz w:val="20"/>
          <w:szCs w:val="20"/>
        </w:rPr>
        <w:t xml:space="preserve">Uchazeč doloží samostatný Návrh smlouvy jednak pro každou část veřejné zakázky (v případě podání nabídek na více částí) a jednak také samostatný Návrh smlouvy </w:t>
      </w:r>
      <w:r w:rsidR="004D5709" w:rsidRPr="00281C62">
        <w:rPr>
          <w:b/>
          <w:sz w:val="20"/>
          <w:szCs w:val="20"/>
        </w:rPr>
        <w:t>po</w:t>
      </w:r>
      <w:r w:rsidRPr="00281C62">
        <w:rPr>
          <w:b/>
          <w:sz w:val="20"/>
          <w:szCs w:val="20"/>
        </w:rPr>
        <w:t>dle jednotlivých projektů.</w:t>
      </w:r>
      <w:r w:rsidR="004D5709" w:rsidRPr="00281C62">
        <w:rPr>
          <w:sz w:val="20"/>
          <w:szCs w:val="20"/>
        </w:rPr>
        <w:t xml:space="preserve"> </w:t>
      </w:r>
    </w:p>
    <w:p w:rsidR="00021709" w:rsidRPr="00281C62" w:rsidRDefault="00AC1CEC" w:rsidP="00AC1CEC">
      <w:pPr>
        <w:jc w:val="both"/>
        <w:rPr>
          <w:rFonts w:cs="Arial"/>
          <w:sz w:val="20"/>
        </w:rPr>
      </w:pPr>
      <w:r w:rsidRPr="00281C62">
        <w:rPr>
          <w:rFonts w:cs="Arial"/>
          <w:sz w:val="20"/>
        </w:rPr>
        <w:t xml:space="preserve">Tzn. </w:t>
      </w:r>
      <w:r w:rsidR="004D5709" w:rsidRPr="00281C62">
        <w:rPr>
          <w:rFonts w:cs="Arial"/>
          <w:sz w:val="20"/>
        </w:rPr>
        <w:t>na každou část a zároveň i na každý projekt bude uzavřena samostatná Kupní smlouva  a vystavena samostatná faktura</w:t>
      </w:r>
      <w:r w:rsidR="00021709" w:rsidRPr="00281C62">
        <w:rPr>
          <w:rFonts w:cs="Arial"/>
          <w:sz w:val="20"/>
        </w:rPr>
        <w:t>.</w:t>
      </w:r>
    </w:p>
    <w:p w:rsidR="00021709" w:rsidRPr="00281C62" w:rsidRDefault="00021709" w:rsidP="00AC1CEC">
      <w:pPr>
        <w:jc w:val="both"/>
        <w:rPr>
          <w:rFonts w:cs="Arial"/>
          <w:sz w:val="20"/>
        </w:rPr>
      </w:pPr>
      <w:r w:rsidRPr="00281C62">
        <w:rPr>
          <w:rFonts w:cs="Arial"/>
          <w:sz w:val="20"/>
          <w:u w:val="single"/>
        </w:rPr>
        <w:t>V</w:t>
      </w:r>
      <w:r w:rsidR="00AC1CEC" w:rsidRPr="00281C62">
        <w:rPr>
          <w:rFonts w:cs="Arial"/>
          <w:sz w:val="20"/>
          <w:u w:val="single"/>
        </w:rPr>
        <w:t xml:space="preserve"> případě podání nabídky na část 1 </w:t>
      </w:r>
      <w:r w:rsidR="0038617E" w:rsidRPr="00281C62">
        <w:rPr>
          <w:rFonts w:cs="Arial"/>
          <w:sz w:val="20"/>
          <w:u w:val="single"/>
        </w:rPr>
        <w:t>VZ</w:t>
      </w:r>
      <w:r w:rsidR="0038617E" w:rsidRPr="00281C62">
        <w:rPr>
          <w:rFonts w:cs="Arial"/>
          <w:sz w:val="20"/>
        </w:rPr>
        <w:t xml:space="preserve"> </w:t>
      </w:r>
      <w:r w:rsidR="00AC1CEC" w:rsidRPr="00281C62">
        <w:rPr>
          <w:rFonts w:cs="Arial"/>
          <w:sz w:val="20"/>
        </w:rPr>
        <w:t xml:space="preserve">doloží uchazeč </w:t>
      </w:r>
      <w:r w:rsidRPr="00281C62">
        <w:rPr>
          <w:rFonts w:cs="Arial"/>
          <w:sz w:val="20"/>
        </w:rPr>
        <w:t>dva</w:t>
      </w:r>
      <w:r w:rsidR="00AC1CEC" w:rsidRPr="00281C62">
        <w:rPr>
          <w:rFonts w:cs="Arial"/>
          <w:sz w:val="20"/>
        </w:rPr>
        <w:t xml:space="preserve"> Návrhy smlouvy, které budou </w:t>
      </w:r>
      <w:r w:rsidR="0038617E" w:rsidRPr="00281C62">
        <w:rPr>
          <w:rFonts w:cs="Arial"/>
          <w:sz w:val="20"/>
        </w:rPr>
        <w:t xml:space="preserve">sice oba dva </w:t>
      </w:r>
      <w:r w:rsidR="00AC1CEC" w:rsidRPr="00281C62">
        <w:rPr>
          <w:rFonts w:cs="Arial"/>
          <w:sz w:val="20"/>
        </w:rPr>
        <w:t xml:space="preserve">na část </w:t>
      </w:r>
      <w:r w:rsidR="0038617E" w:rsidRPr="00281C62">
        <w:rPr>
          <w:rFonts w:cs="Arial"/>
          <w:sz w:val="20"/>
        </w:rPr>
        <w:t>1 VZ</w:t>
      </w:r>
      <w:r w:rsidR="00AC1CEC" w:rsidRPr="00281C62">
        <w:rPr>
          <w:rFonts w:cs="Arial"/>
          <w:sz w:val="20"/>
        </w:rPr>
        <w:t xml:space="preserve">, nicméně jeden Návrh smlouvy bude na dodávku </w:t>
      </w:r>
      <w:r w:rsidR="0038617E" w:rsidRPr="00281C62">
        <w:rPr>
          <w:rFonts w:cs="Arial"/>
          <w:sz w:val="20"/>
        </w:rPr>
        <w:t xml:space="preserve">5 ks dataprojektorů financovaných z projektu č. 2 a druhý Návrh smlouvy bude na dodávku 3 ks </w:t>
      </w:r>
      <w:proofErr w:type="spellStart"/>
      <w:r w:rsidR="0038617E" w:rsidRPr="00281C62">
        <w:rPr>
          <w:rFonts w:cs="Arial"/>
          <w:sz w:val="20"/>
        </w:rPr>
        <w:t>dataprojektorů</w:t>
      </w:r>
      <w:proofErr w:type="spellEnd"/>
      <w:r w:rsidR="0038617E" w:rsidRPr="00281C62">
        <w:rPr>
          <w:rFonts w:cs="Arial"/>
          <w:sz w:val="20"/>
        </w:rPr>
        <w:t xml:space="preserve">, kamery a </w:t>
      </w:r>
      <w:proofErr w:type="spellStart"/>
      <w:r w:rsidR="0038617E" w:rsidRPr="00281C62">
        <w:rPr>
          <w:rFonts w:cs="Arial"/>
          <w:sz w:val="20"/>
        </w:rPr>
        <w:t>vizualizéru</w:t>
      </w:r>
      <w:proofErr w:type="spellEnd"/>
      <w:r w:rsidR="0038617E" w:rsidRPr="00281C62">
        <w:rPr>
          <w:rFonts w:cs="Arial"/>
          <w:sz w:val="20"/>
        </w:rPr>
        <w:t xml:space="preserve"> financovaných z projektu č. 3. </w:t>
      </w:r>
    </w:p>
    <w:p w:rsidR="00021709" w:rsidRPr="00281C62" w:rsidRDefault="0038617E" w:rsidP="00AC1CEC">
      <w:pPr>
        <w:jc w:val="both"/>
        <w:rPr>
          <w:rFonts w:cs="Arial"/>
          <w:sz w:val="20"/>
        </w:rPr>
      </w:pPr>
      <w:r w:rsidRPr="00281C62">
        <w:rPr>
          <w:rFonts w:cs="Arial"/>
          <w:sz w:val="20"/>
          <w:u w:val="single"/>
        </w:rPr>
        <w:t>V případě podání nabídky na část 2 VZ</w:t>
      </w:r>
      <w:r w:rsidRPr="00281C62">
        <w:rPr>
          <w:rFonts w:cs="Arial"/>
          <w:sz w:val="20"/>
        </w:rPr>
        <w:t xml:space="preserve"> doloží v nabídce uchazeč pouze jeden Návrh smlouvy, a to na dodávku </w:t>
      </w:r>
      <w:r w:rsidR="008E041F" w:rsidRPr="00281C62">
        <w:rPr>
          <w:rFonts w:cs="Arial"/>
          <w:sz w:val="20"/>
        </w:rPr>
        <w:t xml:space="preserve">vybavení celé </w:t>
      </w:r>
      <w:r w:rsidRPr="00281C62">
        <w:rPr>
          <w:rFonts w:cs="Arial"/>
          <w:sz w:val="20"/>
        </w:rPr>
        <w:t>jazykové laboratoře financovan</w:t>
      </w:r>
      <w:r w:rsidR="00021709" w:rsidRPr="00281C62">
        <w:rPr>
          <w:rFonts w:cs="Arial"/>
          <w:sz w:val="20"/>
        </w:rPr>
        <w:t>é</w:t>
      </w:r>
      <w:r w:rsidRPr="00281C62">
        <w:rPr>
          <w:rFonts w:cs="Arial"/>
          <w:sz w:val="20"/>
        </w:rPr>
        <w:t xml:space="preserve"> z projektu č. 1. </w:t>
      </w:r>
    </w:p>
    <w:p w:rsidR="00AC1CEC" w:rsidRPr="00281C62" w:rsidRDefault="0038617E" w:rsidP="00AC1CEC">
      <w:pPr>
        <w:jc w:val="both"/>
        <w:rPr>
          <w:rFonts w:cs="Arial"/>
          <w:b/>
          <w:sz w:val="20"/>
        </w:rPr>
      </w:pPr>
      <w:r w:rsidRPr="00281C62">
        <w:rPr>
          <w:rFonts w:cs="Arial"/>
          <w:sz w:val="20"/>
          <w:u w:val="single"/>
        </w:rPr>
        <w:t>V případě podání nabídky na obě dvě části</w:t>
      </w:r>
      <w:r w:rsidR="00021709" w:rsidRPr="00281C62">
        <w:rPr>
          <w:rFonts w:cs="Arial"/>
          <w:sz w:val="20"/>
        </w:rPr>
        <w:t xml:space="preserve"> doloží tedy uchazeč všechny</w:t>
      </w:r>
      <w:r w:rsidRPr="00281C62">
        <w:rPr>
          <w:rFonts w:cs="Arial"/>
          <w:sz w:val="20"/>
        </w:rPr>
        <w:t xml:space="preserve"> 3 Návrhy smlouvy</w:t>
      </w:r>
      <w:r w:rsidR="00021709" w:rsidRPr="00281C62">
        <w:rPr>
          <w:rFonts w:cs="Arial"/>
          <w:sz w:val="20"/>
        </w:rPr>
        <w:t xml:space="preserve"> – </w:t>
      </w:r>
      <w:proofErr w:type="gramStart"/>
      <w:r w:rsidR="00021709" w:rsidRPr="00281C62">
        <w:rPr>
          <w:rFonts w:cs="Arial"/>
          <w:sz w:val="20"/>
        </w:rPr>
        <w:t>viz. výše</w:t>
      </w:r>
      <w:proofErr w:type="gramEnd"/>
      <w:r w:rsidRPr="00281C62">
        <w:rPr>
          <w:rFonts w:cs="Arial"/>
          <w:sz w:val="20"/>
        </w:rPr>
        <w:t>.</w:t>
      </w:r>
    </w:p>
    <w:p w:rsidR="00AC1CEC" w:rsidRPr="00281C62" w:rsidRDefault="00AC1CEC" w:rsidP="00AC1CEC">
      <w:pPr>
        <w:jc w:val="both"/>
        <w:rPr>
          <w:rFonts w:cs="Arial"/>
          <w:b/>
          <w:sz w:val="20"/>
        </w:rPr>
      </w:pPr>
    </w:p>
    <w:p w:rsidR="00AC1CEC" w:rsidRPr="00281C62" w:rsidRDefault="00AC1CEC" w:rsidP="00AC1CEC">
      <w:pPr>
        <w:jc w:val="both"/>
        <w:rPr>
          <w:rFonts w:cs="Arial"/>
          <w:b/>
          <w:sz w:val="20"/>
        </w:rPr>
      </w:pPr>
      <w:r w:rsidRPr="00281C62">
        <w:rPr>
          <w:rFonts w:cs="Arial"/>
          <w:b/>
          <w:sz w:val="20"/>
        </w:rPr>
        <w:t>Uchazeč v Návrhu smlouvy vždy doplní údaje podle toho, na jakou část podává nabídku.</w:t>
      </w:r>
    </w:p>
    <w:p w:rsidR="004D5709" w:rsidRPr="00281C62" w:rsidRDefault="004D5709" w:rsidP="004D5709">
      <w:pPr>
        <w:pStyle w:val="Styl"/>
        <w:widowControl/>
        <w:jc w:val="both"/>
        <w:rPr>
          <w:sz w:val="20"/>
          <w:szCs w:val="20"/>
        </w:rPr>
        <w:sectPr w:rsidR="004D5709" w:rsidRPr="00281C62" w:rsidSect="00644BD0">
          <w:headerReference w:type="default" r:id="rId25"/>
          <w:headerReference w:type="first" r:id="rId26"/>
          <w:type w:val="continuous"/>
          <w:pgSz w:w="11906" w:h="16838" w:code="9"/>
          <w:pgMar w:top="1134" w:right="1134" w:bottom="851" w:left="1134" w:header="851" w:footer="397" w:gutter="0"/>
          <w:cols w:space="708"/>
          <w:titlePg/>
          <w:docGrid w:linePitch="360"/>
        </w:sectPr>
      </w:pPr>
    </w:p>
    <w:p w:rsidR="00AC1CEC" w:rsidRPr="00281C62" w:rsidRDefault="00AC1CEC" w:rsidP="00AC1CEC">
      <w:pPr>
        <w:jc w:val="both"/>
        <w:rPr>
          <w:rFonts w:cs="Arial"/>
          <w:sz w:val="20"/>
        </w:rPr>
      </w:pPr>
    </w:p>
    <w:p w:rsidR="00021709" w:rsidRDefault="00AC1CEC" w:rsidP="00AC1CEC">
      <w:pPr>
        <w:jc w:val="both"/>
        <w:rPr>
          <w:rFonts w:eastAsia="Calibri" w:cs="Arial"/>
          <w:color w:val="000000"/>
          <w:sz w:val="20"/>
        </w:rPr>
      </w:pPr>
      <w:r w:rsidRPr="00281C62">
        <w:rPr>
          <w:rFonts w:cs="Arial"/>
          <w:b/>
          <w:sz w:val="20"/>
        </w:rPr>
        <w:t xml:space="preserve">Návrh smlouvy </w:t>
      </w:r>
      <w:r w:rsidRPr="00281C62">
        <w:rPr>
          <w:rFonts w:eastAsia="Calibri" w:cs="Arial"/>
          <w:color w:val="000000"/>
          <w:sz w:val="20"/>
        </w:rPr>
        <w:t xml:space="preserve">musí odpovídat </w:t>
      </w:r>
      <w:r w:rsidRPr="00281C62">
        <w:rPr>
          <w:rFonts w:eastAsia="Calibri" w:cs="Arial"/>
          <w:b/>
          <w:color w:val="000000"/>
          <w:sz w:val="20"/>
        </w:rPr>
        <w:t xml:space="preserve">příloze č. </w:t>
      </w:r>
      <w:r w:rsidR="00FE2590" w:rsidRPr="00281C62">
        <w:rPr>
          <w:rFonts w:eastAsia="Calibri" w:cs="Arial"/>
          <w:b/>
          <w:color w:val="000000"/>
          <w:sz w:val="20"/>
        </w:rPr>
        <w:t>3</w:t>
      </w:r>
      <w:r w:rsidRPr="00281C62">
        <w:rPr>
          <w:rFonts w:eastAsia="Calibri" w:cs="Arial"/>
          <w:color w:val="000000"/>
          <w:sz w:val="20"/>
        </w:rPr>
        <w:t xml:space="preserve"> této ZD, zadávacím podmínkám a této zadávací dokumentaci včetně obchodních, platebních podmínek, požadavků operačního programu OPVK, přičemž ustanovení </w:t>
      </w:r>
      <w:r w:rsidR="0038617E" w:rsidRPr="00281C62">
        <w:rPr>
          <w:rFonts w:eastAsia="Calibri" w:cs="Arial"/>
          <w:color w:val="000000"/>
          <w:sz w:val="20"/>
        </w:rPr>
        <w:t>Návrhu s</w:t>
      </w:r>
      <w:r w:rsidRPr="00281C62">
        <w:rPr>
          <w:rFonts w:eastAsia="Calibri" w:cs="Arial"/>
          <w:color w:val="000000"/>
          <w:sz w:val="20"/>
        </w:rPr>
        <w:t>mlouvy nesmí směřovat v neprospěch zadavatele.</w:t>
      </w:r>
      <w:r w:rsidRPr="00021709">
        <w:rPr>
          <w:rFonts w:eastAsia="Calibri" w:cs="Arial"/>
          <w:color w:val="000000"/>
          <w:sz w:val="20"/>
        </w:rPr>
        <w:t xml:space="preserve"> </w:t>
      </w:r>
    </w:p>
    <w:p w:rsidR="00AC1CEC" w:rsidRPr="00021709" w:rsidRDefault="00AC1CEC" w:rsidP="00AC1CEC">
      <w:pPr>
        <w:jc w:val="both"/>
        <w:rPr>
          <w:rFonts w:eastAsia="Calibri" w:cs="Arial"/>
          <w:color w:val="000000"/>
          <w:sz w:val="20"/>
        </w:rPr>
      </w:pPr>
      <w:r w:rsidRPr="00021709">
        <w:rPr>
          <w:rFonts w:eastAsia="Calibri" w:cs="Arial"/>
          <w:color w:val="000000"/>
          <w:sz w:val="20"/>
        </w:rPr>
        <w:lastRenderedPageBreak/>
        <w:t xml:space="preserve">V </w:t>
      </w:r>
      <w:r w:rsidRPr="00021709">
        <w:rPr>
          <w:rFonts w:cs="Arial"/>
          <w:b/>
          <w:sz w:val="20"/>
        </w:rPr>
        <w:t xml:space="preserve">Návrhu smlouvy </w:t>
      </w:r>
      <w:r w:rsidRPr="00021709">
        <w:rPr>
          <w:rFonts w:eastAsia="Calibri" w:cs="Arial"/>
          <w:color w:val="000000"/>
          <w:sz w:val="20"/>
        </w:rPr>
        <w:t>uchazeč doplní údaje označené „</w:t>
      </w:r>
      <w:r w:rsidRPr="00021709">
        <w:rPr>
          <w:rFonts w:eastAsia="Calibri" w:cs="Arial"/>
          <w:b/>
          <w:bCs/>
          <w:color w:val="FF0200"/>
          <w:sz w:val="20"/>
        </w:rPr>
        <w:t>DOPLNIT</w:t>
      </w:r>
      <w:r w:rsidRPr="00021709">
        <w:rPr>
          <w:rFonts w:eastAsia="Calibri" w:cs="Arial"/>
          <w:color w:val="000000"/>
          <w:sz w:val="20"/>
        </w:rPr>
        <w:t>“, zejména identifikační údaje prodávajícího, označení části VZ, nabídkovou cenu</w:t>
      </w:r>
      <w:r w:rsidR="004D5709" w:rsidRPr="00021709">
        <w:rPr>
          <w:rFonts w:eastAsia="Calibri" w:cs="Arial"/>
          <w:color w:val="000000"/>
          <w:sz w:val="20"/>
        </w:rPr>
        <w:t xml:space="preserve"> atd. Dále je uchazeč povinen doplnit do Návrhu smlouvy </w:t>
      </w:r>
      <w:r w:rsidR="004D5709" w:rsidRPr="00021709">
        <w:rPr>
          <w:rFonts w:cs="Arial"/>
          <w:sz w:val="20"/>
        </w:rPr>
        <w:t>registrační číslo projektu, název projektu, označení příslušnými logy projektu</w:t>
      </w:r>
      <w:r w:rsidRPr="00021709">
        <w:rPr>
          <w:rFonts w:eastAsia="Calibri" w:cs="Arial"/>
          <w:color w:val="000000"/>
          <w:sz w:val="20"/>
        </w:rPr>
        <w:t xml:space="preserve"> apod.</w:t>
      </w:r>
    </w:p>
    <w:p w:rsidR="0038617E" w:rsidRPr="00021709" w:rsidRDefault="0038617E" w:rsidP="00AC1CEC">
      <w:pPr>
        <w:autoSpaceDE w:val="0"/>
        <w:autoSpaceDN w:val="0"/>
        <w:adjustRightInd w:val="0"/>
        <w:jc w:val="both"/>
        <w:rPr>
          <w:rFonts w:cs="Arial"/>
          <w:b/>
          <w:sz w:val="20"/>
        </w:rPr>
      </w:pPr>
    </w:p>
    <w:p w:rsidR="00AC1CEC" w:rsidRPr="00021709" w:rsidRDefault="00AC1CEC" w:rsidP="00AC1CEC">
      <w:pPr>
        <w:autoSpaceDE w:val="0"/>
        <w:autoSpaceDN w:val="0"/>
        <w:adjustRightInd w:val="0"/>
        <w:jc w:val="both"/>
        <w:rPr>
          <w:rFonts w:cs="Arial"/>
          <w:sz w:val="20"/>
        </w:rPr>
      </w:pPr>
      <w:r w:rsidRPr="00021709">
        <w:rPr>
          <w:rFonts w:cs="Arial"/>
          <w:b/>
          <w:sz w:val="20"/>
        </w:rPr>
        <w:t>Návrh smlouvy</w:t>
      </w:r>
      <w:r w:rsidRPr="00021709">
        <w:rPr>
          <w:rFonts w:cs="Arial"/>
          <w:sz w:val="20"/>
        </w:rPr>
        <w:t xml:space="preserve"> </w:t>
      </w:r>
      <w:r w:rsidRPr="00021709">
        <w:rPr>
          <w:rFonts w:cs="Arial"/>
          <w:b/>
          <w:sz w:val="20"/>
        </w:rPr>
        <w:t>musí být ze strany uchazeče</w:t>
      </w:r>
      <w:r w:rsidRPr="00021709">
        <w:rPr>
          <w:rFonts w:cs="Arial"/>
          <w:sz w:val="20"/>
        </w:rPr>
        <w:t xml:space="preserve"> </w:t>
      </w:r>
      <w:r w:rsidRPr="00021709">
        <w:rPr>
          <w:rFonts w:cs="Arial"/>
          <w:b/>
          <w:sz w:val="20"/>
        </w:rPr>
        <w:t>podepsán statutárním orgánem</w:t>
      </w:r>
      <w:r w:rsidRPr="00021709">
        <w:rPr>
          <w:rFonts w:cs="Arial"/>
          <w:sz w:val="20"/>
        </w:rPr>
        <w:t xml:space="preserve"> nebo osobou k tomu statutárním orgánem zmocněnou či pověřenou. Originál či úředně ověřená kopie zmocnění či pověření musí být v takovém případě součástí Návrhu smlouvy uchazeče.</w:t>
      </w:r>
    </w:p>
    <w:p w:rsidR="00AC1CEC" w:rsidRPr="00021709" w:rsidRDefault="00AC1CEC" w:rsidP="00AC1CEC">
      <w:pPr>
        <w:jc w:val="both"/>
        <w:rPr>
          <w:rFonts w:cs="Arial"/>
          <w:sz w:val="20"/>
          <w:highlight w:val="yellow"/>
        </w:rPr>
      </w:pPr>
    </w:p>
    <w:p w:rsidR="00AC1CEC" w:rsidRPr="00FE2590" w:rsidRDefault="00AC1CEC" w:rsidP="00FE2590">
      <w:pPr>
        <w:pStyle w:val="Default"/>
        <w:jc w:val="both"/>
        <w:rPr>
          <w:rFonts w:ascii="Arial" w:hAnsi="Arial" w:cs="Arial"/>
          <w:sz w:val="20"/>
          <w:szCs w:val="20"/>
        </w:rPr>
      </w:pPr>
      <w:r w:rsidRPr="00FE2590">
        <w:rPr>
          <w:rFonts w:ascii="Arial" w:hAnsi="Arial" w:cs="Arial"/>
          <w:b/>
          <w:sz w:val="20"/>
        </w:rPr>
        <w:t xml:space="preserve">Přílohy </w:t>
      </w:r>
      <w:r w:rsidR="00021709" w:rsidRPr="00FE2590">
        <w:rPr>
          <w:rFonts w:ascii="Arial" w:hAnsi="Arial" w:cs="Arial"/>
          <w:b/>
          <w:sz w:val="20"/>
        </w:rPr>
        <w:t xml:space="preserve">Návrhu </w:t>
      </w:r>
      <w:r w:rsidRPr="00FE2590">
        <w:rPr>
          <w:rFonts w:ascii="Arial" w:hAnsi="Arial" w:cs="Arial"/>
          <w:b/>
          <w:sz w:val="20"/>
        </w:rPr>
        <w:t>smlouvy nemusí být v nabídce uvedeny duplicitně</w:t>
      </w:r>
      <w:r w:rsidRPr="00FE2590">
        <w:rPr>
          <w:rFonts w:ascii="Arial" w:hAnsi="Arial" w:cs="Arial"/>
          <w:sz w:val="20"/>
        </w:rPr>
        <w:t>. Tzn., že není nutné vkládat příloh</w:t>
      </w:r>
      <w:r w:rsidR="00FE2590" w:rsidRPr="00FE2590">
        <w:rPr>
          <w:rFonts w:ascii="Arial" w:hAnsi="Arial" w:cs="Arial"/>
          <w:sz w:val="20"/>
        </w:rPr>
        <w:t>u</w:t>
      </w:r>
      <w:r w:rsidRPr="00FE2590">
        <w:rPr>
          <w:rFonts w:ascii="Arial" w:hAnsi="Arial" w:cs="Arial"/>
          <w:sz w:val="20"/>
        </w:rPr>
        <w:t xml:space="preserve"> č. 1</w:t>
      </w:r>
      <w:r w:rsidR="00FE2590" w:rsidRPr="00FE2590">
        <w:rPr>
          <w:rFonts w:ascii="Arial" w:hAnsi="Arial" w:cs="Arial"/>
          <w:sz w:val="20"/>
        </w:rPr>
        <w:t xml:space="preserve"> </w:t>
      </w:r>
      <w:r w:rsidRPr="00FE2590">
        <w:rPr>
          <w:rFonts w:ascii="Arial" w:hAnsi="Arial" w:cs="Arial"/>
          <w:sz w:val="20"/>
        </w:rPr>
        <w:t>návrhu smlouvy (</w:t>
      </w:r>
      <w:r w:rsidRPr="00FE2590">
        <w:rPr>
          <w:rFonts w:ascii="Arial" w:hAnsi="Arial" w:cs="Arial"/>
          <w:i/>
          <w:sz w:val="20"/>
        </w:rPr>
        <w:t>tj.</w:t>
      </w:r>
      <w:r w:rsidRPr="00FE2590">
        <w:rPr>
          <w:rFonts w:ascii="Arial" w:hAnsi="Arial" w:cs="Arial"/>
          <w:sz w:val="20"/>
        </w:rPr>
        <w:t xml:space="preserve"> </w:t>
      </w:r>
      <w:r w:rsidR="00FE2590" w:rsidRPr="00FE2590">
        <w:rPr>
          <w:rFonts w:ascii="Arial" w:hAnsi="Arial" w:cs="Arial"/>
          <w:i/>
          <w:sz w:val="20"/>
          <w:szCs w:val="20"/>
        </w:rPr>
        <w:t>Specifikace předmětu plnění obsažená v nabídce uchazeče</w:t>
      </w:r>
      <w:r w:rsidRPr="00FE2590">
        <w:rPr>
          <w:rFonts w:ascii="Arial" w:hAnsi="Arial" w:cs="Arial"/>
          <w:i/>
          <w:sz w:val="20"/>
        </w:rPr>
        <w:t>)</w:t>
      </w:r>
      <w:r w:rsidRPr="00FE2590">
        <w:rPr>
          <w:rFonts w:ascii="Arial" w:hAnsi="Arial" w:cs="Arial"/>
          <w:sz w:val="20"/>
        </w:rPr>
        <w:t xml:space="preserve"> k návrhu smlouvy, pokud bud</w:t>
      </w:r>
      <w:r w:rsidR="00FE2590" w:rsidRPr="00FE2590">
        <w:rPr>
          <w:rFonts w:ascii="Arial" w:hAnsi="Arial" w:cs="Arial"/>
          <w:sz w:val="20"/>
        </w:rPr>
        <w:t>e tento dokument obsažen</w:t>
      </w:r>
      <w:r w:rsidRPr="00FE2590">
        <w:rPr>
          <w:rFonts w:ascii="Arial" w:hAnsi="Arial" w:cs="Arial"/>
          <w:sz w:val="20"/>
        </w:rPr>
        <w:t xml:space="preserve"> jinde v nabídce.</w:t>
      </w:r>
    </w:p>
    <w:p w:rsidR="00AC1CEC" w:rsidRPr="00FE2590" w:rsidRDefault="00AC1CEC" w:rsidP="00AC1CEC">
      <w:pPr>
        <w:autoSpaceDE w:val="0"/>
        <w:autoSpaceDN w:val="0"/>
        <w:adjustRightInd w:val="0"/>
        <w:jc w:val="both"/>
        <w:rPr>
          <w:rFonts w:eastAsia="Calibri" w:cs="Arial"/>
          <w:sz w:val="20"/>
        </w:rPr>
      </w:pPr>
      <w:r w:rsidRPr="00FE2590">
        <w:rPr>
          <w:rFonts w:eastAsia="Calibri" w:cs="Arial"/>
          <w:sz w:val="20"/>
        </w:rPr>
        <w:t xml:space="preserve">Přílohu </w:t>
      </w:r>
      <w:proofErr w:type="gramStart"/>
      <w:r w:rsidRPr="00FE2590">
        <w:rPr>
          <w:rFonts w:eastAsia="Calibri" w:cs="Arial"/>
          <w:sz w:val="20"/>
        </w:rPr>
        <w:t>č.3</w:t>
      </w:r>
      <w:r w:rsidR="00FE2590">
        <w:rPr>
          <w:rFonts w:eastAsia="Calibri" w:cs="Arial"/>
          <w:sz w:val="20"/>
        </w:rPr>
        <w:t xml:space="preserve"> </w:t>
      </w:r>
      <w:r w:rsidRPr="00FE2590">
        <w:rPr>
          <w:rFonts w:eastAsia="Calibri" w:cs="Arial"/>
          <w:sz w:val="20"/>
        </w:rPr>
        <w:t xml:space="preserve"> návrhu</w:t>
      </w:r>
      <w:proofErr w:type="gramEnd"/>
      <w:r w:rsidRPr="00FE2590">
        <w:rPr>
          <w:rFonts w:eastAsia="Calibri" w:cs="Arial"/>
          <w:sz w:val="20"/>
        </w:rPr>
        <w:t xml:space="preserve"> smlouvy (</w:t>
      </w:r>
      <w:r w:rsidRPr="00FE2590">
        <w:rPr>
          <w:rFonts w:eastAsia="Calibri" w:cs="Arial"/>
          <w:i/>
          <w:sz w:val="20"/>
        </w:rPr>
        <w:t>tj. Zadávací dokumentaci</w:t>
      </w:r>
      <w:r w:rsidRPr="00FE2590">
        <w:rPr>
          <w:rFonts w:eastAsia="Calibri" w:cs="Arial"/>
          <w:sz w:val="20"/>
        </w:rPr>
        <w:t>) není nutné do nabídky vkládat vůbec, bude tvořit až přílohu smlouvy s vybraným uchazečem.</w:t>
      </w:r>
    </w:p>
    <w:p w:rsidR="00AC1CEC" w:rsidRPr="00021709" w:rsidRDefault="00AC1CEC" w:rsidP="00AC1CEC">
      <w:pPr>
        <w:jc w:val="both"/>
        <w:rPr>
          <w:rFonts w:cs="Arial"/>
          <w:sz w:val="20"/>
          <w:highlight w:val="yellow"/>
        </w:rPr>
      </w:pPr>
    </w:p>
    <w:p w:rsidR="00AC1CEC" w:rsidRPr="00021709" w:rsidRDefault="00AC1CEC" w:rsidP="00AC1CEC">
      <w:pPr>
        <w:pStyle w:val="Zkladntextodsazen"/>
        <w:spacing w:after="0"/>
        <w:ind w:left="0"/>
        <w:jc w:val="both"/>
        <w:rPr>
          <w:rFonts w:cs="Arial"/>
          <w:sz w:val="20"/>
        </w:rPr>
      </w:pPr>
      <w:r w:rsidRPr="00021709">
        <w:rPr>
          <w:rFonts w:cs="Arial"/>
          <w:sz w:val="20"/>
        </w:rPr>
        <w:t>Podává-li nabídku více uchazečů společně (jako společnou nabídku), v Návrhu smlouvy</w:t>
      </w:r>
      <w:r w:rsidRPr="00021709">
        <w:rPr>
          <w:rFonts w:cs="Arial"/>
          <w:color w:val="1F497D"/>
          <w:sz w:val="20"/>
        </w:rPr>
        <w:t xml:space="preserve"> </w:t>
      </w:r>
      <w:r w:rsidRPr="00021709">
        <w:rPr>
          <w:rFonts w:cs="Arial"/>
          <w:sz w:val="20"/>
        </w:rPr>
        <w:t>budou uchazečem jako p</w:t>
      </w:r>
      <w:r w:rsidR="0038617E" w:rsidRPr="00021709">
        <w:rPr>
          <w:rFonts w:cs="Arial"/>
          <w:sz w:val="20"/>
        </w:rPr>
        <w:t>rodávající</w:t>
      </w:r>
      <w:r w:rsidRPr="00021709">
        <w:rPr>
          <w:rFonts w:cs="Arial"/>
          <w:sz w:val="20"/>
        </w:rPr>
        <w:t xml:space="preserve"> uvedeni všichni členové sdružení, podávající společnou nabídku, kteří budou zavázáni k realizaci předmětu veřejné zakázky společně a nerozdílně. </w:t>
      </w:r>
    </w:p>
    <w:p w:rsidR="00AC1CEC" w:rsidRPr="00021709" w:rsidRDefault="00AC1CEC" w:rsidP="00AC1CEC">
      <w:pPr>
        <w:autoSpaceDE w:val="0"/>
        <w:autoSpaceDN w:val="0"/>
        <w:adjustRightInd w:val="0"/>
        <w:jc w:val="both"/>
        <w:rPr>
          <w:rFonts w:eastAsia="Calibri" w:cs="Arial"/>
          <w:color w:val="000000"/>
          <w:sz w:val="20"/>
        </w:rPr>
      </w:pPr>
    </w:p>
    <w:p w:rsidR="00AC1CEC" w:rsidRPr="00021709" w:rsidRDefault="00AC1CEC" w:rsidP="00AC1CEC">
      <w:pPr>
        <w:autoSpaceDE w:val="0"/>
        <w:autoSpaceDN w:val="0"/>
        <w:adjustRightInd w:val="0"/>
        <w:jc w:val="both"/>
        <w:rPr>
          <w:rFonts w:eastAsia="Calibri" w:cs="Arial"/>
          <w:i/>
          <w:color w:val="000000"/>
          <w:sz w:val="20"/>
        </w:rPr>
      </w:pPr>
      <w:r w:rsidRPr="00021709">
        <w:rPr>
          <w:rFonts w:eastAsia="Calibri" w:cs="Arial"/>
          <w:i/>
          <w:color w:val="000000"/>
          <w:sz w:val="20"/>
        </w:rPr>
        <w:t>V případě, že se uchazeč při plnění veřejné zakázky dostane do kontaktu s osobními údaji, je povinen o nich zachovávat naprostou mlčenlivost, a to i po ukončení plnění Smlouvy, v případě jejího zrušení, odstoupení od ní či její výpovědi.</w:t>
      </w:r>
    </w:p>
    <w:p w:rsidR="00AC1CEC" w:rsidRPr="00021709" w:rsidRDefault="00AC1CEC" w:rsidP="00AC1CEC">
      <w:pPr>
        <w:autoSpaceDE w:val="0"/>
        <w:autoSpaceDN w:val="0"/>
        <w:adjustRightInd w:val="0"/>
        <w:jc w:val="both"/>
        <w:rPr>
          <w:rFonts w:eastAsia="Calibri" w:cs="Arial"/>
          <w:i/>
          <w:color w:val="000000"/>
          <w:sz w:val="20"/>
        </w:rPr>
      </w:pPr>
      <w:r w:rsidRPr="00021709">
        <w:rPr>
          <w:rFonts w:eastAsia="Calibri" w:cs="Arial"/>
          <w:i/>
          <w:color w:val="000000"/>
          <w:sz w:val="20"/>
        </w:rPr>
        <w:t xml:space="preserve">Jakékoliv změny či doplnění Smlouvy, včetně změny cen za poskytování předmětu veřejné zakázky, mohou být učiněny výhradně písemným dodatkem ke Smlouvě schváleným oběma smluvními stranami. Takové změny či doplnění však musí být v souladu s relevantními ustanoveními </w:t>
      </w:r>
      <w:r w:rsidR="0038617E" w:rsidRPr="00021709">
        <w:rPr>
          <w:rFonts w:eastAsia="Calibri" w:cs="Arial"/>
          <w:i/>
          <w:color w:val="000000"/>
          <w:sz w:val="20"/>
        </w:rPr>
        <w:t>Příručky či Směrnice</w:t>
      </w:r>
      <w:r w:rsidRPr="00021709">
        <w:rPr>
          <w:rFonts w:eastAsia="Calibri" w:cs="Arial"/>
          <w:i/>
          <w:color w:val="000000"/>
          <w:sz w:val="20"/>
        </w:rPr>
        <w:t>.</w:t>
      </w:r>
    </w:p>
    <w:p w:rsidR="00AC1CEC" w:rsidRDefault="00AC1CEC" w:rsidP="00AC1CEC">
      <w:pPr>
        <w:pStyle w:val="Styl"/>
        <w:tabs>
          <w:tab w:val="left" w:pos="567"/>
        </w:tabs>
        <w:ind w:left="567" w:right="92"/>
        <w:jc w:val="both"/>
        <w:rPr>
          <w:color w:val="010000"/>
          <w:sz w:val="20"/>
          <w:szCs w:val="20"/>
        </w:rPr>
      </w:pPr>
    </w:p>
    <w:p w:rsidR="0038617E" w:rsidRPr="009C6D31" w:rsidRDefault="0038617E" w:rsidP="009C6D31">
      <w:pPr>
        <w:pStyle w:val="NadpisVZ2"/>
      </w:pPr>
      <w:bookmarkStart w:id="34" w:name="_Toc364060215"/>
      <w:r w:rsidRPr="009C6D31">
        <w:t>Požadavky OPVK</w:t>
      </w:r>
      <w:bookmarkEnd w:id="34"/>
    </w:p>
    <w:p w:rsidR="0038617E" w:rsidRPr="00021709" w:rsidRDefault="0038617E" w:rsidP="00021709">
      <w:pPr>
        <w:pStyle w:val="Styl"/>
        <w:tabs>
          <w:tab w:val="left" w:pos="567"/>
        </w:tabs>
        <w:ind w:left="567" w:right="92"/>
        <w:jc w:val="both"/>
        <w:rPr>
          <w:color w:val="010000"/>
          <w:sz w:val="20"/>
          <w:szCs w:val="20"/>
        </w:rPr>
      </w:pPr>
    </w:p>
    <w:p w:rsidR="004D5709" w:rsidRPr="00021709" w:rsidRDefault="004D5709" w:rsidP="00021709">
      <w:pPr>
        <w:pStyle w:val="Text"/>
        <w:numPr>
          <w:ilvl w:val="0"/>
          <w:numId w:val="34"/>
        </w:numPr>
        <w:tabs>
          <w:tab w:val="clear" w:pos="3969"/>
          <w:tab w:val="clear" w:pos="4536"/>
          <w:tab w:val="left" w:pos="4395"/>
        </w:tabs>
        <w:spacing w:before="0" w:after="0"/>
        <w:rPr>
          <w:rFonts w:ascii="Arial" w:hAnsi="Arial" w:cs="Arial"/>
        </w:rPr>
      </w:pPr>
      <w:r w:rsidRPr="00021709">
        <w:rPr>
          <w:rFonts w:ascii="Arial" w:hAnsi="Arial" w:cs="Arial"/>
        </w:rPr>
        <w:t xml:space="preserve">Prodávající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této smlouvy, poskytnout osobám oprávněným k výkonu kontroly projektu, z něhož je zakázka hrazena, veškeré doklady související s realizací předmětu smlouvy, umožnit průběžné ověřování skutečného stavu plnění předmětu smlouvy v místě realizace a poskytnout součinnost všem osobám oprávněným k provádění kontroly. Těmito oprávněnými osobami jsou zadavatel a jím pověřené osoby, poskytovatel podpory projektu, z něhož je dodávka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této smlouvy plnili také jeho případní subdodavatelé a partneři. </w:t>
      </w:r>
    </w:p>
    <w:p w:rsidR="004D5709" w:rsidRPr="00021709" w:rsidRDefault="004D5709" w:rsidP="00021709">
      <w:pPr>
        <w:pStyle w:val="Text"/>
        <w:numPr>
          <w:ilvl w:val="0"/>
          <w:numId w:val="34"/>
        </w:numPr>
        <w:tabs>
          <w:tab w:val="clear" w:pos="3969"/>
          <w:tab w:val="clear" w:pos="4536"/>
          <w:tab w:val="left" w:pos="4395"/>
        </w:tabs>
        <w:spacing w:before="0" w:after="0"/>
        <w:rPr>
          <w:rFonts w:ascii="Arial" w:hAnsi="Arial" w:cs="Arial"/>
        </w:rPr>
      </w:pPr>
      <w:r w:rsidRPr="00021709">
        <w:rPr>
          <w:rFonts w:ascii="Arial" w:hAnsi="Arial" w:cs="Arial"/>
        </w:rPr>
        <w:t>Prodávající se zavazuje řádně uchovávat originál této smlouvy včetně příloh a jejích případných dodatků, veškeré originály účetních dokladů a originály dalších dokumentů souvisejících s realizací předmětu plnění této smlouvy minimálně do roku 2025 v souladu s podmínkami OP VK.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prodávající zaváže touto povinností i případné partnery a subdodavatele. Prodávající je dále povinen uchovávat účetní záznamy vztahující se k předmětu plnění veřejné zakázky v elektronické podobě.</w:t>
      </w:r>
    </w:p>
    <w:p w:rsidR="00021709" w:rsidRPr="00021709" w:rsidRDefault="004D5709" w:rsidP="00021709">
      <w:pPr>
        <w:pStyle w:val="Text"/>
        <w:numPr>
          <w:ilvl w:val="0"/>
          <w:numId w:val="34"/>
        </w:numPr>
        <w:tabs>
          <w:tab w:val="clear" w:pos="3969"/>
          <w:tab w:val="clear" w:pos="4536"/>
          <w:tab w:val="left" w:pos="4395"/>
        </w:tabs>
        <w:spacing w:before="0" w:after="0"/>
        <w:rPr>
          <w:rFonts w:ascii="Arial" w:hAnsi="Arial" w:cs="Arial"/>
        </w:rPr>
      </w:pPr>
      <w:r w:rsidRPr="00021709">
        <w:rPr>
          <w:rFonts w:ascii="Arial" w:hAnsi="Arial" w:cs="Arial"/>
        </w:rPr>
        <w:t>Prodávající je dále povinen uskutečňovat propagaci v souladu s nařízením Rady (ES) č. 1083/2006 a nařízením Komise (ES) č. 1828/2006, kterým se stanoví prováděcí pravidla k nařízení Rady (ES) č. 1083/2006, a pravidly stanovenými v aktuální verzi Příručky pro příjemce finanční podpory OP VK. Touto povinností zaváže i případné partnery a subdodavatele.</w:t>
      </w:r>
      <w:r w:rsidR="00021709" w:rsidRPr="00021709">
        <w:rPr>
          <w:rFonts w:ascii="Arial" w:hAnsi="Arial" w:cs="Arial"/>
        </w:rPr>
        <w:t xml:space="preserve"> Tj. Dodavatel se zavazuje dodržovat pravidla publicity na všech dokumentech souvisejících s plněním předmětu smlouvy.</w:t>
      </w:r>
    </w:p>
    <w:p w:rsidR="00AB511D" w:rsidRPr="00834ACA" w:rsidRDefault="00AB511D" w:rsidP="00083C27">
      <w:pPr>
        <w:jc w:val="both"/>
        <w:rPr>
          <w:rFonts w:cs="Arial"/>
          <w:color w:val="000000"/>
          <w:sz w:val="20"/>
        </w:rPr>
      </w:pPr>
    </w:p>
    <w:p w:rsidR="0033011F" w:rsidRPr="00055A28" w:rsidRDefault="00055A28" w:rsidP="00055A28">
      <w:pPr>
        <w:pStyle w:val="NadpisVZ1"/>
      </w:pPr>
      <w:bookmarkStart w:id="35" w:name="_Toc364060216"/>
      <w:r w:rsidRPr="00055A28">
        <w:t>POKYNY PRO ZPRACOVÁNÍ NABÍDKY</w:t>
      </w:r>
      <w:bookmarkEnd w:id="35"/>
    </w:p>
    <w:p w:rsidR="0033011F" w:rsidRPr="00016134" w:rsidRDefault="0033011F" w:rsidP="00684FD1">
      <w:pPr>
        <w:jc w:val="both"/>
        <w:rPr>
          <w:rFonts w:cs="Arial"/>
          <w:b/>
          <w:sz w:val="20"/>
          <w:u w:val="single"/>
        </w:rPr>
      </w:pPr>
    </w:p>
    <w:p w:rsidR="00C72AFE" w:rsidRPr="009C6D31" w:rsidRDefault="00C72AFE" w:rsidP="009C6D31">
      <w:pPr>
        <w:pStyle w:val="NadpisVZ2"/>
      </w:pPr>
      <w:bookmarkStart w:id="36" w:name="_Toc364060217"/>
      <w:r w:rsidRPr="009C6D31">
        <w:t>Návrh smlouvy</w:t>
      </w:r>
      <w:bookmarkEnd w:id="36"/>
    </w:p>
    <w:p w:rsidR="005A3487" w:rsidRPr="00021709" w:rsidRDefault="00BE7F99" w:rsidP="00AC6E58">
      <w:pPr>
        <w:pStyle w:val="NadpisVZ3"/>
        <w:numPr>
          <w:ilvl w:val="0"/>
          <w:numId w:val="0"/>
        </w:numPr>
        <w:spacing w:before="120" w:after="0"/>
        <w:ind w:left="851" w:hanging="851"/>
        <w:rPr>
          <w:b w:val="0"/>
          <w:sz w:val="20"/>
          <w:szCs w:val="20"/>
        </w:rPr>
      </w:pPr>
      <w:r w:rsidRPr="00021709">
        <w:rPr>
          <w:b w:val="0"/>
          <w:sz w:val="20"/>
          <w:szCs w:val="20"/>
        </w:rPr>
        <w:t>Požadavky na návrh smlouvy</w:t>
      </w:r>
      <w:r w:rsidR="00021709" w:rsidRPr="00021709">
        <w:rPr>
          <w:b w:val="0"/>
          <w:sz w:val="20"/>
          <w:szCs w:val="20"/>
        </w:rPr>
        <w:t xml:space="preserve"> jsou uvedeny v čl. 12 této zadávací dokumentace.</w:t>
      </w:r>
    </w:p>
    <w:p w:rsidR="00B10A10" w:rsidRPr="00016134" w:rsidRDefault="00B10A10" w:rsidP="00EF07DF">
      <w:pPr>
        <w:suppressAutoHyphens/>
        <w:jc w:val="both"/>
        <w:rPr>
          <w:rFonts w:cs="Arial"/>
          <w:sz w:val="20"/>
        </w:rPr>
      </w:pPr>
    </w:p>
    <w:p w:rsidR="00090378" w:rsidRPr="009C6D31" w:rsidRDefault="00D12113" w:rsidP="009C6D31">
      <w:pPr>
        <w:pStyle w:val="NadpisVZ2"/>
      </w:pPr>
      <w:bookmarkStart w:id="37" w:name="_Toc364060218"/>
      <w:r w:rsidRPr="009C6D31">
        <w:t>Subdodavatelé</w:t>
      </w:r>
      <w:bookmarkEnd w:id="37"/>
    </w:p>
    <w:p w:rsidR="002A0E4D" w:rsidRDefault="00720E98" w:rsidP="00AC6E58">
      <w:pPr>
        <w:spacing w:before="120"/>
        <w:jc w:val="both"/>
        <w:rPr>
          <w:rFonts w:cs="Arial"/>
          <w:b/>
          <w:sz w:val="20"/>
        </w:rPr>
      </w:pPr>
      <w:r w:rsidRPr="00016134">
        <w:rPr>
          <w:rFonts w:cs="Arial"/>
          <w:sz w:val="20"/>
        </w:rPr>
        <w:t>Uchazeč</w:t>
      </w:r>
      <w:r w:rsidR="00D12113" w:rsidRPr="00016134">
        <w:rPr>
          <w:rFonts w:cs="Arial"/>
          <w:sz w:val="20"/>
        </w:rPr>
        <w:t xml:space="preserve"> ve své nabídce </w:t>
      </w:r>
      <w:r w:rsidR="00852CFC" w:rsidRPr="00016134">
        <w:rPr>
          <w:rFonts w:cs="Arial"/>
          <w:color w:val="010000"/>
          <w:sz w:val="20"/>
        </w:rPr>
        <w:t xml:space="preserve">předloží </w:t>
      </w:r>
      <w:r w:rsidR="00852CFC" w:rsidRPr="00016134">
        <w:rPr>
          <w:rFonts w:cs="Arial"/>
          <w:b/>
          <w:color w:val="010000"/>
          <w:sz w:val="20"/>
        </w:rPr>
        <w:t>seznam subdodavatelů</w:t>
      </w:r>
      <w:r w:rsidR="00852CFC" w:rsidRPr="00016134">
        <w:rPr>
          <w:rFonts w:cs="Arial"/>
          <w:color w:val="010000"/>
          <w:sz w:val="20"/>
        </w:rPr>
        <w:t>, s jejichž pomocí chce plnění veřejné zakázky uskutečnit, jejich identifikační údaje</w:t>
      </w:r>
      <w:r w:rsidR="00C955ED" w:rsidRPr="00016134">
        <w:rPr>
          <w:rFonts w:cs="Arial"/>
          <w:color w:val="010000"/>
          <w:sz w:val="20"/>
        </w:rPr>
        <w:t xml:space="preserve"> a</w:t>
      </w:r>
      <w:r w:rsidR="00852CFC" w:rsidRPr="00016134">
        <w:rPr>
          <w:rFonts w:cs="Arial"/>
          <w:color w:val="010000"/>
          <w:sz w:val="20"/>
        </w:rPr>
        <w:t xml:space="preserve"> </w:t>
      </w:r>
      <w:r w:rsidR="00C955ED" w:rsidRPr="00016134">
        <w:rPr>
          <w:rFonts w:cs="Arial"/>
          <w:color w:val="010000"/>
          <w:sz w:val="20"/>
        </w:rPr>
        <w:t xml:space="preserve">specifikaci </w:t>
      </w:r>
      <w:r w:rsidR="00852CFC" w:rsidRPr="00016134">
        <w:rPr>
          <w:rFonts w:cs="Arial"/>
          <w:color w:val="010000"/>
          <w:sz w:val="20"/>
        </w:rPr>
        <w:t>činnost</w:t>
      </w:r>
      <w:r w:rsidR="00C955ED" w:rsidRPr="00016134">
        <w:rPr>
          <w:rFonts w:cs="Arial"/>
          <w:color w:val="010000"/>
          <w:sz w:val="20"/>
        </w:rPr>
        <w:t>í</w:t>
      </w:r>
      <w:r w:rsidR="00852CFC" w:rsidRPr="00016134">
        <w:rPr>
          <w:rFonts w:cs="Arial"/>
          <w:color w:val="010000"/>
          <w:sz w:val="20"/>
        </w:rPr>
        <w:t>, které budou</w:t>
      </w:r>
      <w:r w:rsidR="00C955ED" w:rsidRPr="00016134">
        <w:rPr>
          <w:rFonts w:cs="Arial"/>
          <w:color w:val="010000"/>
          <w:sz w:val="20"/>
        </w:rPr>
        <w:t xml:space="preserve"> subdodavatelé provádět</w:t>
      </w:r>
      <w:r w:rsidR="00852CFC" w:rsidRPr="00016134">
        <w:rPr>
          <w:rFonts w:cs="Arial"/>
          <w:color w:val="010000"/>
          <w:sz w:val="20"/>
        </w:rPr>
        <w:t xml:space="preserve">. </w:t>
      </w:r>
      <w:r w:rsidR="002A0E4D" w:rsidRPr="00016134">
        <w:rPr>
          <w:rFonts w:cs="Arial"/>
          <w:b/>
          <w:sz w:val="20"/>
        </w:rPr>
        <w:t xml:space="preserve">Pokud </w:t>
      </w:r>
      <w:r w:rsidRPr="00016134">
        <w:rPr>
          <w:rFonts w:cs="Arial"/>
          <w:b/>
          <w:sz w:val="20"/>
        </w:rPr>
        <w:lastRenderedPageBreak/>
        <w:t>uchazeč</w:t>
      </w:r>
      <w:r w:rsidR="002A0E4D" w:rsidRPr="00016134">
        <w:rPr>
          <w:rFonts w:cs="Arial"/>
          <w:b/>
          <w:sz w:val="20"/>
        </w:rPr>
        <w:t xml:space="preserve"> nemá v úmyslu zadat určitou část veřejné zakázky jiným osobám, učiní o této skutečnosti písemně čestné prohlášení.</w:t>
      </w:r>
    </w:p>
    <w:p w:rsidR="005067A9" w:rsidRDefault="005067A9" w:rsidP="00AC6E58">
      <w:pPr>
        <w:spacing w:before="120"/>
        <w:jc w:val="both"/>
        <w:rPr>
          <w:rFonts w:cs="Arial"/>
          <w:b/>
          <w:sz w:val="20"/>
        </w:rPr>
      </w:pPr>
    </w:p>
    <w:p w:rsidR="00D12113" w:rsidRPr="009C6D31" w:rsidRDefault="00D12113" w:rsidP="009C6D31">
      <w:pPr>
        <w:pStyle w:val="NadpisVZ2"/>
      </w:pPr>
      <w:bookmarkStart w:id="38" w:name="_Toc364060219"/>
      <w:r w:rsidRPr="009C6D31">
        <w:t>Varianty nabídky</w:t>
      </w:r>
      <w:bookmarkEnd w:id="38"/>
    </w:p>
    <w:p w:rsidR="00EC4B48" w:rsidRPr="00016134" w:rsidRDefault="00121451" w:rsidP="00AC6E58">
      <w:pPr>
        <w:spacing w:before="120"/>
        <w:rPr>
          <w:rFonts w:cs="Arial"/>
          <w:sz w:val="20"/>
        </w:rPr>
      </w:pPr>
      <w:r w:rsidRPr="00016134">
        <w:rPr>
          <w:rFonts w:cs="Arial"/>
          <w:sz w:val="20"/>
        </w:rPr>
        <w:t>Zadavatel předem vylučuje variantní řešení nabídky.</w:t>
      </w:r>
    </w:p>
    <w:p w:rsidR="00B10A10" w:rsidRPr="00016134" w:rsidRDefault="00B10A10" w:rsidP="00684FD1">
      <w:pPr>
        <w:rPr>
          <w:rFonts w:cs="Arial"/>
          <w:sz w:val="20"/>
        </w:rPr>
      </w:pPr>
    </w:p>
    <w:p w:rsidR="004E7B26" w:rsidRPr="009C6D31" w:rsidRDefault="005D721B" w:rsidP="009C6D31">
      <w:pPr>
        <w:pStyle w:val="NadpisVZ2"/>
      </w:pPr>
      <w:bookmarkStart w:id="39" w:name="_Toc364060220"/>
      <w:r w:rsidRPr="009C6D31">
        <w:t>Další součásti nabídky</w:t>
      </w:r>
      <w:bookmarkEnd w:id="39"/>
    </w:p>
    <w:p w:rsidR="009A7EDA" w:rsidRPr="00016134" w:rsidRDefault="009A7EDA" w:rsidP="00AC6E58">
      <w:pPr>
        <w:pStyle w:val="Styl"/>
        <w:tabs>
          <w:tab w:val="left" w:pos="567"/>
        </w:tabs>
        <w:spacing w:before="120"/>
        <w:ind w:right="96"/>
        <w:jc w:val="both"/>
        <w:rPr>
          <w:color w:val="080707"/>
          <w:sz w:val="20"/>
          <w:szCs w:val="20"/>
        </w:rPr>
      </w:pPr>
      <w:r w:rsidRPr="00016134">
        <w:rPr>
          <w:color w:val="080707"/>
          <w:sz w:val="20"/>
          <w:szCs w:val="20"/>
        </w:rPr>
        <w:t>Součástí nabídky musí být rovněž:</w:t>
      </w:r>
    </w:p>
    <w:p w:rsidR="005D721B" w:rsidRPr="00016134" w:rsidRDefault="005D721B" w:rsidP="006E1AC3">
      <w:pPr>
        <w:pStyle w:val="Odstavecseseznamem"/>
        <w:numPr>
          <w:ilvl w:val="0"/>
          <w:numId w:val="14"/>
        </w:numPr>
        <w:autoSpaceDE w:val="0"/>
        <w:autoSpaceDN w:val="0"/>
        <w:adjustRightInd w:val="0"/>
        <w:jc w:val="both"/>
        <w:rPr>
          <w:rFonts w:eastAsia="Calibri" w:cs="Arial"/>
          <w:color w:val="000000"/>
          <w:sz w:val="20"/>
        </w:rPr>
      </w:pPr>
      <w:r w:rsidRPr="00016134">
        <w:rPr>
          <w:rFonts w:eastAsia="Calibri" w:cs="Arial"/>
          <w:color w:val="000000"/>
          <w:sz w:val="20"/>
        </w:rPr>
        <w:t xml:space="preserve">Čestné prohlášení uchazeče, </w:t>
      </w:r>
      <w:r w:rsidR="004C0F9E" w:rsidRPr="00016134">
        <w:rPr>
          <w:rFonts w:cs="Arial"/>
          <w:color w:val="080707"/>
          <w:sz w:val="20"/>
        </w:rPr>
        <w:t>podepsané osobou oprávněnou jednat jménem či za uchazeče,</w:t>
      </w:r>
      <w:r w:rsidR="004C0F9E" w:rsidRPr="00016134">
        <w:rPr>
          <w:rFonts w:eastAsia="Calibri" w:cs="Arial"/>
          <w:color w:val="000000"/>
          <w:sz w:val="20"/>
        </w:rPr>
        <w:t xml:space="preserve"> </w:t>
      </w:r>
      <w:r w:rsidRPr="00016134">
        <w:rPr>
          <w:rFonts w:eastAsia="Calibri" w:cs="Arial"/>
          <w:color w:val="000000"/>
          <w:sz w:val="20"/>
        </w:rPr>
        <w:t xml:space="preserve">že </w:t>
      </w:r>
      <w:r w:rsidR="004F51E7" w:rsidRPr="00016134">
        <w:rPr>
          <w:rFonts w:eastAsia="Calibri" w:cs="Arial"/>
          <w:color w:val="000000"/>
          <w:sz w:val="20"/>
        </w:rPr>
        <w:t xml:space="preserve">se subjekt předkládající nabídku nepodílel na přípravě nebo </w:t>
      </w:r>
      <w:r w:rsidRPr="00016134">
        <w:rPr>
          <w:rFonts w:eastAsia="Calibri" w:cs="Arial"/>
          <w:color w:val="000000"/>
          <w:sz w:val="20"/>
        </w:rPr>
        <w:t xml:space="preserve">zadání předmětného výběrového řízení. </w:t>
      </w:r>
    </w:p>
    <w:p w:rsidR="009A7EDA" w:rsidRPr="00016134" w:rsidRDefault="009A7EDA" w:rsidP="006E1AC3">
      <w:pPr>
        <w:pStyle w:val="Styl"/>
        <w:numPr>
          <w:ilvl w:val="0"/>
          <w:numId w:val="14"/>
        </w:numPr>
        <w:tabs>
          <w:tab w:val="left" w:pos="567"/>
        </w:tabs>
        <w:suppressAutoHyphens w:val="0"/>
        <w:autoSpaceDN w:val="0"/>
        <w:adjustRightInd w:val="0"/>
        <w:jc w:val="both"/>
        <w:rPr>
          <w:color w:val="080707"/>
          <w:sz w:val="20"/>
          <w:szCs w:val="20"/>
        </w:rPr>
      </w:pPr>
      <w:r w:rsidRPr="00016134">
        <w:rPr>
          <w:color w:val="080707"/>
          <w:sz w:val="20"/>
          <w:szCs w:val="20"/>
        </w:rPr>
        <w:t>Seznam statutárních orgánů</w:t>
      </w:r>
      <w:r w:rsidR="004F51E7" w:rsidRPr="00016134">
        <w:rPr>
          <w:color w:val="080707"/>
          <w:sz w:val="20"/>
          <w:szCs w:val="20"/>
        </w:rPr>
        <w:t xml:space="preserve"> nebo </w:t>
      </w:r>
      <w:r w:rsidRPr="00016134">
        <w:rPr>
          <w:color w:val="080707"/>
          <w:sz w:val="20"/>
          <w:szCs w:val="20"/>
        </w:rPr>
        <w:t xml:space="preserve">členů statutárních orgánů, kteří v posledních 3 letech od konce lhůty pro podání nabídek byli v pracovněprávním, funkčním či obdobném poměru u zadavatele. Popřípadě </w:t>
      </w:r>
      <w:r w:rsidR="00720E98" w:rsidRPr="00016134">
        <w:rPr>
          <w:color w:val="080707"/>
          <w:sz w:val="20"/>
          <w:szCs w:val="20"/>
        </w:rPr>
        <w:t>uchazeč</w:t>
      </w:r>
      <w:r w:rsidRPr="00016134">
        <w:rPr>
          <w:color w:val="080707"/>
          <w:sz w:val="20"/>
          <w:szCs w:val="20"/>
        </w:rPr>
        <w:t xml:space="preserve"> doloží čestné prohlášení, že statutární orgány nebo členové statutárních orgánů nebyli v posledních 3 letech od konce lhůty</w:t>
      </w:r>
      <w:r w:rsidRPr="00016134">
        <w:rPr>
          <w:i/>
          <w:color w:val="080707"/>
          <w:sz w:val="20"/>
          <w:szCs w:val="20"/>
        </w:rPr>
        <w:t xml:space="preserve"> </w:t>
      </w:r>
      <w:r w:rsidRPr="00016134">
        <w:rPr>
          <w:color w:val="080707"/>
          <w:sz w:val="20"/>
          <w:szCs w:val="20"/>
        </w:rPr>
        <w:t>pro podání nabídek v pracovněprávním, funkčním či obdobném poměru u zadavatele.</w:t>
      </w:r>
      <w:r w:rsidR="004C0F9E" w:rsidRPr="00016134">
        <w:rPr>
          <w:color w:val="080707"/>
          <w:sz w:val="20"/>
          <w:szCs w:val="20"/>
        </w:rPr>
        <w:t xml:space="preserve"> </w:t>
      </w:r>
      <w:r w:rsidR="00004CD7" w:rsidRPr="00016134">
        <w:rPr>
          <w:color w:val="080707"/>
          <w:sz w:val="20"/>
          <w:szCs w:val="20"/>
        </w:rPr>
        <w:t>Seznam případně čestné prohlášení musí být podepsané osobou oprávněnou jednat jménem či za uchazeče.</w:t>
      </w:r>
    </w:p>
    <w:p w:rsidR="009A7EDA" w:rsidRPr="00016134" w:rsidRDefault="009A7EDA" w:rsidP="006E1AC3">
      <w:pPr>
        <w:pStyle w:val="Styl"/>
        <w:numPr>
          <w:ilvl w:val="0"/>
          <w:numId w:val="14"/>
        </w:numPr>
        <w:tabs>
          <w:tab w:val="left" w:pos="567"/>
        </w:tabs>
        <w:suppressAutoHyphens w:val="0"/>
        <w:autoSpaceDN w:val="0"/>
        <w:adjustRightInd w:val="0"/>
        <w:jc w:val="both"/>
        <w:rPr>
          <w:color w:val="080707"/>
          <w:sz w:val="20"/>
          <w:szCs w:val="20"/>
        </w:rPr>
      </w:pPr>
      <w:r w:rsidRPr="00016134">
        <w:rPr>
          <w:color w:val="080707"/>
          <w:sz w:val="20"/>
          <w:szCs w:val="20"/>
        </w:rPr>
        <w:t xml:space="preserve">Má-li </w:t>
      </w:r>
      <w:r w:rsidR="00720E98" w:rsidRPr="00016134">
        <w:rPr>
          <w:color w:val="080707"/>
          <w:sz w:val="20"/>
          <w:szCs w:val="20"/>
        </w:rPr>
        <w:t>uchazeč</w:t>
      </w:r>
      <w:r w:rsidR="007A799C" w:rsidRPr="00016134">
        <w:rPr>
          <w:color w:val="080707"/>
          <w:sz w:val="20"/>
          <w:szCs w:val="20"/>
        </w:rPr>
        <w:t xml:space="preserve"> </w:t>
      </w:r>
      <w:r w:rsidRPr="00016134">
        <w:rPr>
          <w:color w:val="080707"/>
          <w:sz w:val="20"/>
          <w:szCs w:val="20"/>
        </w:rPr>
        <w:t>formu akciové společnosti, seznam vlastníků akcií, jejichž souhrnná jmenovitá hodnota přesahuje 10 % základního kapitálu, vyhotovený ve lhůtě pro podání nabídek.</w:t>
      </w:r>
      <w:r w:rsidR="004C0F9E" w:rsidRPr="00016134">
        <w:rPr>
          <w:color w:val="080707"/>
          <w:sz w:val="20"/>
          <w:szCs w:val="20"/>
        </w:rPr>
        <w:t xml:space="preserve"> Seznam musí být podepsaný osobou oprávněnou jednat jménem či za uchazeče.</w:t>
      </w:r>
    </w:p>
    <w:p w:rsidR="009A7EDA" w:rsidRPr="00016134" w:rsidRDefault="004C0F9E" w:rsidP="006E1AC3">
      <w:pPr>
        <w:pStyle w:val="Styl"/>
        <w:numPr>
          <w:ilvl w:val="0"/>
          <w:numId w:val="14"/>
        </w:numPr>
        <w:tabs>
          <w:tab w:val="left" w:pos="567"/>
        </w:tabs>
        <w:suppressAutoHyphens w:val="0"/>
        <w:autoSpaceDN w:val="0"/>
        <w:adjustRightInd w:val="0"/>
        <w:jc w:val="both"/>
        <w:rPr>
          <w:color w:val="080707"/>
          <w:sz w:val="20"/>
          <w:szCs w:val="20"/>
        </w:rPr>
      </w:pPr>
      <w:r w:rsidRPr="00016134">
        <w:rPr>
          <w:color w:val="080707"/>
          <w:sz w:val="20"/>
          <w:szCs w:val="20"/>
        </w:rPr>
        <w:t xml:space="preserve">Čestné prohlášení </w:t>
      </w:r>
      <w:r w:rsidR="00720E98" w:rsidRPr="00016134">
        <w:rPr>
          <w:color w:val="080707"/>
          <w:sz w:val="20"/>
          <w:szCs w:val="20"/>
        </w:rPr>
        <w:t>uchazeče</w:t>
      </w:r>
      <w:r w:rsidRPr="00016134">
        <w:rPr>
          <w:rFonts w:eastAsia="Calibri"/>
          <w:color w:val="000000"/>
          <w:sz w:val="20"/>
          <w:szCs w:val="20"/>
        </w:rPr>
        <w:t xml:space="preserve">, </w:t>
      </w:r>
      <w:r w:rsidRPr="00016134">
        <w:rPr>
          <w:color w:val="080707"/>
          <w:sz w:val="20"/>
          <w:szCs w:val="20"/>
        </w:rPr>
        <w:t>podepsané osobou oprávněnou jednat jménem či za uchazeče,</w:t>
      </w:r>
      <w:r w:rsidR="009A7EDA" w:rsidRPr="00016134">
        <w:rPr>
          <w:color w:val="080707"/>
          <w:sz w:val="20"/>
          <w:szCs w:val="20"/>
        </w:rPr>
        <w:t xml:space="preserve"> o tom, že neuzavřel a neuzavře zakázanou dohodu podle zvláštního právního předpisu</w:t>
      </w:r>
      <w:r w:rsidR="004F51E7" w:rsidRPr="00016134">
        <w:rPr>
          <w:color w:val="080707"/>
          <w:sz w:val="20"/>
          <w:szCs w:val="20"/>
        </w:rPr>
        <w:t xml:space="preserve"> (</w:t>
      </w:r>
      <w:r w:rsidR="004F51E7" w:rsidRPr="00016134">
        <w:rPr>
          <w:sz w:val="20"/>
          <w:szCs w:val="20"/>
        </w:rPr>
        <w:t>zákon č. 143/2001 Sb., o ochraně hospodářské soutěže, ve znění pozdějších předpisů)</w:t>
      </w:r>
      <w:r w:rsidR="009A7EDA" w:rsidRPr="00016134">
        <w:rPr>
          <w:color w:val="080707"/>
          <w:sz w:val="20"/>
          <w:szCs w:val="20"/>
        </w:rPr>
        <w:t xml:space="preserve"> v souvislosti se zadávanou veřejnou zakázkou.</w:t>
      </w:r>
    </w:p>
    <w:p w:rsidR="00B9339A" w:rsidRPr="00016134" w:rsidRDefault="00B9339A" w:rsidP="005D721B">
      <w:pPr>
        <w:pStyle w:val="Styl"/>
        <w:tabs>
          <w:tab w:val="left" w:pos="567"/>
        </w:tabs>
        <w:suppressAutoHyphens w:val="0"/>
        <w:autoSpaceDN w:val="0"/>
        <w:adjustRightInd w:val="0"/>
        <w:ind w:left="360" w:right="96"/>
        <w:jc w:val="both"/>
        <w:rPr>
          <w:color w:val="080707"/>
          <w:sz w:val="20"/>
          <w:szCs w:val="20"/>
        </w:rPr>
      </w:pPr>
    </w:p>
    <w:p w:rsidR="00AD6461" w:rsidRPr="009C6D31" w:rsidRDefault="00F637B6" w:rsidP="009C6D31">
      <w:pPr>
        <w:pStyle w:val="NadpisVZ2"/>
      </w:pPr>
      <w:bookmarkStart w:id="40" w:name="_Toc364060221"/>
      <w:r w:rsidRPr="009C6D31">
        <w:t>Souhlas s uveřejněním smlouvy na profilu zadavatele</w:t>
      </w:r>
      <w:r w:rsidR="00B766F6">
        <w:t xml:space="preserve"> a </w:t>
      </w:r>
      <w:r w:rsidR="0028550D">
        <w:t>z</w:t>
      </w:r>
      <w:r w:rsidR="00B766F6">
        <w:t>prostředkujícího subjektu</w:t>
      </w:r>
      <w:bookmarkEnd w:id="40"/>
    </w:p>
    <w:p w:rsidR="00BC7136" w:rsidRPr="0028550D" w:rsidRDefault="00167A83" w:rsidP="00AC6E58">
      <w:pPr>
        <w:pStyle w:val="Styl"/>
        <w:tabs>
          <w:tab w:val="left" w:pos="709"/>
        </w:tabs>
        <w:spacing w:before="120"/>
        <w:jc w:val="both"/>
        <w:rPr>
          <w:color w:val="010000"/>
          <w:sz w:val="20"/>
          <w:szCs w:val="20"/>
        </w:rPr>
      </w:pPr>
      <w:r w:rsidRPr="00281C62">
        <w:rPr>
          <w:color w:val="010000"/>
          <w:sz w:val="20"/>
          <w:szCs w:val="20"/>
        </w:rPr>
        <w:t xml:space="preserve">Zadavatel požaduje, aby </w:t>
      </w:r>
      <w:r w:rsidR="00720E98" w:rsidRPr="00281C62">
        <w:rPr>
          <w:color w:val="010000"/>
          <w:sz w:val="20"/>
          <w:szCs w:val="20"/>
        </w:rPr>
        <w:t>uchazeč</w:t>
      </w:r>
      <w:r w:rsidR="00D147B1" w:rsidRPr="00281C62">
        <w:rPr>
          <w:color w:val="010000"/>
          <w:sz w:val="20"/>
          <w:szCs w:val="20"/>
        </w:rPr>
        <w:t xml:space="preserve"> </w:t>
      </w:r>
      <w:r w:rsidRPr="00281C62">
        <w:rPr>
          <w:color w:val="010000"/>
          <w:sz w:val="20"/>
          <w:szCs w:val="20"/>
        </w:rPr>
        <w:t xml:space="preserve">ve své nabídce předložil čestné prohlášení (příloha </w:t>
      </w:r>
      <w:r w:rsidR="00FE2590" w:rsidRPr="00281C62">
        <w:rPr>
          <w:color w:val="010000"/>
          <w:sz w:val="20"/>
          <w:szCs w:val="20"/>
        </w:rPr>
        <w:t>6</w:t>
      </w:r>
      <w:r w:rsidRPr="00281C62">
        <w:rPr>
          <w:color w:val="010000"/>
          <w:sz w:val="20"/>
          <w:szCs w:val="20"/>
        </w:rPr>
        <w:t xml:space="preserve"> této </w:t>
      </w:r>
      <w:r w:rsidR="00A25F7A" w:rsidRPr="00281C62">
        <w:rPr>
          <w:color w:val="010000"/>
          <w:sz w:val="20"/>
          <w:szCs w:val="20"/>
        </w:rPr>
        <w:t>ZD</w:t>
      </w:r>
      <w:r w:rsidRPr="00281C62">
        <w:rPr>
          <w:color w:val="010000"/>
          <w:sz w:val="20"/>
          <w:szCs w:val="20"/>
        </w:rPr>
        <w:t>) podepsané</w:t>
      </w:r>
      <w:r w:rsidRPr="0028550D">
        <w:rPr>
          <w:color w:val="010000"/>
          <w:sz w:val="20"/>
          <w:szCs w:val="20"/>
        </w:rPr>
        <w:t xml:space="preserve"> </w:t>
      </w:r>
      <w:r w:rsidR="00F637B6" w:rsidRPr="0028550D">
        <w:rPr>
          <w:sz w:val="20"/>
          <w:szCs w:val="20"/>
        </w:rPr>
        <w:t xml:space="preserve">osobou oprávněnou jednat jménem </w:t>
      </w:r>
      <w:r w:rsidR="00720E98" w:rsidRPr="0028550D">
        <w:rPr>
          <w:sz w:val="20"/>
          <w:szCs w:val="20"/>
        </w:rPr>
        <w:t>uchazeče</w:t>
      </w:r>
      <w:r w:rsidR="00F637B6" w:rsidRPr="0028550D">
        <w:rPr>
          <w:sz w:val="20"/>
          <w:szCs w:val="20"/>
        </w:rPr>
        <w:t xml:space="preserve"> nebo za </w:t>
      </w:r>
      <w:r w:rsidR="00720E98" w:rsidRPr="0028550D">
        <w:rPr>
          <w:sz w:val="20"/>
          <w:szCs w:val="20"/>
        </w:rPr>
        <w:t>uchazeče</w:t>
      </w:r>
      <w:r w:rsidRPr="0028550D">
        <w:rPr>
          <w:color w:val="010000"/>
          <w:sz w:val="20"/>
          <w:szCs w:val="20"/>
        </w:rPr>
        <w:t>, ve kterém prohlašuje, že souhlasí s tím, aby smlouva uzavřená na tuto veřejnou zakázku, včetně případných dodatků, byla za účelem provádění zásady transparentnosti uveřejněna na profilu zadavatele</w:t>
      </w:r>
      <w:r w:rsidR="0028550D" w:rsidRPr="0028550D">
        <w:rPr>
          <w:color w:val="010000"/>
          <w:sz w:val="20"/>
          <w:szCs w:val="20"/>
        </w:rPr>
        <w:t xml:space="preserve"> (</w:t>
      </w:r>
      <w:r w:rsidRPr="0028550D">
        <w:rPr>
          <w:color w:val="010000"/>
          <w:sz w:val="20"/>
          <w:szCs w:val="20"/>
        </w:rPr>
        <w:t xml:space="preserve">na URL adrese </w:t>
      </w:r>
      <w:hyperlink r:id="rId27" w:history="1">
        <w:r w:rsidR="00021709" w:rsidRPr="0028550D">
          <w:rPr>
            <w:rStyle w:val="Hypertextovodkaz"/>
            <w:sz w:val="20"/>
            <w:szCs w:val="20"/>
          </w:rPr>
          <w:t>https://ezak.cnpk.cz/profile_display_69.html</w:t>
        </w:r>
      </w:hyperlink>
      <w:r w:rsidR="00F637B6" w:rsidRPr="0028550D">
        <w:rPr>
          <w:sz w:val="20"/>
          <w:szCs w:val="20"/>
        </w:rPr>
        <w:t xml:space="preserve"> </w:t>
      </w:r>
      <w:r w:rsidR="00B766F6" w:rsidRPr="0028550D">
        <w:rPr>
          <w:color w:val="010000"/>
          <w:sz w:val="20"/>
          <w:szCs w:val="20"/>
        </w:rPr>
        <w:t>v detailu veřejné zakázky</w:t>
      </w:r>
      <w:r w:rsidR="0028550D" w:rsidRPr="0028550D">
        <w:rPr>
          <w:color w:val="010000"/>
          <w:sz w:val="20"/>
          <w:szCs w:val="20"/>
        </w:rPr>
        <w:t>) a zároveň na webových stránkách zprostředkujícího subjektu, kterým je Plzeňský kraj (na URL adrese</w:t>
      </w:r>
      <w:r w:rsidR="0028550D" w:rsidRPr="0028550D">
        <w:rPr>
          <w:sz w:val="20"/>
          <w:szCs w:val="20"/>
        </w:rPr>
        <w:t xml:space="preserve"> </w:t>
      </w:r>
      <w:hyperlink r:id="rId28" w:history="1">
        <w:r w:rsidR="0028550D" w:rsidRPr="0028550D">
          <w:rPr>
            <w:rStyle w:val="Hypertextovodkaz"/>
            <w:sz w:val="20"/>
            <w:szCs w:val="20"/>
          </w:rPr>
          <w:t>http://www.plzensky-kraj.cz/cs</w:t>
        </w:r>
      </w:hyperlink>
      <w:r w:rsidR="0028550D" w:rsidRPr="0028550D">
        <w:rPr>
          <w:color w:val="010000"/>
          <w:sz w:val="20"/>
          <w:szCs w:val="20"/>
        </w:rPr>
        <w:t>). P</w:t>
      </w:r>
      <w:r w:rsidR="00B766F6" w:rsidRPr="0028550D">
        <w:rPr>
          <w:color w:val="010000"/>
          <w:sz w:val="20"/>
          <w:szCs w:val="20"/>
        </w:rPr>
        <w:t>ovinnost</w:t>
      </w:r>
      <w:r w:rsidR="0028550D" w:rsidRPr="0028550D">
        <w:rPr>
          <w:color w:val="010000"/>
          <w:sz w:val="20"/>
          <w:szCs w:val="20"/>
        </w:rPr>
        <w:t xml:space="preserve"> zadavatele </w:t>
      </w:r>
      <w:r w:rsidR="00B766F6" w:rsidRPr="0028550D">
        <w:rPr>
          <w:color w:val="010000"/>
          <w:sz w:val="20"/>
          <w:szCs w:val="20"/>
        </w:rPr>
        <w:t xml:space="preserve">uveřejnit smlouvu na profilu zadavatele vyplývá z </w:t>
      </w:r>
      <w:r w:rsidR="0028550D" w:rsidRPr="0028550D">
        <w:rPr>
          <w:iCs/>
          <w:sz w:val="20"/>
          <w:szCs w:val="20"/>
        </w:rPr>
        <w:t xml:space="preserve">čl. XV Směrnice, povinnost k uveřejnění na webu zprostředkovatele vyplývá z čl. </w:t>
      </w:r>
      <w:proofErr w:type="gramStart"/>
      <w:r w:rsidR="0028550D" w:rsidRPr="0028550D">
        <w:rPr>
          <w:iCs/>
          <w:sz w:val="20"/>
          <w:szCs w:val="20"/>
        </w:rPr>
        <w:t>7.4.13</w:t>
      </w:r>
      <w:proofErr w:type="gramEnd"/>
      <w:r w:rsidR="0028550D" w:rsidRPr="0028550D">
        <w:rPr>
          <w:iCs/>
          <w:sz w:val="20"/>
          <w:szCs w:val="20"/>
        </w:rPr>
        <w:t xml:space="preserve"> Příručky.</w:t>
      </w:r>
    </w:p>
    <w:p w:rsidR="0028550D" w:rsidRPr="0028550D" w:rsidRDefault="0028550D" w:rsidP="00087759">
      <w:pPr>
        <w:pStyle w:val="Styl"/>
        <w:tabs>
          <w:tab w:val="left" w:pos="709"/>
        </w:tabs>
        <w:jc w:val="both"/>
        <w:rPr>
          <w:color w:val="010000"/>
          <w:sz w:val="20"/>
          <w:szCs w:val="20"/>
        </w:rPr>
      </w:pPr>
    </w:p>
    <w:p w:rsidR="00167A83" w:rsidRDefault="00720E98" w:rsidP="00087759">
      <w:pPr>
        <w:pStyle w:val="Styl"/>
        <w:tabs>
          <w:tab w:val="left" w:pos="709"/>
        </w:tabs>
        <w:jc w:val="both"/>
        <w:rPr>
          <w:color w:val="010000"/>
          <w:sz w:val="20"/>
          <w:szCs w:val="20"/>
        </w:rPr>
      </w:pPr>
      <w:r w:rsidRPr="00016134">
        <w:rPr>
          <w:color w:val="010000"/>
          <w:sz w:val="20"/>
          <w:szCs w:val="20"/>
        </w:rPr>
        <w:t>Uchazeč</w:t>
      </w:r>
      <w:r w:rsidR="00167A83" w:rsidRPr="00016134">
        <w:rPr>
          <w:color w:val="010000"/>
          <w:sz w:val="20"/>
          <w:szCs w:val="20"/>
        </w:rPr>
        <w:t xml:space="preserve"> (dodavatel) je povinen v nabídce označit ty části návrhu smlouvy, jejichž uveřejněním by došlo k porušení ochrany obchodního tajemství, osobních údajů a jiných citlivých údajů, v souladu s obecně závaznými právními předpisy. Tyto údaje pak nesmí být na profilu zadavatele zveřejněny. </w:t>
      </w:r>
      <w:r w:rsidRPr="00016134">
        <w:rPr>
          <w:color w:val="010000"/>
          <w:sz w:val="20"/>
          <w:szCs w:val="20"/>
        </w:rPr>
        <w:t>Uchazeč</w:t>
      </w:r>
      <w:r w:rsidR="00167A83" w:rsidRPr="00016134">
        <w:rPr>
          <w:color w:val="010000"/>
          <w:sz w:val="20"/>
          <w:szCs w:val="20"/>
        </w:rPr>
        <w:t xml:space="preserve"> (dodavatel) je povinen uvést konkrétní důvody zákazu uveřejnění těchto částí.</w:t>
      </w:r>
    </w:p>
    <w:p w:rsidR="00021709" w:rsidRPr="00016134" w:rsidRDefault="00021709" w:rsidP="00087759">
      <w:pPr>
        <w:pStyle w:val="Styl"/>
        <w:tabs>
          <w:tab w:val="left" w:pos="709"/>
        </w:tabs>
        <w:jc w:val="both"/>
        <w:rPr>
          <w:color w:val="010000"/>
          <w:sz w:val="20"/>
          <w:szCs w:val="20"/>
        </w:rPr>
      </w:pPr>
    </w:p>
    <w:p w:rsidR="000B68C2" w:rsidRPr="009C6D31" w:rsidRDefault="000B68C2" w:rsidP="009C6D31">
      <w:pPr>
        <w:pStyle w:val="NadpisVZ2"/>
      </w:pPr>
      <w:bookmarkStart w:id="41" w:name="_Toc364060222"/>
      <w:r w:rsidRPr="009C6D31">
        <w:t>Specifikace dodávky</w:t>
      </w:r>
      <w:bookmarkEnd w:id="41"/>
    </w:p>
    <w:p w:rsidR="00137A35" w:rsidRPr="00016134" w:rsidRDefault="00137A35" w:rsidP="00AC6E58">
      <w:pPr>
        <w:spacing w:before="120"/>
        <w:jc w:val="both"/>
        <w:rPr>
          <w:rFonts w:cs="Arial"/>
          <w:sz w:val="20"/>
        </w:rPr>
      </w:pPr>
      <w:r>
        <w:rPr>
          <w:rFonts w:cs="Arial"/>
          <w:sz w:val="20"/>
        </w:rPr>
        <w:t xml:space="preserve">Uchazeč </w:t>
      </w:r>
      <w:r w:rsidRPr="00D1062C">
        <w:rPr>
          <w:rFonts w:cs="Arial"/>
          <w:sz w:val="20"/>
        </w:rPr>
        <w:t xml:space="preserve">ve své nabídce </w:t>
      </w:r>
      <w:r w:rsidRPr="00D1062C">
        <w:rPr>
          <w:rFonts w:cs="Arial"/>
          <w:b/>
          <w:sz w:val="20"/>
        </w:rPr>
        <w:t>blíže specifikuje jím nabízený předmět plnění veřejné zakázky</w:t>
      </w:r>
      <w:r>
        <w:rPr>
          <w:rFonts w:cs="Arial"/>
          <w:b/>
          <w:sz w:val="20"/>
        </w:rPr>
        <w:t xml:space="preserve">. </w:t>
      </w:r>
      <w:r w:rsidRPr="00016134">
        <w:rPr>
          <w:rFonts w:cs="Arial"/>
          <w:sz w:val="20"/>
        </w:rPr>
        <w:t xml:space="preserve">Specifikace musí být v souladu s požadavky zadavatele, které jsou upřesněny v Zadávací dokumentaci v čl. </w:t>
      </w:r>
      <w:r>
        <w:rPr>
          <w:rFonts w:cs="Arial"/>
          <w:sz w:val="20"/>
        </w:rPr>
        <w:t>3</w:t>
      </w:r>
      <w:r w:rsidRPr="00016134">
        <w:rPr>
          <w:rFonts w:cs="Arial"/>
          <w:sz w:val="20"/>
        </w:rPr>
        <w:t xml:space="preserve">.  Uchazeč může nabídnout zboží s lepšími parametry, nikoliv s parametry horšími, než požaduje zadavatel v Zadávací dokumentaci. </w:t>
      </w:r>
    </w:p>
    <w:p w:rsidR="00137A35" w:rsidRPr="00D1062C" w:rsidRDefault="00137A35" w:rsidP="00137A35">
      <w:pPr>
        <w:spacing w:before="120"/>
        <w:jc w:val="both"/>
        <w:rPr>
          <w:rFonts w:cs="Arial"/>
          <w:sz w:val="20"/>
        </w:rPr>
      </w:pPr>
      <w:r w:rsidRPr="00D1062C">
        <w:rPr>
          <w:rFonts w:cs="Arial"/>
          <w:sz w:val="20"/>
        </w:rPr>
        <w:t>Ze specifikace musí být jasné, že dodavatel splňuje všechny požadavky zadavatele na předmět plnění.</w:t>
      </w:r>
      <w:r w:rsidRPr="00D1062C">
        <w:rPr>
          <w:rFonts w:cs="Arial"/>
          <w:b/>
          <w:sz w:val="20"/>
        </w:rPr>
        <w:t xml:space="preserve"> </w:t>
      </w:r>
    </w:p>
    <w:p w:rsidR="00137A35" w:rsidRDefault="00137A35" w:rsidP="00137A35">
      <w:pPr>
        <w:jc w:val="both"/>
        <w:rPr>
          <w:rFonts w:cs="Arial"/>
          <w:sz w:val="20"/>
        </w:rPr>
      </w:pPr>
      <w:r>
        <w:rPr>
          <w:rFonts w:cs="Arial"/>
          <w:sz w:val="20"/>
        </w:rPr>
        <w:t>Uchazeč</w:t>
      </w:r>
      <w:r w:rsidRPr="00D1062C">
        <w:rPr>
          <w:rFonts w:cs="Arial"/>
          <w:sz w:val="20"/>
        </w:rPr>
        <w:t xml:space="preserve"> </w:t>
      </w:r>
      <w:r>
        <w:rPr>
          <w:rFonts w:cs="Arial"/>
          <w:sz w:val="20"/>
        </w:rPr>
        <w:t xml:space="preserve">tedy </w:t>
      </w:r>
      <w:r w:rsidRPr="00D1062C">
        <w:rPr>
          <w:rFonts w:cs="Arial"/>
          <w:sz w:val="20"/>
        </w:rPr>
        <w:t xml:space="preserve">ve své nabídce popíše a upřesní </w:t>
      </w:r>
      <w:r>
        <w:rPr>
          <w:rFonts w:cs="Arial"/>
          <w:sz w:val="20"/>
        </w:rPr>
        <w:t xml:space="preserve">dodávané zboží, včetně uvedení obchodního označení a všech požadovaných parametrů. Požadované parametry budou vypsány v doložené specifikaci dodávky takovým způsobem, aby komise byla schopná zkontrolovat, zda nabízené zboží splňuje všechny požadavky zadavatele. </w:t>
      </w:r>
      <w:r w:rsidRPr="00016134">
        <w:rPr>
          <w:rFonts w:cs="Arial"/>
          <w:sz w:val="20"/>
        </w:rPr>
        <w:t xml:space="preserve">Navíc může </w:t>
      </w:r>
      <w:r>
        <w:rPr>
          <w:rFonts w:cs="Arial"/>
          <w:sz w:val="20"/>
        </w:rPr>
        <w:t xml:space="preserve">uchazeč </w:t>
      </w:r>
      <w:r w:rsidRPr="00016134">
        <w:rPr>
          <w:rFonts w:cs="Arial"/>
          <w:sz w:val="20"/>
        </w:rPr>
        <w:t xml:space="preserve">dodat i fotografie a případné další dokumenty, které uzná za vhodné. </w:t>
      </w:r>
    </w:p>
    <w:p w:rsidR="00137A35" w:rsidRPr="00D1062C" w:rsidRDefault="00137A35" w:rsidP="00137A35">
      <w:pPr>
        <w:spacing w:before="120"/>
        <w:jc w:val="both"/>
        <w:rPr>
          <w:rFonts w:cs="Arial"/>
          <w:sz w:val="20"/>
        </w:rPr>
      </w:pPr>
      <w:r w:rsidRPr="00D1062C">
        <w:rPr>
          <w:rFonts w:cs="Arial"/>
          <w:sz w:val="20"/>
        </w:rPr>
        <w:t>Nabídka, která nesplní požadavky zadavatele na předmět plnění veřejné zakázky, bude shledána</w:t>
      </w:r>
      <w:r w:rsidRPr="00227809">
        <w:rPr>
          <w:rFonts w:cs="Arial"/>
          <w:sz w:val="20"/>
        </w:rPr>
        <w:t xml:space="preserve"> </w:t>
      </w:r>
      <w:r w:rsidRPr="00D1062C">
        <w:rPr>
          <w:rFonts w:cs="Arial"/>
          <w:sz w:val="20"/>
        </w:rPr>
        <w:t>komisí jako nepřijatelná.</w:t>
      </w:r>
    </w:p>
    <w:p w:rsidR="00137A35" w:rsidRPr="00016134" w:rsidRDefault="00137A35" w:rsidP="000B68C2">
      <w:pPr>
        <w:jc w:val="both"/>
        <w:rPr>
          <w:rFonts w:cs="Arial"/>
          <w:sz w:val="20"/>
        </w:rPr>
      </w:pPr>
    </w:p>
    <w:p w:rsidR="00087759" w:rsidRPr="009C6D31" w:rsidRDefault="00087759" w:rsidP="009C6D31">
      <w:pPr>
        <w:pStyle w:val="NadpisVZ2"/>
      </w:pPr>
      <w:bookmarkStart w:id="42" w:name="_Toc364060223"/>
      <w:r w:rsidRPr="009C6D31">
        <w:t xml:space="preserve">Obsah a členění nabídky </w:t>
      </w:r>
      <w:r w:rsidR="00720E98" w:rsidRPr="009C6D31">
        <w:t>uchazeče</w:t>
      </w:r>
      <w:bookmarkEnd w:id="42"/>
    </w:p>
    <w:p w:rsidR="00137A35" w:rsidRPr="00281C62" w:rsidRDefault="00137A35" w:rsidP="00137A35">
      <w:pPr>
        <w:autoSpaceDE w:val="0"/>
        <w:autoSpaceDN w:val="0"/>
        <w:adjustRightInd w:val="0"/>
        <w:spacing w:before="120"/>
        <w:jc w:val="both"/>
        <w:rPr>
          <w:rFonts w:cs="Arial"/>
          <w:color w:val="000000"/>
          <w:sz w:val="20"/>
        </w:rPr>
      </w:pPr>
      <w:bookmarkStart w:id="43" w:name="_Toc322508851"/>
      <w:r w:rsidRPr="00D573ED">
        <w:rPr>
          <w:rFonts w:cs="Arial"/>
          <w:color w:val="000000"/>
          <w:sz w:val="20"/>
        </w:rPr>
        <w:t>Nabídka musí být podána v písemné formě v českém jazyce (</w:t>
      </w:r>
      <w:r w:rsidRPr="00D573ED">
        <w:rPr>
          <w:rFonts w:cs="Arial"/>
          <w:i/>
          <w:sz w:val="20"/>
        </w:rPr>
        <w:t xml:space="preserve">zadavatel umožňuje, aby </w:t>
      </w:r>
      <w:r w:rsidR="008F4824">
        <w:rPr>
          <w:rFonts w:cs="Arial"/>
          <w:i/>
          <w:sz w:val="20"/>
        </w:rPr>
        <w:t>uchazeč</w:t>
      </w:r>
      <w:r w:rsidRPr="00D573ED">
        <w:rPr>
          <w:rFonts w:cs="Arial"/>
          <w:i/>
          <w:sz w:val="20"/>
        </w:rPr>
        <w:t xml:space="preserve"> podal nabídku také ve slovenském jazyce, který bude v tomto případě rovnocenný s českým jazykem. Pouze </w:t>
      </w:r>
      <w:r w:rsidRPr="00281C62">
        <w:rPr>
          <w:rFonts w:cs="Arial"/>
          <w:i/>
          <w:sz w:val="20"/>
        </w:rPr>
        <w:t xml:space="preserve">Návrh Kupní smlouvy (příloha č. </w:t>
      </w:r>
      <w:r w:rsidR="00FE2590" w:rsidRPr="00281C62">
        <w:rPr>
          <w:rFonts w:cs="Arial"/>
          <w:i/>
          <w:sz w:val="20"/>
        </w:rPr>
        <w:t>3</w:t>
      </w:r>
      <w:r w:rsidRPr="00281C62">
        <w:rPr>
          <w:rFonts w:cs="Arial"/>
          <w:i/>
          <w:sz w:val="20"/>
        </w:rPr>
        <w:t xml:space="preserve"> ZD) obsažený v nabídce musí být </w:t>
      </w:r>
      <w:r w:rsidRPr="00281C62">
        <w:rPr>
          <w:rFonts w:cs="Arial"/>
          <w:b/>
          <w:i/>
          <w:sz w:val="20"/>
        </w:rPr>
        <w:t>vždy</w:t>
      </w:r>
      <w:r w:rsidRPr="00281C62">
        <w:rPr>
          <w:rFonts w:cs="Arial"/>
          <w:i/>
          <w:sz w:val="20"/>
        </w:rPr>
        <w:t xml:space="preserve"> vyhotoven v jazyce českém)</w:t>
      </w:r>
      <w:r w:rsidRPr="00281C62">
        <w:rPr>
          <w:rFonts w:cs="Arial"/>
          <w:color w:val="000000"/>
          <w:sz w:val="20"/>
        </w:rPr>
        <w:t xml:space="preserve"> a to:</w:t>
      </w:r>
    </w:p>
    <w:p w:rsidR="00137A35" w:rsidRPr="00D1062C" w:rsidRDefault="00137A35" w:rsidP="00137A35">
      <w:pPr>
        <w:pStyle w:val="Odstavecseseznamem"/>
        <w:numPr>
          <w:ilvl w:val="0"/>
          <w:numId w:val="35"/>
        </w:numPr>
        <w:jc w:val="both"/>
        <w:rPr>
          <w:rFonts w:cs="Arial"/>
          <w:sz w:val="20"/>
        </w:rPr>
      </w:pPr>
      <w:r w:rsidRPr="00D1062C">
        <w:rPr>
          <w:rFonts w:cs="Arial"/>
          <w:b/>
          <w:color w:val="000000"/>
          <w:sz w:val="20"/>
        </w:rPr>
        <w:t>Buď v listinné podobě</w:t>
      </w:r>
      <w:r w:rsidRPr="00D1062C">
        <w:rPr>
          <w:rFonts w:cs="Arial"/>
          <w:color w:val="000000"/>
          <w:sz w:val="20"/>
        </w:rPr>
        <w:t xml:space="preserve"> </w:t>
      </w:r>
      <w:r w:rsidRPr="007B7905">
        <w:rPr>
          <w:rFonts w:cs="Arial"/>
          <w:color w:val="000000"/>
          <w:sz w:val="20"/>
          <w:u w:val="single"/>
        </w:rPr>
        <w:t>v jednom originále a v jednom vyhotovení na CD/DVD</w:t>
      </w:r>
      <w:r w:rsidRPr="00D1062C">
        <w:rPr>
          <w:rFonts w:cs="Arial"/>
          <w:color w:val="000000"/>
          <w:sz w:val="20"/>
        </w:rPr>
        <w:t>. Originál nabídky musí mít na titu</w:t>
      </w:r>
      <w:r>
        <w:rPr>
          <w:rFonts w:cs="Arial"/>
          <w:color w:val="000000"/>
          <w:sz w:val="20"/>
        </w:rPr>
        <w:t xml:space="preserve">lní straně označení „ORIGINÁL“ a </w:t>
      </w:r>
      <w:r w:rsidRPr="00D1062C">
        <w:rPr>
          <w:rFonts w:cs="Arial"/>
          <w:color w:val="000000"/>
          <w:sz w:val="20"/>
        </w:rPr>
        <w:t>CD/DVD musí být označeno názvem zakázky</w:t>
      </w:r>
      <w:r>
        <w:rPr>
          <w:rFonts w:cs="Arial"/>
          <w:color w:val="000000"/>
          <w:sz w:val="20"/>
        </w:rPr>
        <w:t xml:space="preserve"> a obchodním názvem </w:t>
      </w:r>
      <w:r w:rsidR="008F4824">
        <w:rPr>
          <w:rFonts w:cs="Arial"/>
          <w:color w:val="000000"/>
          <w:sz w:val="20"/>
        </w:rPr>
        <w:t>uchazeče</w:t>
      </w:r>
      <w:r w:rsidRPr="00D1062C">
        <w:rPr>
          <w:rFonts w:cs="Arial"/>
          <w:color w:val="000000"/>
          <w:sz w:val="20"/>
        </w:rPr>
        <w:t xml:space="preserve">. </w:t>
      </w:r>
      <w:r w:rsidRPr="00D1062C">
        <w:rPr>
          <w:rFonts w:cs="Arial"/>
          <w:sz w:val="20"/>
        </w:rPr>
        <w:t xml:space="preserve">Pro zadavatele je při posuzování rozhodující pouze originál nabídky, který má </w:t>
      </w:r>
      <w:r w:rsidRPr="00D1062C">
        <w:rPr>
          <w:rFonts w:cs="Arial"/>
          <w:sz w:val="20"/>
        </w:rPr>
        <w:lastRenderedPageBreak/>
        <w:t>obsahovat veškeré požadované dokumenty. Kopie</w:t>
      </w:r>
      <w:r>
        <w:rPr>
          <w:rFonts w:cs="Arial"/>
          <w:sz w:val="20"/>
        </w:rPr>
        <w:t xml:space="preserve"> nabídky obsažená na CD/DVD má</w:t>
      </w:r>
      <w:r w:rsidRPr="00D1062C">
        <w:rPr>
          <w:rFonts w:cs="Arial"/>
          <w:sz w:val="20"/>
        </w:rPr>
        <w:t xml:space="preserve"> jen podpůrnou informativní povahu. Pokud je část dokumentů obsažena pouze na CD/DVD, je </w:t>
      </w:r>
      <w:r w:rsidR="008F4824">
        <w:rPr>
          <w:rFonts w:cs="Arial"/>
          <w:sz w:val="20"/>
        </w:rPr>
        <w:t>uchazeč</w:t>
      </w:r>
      <w:r w:rsidRPr="00D1062C">
        <w:rPr>
          <w:rFonts w:cs="Arial"/>
          <w:sz w:val="20"/>
        </w:rPr>
        <w:t xml:space="preserve"> povinen na toto v originále nabídky odkázat, jinak k těmto dokumentům komise nebude přihlížet.</w:t>
      </w:r>
    </w:p>
    <w:p w:rsidR="00137A35" w:rsidRDefault="00137A35" w:rsidP="00137A35">
      <w:pPr>
        <w:autoSpaceDE w:val="0"/>
        <w:autoSpaceDN w:val="0"/>
        <w:adjustRightInd w:val="0"/>
        <w:ind w:left="360"/>
        <w:jc w:val="both"/>
        <w:rPr>
          <w:rFonts w:cs="Arial"/>
          <w:sz w:val="20"/>
        </w:rPr>
      </w:pPr>
      <w:r w:rsidRPr="00D1062C">
        <w:rPr>
          <w:rFonts w:cs="Arial"/>
          <w:sz w:val="20"/>
        </w:rPr>
        <w:t>Nabídka nesmí obsahovat přepisy a opravy, které by mohly zadavatele uvést v omyl. Všechny listy nabídky včetně příloh budou řádně očíslovány vzestupnou číselnou řadou. Nabídka bude pevně svázána a zabezpečena proti vyjmutí listů.</w:t>
      </w:r>
    </w:p>
    <w:p w:rsidR="00137A35" w:rsidRPr="00281C62" w:rsidRDefault="00137A35" w:rsidP="00137A35">
      <w:pPr>
        <w:pStyle w:val="Odstavecseseznamem"/>
        <w:numPr>
          <w:ilvl w:val="0"/>
          <w:numId w:val="35"/>
        </w:numPr>
        <w:autoSpaceDE w:val="0"/>
        <w:autoSpaceDN w:val="0"/>
        <w:adjustRightInd w:val="0"/>
        <w:ind w:left="357" w:hanging="357"/>
        <w:jc w:val="both"/>
        <w:rPr>
          <w:rFonts w:cs="Arial"/>
          <w:sz w:val="20"/>
        </w:rPr>
      </w:pPr>
      <w:r w:rsidRPr="00281C62">
        <w:rPr>
          <w:rFonts w:cs="Arial"/>
          <w:b/>
          <w:sz w:val="20"/>
        </w:rPr>
        <w:t xml:space="preserve">Nebo </w:t>
      </w:r>
      <w:r w:rsidRPr="00281C62">
        <w:rPr>
          <w:rFonts w:cs="Arial"/>
          <w:sz w:val="20"/>
        </w:rPr>
        <w:t xml:space="preserve">v jednom vyhotovení </w:t>
      </w:r>
      <w:r w:rsidRPr="00281C62">
        <w:rPr>
          <w:rFonts w:cs="Arial"/>
          <w:b/>
          <w:sz w:val="20"/>
        </w:rPr>
        <w:t>v elektronické podobě</w:t>
      </w:r>
      <w:r w:rsidRPr="00281C62">
        <w:rPr>
          <w:rFonts w:cs="Arial"/>
          <w:sz w:val="20"/>
        </w:rPr>
        <w:t xml:space="preserve"> </w:t>
      </w:r>
      <w:r w:rsidRPr="00281C62">
        <w:rPr>
          <w:rFonts w:cs="Arial"/>
          <w:b/>
          <w:sz w:val="20"/>
        </w:rPr>
        <w:t>prostřednictvím elektronického nástroje  E-ZAK</w:t>
      </w:r>
      <w:r w:rsidRPr="00281C62">
        <w:rPr>
          <w:rFonts w:cs="Arial"/>
          <w:sz w:val="20"/>
        </w:rPr>
        <w:t xml:space="preserve"> (dle čl. </w:t>
      </w:r>
      <w:r w:rsidR="00FE2590" w:rsidRPr="00281C62">
        <w:rPr>
          <w:rFonts w:cs="Arial"/>
          <w:sz w:val="20"/>
        </w:rPr>
        <w:t>8</w:t>
      </w:r>
      <w:r w:rsidRPr="00281C62">
        <w:rPr>
          <w:rFonts w:cs="Arial"/>
          <w:sz w:val="20"/>
        </w:rPr>
        <w:t xml:space="preserve">.2.2 této ZD). </w:t>
      </w:r>
    </w:p>
    <w:p w:rsidR="00137A35" w:rsidRPr="00281C62" w:rsidRDefault="00137A35" w:rsidP="00137A35">
      <w:pPr>
        <w:autoSpaceDE w:val="0"/>
        <w:autoSpaceDN w:val="0"/>
        <w:adjustRightInd w:val="0"/>
        <w:ind w:left="357"/>
        <w:jc w:val="both"/>
        <w:rPr>
          <w:rFonts w:cs="Arial"/>
          <w:sz w:val="20"/>
        </w:rPr>
      </w:pPr>
      <w:r w:rsidRPr="00281C62">
        <w:rPr>
          <w:rFonts w:cs="Arial"/>
          <w:sz w:val="20"/>
        </w:rPr>
        <w:t xml:space="preserve">Nabídka nesmí obsahovat přepisy a opravy, které by mohly zadavatele uvést v omyl. Jednotlivé soubory musí být označeny tak, aby bylo patrné, že se jedná o nabídku na tuto veřejnou zakázku (viz čl. </w:t>
      </w:r>
      <w:r w:rsidR="00FE2590" w:rsidRPr="00281C62">
        <w:rPr>
          <w:rFonts w:cs="Arial"/>
          <w:sz w:val="20"/>
        </w:rPr>
        <w:t>8</w:t>
      </w:r>
      <w:r w:rsidRPr="00281C62">
        <w:rPr>
          <w:rFonts w:cs="Arial"/>
          <w:sz w:val="20"/>
        </w:rPr>
        <w:t>.2.2</w:t>
      </w:r>
      <w:r w:rsidRPr="00281C62">
        <w:rPr>
          <w:rFonts w:cs="Arial"/>
          <w:i/>
          <w:sz w:val="20"/>
        </w:rPr>
        <w:t>).</w:t>
      </w:r>
    </w:p>
    <w:p w:rsidR="00137A35" w:rsidRPr="00281C62" w:rsidRDefault="00137A35" w:rsidP="00137A35">
      <w:pPr>
        <w:pStyle w:val="Odstavecseseznamem"/>
        <w:tabs>
          <w:tab w:val="left" w:pos="426"/>
        </w:tabs>
        <w:autoSpaceDE w:val="0"/>
        <w:autoSpaceDN w:val="0"/>
        <w:adjustRightInd w:val="0"/>
        <w:ind w:left="360"/>
        <w:jc w:val="both"/>
        <w:rPr>
          <w:rFonts w:cs="Arial"/>
          <w:color w:val="000000"/>
          <w:sz w:val="20"/>
        </w:rPr>
      </w:pPr>
    </w:p>
    <w:p w:rsidR="00137A35" w:rsidRPr="00D1062C" w:rsidRDefault="00137A35" w:rsidP="00137A35">
      <w:pPr>
        <w:pStyle w:val="Odstavecseseznamem"/>
        <w:ind w:left="0"/>
        <w:jc w:val="both"/>
        <w:rPr>
          <w:rFonts w:cs="Arial"/>
          <w:sz w:val="20"/>
        </w:rPr>
      </w:pPr>
      <w:r w:rsidRPr="00281C62">
        <w:rPr>
          <w:rFonts w:cs="Arial"/>
          <w:sz w:val="20"/>
        </w:rPr>
        <w:t xml:space="preserve">Uchazeč </w:t>
      </w:r>
      <w:r w:rsidRPr="00281C62">
        <w:rPr>
          <w:rFonts w:cs="Arial"/>
          <w:color w:val="010000"/>
          <w:sz w:val="20"/>
        </w:rPr>
        <w:t xml:space="preserve">může podat pouze jednu nabídku. </w:t>
      </w:r>
      <w:r w:rsidRPr="00281C62">
        <w:rPr>
          <w:rFonts w:cs="Arial"/>
          <w:sz w:val="20"/>
        </w:rPr>
        <w:t xml:space="preserve">Uchazeč může podat nabídku na celý předmět veřejné zakázky </w:t>
      </w:r>
      <w:r w:rsidRPr="00D1062C">
        <w:rPr>
          <w:rFonts w:cs="Arial"/>
          <w:sz w:val="20"/>
        </w:rPr>
        <w:t xml:space="preserve">nebo na jednotlivé části veřejné zakázky. Veřejná zakázka je dělena na </w:t>
      </w:r>
      <w:r w:rsidR="00562150">
        <w:rPr>
          <w:rFonts w:cs="Arial"/>
          <w:sz w:val="20"/>
        </w:rPr>
        <w:t>2</w:t>
      </w:r>
      <w:r w:rsidRPr="00D1062C">
        <w:rPr>
          <w:rFonts w:cs="Arial"/>
          <w:sz w:val="20"/>
        </w:rPr>
        <w:t xml:space="preserve"> části.</w:t>
      </w:r>
    </w:p>
    <w:p w:rsidR="00137A35" w:rsidRPr="00D1062C" w:rsidRDefault="00562150" w:rsidP="00137A35">
      <w:pPr>
        <w:pStyle w:val="Styl"/>
        <w:ind w:right="96"/>
        <w:jc w:val="both"/>
        <w:rPr>
          <w:color w:val="010000"/>
          <w:sz w:val="20"/>
          <w:szCs w:val="20"/>
        </w:rPr>
      </w:pPr>
      <w:r>
        <w:rPr>
          <w:color w:val="010000"/>
          <w:sz w:val="20"/>
          <w:szCs w:val="20"/>
        </w:rPr>
        <w:t>Uchazeč</w:t>
      </w:r>
      <w:r w:rsidR="00137A35" w:rsidRPr="00D1062C">
        <w:rPr>
          <w:color w:val="010000"/>
          <w:sz w:val="20"/>
          <w:szCs w:val="20"/>
        </w:rPr>
        <w:t xml:space="preserve">, který podal nabídku v tomto řízení, nesmí být současně subdodavatelem, jehož prostřednictvím jiný </w:t>
      </w:r>
      <w:r>
        <w:rPr>
          <w:color w:val="010000"/>
          <w:sz w:val="20"/>
          <w:szCs w:val="20"/>
        </w:rPr>
        <w:t>uchazeč</w:t>
      </w:r>
      <w:r w:rsidR="00137A35" w:rsidRPr="00D1062C">
        <w:rPr>
          <w:color w:val="010000"/>
          <w:sz w:val="20"/>
          <w:szCs w:val="20"/>
        </w:rPr>
        <w:t xml:space="preserve"> v tomto </w:t>
      </w:r>
      <w:r>
        <w:rPr>
          <w:color w:val="010000"/>
          <w:sz w:val="20"/>
          <w:szCs w:val="20"/>
        </w:rPr>
        <w:t>výběrovém</w:t>
      </w:r>
      <w:r w:rsidR="00137A35" w:rsidRPr="00D1062C">
        <w:rPr>
          <w:color w:val="010000"/>
          <w:sz w:val="20"/>
          <w:szCs w:val="20"/>
        </w:rPr>
        <w:t xml:space="preserve"> řízení prokazuje kvalifikaci.</w:t>
      </w:r>
    </w:p>
    <w:p w:rsidR="00137A35" w:rsidRDefault="00137A35" w:rsidP="00137A35">
      <w:pPr>
        <w:jc w:val="both"/>
        <w:rPr>
          <w:rFonts w:cs="Arial"/>
          <w:sz w:val="20"/>
          <w:u w:val="single"/>
        </w:rPr>
      </w:pPr>
    </w:p>
    <w:p w:rsidR="00137A35" w:rsidRPr="00FE2590" w:rsidRDefault="00137A35" w:rsidP="00137A35">
      <w:pPr>
        <w:jc w:val="both"/>
        <w:rPr>
          <w:rFonts w:cs="Arial"/>
          <w:sz w:val="20"/>
          <w:u w:val="single"/>
        </w:rPr>
      </w:pPr>
      <w:r w:rsidRPr="00FE2590">
        <w:rPr>
          <w:rFonts w:cs="Arial"/>
          <w:sz w:val="20"/>
          <w:u w:val="single"/>
        </w:rPr>
        <w:t>Nabídka musí obsahovat následující údaje a bude závazně členěna podle následujících bodů:</w:t>
      </w:r>
    </w:p>
    <w:bookmarkEnd w:id="43"/>
    <w:p w:rsidR="00562150" w:rsidRPr="00FE2590" w:rsidRDefault="00562150" w:rsidP="00562150">
      <w:pPr>
        <w:pStyle w:val="Styl"/>
        <w:numPr>
          <w:ilvl w:val="0"/>
          <w:numId w:val="11"/>
        </w:numPr>
        <w:ind w:left="426" w:hanging="426"/>
        <w:jc w:val="both"/>
        <w:rPr>
          <w:color w:val="010000"/>
          <w:sz w:val="20"/>
          <w:szCs w:val="20"/>
        </w:rPr>
      </w:pPr>
      <w:r w:rsidRPr="00FE2590">
        <w:rPr>
          <w:b/>
          <w:color w:val="010000"/>
          <w:sz w:val="20"/>
          <w:szCs w:val="20"/>
        </w:rPr>
        <w:t>Titulní list</w:t>
      </w:r>
      <w:r w:rsidRPr="00FE2590">
        <w:rPr>
          <w:color w:val="010000"/>
          <w:sz w:val="20"/>
          <w:szCs w:val="20"/>
        </w:rPr>
        <w:t xml:space="preserve"> – údaje o společnosti, název veřejné zakázky, identifikace </w:t>
      </w:r>
      <w:r w:rsidR="008F4824">
        <w:rPr>
          <w:color w:val="010000"/>
          <w:sz w:val="20"/>
          <w:szCs w:val="20"/>
        </w:rPr>
        <w:t>uchazeče</w:t>
      </w:r>
    </w:p>
    <w:p w:rsidR="00562150" w:rsidRPr="00FE2590" w:rsidRDefault="00562150" w:rsidP="00562150">
      <w:pPr>
        <w:pStyle w:val="Styl"/>
        <w:numPr>
          <w:ilvl w:val="0"/>
          <w:numId w:val="11"/>
        </w:numPr>
        <w:ind w:left="426" w:hanging="426"/>
        <w:jc w:val="both"/>
        <w:rPr>
          <w:color w:val="010000"/>
          <w:sz w:val="20"/>
          <w:szCs w:val="20"/>
        </w:rPr>
      </w:pPr>
      <w:r w:rsidRPr="00FE2590">
        <w:rPr>
          <w:b/>
          <w:color w:val="010000"/>
          <w:sz w:val="20"/>
          <w:szCs w:val="20"/>
        </w:rPr>
        <w:t>Obsah nabídky</w:t>
      </w:r>
      <w:r w:rsidRPr="00FE2590">
        <w:rPr>
          <w:color w:val="010000"/>
          <w:sz w:val="20"/>
          <w:szCs w:val="20"/>
        </w:rPr>
        <w:t xml:space="preserve"> (zadavatel požaduje číslování všech stránek včetně obsahu)</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sz w:val="20"/>
        </w:rPr>
        <w:t xml:space="preserve">Vyplněný příslušný </w:t>
      </w:r>
      <w:r w:rsidRPr="00FE2590">
        <w:rPr>
          <w:rFonts w:cs="Arial"/>
          <w:b/>
          <w:sz w:val="20"/>
        </w:rPr>
        <w:t>Krycí list</w:t>
      </w:r>
      <w:r w:rsidRPr="00FE2590">
        <w:rPr>
          <w:rFonts w:cs="Arial"/>
          <w:sz w:val="20"/>
        </w:rPr>
        <w:t xml:space="preserve"> </w:t>
      </w:r>
      <w:r w:rsidRPr="00FE2590">
        <w:rPr>
          <w:rFonts w:cs="Arial"/>
          <w:b/>
          <w:sz w:val="20"/>
        </w:rPr>
        <w:t>nabídky</w:t>
      </w:r>
      <w:r w:rsidRPr="00FE2590">
        <w:rPr>
          <w:rFonts w:cs="Arial"/>
          <w:sz w:val="20"/>
        </w:rPr>
        <w:t xml:space="preserve"> podepsaný osobou oprávněnou jednat jménem </w:t>
      </w:r>
      <w:r w:rsidR="00872E5E" w:rsidRPr="00FE2590">
        <w:rPr>
          <w:rFonts w:cs="Arial"/>
          <w:sz w:val="20"/>
        </w:rPr>
        <w:t>uchazeče</w:t>
      </w:r>
      <w:r w:rsidRPr="00FE2590">
        <w:rPr>
          <w:rFonts w:cs="Arial"/>
          <w:sz w:val="20"/>
        </w:rPr>
        <w:t xml:space="preserve"> nebo za </w:t>
      </w:r>
      <w:r w:rsidR="00872E5E" w:rsidRPr="00FE2590">
        <w:rPr>
          <w:rFonts w:cs="Arial"/>
          <w:sz w:val="20"/>
        </w:rPr>
        <w:t>uchazeče</w:t>
      </w:r>
      <w:r w:rsidRPr="00FE2590">
        <w:rPr>
          <w:rFonts w:cs="Arial"/>
          <w:sz w:val="20"/>
        </w:rPr>
        <w:t xml:space="preserve"> s uvedením nabídkové ceny a dalších údajů (viz Příloha č. 1, 2)</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b/>
          <w:sz w:val="20"/>
        </w:rPr>
        <w:t xml:space="preserve">Čestné prohlášení prokazující splnění </w:t>
      </w:r>
      <w:r w:rsidRPr="00FE2590">
        <w:rPr>
          <w:rFonts w:cs="Arial"/>
          <w:b/>
          <w:sz w:val="20"/>
          <w:u w:val="single"/>
        </w:rPr>
        <w:t>základních kvalifikačních předpokladů</w:t>
      </w:r>
      <w:r w:rsidRPr="00FE2590">
        <w:rPr>
          <w:rFonts w:cs="Arial"/>
          <w:sz w:val="20"/>
        </w:rPr>
        <w:t xml:space="preserve"> dle čl. </w:t>
      </w:r>
      <w:r w:rsidR="00FE2590" w:rsidRPr="00FE2590">
        <w:rPr>
          <w:rFonts w:cs="Arial"/>
          <w:sz w:val="20"/>
        </w:rPr>
        <w:t>6</w:t>
      </w:r>
      <w:r w:rsidRPr="00FE2590">
        <w:rPr>
          <w:rFonts w:cs="Arial"/>
          <w:sz w:val="20"/>
        </w:rPr>
        <w:t xml:space="preserve">.1 této ZD (viz Příloha č. </w:t>
      </w:r>
      <w:r w:rsidR="00FE2590" w:rsidRPr="00FE2590">
        <w:rPr>
          <w:rFonts w:cs="Arial"/>
          <w:sz w:val="20"/>
        </w:rPr>
        <w:t>4</w:t>
      </w:r>
      <w:r w:rsidRPr="00FE2590">
        <w:rPr>
          <w:rFonts w:cs="Arial"/>
          <w:sz w:val="20"/>
        </w:rPr>
        <w:t>)</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b/>
          <w:sz w:val="20"/>
        </w:rPr>
        <w:t xml:space="preserve">Doklady prokazující splnění </w:t>
      </w:r>
      <w:r w:rsidRPr="00FE2590">
        <w:rPr>
          <w:rFonts w:cs="Arial"/>
          <w:b/>
          <w:sz w:val="20"/>
          <w:u w:val="single"/>
        </w:rPr>
        <w:t>profesních kvalifikačních předpokladů</w:t>
      </w:r>
      <w:r w:rsidRPr="00FE2590">
        <w:rPr>
          <w:rFonts w:cs="Arial"/>
          <w:sz w:val="20"/>
        </w:rPr>
        <w:t xml:space="preserve"> v rozsahu </w:t>
      </w:r>
      <w:r w:rsidRPr="00FE2590">
        <w:rPr>
          <w:sz w:val="20"/>
        </w:rPr>
        <w:t xml:space="preserve">dle čl. </w:t>
      </w:r>
      <w:r w:rsidR="00FE2590" w:rsidRPr="00FE2590">
        <w:rPr>
          <w:sz w:val="20"/>
        </w:rPr>
        <w:t>6</w:t>
      </w:r>
      <w:r w:rsidRPr="00FE2590">
        <w:rPr>
          <w:sz w:val="20"/>
        </w:rPr>
        <w:t>.2 této ZD</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b/>
          <w:sz w:val="20"/>
        </w:rPr>
        <w:t xml:space="preserve">Doklady prokazující splnění </w:t>
      </w:r>
      <w:r w:rsidRPr="00FE2590">
        <w:rPr>
          <w:rFonts w:cs="Arial"/>
          <w:b/>
          <w:sz w:val="20"/>
          <w:u w:val="single"/>
        </w:rPr>
        <w:t>technických kvalifikačních předpokladů</w:t>
      </w:r>
      <w:r w:rsidRPr="00FE2590">
        <w:rPr>
          <w:rFonts w:cs="Arial"/>
          <w:sz w:val="20"/>
        </w:rPr>
        <w:t xml:space="preserve"> v rozsahu </w:t>
      </w:r>
      <w:r w:rsidRPr="00FE2590">
        <w:rPr>
          <w:sz w:val="20"/>
        </w:rPr>
        <w:t xml:space="preserve">dle čl. </w:t>
      </w:r>
      <w:r w:rsidR="00FE2590" w:rsidRPr="00FE2590">
        <w:rPr>
          <w:sz w:val="20"/>
        </w:rPr>
        <w:t>6</w:t>
      </w:r>
      <w:r w:rsidRPr="00FE2590">
        <w:rPr>
          <w:sz w:val="20"/>
        </w:rPr>
        <w:t>.</w:t>
      </w:r>
      <w:r w:rsidR="00FE2590" w:rsidRPr="00FE2590">
        <w:rPr>
          <w:sz w:val="20"/>
        </w:rPr>
        <w:t>3</w:t>
      </w:r>
      <w:r w:rsidRPr="00FE2590">
        <w:rPr>
          <w:sz w:val="20"/>
        </w:rPr>
        <w:t xml:space="preserve"> této ZD</w:t>
      </w:r>
    </w:p>
    <w:p w:rsidR="00FE2590" w:rsidRPr="00FE2590" w:rsidRDefault="00FE2590" w:rsidP="00562150">
      <w:pPr>
        <w:pStyle w:val="Styl"/>
        <w:numPr>
          <w:ilvl w:val="0"/>
          <w:numId w:val="11"/>
        </w:numPr>
        <w:tabs>
          <w:tab w:val="left" w:pos="567"/>
        </w:tabs>
        <w:suppressAutoHyphens w:val="0"/>
        <w:autoSpaceDN w:val="0"/>
        <w:adjustRightInd w:val="0"/>
        <w:ind w:left="426" w:right="92" w:hanging="426"/>
        <w:jc w:val="both"/>
        <w:rPr>
          <w:b/>
          <w:color w:val="010000"/>
          <w:sz w:val="20"/>
          <w:szCs w:val="20"/>
        </w:rPr>
      </w:pPr>
      <w:r w:rsidRPr="00FE2590">
        <w:rPr>
          <w:rFonts w:eastAsia="Calibri"/>
          <w:b/>
          <w:color w:val="000000"/>
          <w:sz w:val="20"/>
        </w:rPr>
        <w:t>Čestné prohlášení uchazeče</w:t>
      </w:r>
      <w:r w:rsidRPr="00FE2590">
        <w:rPr>
          <w:b/>
          <w:color w:val="080707"/>
          <w:sz w:val="20"/>
        </w:rPr>
        <w:t>,</w:t>
      </w:r>
      <w:r w:rsidRPr="00FE2590">
        <w:rPr>
          <w:rFonts w:eastAsia="Calibri"/>
          <w:b/>
          <w:color w:val="000000"/>
          <w:sz w:val="20"/>
        </w:rPr>
        <w:t xml:space="preserve"> že se subjekt předkládající nabídku nepodílel na přípravě nebo zadání předmětného výběrového řízení </w:t>
      </w:r>
      <w:r w:rsidRPr="00FE2590">
        <w:rPr>
          <w:sz w:val="20"/>
          <w:szCs w:val="20"/>
        </w:rPr>
        <w:t>dle čl. 13.4 a) této ZD</w:t>
      </w:r>
    </w:p>
    <w:p w:rsidR="00562150" w:rsidRPr="00FE2590" w:rsidRDefault="00562150" w:rsidP="00562150">
      <w:pPr>
        <w:pStyle w:val="Styl"/>
        <w:numPr>
          <w:ilvl w:val="0"/>
          <w:numId w:val="11"/>
        </w:numPr>
        <w:tabs>
          <w:tab w:val="left" w:pos="567"/>
        </w:tabs>
        <w:suppressAutoHyphens w:val="0"/>
        <w:autoSpaceDN w:val="0"/>
        <w:adjustRightInd w:val="0"/>
        <w:ind w:left="426" w:right="92" w:hanging="426"/>
        <w:jc w:val="both"/>
        <w:rPr>
          <w:color w:val="010000"/>
          <w:sz w:val="20"/>
          <w:szCs w:val="20"/>
        </w:rPr>
      </w:pPr>
      <w:r w:rsidRPr="00FE2590">
        <w:rPr>
          <w:b/>
          <w:color w:val="080707"/>
          <w:sz w:val="20"/>
          <w:szCs w:val="20"/>
        </w:rPr>
        <w:t xml:space="preserve">Seznam statutárních orgánů nebo členů statutárních orgánů </w:t>
      </w:r>
      <w:r w:rsidR="008F4824">
        <w:rPr>
          <w:b/>
          <w:color w:val="080707"/>
          <w:sz w:val="20"/>
          <w:szCs w:val="20"/>
        </w:rPr>
        <w:t>uchazeče</w:t>
      </w:r>
      <w:r w:rsidRPr="00FE2590">
        <w:rPr>
          <w:b/>
          <w:color w:val="080707"/>
          <w:sz w:val="20"/>
          <w:szCs w:val="20"/>
        </w:rPr>
        <w:t>, kteří v posledních 3 letech od konce lhůty pro podání nabídek byli v pracovněprávním, funkčním či obdobném poměru u zadavatele</w:t>
      </w:r>
      <w:r w:rsidRPr="00FE2590">
        <w:rPr>
          <w:color w:val="080707"/>
          <w:sz w:val="20"/>
          <w:szCs w:val="20"/>
        </w:rPr>
        <w:t xml:space="preserve"> (popř. čestné prohlášení, že statutární orgány nebo členové statutárních orgánů nebyli v posledních 3 letech od konce lhůty pro podání nabídek v pracovněprávním, funkčním či obdobném poměru u zadavatele) </w:t>
      </w:r>
      <w:r w:rsidRPr="00FE2590">
        <w:rPr>
          <w:sz w:val="20"/>
          <w:szCs w:val="20"/>
        </w:rPr>
        <w:t xml:space="preserve">dle čl. </w:t>
      </w:r>
      <w:r w:rsidR="00FE2590" w:rsidRPr="00FE2590">
        <w:rPr>
          <w:sz w:val="20"/>
          <w:szCs w:val="20"/>
        </w:rPr>
        <w:t>13</w:t>
      </w:r>
      <w:r w:rsidRPr="00FE2590">
        <w:rPr>
          <w:sz w:val="20"/>
          <w:szCs w:val="20"/>
        </w:rPr>
        <w:t xml:space="preserve">.4 </w:t>
      </w:r>
      <w:r w:rsidR="00FE2590" w:rsidRPr="00FE2590">
        <w:rPr>
          <w:sz w:val="20"/>
          <w:szCs w:val="20"/>
        </w:rPr>
        <w:t>b</w:t>
      </w:r>
      <w:r w:rsidRPr="00FE2590">
        <w:rPr>
          <w:sz w:val="20"/>
          <w:szCs w:val="20"/>
        </w:rPr>
        <w:t>) této ZD</w:t>
      </w:r>
    </w:p>
    <w:p w:rsidR="00562150" w:rsidRPr="00FE2590" w:rsidRDefault="00562150" w:rsidP="00562150">
      <w:pPr>
        <w:pStyle w:val="Styl"/>
        <w:numPr>
          <w:ilvl w:val="0"/>
          <w:numId w:val="11"/>
        </w:numPr>
        <w:tabs>
          <w:tab w:val="left" w:pos="567"/>
        </w:tabs>
        <w:suppressAutoHyphens w:val="0"/>
        <w:autoSpaceDN w:val="0"/>
        <w:adjustRightInd w:val="0"/>
        <w:ind w:left="426" w:right="96" w:hanging="426"/>
        <w:jc w:val="both"/>
        <w:rPr>
          <w:color w:val="080707"/>
          <w:sz w:val="20"/>
          <w:szCs w:val="20"/>
        </w:rPr>
      </w:pPr>
      <w:r w:rsidRPr="00FE2590">
        <w:rPr>
          <w:b/>
          <w:color w:val="080707"/>
          <w:sz w:val="20"/>
          <w:szCs w:val="20"/>
        </w:rPr>
        <w:t>Seznam vlastníků akcií, jejichž souhrnná jmenovitá hodnota přesahuje 10 % základního kapitálu</w:t>
      </w:r>
      <w:r w:rsidRPr="00FE2590">
        <w:rPr>
          <w:color w:val="080707"/>
          <w:sz w:val="20"/>
          <w:szCs w:val="20"/>
        </w:rPr>
        <w:t xml:space="preserve">, vyhotovený ve lhůtě pro podání nabídek </w:t>
      </w:r>
      <w:r w:rsidRPr="00FE2590">
        <w:rPr>
          <w:sz w:val="20"/>
          <w:szCs w:val="20"/>
        </w:rPr>
        <w:t xml:space="preserve">dle čl. </w:t>
      </w:r>
      <w:r w:rsidR="00FE2590" w:rsidRPr="00FE2590">
        <w:rPr>
          <w:sz w:val="20"/>
          <w:szCs w:val="20"/>
        </w:rPr>
        <w:t>13</w:t>
      </w:r>
      <w:r w:rsidRPr="00FE2590">
        <w:rPr>
          <w:sz w:val="20"/>
          <w:szCs w:val="20"/>
        </w:rPr>
        <w:t xml:space="preserve">.4 </w:t>
      </w:r>
      <w:r w:rsidR="00FE2590" w:rsidRPr="00FE2590">
        <w:rPr>
          <w:sz w:val="20"/>
          <w:szCs w:val="20"/>
        </w:rPr>
        <w:t>c</w:t>
      </w:r>
      <w:r w:rsidRPr="00FE2590">
        <w:rPr>
          <w:sz w:val="20"/>
          <w:szCs w:val="20"/>
        </w:rPr>
        <w:t>) této ZD</w:t>
      </w:r>
      <w:r w:rsidRPr="00FE2590">
        <w:rPr>
          <w:color w:val="080707"/>
          <w:sz w:val="20"/>
          <w:szCs w:val="20"/>
        </w:rPr>
        <w:t xml:space="preserve"> (</w:t>
      </w:r>
      <w:r w:rsidR="008F4824">
        <w:rPr>
          <w:color w:val="080707"/>
          <w:sz w:val="20"/>
          <w:szCs w:val="20"/>
        </w:rPr>
        <w:t>uchazeč</w:t>
      </w:r>
      <w:r w:rsidRPr="00FE2590">
        <w:rPr>
          <w:color w:val="080707"/>
          <w:sz w:val="20"/>
          <w:szCs w:val="20"/>
        </w:rPr>
        <w:t xml:space="preserve"> dokládá seznam pouze má-li formu akciové společnosti)</w:t>
      </w:r>
    </w:p>
    <w:p w:rsidR="00562150" w:rsidRPr="00FE2590" w:rsidRDefault="00562150" w:rsidP="00562150">
      <w:pPr>
        <w:pStyle w:val="Styl"/>
        <w:numPr>
          <w:ilvl w:val="0"/>
          <w:numId w:val="11"/>
        </w:numPr>
        <w:tabs>
          <w:tab w:val="left" w:pos="567"/>
        </w:tabs>
        <w:suppressAutoHyphens w:val="0"/>
        <w:autoSpaceDN w:val="0"/>
        <w:adjustRightInd w:val="0"/>
        <w:ind w:left="426" w:right="96" w:hanging="426"/>
        <w:jc w:val="both"/>
        <w:rPr>
          <w:color w:val="080707"/>
          <w:sz w:val="20"/>
          <w:szCs w:val="20"/>
        </w:rPr>
      </w:pPr>
      <w:r w:rsidRPr="00FE2590">
        <w:rPr>
          <w:b/>
          <w:color w:val="080707"/>
          <w:sz w:val="20"/>
          <w:szCs w:val="20"/>
        </w:rPr>
        <w:t xml:space="preserve">Čestné prohlášení </w:t>
      </w:r>
      <w:r w:rsidR="00FE2590" w:rsidRPr="00FE2590">
        <w:rPr>
          <w:b/>
          <w:color w:val="080707"/>
          <w:sz w:val="20"/>
          <w:szCs w:val="20"/>
        </w:rPr>
        <w:t>uchazeče</w:t>
      </w:r>
      <w:r w:rsidRPr="00FE2590">
        <w:rPr>
          <w:b/>
          <w:color w:val="080707"/>
          <w:sz w:val="20"/>
          <w:szCs w:val="20"/>
        </w:rPr>
        <w:t xml:space="preserve"> o tom, že neuzavřel a neuzavře zakázanou dohodu podle zvláštního právního předpisu v souvislosti se zadávanou veřejnou zakázkou</w:t>
      </w:r>
      <w:r w:rsidRPr="00FE2590">
        <w:rPr>
          <w:color w:val="080707"/>
          <w:sz w:val="20"/>
          <w:szCs w:val="20"/>
        </w:rPr>
        <w:t xml:space="preserve"> </w:t>
      </w:r>
      <w:r w:rsidRPr="00FE2590">
        <w:rPr>
          <w:sz w:val="20"/>
          <w:szCs w:val="20"/>
        </w:rPr>
        <w:t xml:space="preserve">dle čl. </w:t>
      </w:r>
      <w:r w:rsidR="00FE2590" w:rsidRPr="00FE2590">
        <w:rPr>
          <w:sz w:val="20"/>
          <w:szCs w:val="20"/>
        </w:rPr>
        <w:t>13</w:t>
      </w:r>
      <w:r w:rsidRPr="00FE2590">
        <w:rPr>
          <w:sz w:val="20"/>
          <w:szCs w:val="20"/>
        </w:rPr>
        <w:t xml:space="preserve">.4 </w:t>
      </w:r>
      <w:r w:rsidR="00FE2590" w:rsidRPr="00FE2590">
        <w:rPr>
          <w:sz w:val="20"/>
          <w:szCs w:val="20"/>
        </w:rPr>
        <w:t>d</w:t>
      </w:r>
      <w:r w:rsidRPr="00FE2590">
        <w:rPr>
          <w:sz w:val="20"/>
          <w:szCs w:val="20"/>
        </w:rPr>
        <w:t>) této ZD</w:t>
      </w:r>
    </w:p>
    <w:p w:rsidR="00562150" w:rsidRPr="00FE2590" w:rsidRDefault="00562150" w:rsidP="00562150">
      <w:pPr>
        <w:pStyle w:val="Odstavecseseznamem"/>
        <w:numPr>
          <w:ilvl w:val="0"/>
          <w:numId w:val="11"/>
        </w:numPr>
        <w:ind w:left="426" w:hanging="426"/>
        <w:jc w:val="both"/>
        <w:rPr>
          <w:rFonts w:cs="Arial"/>
          <w:color w:val="010000"/>
          <w:sz w:val="20"/>
        </w:rPr>
      </w:pPr>
      <w:r w:rsidRPr="00FE2590">
        <w:rPr>
          <w:rFonts w:cs="Arial"/>
          <w:b/>
          <w:color w:val="010000"/>
          <w:sz w:val="20"/>
        </w:rPr>
        <w:t>Seznam subdodavatelů</w:t>
      </w:r>
      <w:r w:rsidRPr="00FE2590">
        <w:rPr>
          <w:rFonts w:cs="Arial"/>
          <w:color w:val="010000"/>
          <w:sz w:val="20"/>
        </w:rPr>
        <w:t xml:space="preserve">, s jejichž pomocí chce </w:t>
      </w:r>
      <w:r w:rsidR="008F4824">
        <w:rPr>
          <w:rFonts w:cs="Arial"/>
          <w:color w:val="010000"/>
          <w:sz w:val="20"/>
        </w:rPr>
        <w:t>uchazeč</w:t>
      </w:r>
      <w:r w:rsidRPr="00FE2590">
        <w:rPr>
          <w:rFonts w:cs="Arial"/>
          <w:color w:val="010000"/>
          <w:sz w:val="20"/>
        </w:rPr>
        <w:t xml:space="preserve"> plnění veřejné zakázky uskutečnit (popř. čestné prohlášení o tom, že </w:t>
      </w:r>
      <w:r w:rsidRPr="00FE2590">
        <w:rPr>
          <w:rFonts w:cs="Arial"/>
          <w:sz w:val="20"/>
        </w:rPr>
        <w:t>nemá v úmyslu zadat určitou část veřejné zakázky jiným osobám)</w:t>
      </w:r>
      <w:r w:rsidRPr="00FE2590">
        <w:rPr>
          <w:rFonts w:cs="Arial"/>
          <w:color w:val="010000"/>
          <w:sz w:val="20"/>
        </w:rPr>
        <w:t xml:space="preserve"> dle čl. </w:t>
      </w:r>
      <w:r w:rsidR="00FE2590" w:rsidRPr="00FE2590">
        <w:rPr>
          <w:rFonts w:cs="Arial"/>
          <w:color w:val="010000"/>
          <w:sz w:val="20"/>
        </w:rPr>
        <w:t>13</w:t>
      </w:r>
      <w:r w:rsidRPr="00FE2590">
        <w:rPr>
          <w:rFonts w:cs="Arial"/>
          <w:color w:val="010000"/>
          <w:sz w:val="20"/>
        </w:rPr>
        <w:t>.2 této ZD</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sz w:val="20"/>
        </w:rPr>
        <w:t xml:space="preserve">Příslušný </w:t>
      </w:r>
      <w:r w:rsidRPr="00FE2590">
        <w:rPr>
          <w:rFonts w:cs="Arial"/>
          <w:b/>
          <w:sz w:val="20"/>
        </w:rPr>
        <w:t>Návrh</w:t>
      </w:r>
      <w:r w:rsidR="00872E5E" w:rsidRPr="00FE2590">
        <w:rPr>
          <w:rFonts w:cs="Arial"/>
          <w:b/>
          <w:sz w:val="20"/>
        </w:rPr>
        <w:t xml:space="preserve"> </w:t>
      </w:r>
      <w:r w:rsidRPr="00FE2590">
        <w:rPr>
          <w:rFonts w:cs="Arial"/>
          <w:b/>
          <w:sz w:val="20"/>
        </w:rPr>
        <w:t>smlouvy</w:t>
      </w:r>
      <w:r w:rsidRPr="00FE2590">
        <w:rPr>
          <w:rFonts w:cs="Arial"/>
          <w:sz w:val="20"/>
        </w:rPr>
        <w:t xml:space="preserve">, který bude podepsaný osobou oprávněnou jednat jménem </w:t>
      </w:r>
      <w:r w:rsidR="00872E5E" w:rsidRPr="00FE2590">
        <w:rPr>
          <w:rFonts w:cs="Arial"/>
          <w:sz w:val="20"/>
        </w:rPr>
        <w:t>uchazeče</w:t>
      </w:r>
      <w:r w:rsidRPr="00FE2590">
        <w:rPr>
          <w:rFonts w:cs="Arial"/>
          <w:sz w:val="20"/>
        </w:rPr>
        <w:t xml:space="preserve"> nebo za </w:t>
      </w:r>
      <w:r w:rsidR="00872E5E" w:rsidRPr="00FE2590">
        <w:rPr>
          <w:rFonts w:cs="Arial"/>
          <w:sz w:val="20"/>
        </w:rPr>
        <w:t>uchazeče</w:t>
      </w:r>
      <w:r w:rsidRPr="00FE2590">
        <w:rPr>
          <w:rFonts w:cs="Arial"/>
          <w:sz w:val="20"/>
        </w:rPr>
        <w:t xml:space="preserve"> </w:t>
      </w:r>
      <w:r w:rsidRPr="00FE2590">
        <w:rPr>
          <w:rFonts w:cs="Arial"/>
          <w:color w:val="010000"/>
          <w:sz w:val="20"/>
        </w:rPr>
        <w:t xml:space="preserve">dle čl. </w:t>
      </w:r>
      <w:r w:rsidR="00FE2590" w:rsidRPr="00FE2590">
        <w:rPr>
          <w:rFonts w:cs="Arial"/>
          <w:color w:val="010000"/>
          <w:sz w:val="20"/>
        </w:rPr>
        <w:t>13</w:t>
      </w:r>
      <w:r w:rsidRPr="00FE2590">
        <w:rPr>
          <w:rFonts w:cs="Arial"/>
          <w:color w:val="010000"/>
          <w:sz w:val="20"/>
        </w:rPr>
        <w:t>.1 této ZD (viz příloha č. 5)</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b/>
          <w:sz w:val="20"/>
        </w:rPr>
        <w:t>Souhlas s uveřejněním smlouvy na profilu zadavatele</w:t>
      </w:r>
      <w:r w:rsidRPr="00FE2590">
        <w:rPr>
          <w:rFonts w:cs="Arial"/>
          <w:sz w:val="20"/>
        </w:rPr>
        <w:t xml:space="preserve"> </w:t>
      </w:r>
      <w:r w:rsidRPr="00FE2590">
        <w:rPr>
          <w:rFonts w:cs="Arial"/>
          <w:color w:val="010000"/>
          <w:sz w:val="20"/>
        </w:rPr>
        <w:t xml:space="preserve">dle čl. </w:t>
      </w:r>
      <w:r w:rsidR="00FE2590" w:rsidRPr="00FE2590">
        <w:rPr>
          <w:rFonts w:cs="Arial"/>
          <w:color w:val="010000"/>
          <w:sz w:val="20"/>
        </w:rPr>
        <w:t>13</w:t>
      </w:r>
      <w:r w:rsidRPr="00FE2590">
        <w:rPr>
          <w:rFonts w:cs="Arial"/>
          <w:color w:val="010000"/>
          <w:sz w:val="20"/>
        </w:rPr>
        <w:t>.5 této ZD</w:t>
      </w:r>
      <w:r w:rsidRPr="00FE2590">
        <w:rPr>
          <w:rFonts w:cs="Arial"/>
          <w:sz w:val="20"/>
        </w:rPr>
        <w:t xml:space="preserve"> (viz Příloha č. </w:t>
      </w:r>
      <w:r w:rsidR="00FE2590" w:rsidRPr="00FE2590">
        <w:rPr>
          <w:rFonts w:cs="Arial"/>
          <w:sz w:val="20"/>
        </w:rPr>
        <w:t>6</w:t>
      </w:r>
      <w:r w:rsidRPr="00FE2590">
        <w:rPr>
          <w:rFonts w:cs="Arial"/>
          <w:sz w:val="20"/>
        </w:rPr>
        <w:t>)</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b/>
          <w:bCs/>
          <w:sz w:val="20"/>
        </w:rPr>
        <w:t xml:space="preserve">Čestné prohlášení o tom, že </w:t>
      </w:r>
      <w:r w:rsidR="008F4824">
        <w:rPr>
          <w:rFonts w:cs="Arial"/>
          <w:b/>
          <w:bCs/>
          <w:sz w:val="20"/>
        </w:rPr>
        <w:t>uchazeč</w:t>
      </w:r>
      <w:r w:rsidRPr="00FE2590">
        <w:rPr>
          <w:rFonts w:cs="Arial"/>
          <w:b/>
          <w:bCs/>
          <w:sz w:val="20"/>
        </w:rPr>
        <w:t xml:space="preserve"> souhlasí se zadáním a podmínkami tohoto zadávacího řízení </w:t>
      </w:r>
      <w:r w:rsidRPr="00FE2590">
        <w:rPr>
          <w:rFonts w:cs="Arial"/>
          <w:bCs/>
          <w:sz w:val="20"/>
        </w:rPr>
        <w:t xml:space="preserve">(viz Příloha č. </w:t>
      </w:r>
      <w:r w:rsidR="00FE2590" w:rsidRPr="00FE2590">
        <w:rPr>
          <w:rFonts w:cs="Arial"/>
          <w:bCs/>
          <w:sz w:val="20"/>
        </w:rPr>
        <w:t>5</w:t>
      </w:r>
      <w:r w:rsidRPr="00FE2590">
        <w:rPr>
          <w:rFonts w:cs="Arial"/>
          <w:bCs/>
          <w:sz w:val="20"/>
        </w:rPr>
        <w:t>)</w:t>
      </w:r>
    </w:p>
    <w:p w:rsidR="00562150" w:rsidRDefault="00562150" w:rsidP="00562150">
      <w:pPr>
        <w:pStyle w:val="Odstavecseseznamem"/>
        <w:numPr>
          <w:ilvl w:val="0"/>
          <w:numId w:val="11"/>
        </w:numPr>
        <w:ind w:left="426" w:hanging="426"/>
        <w:jc w:val="both"/>
        <w:rPr>
          <w:rFonts w:cs="Arial"/>
          <w:sz w:val="20"/>
        </w:rPr>
      </w:pPr>
      <w:r w:rsidRPr="00FE2590">
        <w:rPr>
          <w:rFonts w:cs="Arial"/>
          <w:b/>
          <w:sz w:val="20"/>
        </w:rPr>
        <w:t>Specifikace dodávky</w:t>
      </w:r>
      <w:r w:rsidRPr="00FE2590">
        <w:rPr>
          <w:rFonts w:cs="Arial"/>
          <w:sz w:val="20"/>
        </w:rPr>
        <w:t xml:space="preserve"> dle čl. </w:t>
      </w:r>
      <w:r w:rsidR="00FE2590" w:rsidRPr="00FE2590">
        <w:rPr>
          <w:rFonts w:cs="Arial"/>
          <w:sz w:val="20"/>
        </w:rPr>
        <w:t>13</w:t>
      </w:r>
      <w:r w:rsidRPr="00FE2590">
        <w:rPr>
          <w:rFonts w:cs="Arial"/>
          <w:sz w:val="20"/>
        </w:rPr>
        <w:t xml:space="preserve">.6 této ZD </w:t>
      </w:r>
    </w:p>
    <w:p w:rsidR="00BD5272" w:rsidRPr="00FE2590" w:rsidRDefault="00BD5272" w:rsidP="00562150">
      <w:pPr>
        <w:pStyle w:val="Odstavecseseznamem"/>
        <w:numPr>
          <w:ilvl w:val="0"/>
          <w:numId w:val="11"/>
        </w:numPr>
        <w:ind w:left="426" w:hanging="426"/>
        <w:jc w:val="both"/>
        <w:rPr>
          <w:rFonts w:cs="Arial"/>
          <w:sz w:val="20"/>
        </w:rPr>
      </w:pPr>
      <w:r>
        <w:rPr>
          <w:rFonts w:cs="Arial"/>
          <w:b/>
          <w:sz w:val="20"/>
        </w:rPr>
        <w:t xml:space="preserve">Vyplněné tabulky hodnotících kriterií </w:t>
      </w:r>
      <w:r w:rsidRPr="00BD5272">
        <w:rPr>
          <w:rFonts w:cs="Arial"/>
          <w:sz w:val="20"/>
        </w:rPr>
        <w:t>dle čl. 14.2 této ZD</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b/>
          <w:sz w:val="20"/>
        </w:rPr>
        <w:t xml:space="preserve">Čestné prohlášení o počtu stránek </w:t>
      </w:r>
      <w:r w:rsidRPr="00FE2590">
        <w:rPr>
          <w:rFonts w:cs="Arial"/>
          <w:bCs/>
          <w:sz w:val="20"/>
        </w:rPr>
        <w:t xml:space="preserve">(viz Příloha č. </w:t>
      </w:r>
      <w:r w:rsidR="00FE2590" w:rsidRPr="00FE2590">
        <w:rPr>
          <w:rFonts w:cs="Arial"/>
          <w:bCs/>
          <w:sz w:val="20"/>
        </w:rPr>
        <w:t>7</w:t>
      </w:r>
      <w:r w:rsidRPr="00FE2590">
        <w:rPr>
          <w:rFonts w:cs="Arial"/>
          <w:bCs/>
          <w:sz w:val="20"/>
        </w:rPr>
        <w:t>)</w:t>
      </w:r>
    </w:p>
    <w:p w:rsidR="00562150" w:rsidRPr="00FE2590" w:rsidRDefault="00562150" w:rsidP="00562150">
      <w:pPr>
        <w:pStyle w:val="Odstavecseseznamem"/>
        <w:numPr>
          <w:ilvl w:val="0"/>
          <w:numId w:val="11"/>
        </w:numPr>
        <w:ind w:left="426" w:hanging="426"/>
        <w:jc w:val="both"/>
        <w:rPr>
          <w:rFonts w:cs="Arial"/>
          <w:sz w:val="20"/>
        </w:rPr>
      </w:pPr>
      <w:r w:rsidRPr="00FE2590">
        <w:rPr>
          <w:rFonts w:cs="Arial"/>
          <w:sz w:val="20"/>
        </w:rPr>
        <w:t>Ostatní dokumenty</w:t>
      </w:r>
    </w:p>
    <w:p w:rsidR="00562150" w:rsidRDefault="00562150" w:rsidP="00562150">
      <w:pPr>
        <w:jc w:val="both"/>
        <w:rPr>
          <w:rFonts w:cs="Arial"/>
          <w:sz w:val="20"/>
        </w:rPr>
      </w:pPr>
    </w:p>
    <w:p w:rsidR="00562150" w:rsidRPr="00D1062C" w:rsidRDefault="00872E5E" w:rsidP="00562150">
      <w:pPr>
        <w:jc w:val="both"/>
        <w:rPr>
          <w:rFonts w:cs="Arial"/>
          <w:sz w:val="20"/>
        </w:rPr>
      </w:pPr>
      <w:r>
        <w:rPr>
          <w:rFonts w:cs="Arial"/>
          <w:sz w:val="20"/>
        </w:rPr>
        <w:t xml:space="preserve">Uchazeč </w:t>
      </w:r>
      <w:r w:rsidR="00562150" w:rsidRPr="00D1062C">
        <w:rPr>
          <w:rFonts w:cs="Arial"/>
          <w:sz w:val="20"/>
        </w:rPr>
        <w:t>je oprávněn doplnit nabídku též o další doklady nebo informace, vztahující se k předmětu veřejné zakázky.</w:t>
      </w:r>
    </w:p>
    <w:p w:rsidR="00562150" w:rsidRDefault="00562150" w:rsidP="00562150">
      <w:pPr>
        <w:pStyle w:val="Styl"/>
        <w:tabs>
          <w:tab w:val="left" w:pos="567"/>
        </w:tabs>
        <w:ind w:right="92"/>
        <w:jc w:val="both"/>
        <w:rPr>
          <w:color w:val="010000"/>
          <w:sz w:val="20"/>
          <w:szCs w:val="20"/>
        </w:rPr>
      </w:pPr>
      <w:r w:rsidRPr="00227809">
        <w:rPr>
          <w:color w:val="010000"/>
          <w:sz w:val="20"/>
          <w:szCs w:val="20"/>
        </w:rPr>
        <w:t xml:space="preserve">Nedodržení formální úpravy nabídky není důvodem pro vyřazení nabídky z posuzování a vyloučení </w:t>
      </w:r>
      <w:r w:rsidR="008F4824">
        <w:rPr>
          <w:color w:val="010000"/>
          <w:sz w:val="20"/>
          <w:szCs w:val="20"/>
        </w:rPr>
        <w:t>uchazeč</w:t>
      </w:r>
      <w:r w:rsidR="00D147B1">
        <w:rPr>
          <w:color w:val="010000"/>
          <w:sz w:val="20"/>
          <w:szCs w:val="20"/>
        </w:rPr>
        <w:t>e</w:t>
      </w:r>
      <w:r w:rsidRPr="00227809">
        <w:rPr>
          <w:color w:val="010000"/>
          <w:sz w:val="20"/>
          <w:szCs w:val="20"/>
        </w:rPr>
        <w:t>.</w:t>
      </w:r>
    </w:p>
    <w:p w:rsidR="00051A47" w:rsidRDefault="00051A47" w:rsidP="00087759">
      <w:pPr>
        <w:pStyle w:val="Styl"/>
        <w:tabs>
          <w:tab w:val="left" w:pos="567"/>
        </w:tabs>
        <w:ind w:right="92"/>
        <w:jc w:val="both"/>
        <w:rPr>
          <w:b/>
          <w:color w:val="010000"/>
          <w:sz w:val="20"/>
          <w:szCs w:val="20"/>
          <w:highlight w:val="yellow"/>
        </w:rPr>
      </w:pPr>
    </w:p>
    <w:p w:rsidR="00F637B6" w:rsidRPr="0028550D" w:rsidRDefault="00F637B6" w:rsidP="009C6D31">
      <w:pPr>
        <w:pStyle w:val="NadpisVZ2"/>
      </w:pPr>
      <w:bookmarkStart w:id="44" w:name="_Toc364060224"/>
      <w:r w:rsidRPr="0028550D">
        <w:t>Další požadavky zadavatele</w:t>
      </w:r>
      <w:bookmarkEnd w:id="44"/>
    </w:p>
    <w:p w:rsidR="00D00AB3" w:rsidRPr="00D00AB3" w:rsidRDefault="00D00AB3" w:rsidP="00D00AB3">
      <w:pPr>
        <w:spacing w:before="120"/>
        <w:jc w:val="both"/>
        <w:rPr>
          <w:sz w:val="20"/>
        </w:rPr>
      </w:pPr>
      <w:r w:rsidRPr="00D00AB3">
        <w:rPr>
          <w:b/>
          <w:sz w:val="20"/>
        </w:rPr>
        <w:t xml:space="preserve">V předložené nabídce musí být v souladu všechny její části </w:t>
      </w:r>
      <w:r w:rsidRPr="00D00AB3">
        <w:rPr>
          <w:sz w:val="20"/>
        </w:rPr>
        <w:t>(Návrh smlouvy, nabídková cena, termín plnění atd.).</w:t>
      </w:r>
    </w:p>
    <w:p w:rsidR="00D00AB3" w:rsidRPr="00D00AB3" w:rsidRDefault="00D00AB3" w:rsidP="00D00AB3">
      <w:pPr>
        <w:spacing w:before="120"/>
        <w:jc w:val="both"/>
        <w:rPr>
          <w:sz w:val="20"/>
        </w:rPr>
      </w:pPr>
      <w:r w:rsidRPr="00D00AB3">
        <w:rPr>
          <w:sz w:val="20"/>
        </w:rPr>
        <w:t>V případě, že dojde ke změně údajů uvedených v nabídce do doby uzavření smlouvy s vybraným uchazečem, je příslušný uchazeč povinen o této změně zadavatele bezodkladně písemně informovat.</w:t>
      </w:r>
    </w:p>
    <w:p w:rsidR="00D00AB3" w:rsidRPr="00D00AB3" w:rsidRDefault="00D00AB3" w:rsidP="00D00AB3">
      <w:pPr>
        <w:autoSpaceDE w:val="0"/>
        <w:autoSpaceDN w:val="0"/>
        <w:adjustRightInd w:val="0"/>
        <w:spacing w:before="120"/>
        <w:rPr>
          <w:b/>
          <w:sz w:val="20"/>
        </w:rPr>
      </w:pPr>
      <w:r w:rsidRPr="00D00AB3">
        <w:rPr>
          <w:b/>
          <w:sz w:val="20"/>
          <w:highlight w:val="yellow"/>
        </w:rPr>
        <w:lastRenderedPageBreak/>
        <w:t>Pokud za uchazeče jedná zmocněnec na základě plné moci, musí být v nabídce předložena plná moc v originále nebo v úředně ověřené kopii.</w:t>
      </w:r>
      <w:r w:rsidRPr="00D00AB3">
        <w:rPr>
          <w:b/>
          <w:sz w:val="20"/>
        </w:rPr>
        <w:t xml:space="preserve">   </w:t>
      </w:r>
    </w:p>
    <w:p w:rsidR="00562150" w:rsidRPr="00D00AB3" w:rsidRDefault="0028550D" w:rsidP="00D00AB3">
      <w:pPr>
        <w:tabs>
          <w:tab w:val="left" w:pos="284"/>
        </w:tabs>
        <w:spacing w:before="120"/>
        <w:jc w:val="both"/>
        <w:rPr>
          <w:rFonts w:cs="Arial"/>
          <w:color w:val="010000"/>
          <w:sz w:val="20"/>
        </w:rPr>
      </w:pPr>
      <w:r w:rsidRPr="00D00AB3">
        <w:rPr>
          <w:rFonts w:cs="Arial"/>
          <w:color w:val="010000"/>
          <w:sz w:val="20"/>
        </w:rPr>
        <w:t xml:space="preserve">Uchazeč </w:t>
      </w:r>
      <w:r w:rsidR="00562150" w:rsidRPr="00D00AB3">
        <w:rPr>
          <w:rFonts w:cs="Arial"/>
          <w:color w:val="010000"/>
          <w:sz w:val="20"/>
        </w:rPr>
        <w:t>se zavazuje respektovat autorská práva autorů ve smyslu platných předpisů.</w:t>
      </w:r>
    </w:p>
    <w:p w:rsidR="00AC6E58" w:rsidRPr="00872E5E" w:rsidRDefault="00AC6E58" w:rsidP="00684FD1">
      <w:pPr>
        <w:tabs>
          <w:tab w:val="left" w:pos="284"/>
        </w:tabs>
        <w:jc w:val="both"/>
        <w:rPr>
          <w:rFonts w:cs="Arial"/>
          <w:color w:val="010000"/>
          <w:sz w:val="20"/>
          <w:highlight w:val="yellow"/>
        </w:rPr>
      </w:pPr>
    </w:p>
    <w:p w:rsidR="009604B4" w:rsidRPr="00055A28" w:rsidRDefault="00055A28" w:rsidP="00055A28">
      <w:pPr>
        <w:pStyle w:val="NadpisVZ1"/>
      </w:pPr>
      <w:bookmarkStart w:id="45" w:name="_Toc364060225"/>
      <w:r w:rsidRPr="00055A28">
        <w:t>HODNOTÍCÍ KRITÉRIUM</w:t>
      </w:r>
      <w:bookmarkEnd w:id="45"/>
    </w:p>
    <w:p w:rsidR="00562150" w:rsidRDefault="00562150" w:rsidP="00562150">
      <w:pPr>
        <w:jc w:val="both"/>
        <w:rPr>
          <w:rFonts w:cs="Arial"/>
          <w:sz w:val="20"/>
          <w:highlight w:val="yellow"/>
        </w:rPr>
      </w:pPr>
    </w:p>
    <w:p w:rsidR="008C3E02" w:rsidRPr="00CE4DE3" w:rsidRDefault="008C3E02" w:rsidP="00CE4DE3">
      <w:pPr>
        <w:jc w:val="both"/>
        <w:rPr>
          <w:rFonts w:cs="Arial"/>
          <w:sz w:val="20"/>
        </w:rPr>
      </w:pPr>
      <w:r w:rsidRPr="00CE4DE3">
        <w:rPr>
          <w:rFonts w:cs="Arial"/>
          <w:sz w:val="20"/>
        </w:rPr>
        <w:t xml:space="preserve">Hodnocení nabídek provede hodnotící komise zvlášť pro každou část veřejné zakázky. </w:t>
      </w:r>
    </w:p>
    <w:p w:rsidR="00CE4DE3" w:rsidRPr="00CE4DE3" w:rsidRDefault="00CE4DE3" w:rsidP="00CE4DE3">
      <w:pPr>
        <w:jc w:val="both"/>
        <w:rPr>
          <w:rFonts w:cs="Arial"/>
          <w:sz w:val="20"/>
        </w:rPr>
      </w:pPr>
    </w:p>
    <w:p w:rsidR="00562150" w:rsidRPr="00CE4DE3" w:rsidRDefault="008C3E02" w:rsidP="00CE4DE3">
      <w:pPr>
        <w:jc w:val="both"/>
        <w:rPr>
          <w:rFonts w:cs="Arial"/>
          <w:bCs/>
          <w:sz w:val="20"/>
        </w:rPr>
      </w:pPr>
      <w:r w:rsidRPr="00CE4DE3">
        <w:rPr>
          <w:rFonts w:cs="Arial"/>
          <w:sz w:val="20"/>
          <w:u w:val="single"/>
        </w:rPr>
        <w:t>Pro část 1 VZ</w:t>
      </w:r>
      <w:r w:rsidRPr="00CE4DE3">
        <w:rPr>
          <w:rFonts w:cs="Arial"/>
          <w:sz w:val="20"/>
        </w:rPr>
        <w:t xml:space="preserve"> je z</w:t>
      </w:r>
      <w:r w:rsidR="00562150" w:rsidRPr="00CE4DE3">
        <w:rPr>
          <w:rFonts w:cs="Arial"/>
          <w:sz w:val="20"/>
        </w:rPr>
        <w:t xml:space="preserve">ákladním </w:t>
      </w:r>
      <w:r w:rsidR="00CE4DE3" w:rsidRPr="00CE4DE3">
        <w:rPr>
          <w:rFonts w:cs="Arial"/>
          <w:sz w:val="20"/>
        </w:rPr>
        <w:t xml:space="preserve">hodnotícím </w:t>
      </w:r>
      <w:r w:rsidR="00562150" w:rsidRPr="00CE4DE3">
        <w:rPr>
          <w:rFonts w:cs="Arial"/>
          <w:sz w:val="20"/>
        </w:rPr>
        <w:t xml:space="preserve">kritériem pro zadání veřejné zakázky </w:t>
      </w:r>
      <w:r w:rsidR="00562150" w:rsidRPr="00CE4DE3">
        <w:rPr>
          <w:rFonts w:cs="Arial"/>
          <w:b/>
          <w:bCs/>
          <w:sz w:val="20"/>
        </w:rPr>
        <w:t xml:space="preserve">nejnižší nabídková cena v Kč s DPH </w:t>
      </w:r>
      <w:r w:rsidR="00562150" w:rsidRPr="00CE4DE3">
        <w:rPr>
          <w:rFonts w:cs="Arial"/>
          <w:bCs/>
          <w:sz w:val="20"/>
        </w:rPr>
        <w:t xml:space="preserve">(váha 100%). </w:t>
      </w:r>
    </w:p>
    <w:p w:rsidR="00CE4DE3" w:rsidRPr="00CE4DE3" w:rsidRDefault="00CE4DE3" w:rsidP="00CE4DE3">
      <w:pPr>
        <w:jc w:val="both"/>
        <w:rPr>
          <w:rFonts w:cs="Arial"/>
          <w:bCs/>
          <w:sz w:val="20"/>
        </w:rPr>
      </w:pPr>
    </w:p>
    <w:p w:rsidR="008C3E02" w:rsidRPr="00CE4DE3" w:rsidRDefault="008C3E02" w:rsidP="00CE4DE3">
      <w:pPr>
        <w:jc w:val="both"/>
        <w:rPr>
          <w:rFonts w:cs="Arial"/>
          <w:color w:val="FF0000"/>
          <w:sz w:val="20"/>
        </w:rPr>
      </w:pPr>
      <w:r w:rsidRPr="00CE4DE3">
        <w:rPr>
          <w:rFonts w:cs="Arial"/>
          <w:bCs/>
          <w:sz w:val="20"/>
          <w:u w:val="single"/>
        </w:rPr>
        <w:t>Pro část 2 VZ</w:t>
      </w:r>
      <w:r w:rsidRPr="00CE4DE3">
        <w:rPr>
          <w:rFonts w:cs="Arial"/>
          <w:bCs/>
          <w:sz w:val="20"/>
        </w:rPr>
        <w:t xml:space="preserve"> </w:t>
      </w:r>
      <w:r w:rsidR="00D147B1" w:rsidRPr="00CE4DE3">
        <w:rPr>
          <w:rFonts w:cs="Arial"/>
          <w:sz w:val="20"/>
        </w:rPr>
        <w:t xml:space="preserve">je základním hodnotícím kritériem pro zadání veřejné zakázky </w:t>
      </w:r>
      <w:r w:rsidR="00D147B1" w:rsidRPr="00CE4DE3">
        <w:rPr>
          <w:rFonts w:cs="Arial"/>
          <w:b/>
          <w:bCs/>
          <w:sz w:val="20"/>
        </w:rPr>
        <w:t xml:space="preserve">nejnižší nabídková cena v Kč s DPH </w:t>
      </w:r>
      <w:r w:rsidR="00D147B1" w:rsidRPr="00CE4DE3">
        <w:rPr>
          <w:rFonts w:cs="Arial"/>
          <w:bCs/>
          <w:sz w:val="20"/>
        </w:rPr>
        <w:t>(váha 100%</w:t>
      </w:r>
      <w:r w:rsidR="00D147B1">
        <w:rPr>
          <w:rFonts w:cs="Arial"/>
          <w:bCs/>
          <w:sz w:val="20"/>
        </w:rPr>
        <w:t>).</w:t>
      </w:r>
    </w:p>
    <w:p w:rsidR="00562150" w:rsidRPr="00CE4DE3" w:rsidRDefault="00562150" w:rsidP="00562150">
      <w:pPr>
        <w:jc w:val="both"/>
        <w:rPr>
          <w:rFonts w:cs="Arial"/>
          <w:sz w:val="20"/>
        </w:rPr>
      </w:pPr>
    </w:p>
    <w:p w:rsidR="00562150" w:rsidRPr="00CE4DE3" w:rsidRDefault="00562150" w:rsidP="00562150">
      <w:pPr>
        <w:jc w:val="both"/>
        <w:rPr>
          <w:rFonts w:cs="Arial"/>
          <w:i/>
          <w:sz w:val="20"/>
        </w:rPr>
      </w:pPr>
      <w:r w:rsidRPr="00CE4DE3">
        <w:rPr>
          <w:rFonts w:cs="Arial"/>
          <w:bCs/>
          <w:i/>
          <w:sz w:val="20"/>
        </w:rPr>
        <w:t>Pozn.:</w:t>
      </w:r>
      <w:r w:rsidRPr="00CE4DE3">
        <w:rPr>
          <w:rFonts w:cs="Arial"/>
          <w:i/>
          <w:sz w:val="20"/>
        </w:rPr>
        <w:t xml:space="preserve"> Zadavatel </w:t>
      </w:r>
      <w:r w:rsidRPr="00CE4DE3">
        <w:rPr>
          <w:i/>
          <w:sz w:val="20"/>
        </w:rPr>
        <w:t>nemá zákonný nárok na odpočet DPH ve vztahu k aktivitám projektu, z kterého je veřejná zakázka financována,</w:t>
      </w:r>
      <w:r w:rsidRPr="00CE4DE3">
        <w:rPr>
          <w:rFonts w:cs="Arial"/>
          <w:i/>
          <w:sz w:val="20"/>
        </w:rPr>
        <w:t xml:space="preserve"> proto bude </w:t>
      </w:r>
      <w:r w:rsidR="00CE4DE3">
        <w:rPr>
          <w:rFonts w:cs="Arial"/>
          <w:i/>
          <w:sz w:val="20"/>
        </w:rPr>
        <w:t xml:space="preserve">v případě hodnocení ceny, </w:t>
      </w:r>
      <w:r w:rsidRPr="00CE4DE3">
        <w:rPr>
          <w:rFonts w:cs="Arial"/>
          <w:i/>
          <w:sz w:val="20"/>
        </w:rPr>
        <w:t>hodnocena cena včetně DPH.</w:t>
      </w:r>
    </w:p>
    <w:p w:rsidR="00CB273B" w:rsidRDefault="00CB273B" w:rsidP="009604B4">
      <w:pPr>
        <w:jc w:val="both"/>
        <w:rPr>
          <w:rFonts w:cs="Arial"/>
          <w:b/>
          <w:sz w:val="20"/>
          <w:highlight w:val="yellow"/>
        </w:rPr>
      </w:pPr>
    </w:p>
    <w:p w:rsidR="00CE4DE3" w:rsidRPr="00B77326" w:rsidRDefault="00CE4DE3" w:rsidP="00CE4DE3">
      <w:pPr>
        <w:pStyle w:val="NadpisVZ2"/>
      </w:pPr>
      <w:bookmarkStart w:id="46" w:name="_Toc364060226"/>
      <w:r w:rsidRPr="00B77326">
        <w:t>Hodnocení nabídek podaných na ČÁST 1 VZ</w:t>
      </w:r>
      <w:bookmarkEnd w:id="46"/>
    </w:p>
    <w:p w:rsidR="00CE4DE3" w:rsidRDefault="00CE4DE3" w:rsidP="009604B4">
      <w:pPr>
        <w:jc w:val="both"/>
        <w:rPr>
          <w:rFonts w:cs="Arial"/>
          <w:b/>
          <w:sz w:val="20"/>
          <w:highlight w:val="yellow"/>
        </w:rPr>
      </w:pPr>
    </w:p>
    <w:p w:rsidR="00CE4DE3" w:rsidRPr="00CE4DE3" w:rsidRDefault="00CE4DE3" w:rsidP="0077147F">
      <w:pPr>
        <w:jc w:val="both"/>
        <w:rPr>
          <w:rFonts w:cs="Arial"/>
          <w:bCs/>
          <w:sz w:val="20"/>
        </w:rPr>
      </w:pPr>
      <w:r w:rsidRPr="00CE4DE3">
        <w:rPr>
          <w:rFonts w:cs="Arial"/>
          <w:sz w:val="20"/>
          <w:u w:val="single"/>
        </w:rPr>
        <w:t>Pro část 1 VZ</w:t>
      </w:r>
      <w:r w:rsidRPr="00CE4DE3">
        <w:rPr>
          <w:rFonts w:cs="Arial"/>
          <w:sz w:val="20"/>
        </w:rPr>
        <w:t xml:space="preserve"> je základním hodnotícím kritériem pro zadání veřejné zakázky </w:t>
      </w:r>
      <w:r w:rsidRPr="00CE4DE3">
        <w:rPr>
          <w:rFonts w:cs="Arial"/>
          <w:b/>
          <w:bCs/>
          <w:sz w:val="20"/>
        </w:rPr>
        <w:t xml:space="preserve">nejnižší nabídková cena v Kč s DPH </w:t>
      </w:r>
      <w:r w:rsidRPr="00CE4DE3">
        <w:rPr>
          <w:rFonts w:cs="Arial"/>
          <w:bCs/>
          <w:sz w:val="20"/>
        </w:rPr>
        <w:t xml:space="preserve">(váha 100%). </w:t>
      </w:r>
    </w:p>
    <w:p w:rsidR="00CE4DE3" w:rsidRPr="0077147F" w:rsidRDefault="00CE4DE3" w:rsidP="0077147F">
      <w:pPr>
        <w:spacing w:before="120"/>
        <w:jc w:val="both"/>
        <w:rPr>
          <w:rFonts w:cs="Arial"/>
          <w:sz w:val="20"/>
        </w:rPr>
      </w:pPr>
      <w:r w:rsidRPr="0077147F">
        <w:rPr>
          <w:rFonts w:cs="Arial"/>
          <w:sz w:val="20"/>
        </w:rPr>
        <w:t xml:space="preserve">Hodnocení nabídek pro </w:t>
      </w:r>
      <w:r w:rsidRPr="0077147F">
        <w:rPr>
          <w:rFonts w:cs="Arial"/>
          <w:b/>
          <w:sz w:val="20"/>
        </w:rPr>
        <w:t>část 1</w:t>
      </w:r>
      <w:r w:rsidRPr="0077147F">
        <w:rPr>
          <w:rFonts w:cs="Arial"/>
          <w:sz w:val="20"/>
        </w:rPr>
        <w:t xml:space="preserve"> proběhne </w:t>
      </w:r>
      <w:r w:rsidRPr="0077147F">
        <w:rPr>
          <w:rFonts w:cs="Arial"/>
          <w:b/>
          <w:sz w:val="20"/>
          <w:u w:val="single"/>
        </w:rPr>
        <w:t>prostřednictvím elektronické aukce</w:t>
      </w:r>
      <w:r w:rsidRPr="0077147F">
        <w:rPr>
          <w:rFonts w:cs="Arial"/>
          <w:sz w:val="20"/>
        </w:rPr>
        <w:t>, neboť předmět plnění veřejné zakázky na tuto část spadá do seznamu komodit, které je DLE Směrnice povinné hodnotit elektronickou aukcí prostřednictvím elektronického nástroje E-ZAK.</w:t>
      </w:r>
    </w:p>
    <w:p w:rsidR="00CE4DE3" w:rsidRPr="0077147F" w:rsidRDefault="00CE4DE3" w:rsidP="0077147F">
      <w:pPr>
        <w:autoSpaceDE w:val="0"/>
        <w:autoSpaceDN w:val="0"/>
        <w:adjustRightInd w:val="0"/>
        <w:spacing w:before="120"/>
        <w:jc w:val="both"/>
        <w:rPr>
          <w:rFonts w:eastAsia="Calibri" w:cs="Arial"/>
          <w:color w:val="000000"/>
          <w:sz w:val="20"/>
        </w:rPr>
      </w:pPr>
      <w:r w:rsidRPr="0077147F">
        <w:rPr>
          <w:rFonts w:eastAsia="Calibri" w:cs="Arial"/>
          <w:bCs/>
          <w:color w:val="000000"/>
          <w:sz w:val="20"/>
        </w:rPr>
        <w:t>K</w:t>
      </w:r>
      <w:r w:rsidRPr="0077147F">
        <w:rPr>
          <w:rFonts w:eastAsia="Calibri" w:cs="Arial"/>
          <w:color w:val="000000"/>
          <w:sz w:val="20"/>
        </w:rPr>
        <w:t xml:space="preserve"> předběžnému hodnocení nabídek v tomto hodnotícím kritériu bude hodnotící komisí využit údaj o nabídkové ceně z</w:t>
      </w:r>
      <w:r w:rsidR="00575495">
        <w:rPr>
          <w:rFonts w:eastAsia="Calibri" w:cs="Arial"/>
          <w:color w:val="000000"/>
          <w:sz w:val="20"/>
        </w:rPr>
        <w:t> Krycího listu nabídky,</w:t>
      </w:r>
      <w:r w:rsidRPr="0077147F">
        <w:rPr>
          <w:rFonts w:eastAsia="Calibri" w:cs="Arial"/>
          <w:color w:val="000000"/>
          <w:sz w:val="20"/>
        </w:rPr>
        <w:t xml:space="preserve"> která musí být ve shodě s údaji o nabídkové ceně </w:t>
      </w:r>
      <w:r w:rsidR="00575495">
        <w:rPr>
          <w:rFonts w:eastAsia="Calibri" w:cs="Arial"/>
          <w:color w:val="000000"/>
          <w:sz w:val="20"/>
        </w:rPr>
        <w:t>v Návrhu smlouvy</w:t>
      </w:r>
      <w:r w:rsidRPr="0077147F">
        <w:rPr>
          <w:rFonts w:eastAsia="Calibri" w:cs="Arial"/>
          <w:color w:val="000000"/>
          <w:sz w:val="20"/>
        </w:rPr>
        <w:t xml:space="preserve"> a </w:t>
      </w:r>
      <w:r w:rsidR="00651375">
        <w:rPr>
          <w:rFonts w:eastAsia="Calibri" w:cs="Arial"/>
          <w:color w:val="000000"/>
          <w:sz w:val="20"/>
        </w:rPr>
        <w:t xml:space="preserve">případně v </w:t>
      </w:r>
      <w:r w:rsidRPr="0077147F">
        <w:rPr>
          <w:rFonts w:eastAsia="Calibri" w:cs="Arial"/>
          <w:color w:val="000000"/>
          <w:sz w:val="20"/>
        </w:rPr>
        <w:t>ostatních částech nabídky.</w:t>
      </w:r>
    </w:p>
    <w:p w:rsidR="00CE4DE3" w:rsidRDefault="00CE4DE3" w:rsidP="00CE4DE3">
      <w:pPr>
        <w:autoSpaceDE w:val="0"/>
        <w:autoSpaceDN w:val="0"/>
        <w:adjustRightInd w:val="0"/>
        <w:jc w:val="both"/>
        <w:rPr>
          <w:rFonts w:eastAsia="Calibri" w:cs="Arial"/>
          <w:color w:val="000000"/>
          <w:sz w:val="20"/>
        </w:rPr>
      </w:pPr>
    </w:p>
    <w:p w:rsidR="00CE4DE3" w:rsidRPr="00F40B4F" w:rsidRDefault="00CE4DE3" w:rsidP="00CE4DE3">
      <w:pPr>
        <w:pStyle w:val="NadpisVZ3"/>
        <w:rPr>
          <w:rFonts w:eastAsia="Calibri"/>
        </w:rPr>
      </w:pPr>
      <w:bookmarkStart w:id="47" w:name="_Toc341263717"/>
      <w:r w:rsidRPr="00F40B4F">
        <w:rPr>
          <w:rFonts w:eastAsia="Calibri"/>
        </w:rPr>
        <w:t>Způ</w:t>
      </w:r>
      <w:r w:rsidR="00A82FA5">
        <w:rPr>
          <w:rFonts w:eastAsia="Calibri"/>
        </w:rPr>
        <w:t>sob hodnocení nabídek</w:t>
      </w:r>
      <w:r w:rsidRPr="00F40B4F">
        <w:rPr>
          <w:rFonts w:eastAsia="Calibri"/>
        </w:rPr>
        <w:t xml:space="preserve"> při elektronické aukci</w:t>
      </w:r>
      <w:bookmarkEnd w:id="47"/>
    </w:p>
    <w:p w:rsidR="00A82FA5" w:rsidRPr="00A82FA5" w:rsidRDefault="00A82FA5" w:rsidP="00A82FA5">
      <w:pPr>
        <w:pStyle w:val="Styl"/>
        <w:tabs>
          <w:tab w:val="left" w:pos="426"/>
        </w:tabs>
        <w:spacing w:before="120"/>
        <w:ind w:right="34"/>
        <w:jc w:val="both"/>
        <w:rPr>
          <w:sz w:val="20"/>
          <w:szCs w:val="20"/>
        </w:rPr>
      </w:pPr>
      <w:r w:rsidRPr="00A82FA5">
        <w:rPr>
          <w:sz w:val="20"/>
          <w:szCs w:val="20"/>
        </w:rPr>
        <w:t xml:space="preserve">Jediným hodnotícím kritériem bude celková </w:t>
      </w:r>
      <w:r w:rsidRPr="00A82FA5">
        <w:rPr>
          <w:b/>
          <w:sz w:val="20"/>
          <w:szCs w:val="20"/>
        </w:rPr>
        <w:t>nejnižší nabídková cena</w:t>
      </w:r>
      <w:r>
        <w:rPr>
          <w:b/>
          <w:sz w:val="20"/>
          <w:szCs w:val="20"/>
        </w:rPr>
        <w:t xml:space="preserve"> </w:t>
      </w:r>
      <w:r w:rsidRPr="00A82FA5">
        <w:rPr>
          <w:b/>
          <w:sz w:val="20"/>
          <w:szCs w:val="20"/>
        </w:rPr>
        <w:t xml:space="preserve">v Kč </w:t>
      </w:r>
      <w:r>
        <w:rPr>
          <w:b/>
          <w:sz w:val="20"/>
          <w:szCs w:val="20"/>
        </w:rPr>
        <w:t>s</w:t>
      </w:r>
      <w:r w:rsidRPr="00A82FA5">
        <w:rPr>
          <w:b/>
          <w:sz w:val="20"/>
          <w:szCs w:val="20"/>
        </w:rPr>
        <w:t xml:space="preserve"> DPH</w:t>
      </w:r>
      <w:r w:rsidRPr="00A82FA5">
        <w:rPr>
          <w:sz w:val="20"/>
          <w:szCs w:val="20"/>
        </w:rPr>
        <w:t xml:space="preserve"> </w:t>
      </w:r>
      <w:r w:rsidRPr="00A82FA5">
        <w:rPr>
          <w:b/>
          <w:sz w:val="20"/>
          <w:szCs w:val="20"/>
        </w:rPr>
        <w:t>za celou první část veřejné zakázky</w:t>
      </w:r>
      <w:r>
        <w:rPr>
          <w:sz w:val="20"/>
          <w:szCs w:val="20"/>
        </w:rPr>
        <w:t xml:space="preserve"> (nikoliv tedy za jednotlivé položky).</w:t>
      </w:r>
    </w:p>
    <w:p w:rsidR="00A82FA5" w:rsidRPr="00A82FA5" w:rsidRDefault="00A82FA5" w:rsidP="00A82FA5">
      <w:pPr>
        <w:pStyle w:val="Styl"/>
        <w:tabs>
          <w:tab w:val="left" w:pos="426"/>
        </w:tabs>
        <w:spacing w:before="120"/>
        <w:ind w:right="34"/>
        <w:jc w:val="both"/>
        <w:rPr>
          <w:sz w:val="20"/>
          <w:szCs w:val="20"/>
        </w:rPr>
      </w:pPr>
      <w:r w:rsidRPr="00A82FA5">
        <w:rPr>
          <w:sz w:val="20"/>
          <w:szCs w:val="20"/>
        </w:rPr>
        <w:t xml:space="preserve">Po otevření obálek s nabídkami na </w:t>
      </w:r>
      <w:r>
        <w:rPr>
          <w:sz w:val="20"/>
          <w:szCs w:val="20"/>
        </w:rPr>
        <w:t xml:space="preserve">ČÁST </w:t>
      </w:r>
      <w:r w:rsidRPr="00A82FA5">
        <w:rPr>
          <w:sz w:val="20"/>
          <w:szCs w:val="20"/>
        </w:rPr>
        <w:t xml:space="preserve">1 proběhne předběžné posouzení a hodnocení jednotlivých nabídek, kterou provede hodnotící komise k tomu ustanovená zadavatelem. </w:t>
      </w:r>
    </w:p>
    <w:p w:rsidR="00A82FA5" w:rsidRPr="00A82FA5" w:rsidRDefault="00A82FA5" w:rsidP="00A82FA5">
      <w:pPr>
        <w:pStyle w:val="Styl"/>
        <w:tabs>
          <w:tab w:val="left" w:pos="426"/>
        </w:tabs>
        <w:spacing w:before="120"/>
        <w:ind w:right="34"/>
        <w:jc w:val="both"/>
        <w:rPr>
          <w:sz w:val="20"/>
          <w:szCs w:val="20"/>
        </w:rPr>
      </w:pPr>
      <w:r w:rsidRPr="00A82FA5">
        <w:rPr>
          <w:sz w:val="20"/>
          <w:szCs w:val="20"/>
        </w:rPr>
        <w:t>V první fázi hodnocení budou nabídky předběžně posouzeny a vyhodnoceny z hlediska kvalifikace a hlediska splnění požadavků zadavatele uvedených ve Výzvě k podání nabídky a v Zadávací dokumentaci a to podle předložených dokumentů a nabízených cen.  Uchazeči, jejichž nabídka splní všechny požadavky a nebudou vyřazeni, postoupí do druhé fáze hodnocení, kterým je elektronická aukce.</w:t>
      </w:r>
    </w:p>
    <w:p w:rsidR="00A82FA5" w:rsidRPr="00A82FA5" w:rsidRDefault="00A82FA5" w:rsidP="00A82FA5">
      <w:pPr>
        <w:pStyle w:val="Styl"/>
        <w:tabs>
          <w:tab w:val="left" w:pos="426"/>
        </w:tabs>
        <w:spacing w:before="120"/>
        <w:ind w:right="34"/>
        <w:jc w:val="both"/>
        <w:rPr>
          <w:sz w:val="20"/>
          <w:szCs w:val="20"/>
        </w:rPr>
      </w:pPr>
      <w:r w:rsidRPr="00A82FA5">
        <w:rPr>
          <w:sz w:val="20"/>
          <w:szCs w:val="20"/>
        </w:rPr>
        <w:t>V elektronické aukci budou mít postupující uchazeči možnost dále vylepšovat (snižovat) své nabídkové ceny.</w:t>
      </w:r>
      <w:r>
        <w:rPr>
          <w:sz w:val="20"/>
          <w:szCs w:val="20"/>
        </w:rPr>
        <w:t xml:space="preserve"> </w:t>
      </w:r>
      <w:r w:rsidRPr="00A82FA5">
        <w:rPr>
          <w:sz w:val="20"/>
          <w:szCs w:val="20"/>
        </w:rPr>
        <w:t xml:space="preserve">V elektronické aukci mohou uchazeči snižovat svou nabídkovou cenu </w:t>
      </w:r>
      <w:r>
        <w:rPr>
          <w:sz w:val="20"/>
          <w:szCs w:val="20"/>
        </w:rPr>
        <w:t>s</w:t>
      </w:r>
      <w:r w:rsidRPr="00A82FA5">
        <w:rPr>
          <w:sz w:val="20"/>
          <w:szCs w:val="20"/>
        </w:rPr>
        <w:t xml:space="preserve"> DPH. </w:t>
      </w:r>
    </w:p>
    <w:p w:rsidR="00A82FA5" w:rsidRPr="00A82FA5" w:rsidRDefault="00A82FA5" w:rsidP="00A82FA5">
      <w:pPr>
        <w:pStyle w:val="Styl"/>
        <w:tabs>
          <w:tab w:val="left" w:pos="426"/>
        </w:tabs>
        <w:spacing w:before="120"/>
        <w:ind w:right="34"/>
        <w:jc w:val="both"/>
        <w:rPr>
          <w:sz w:val="20"/>
          <w:szCs w:val="20"/>
        </w:rPr>
      </w:pPr>
      <w:r w:rsidRPr="00A82FA5">
        <w:rPr>
          <w:sz w:val="20"/>
          <w:szCs w:val="20"/>
        </w:rPr>
        <w:t xml:space="preserve">Zadavatel vybere jako nejvhodnější nabídku toho uchazeče, který po skončení elektronické aukce předložil </w:t>
      </w:r>
      <w:r>
        <w:rPr>
          <w:sz w:val="20"/>
          <w:szCs w:val="20"/>
        </w:rPr>
        <w:t xml:space="preserve">na ČÁST 1 VZ </w:t>
      </w:r>
      <w:r w:rsidRPr="00A82FA5">
        <w:rPr>
          <w:sz w:val="20"/>
          <w:szCs w:val="20"/>
        </w:rPr>
        <w:t xml:space="preserve">celkovou (souhrnnou) nejnižší nabídkovou cenu </w:t>
      </w:r>
      <w:r>
        <w:rPr>
          <w:sz w:val="20"/>
          <w:szCs w:val="20"/>
        </w:rPr>
        <w:t>s</w:t>
      </w:r>
      <w:r w:rsidRPr="00A82FA5">
        <w:rPr>
          <w:sz w:val="20"/>
          <w:szCs w:val="20"/>
        </w:rPr>
        <w:t xml:space="preserve"> DPH.</w:t>
      </w:r>
    </w:p>
    <w:p w:rsidR="00A82FA5" w:rsidRDefault="00A82FA5" w:rsidP="00A82FA5">
      <w:pPr>
        <w:autoSpaceDE w:val="0"/>
        <w:autoSpaceDN w:val="0"/>
        <w:adjustRightInd w:val="0"/>
        <w:spacing w:before="120"/>
        <w:jc w:val="both"/>
        <w:rPr>
          <w:rFonts w:cs="Arial"/>
          <w:b/>
          <w:sz w:val="20"/>
        </w:rPr>
      </w:pPr>
      <w:r w:rsidRPr="00A82FA5">
        <w:rPr>
          <w:rFonts w:cs="Arial"/>
          <w:b/>
          <w:sz w:val="20"/>
        </w:rPr>
        <w:t>Uchazeč na sebe bere odpovědnost za to, že sazba a výše daně z přidané hodnoty bude stanovena v souladu s platnými právními předpisy.</w:t>
      </w:r>
    </w:p>
    <w:p w:rsidR="005228D9" w:rsidRDefault="005228D9" w:rsidP="00A82FA5">
      <w:pPr>
        <w:autoSpaceDE w:val="0"/>
        <w:autoSpaceDN w:val="0"/>
        <w:adjustRightInd w:val="0"/>
        <w:spacing w:before="120"/>
        <w:jc w:val="both"/>
        <w:rPr>
          <w:rFonts w:cs="Arial"/>
          <w:b/>
          <w:sz w:val="20"/>
        </w:rPr>
      </w:pPr>
    </w:p>
    <w:p w:rsidR="005228D9" w:rsidRDefault="005228D9" w:rsidP="005228D9">
      <w:pPr>
        <w:autoSpaceDE w:val="0"/>
        <w:autoSpaceDN w:val="0"/>
        <w:adjustRightInd w:val="0"/>
        <w:jc w:val="both"/>
        <w:rPr>
          <w:rFonts w:cs="Arial"/>
          <w:b/>
          <w:i/>
          <w:sz w:val="20"/>
        </w:rPr>
      </w:pPr>
      <w:r w:rsidRPr="00A82FA5">
        <w:rPr>
          <w:rFonts w:cs="Arial"/>
          <w:b/>
          <w:i/>
          <w:sz w:val="20"/>
        </w:rPr>
        <w:t>Pozn.:</w:t>
      </w:r>
      <w:r w:rsidRPr="00A82FA5">
        <w:rPr>
          <w:rFonts w:cs="Arial"/>
          <w:i/>
          <w:sz w:val="20"/>
        </w:rPr>
        <w:t xml:space="preserve"> Pokud zadavatel obdrží ve lhůtě pro podání nabídek pouze jednu nabídku</w:t>
      </w:r>
      <w:r w:rsidR="0077147F">
        <w:rPr>
          <w:rFonts w:cs="Arial"/>
          <w:i/>
          <w:sz w:val="20"/>
        </w:rPr>
        <w:t xml:space="preserve"> nebo </w:t>
      </w:r>
      <w:r w:rsidR="0077147F" w:rsidRPr="00A82FA5">
        <w:rPr>
          <w:rFonts w:cs="Arial"/>
          <w:i/>
          <w:sz w:val="20"/>
        </w:rPr>
        <w:t>po předběžném hodnocení zbude před konáním elektronické aukce pouze jedna nabídka (tzn.: ostatní podané nabídky budou neúplné a uchazeči budou vyloučeni)</w:t>
      </w:r>
      <w:r w:rsidRPr="00A82FA5">
        <w:rPr>
          <w:rFonts w:cs="Arial"/>
          <w:i/>
          <w:sz w:val="20"/>
        </w:rPr>
        <w:t xml:space="preserve">, elektronická aukce neproběhne, neboť minimální počet účastníků v aukci jsou 2. </w:t>
      </w:r>
    </w:p>
    <w:p w:rsidR="00AC6E58" w:rsidRPr="00A82FA5" w:rsidRDefault="00AC6E58" w:rsidP="00A82FA5">
      <w:pPr>
        <w:autoSpaceDE w:val="0"/>
        <w:autoSpaceDN w:val="0"/>
        <w:adjustRightInd w:val="0"/>
        <w:jc w:val="both"/>
        <w:rPr>
          <w:rFonts w:cs="Arial"/>
          <w:b/>
          <w:sz w:val="20"/>
        </w:rPr>
      </w:pPr>
    </w:p>
    <w:p w:rsidR="00A82FA5" w:rsidRPr="00A82FA5" w:rsidRDefault="00A82FA5" w:rsidP="00A82FA5">
      <w:pPr>
        <w:pStyle w:val="NadpisVZ3"/>
      </w:pPr>
      <w:r w:rsidRPr="00A82FA5">
        <w:t>Elektronická aukce</w:t>
      </w:r>
    </w:p>
    <w:p w:rsidR="00A82FA5" w:rsidRPr="00A82FA5" w:rsidRDefault="00A82FA5" w:rsidP="00A82FA5">
      <w:pPr>
        <w:autoSpaceDE w:val="0"/>
        <w:autoSpaceDN w:val="0"/>
        <w:adjustRightInd w:val="0"/>
        <w:spacing w:before="120"/>
        <w:jc w:val="both"/>
        <w:rPr>
          <w:rFonts w:cs="Arial"/>
          <w:b/>
          <w:sz w:val="20"/>
          <w:u w:val="single"/>
        </w:rPr>
      </w:pPr>
      <w:r w:rsidRPr="00A82FA5">
        <w:rPr>
          <w:rFonts w:cs="Arial"/>
          <w:b/>
          <w:sz w:val="20"/>
          <w:u w:val="single"/>
        </w:rPr>
        <w:t>Základní informace o aukci</w:t>
      </w:r>
    </w:p>
    <w:p w:rsidR="00A82FA5" w:rsidRPr="00A82FA5" w:rsidRDefault="00A82FA5" w:rsidP="00A82FA5">
      <w:pPr>
        <w:autoSpaceDE w:val="0"/>
        <w:autoSpaceDN w:val="0"/>
        <w:adjustRightInd w:val="0"/>
        <w:spacing w:before="120"/>
        <w:jc w:val="both"/>
        <w:rPr>
          <w:rFonts w:cs="Arial"/>
          <w:sz w:val="20"/>
        </w:rPr>
      </w:pPr>
      <w:r w:rsidRPr="00A82FA5">
        <w:rPr>
          <w:rFonts w:cs="Arial"/>
          <w:sz w:val="20"/>
        </w:rPr>
        <w:t xml:space="preserve">Elektronická aukce proběhne v elektronickém nástroji E-ZAK. Aukce bude vypsána po předběžném posouzení a hodnocení nabídek. </w:t>
      </w:r>
    </w:p>
    <w:p w:rsidR="00A82FA5" w:rsidRPr="00A82FA5" w:rsidRDefault="00A82FA5" w:rsidP="00A82FA5">
      <w:pPr>
        <w:autoSpaceDE w:val="0"/>
        <w:autoSpaceDN w:val="0"/>
        <w:adjustRightInd w:val="0"/>
        <w:spacing w:before="120"/>
        <w:jc w:val="both"/>
        <w:rPr>
          <w:rFonts w:cs="Arial"/>
          <w:sz w:val="20"/>
        </w:rPr>
      </w:pPr>
      <w:r w:rsidRPr="00A82FA5">
        <w:rPr>
          <w:rFonts w:cs="Arial"/>
          <w:sz w:val="20"/>
        </w:rPr>
        <w:t>Po předběžném hodnocení zadavatel vyzve všechny uchazeče, kteří nebyli v rámci předběžného hodnocení vyloučeni, k účasti v elektronické aukci. Výzva bude uchazečům zaslána elektronickými prostředky prostřednictvím elektronického nástroje E-ZAK a zároveň emailem na adresu kontaktní osoby uvedené v Krycím listu nabídky</w:t>
      </w:r>
      <w:r>
        <w:rPr>
          <w:rFonts w:cs="Arial"/>
          <w:sz w:val="20"/>
        </w:rPr>
        <w:t>.</w:t>
      </w:r>
    </w:p>
    <w:p w:rsidR="00A82FA5" w:rsidRDefault="00A82FA5" w:rsidP="00A82FA5">
      <w:pPr>
        <w:autoSpaceDE w:val="0"/>
        <w:autoSpaceDN w:val="0"/>
        <w:adjustRightInd w:val="0"/>
        <w:spacing w:before="120" w:after="120"/>
        <w:jc w:val="both"/>
        <w:rPr>
          <w:rFonts w:cs="Arial"/>
          <w:sz w:val="20"/>
        </w:rPr>
      </w:pPr>
      <w:r w:rsidRPr="00A82FA5">
        <w:rPr>
          <w:rFonts w:cs="Arial"/>
          <w:sz w:val="20"/>
        </w:rPr>
        <w:lastRenderedPageBreak/>
        <w:t>Na adrese</w:t>
      </w:r>
      <w:r w:rsidRPr="00842695">
        <w:rPr>
          <w:rStyle w:val="FontStyle44"/>
          <w:rFonts w:ascii="Arial" w:hAnsi="Arial" w:cs="Arial"/>
          <w:sz w:val="20"/>
          <w:szCs w:val="20"/>
        </w:rPr>
        <w:t xml:space="preserve"> </w:t>
      </w:r>
      <w:hyperlink r:id="rId29" w:history="1">
        <w:r w:rsidRPr="00842695">
          <w:rPr>
            <w:rStyle w:val="Hypertextovodkaz"/>
            <w:rFonts w:cs="Arial"/>
            <w:sz w:val="20"/>
          </w:rPr>
          <w:t>https://aukce.cnpk.cz/</w:t>
        </w:r>
      </w:hyperlink>
      <w:r w:rsidRPr="00842695">
        <w:rPr>
          <w:rStyle w:val="FontStyle44"/>
          <w:rFonts w:ascii="Arial" w:hAnsi="Arial" w:cs="Arial"/>
          <w:color w:val="0070C0"/>
          <w:sz w:val="20"/>
          <w:szCs w:val="20"/>
        </w:rPr>
        <w:t xml:space="preserve"> </w:t>
      </w:r>
      <w:r w:rsidRPr="00A82FA5">
        <w:rPr>
          <w:rFonts w:cs="Arial"/>
          <w:sz w:val="20"/>
        </w:rPr>
        <w:t>se nachází aukční síň, kde je k dispozici seznam vypsaných aukcí zadavatelů Plzeňského kraje. Vstup do aukční síně vyžaduje přihlášení. Do polí zadejte údaje popsané v následující tabulce:</w:t>
      </w:r>
    </w:p>
    <w:tbl>
      <w:tblPr>
        <w:tblW w:w="9639" w:type="dxa"/>
        <w:jc w:val="center"/>
        <w:tblInd w:w="40" w:type="dxa"/>
        <w:tblLayout w:type="fixed"/>
        <w:tblCellMar>
          <w:left w:w="40" w:type="dxa"/>
          <w:right w:w="40" w:type="dxa"/>
        </w:tblCellMar>
        <w:tblLook w:val="0000"/>
      </w:tblPr>
      <w:tblGrid>
        <w:gridCol w:w="767"/>
        <w:gridCol w:w="8872"/>
      </w:tblGrid>
      <w:tr w:rsidR="00A82FA5" w:rsidRPr="00A82FA5" w:rsidTr="00A82FA5">
        <w:trPr>
          <w:trHeight w:val="80"/>
          <w:jc w:val="center"/>
        </w:trPr>
        <w:tc>
          <w:tcPr>
            <w:tcW w:w="778" w:type="dxa"/>
            <w:tcBorders>
              <w:top w:val="single" w:sz="6" w:space="0" w:color="auto"/>
              <w:left w:val="single" w:sz="6" w:space="0" w:color="auto"/>
              <w:bottom w:val="single" w:sz="6" w:space="0" w:color="auto"/>
              <w:right w:val="single" w:sz="6" w:space="0" w:color="auto"/>
            </w:tcBorders>
            <w:vAlign w:val="center"/>
          </w:tcPr>
          <w:p w:rsidR="00A82FA5" w:rsidRPr="00A82FA5" w:rsidRDefault="00A82FA5" w:rsidP="00A82FA5">
            <w:pPr>
              <w:pStyle w:val="Style27"/>
              <w:widowControl/>
              <w:spacing w:before="120"/>
              <w:rPr>
                <w:rFonts w:ascii="Arial" w:hAnsi="Arial" w:cs="Arial"/>
                <w:color w:val="010000"/>
                <w:sz w:val="20"/>
                <w:szCs w:val="20"/>
              </w:rPr>
            </w:pPr>
            <w:proofErr w:type="spellStart"/>
            <w:r w:rsidRPr="00A82FA5">
              <w:rPr>
                <w:rFonts w:ascii="Arial" w:hAnsi="Arial" w:cs="Arial"/>
                <w:color w:val="010000"/>
                <w:sz w:val="20"/>
                <w:szCs w:val="20"/>
              </w:rPr>
              <w:t>Login</w:t>
            </w:r>
            <w:proofErr w:type="spellEnd"/>
            <w:r w:rsidRPr="00A82FA5">
              <w:rPr>
                <w:rFonts w:ascii="Arial" w:hAnsi="Arial" w:cs="Arial"/>
                <w:color w:val="010000"/>
                <w:sz w:val="20"/>
                <w:szCs w:val="20"/>
              </w:rPr>
              <w:t>:</w:t>
            </w:r>
          </w:p>
        </w:tc>
        <w:tc>
          <w:tcPr>
            <w:tcW w:w="9014" w:type="dxa"/>
            <w:tcBorders>
              <w:top w:val="single" w:sz="6" w:space="0" w:color="auto"/>
              <w:left w:val="single" w:sz="6" w:space="0" w:color="auto"/>
              <w:bottom w:val="single" w:sz="6" w:space="0" w:color="auto"/>
              <w:right w:val="single" w:sz="6" w:space="0" w:color="auto"/>
            </w:tcBorders>
            <w:vAlign w:val="center"/>
          </w:tcPr>
          <w:p w:rsidR="00A82FA5" w:rsidRPr="00A82FA5" w:rsidRDefault="00A82FA5" w:rsidP="00A82FA5">
            <w:pPr>
              <w:pStyle w:val="Style27"/>
              <w:widowControl/>
              <w:spacing w:before="120"/>
              <w:rPr>
                <w:rFonts w:ascii="Arial" w:hAnsi="Arial" w:cs="Arial"/>
                <w:color w:val="010000"/>
                <w:sz w:val="20"/>
                <w:szCs w:val="20"/>
              </w:rPr>
            </w:pPr>
            <w:r w:rsidRPr="00A82FA5">
              <w:rPr>
                <w:rFonts w:ascii="Arial" w:hAnsi="Arial" w:cs="Arial"/>
                <w:color w:val="010000"/>
                <w:sz w:val="20"/>
                <w:szCs w:val="20"/>
              </w:rPr>
              <w:t>příslušné přihlašovací jméno do elektronického nástroje EZAK dodavatele nebo oprávněné osoby dodavatele</w:t>
            </w:r>
          </w:p>
        </w:tc>
      </w:tr>
      <w:tr w:rsidR="00A82FA5" w:rsidRPr="00A82FA5" w:rsidTr="00A82FA5">
        <w:trPr>
          <w:trHeight w:val="355"/>
          <w:jc w:val="center"/>
        </w:trPr>
        <w:tc>
          <w:tcPr>
            <w:tcW w:w="778" w:type="dxa"/>
            <w:tcBorders>
              <w:top w:val="single" w:sz="6" w:space="0" w:color="auto"/>
              <w:left w:val="single" w:sz="6" w:space="0" w:color="auto"/>
              <w:bottom w:val="single" w:sz="6" w:space="0" w:color="auto"/>
              <w:right w:val="single" w:sz="6" w:space="0" w:color="auto"/>
            </w:tcBorders>
            <w:vAlign w:val="center"/>
          </w:tcPr>
          <w:p w:rsidR="00A82FA5" w:rsidRPr="00A82FA5" w:rsidRDefault="00A82FA5" w:rsidP="00A82FA5">
            <w:pPr>
              <w:pStyle w:val="Style26"/>
              <w:widowControl/>
              <w:spacing w:before="120"/>
              <w:rPr>
                <w:rFonts w:ascii="Arial" w:hAnsi="Arial" w:cs="Arial"/>
                <w:color w:val="010000"/>
                <w:sz w:val="20"/>
                <w:szCs w:val="20"/>
              </w:rPr>
            </w:pPr>
            <w:r w:rsidRPr="00A82FA5">
              <w:rPr>
                <w:rFonts w:ascii="Arial" w:hAnsi="Arial" w:cs="Arial"/>
                <w:color w:val="010000"/>
                <w:sz w:val="20"/>
                <w:szCs w:val="20"/>
              </w:rPr>
              <w:t>@:</w:t>
            </w:r>
          </w:p>
        </w:tc>
        <w:tc>
          <w:tcPr>
            <w:tcW w:w="9014" w:type="dxa"/>
            <w:tcBorders>
              <w:top w:val="single" w:sz="6" w:space="0" w:color="auto"/>
              <w:left w:val="single" w:sz="6" w:space="0" w:color="auto"/>
              <w:bottom w:val="single" w:sz="6" w:space="0" w:color="auto"/>
              <w:right w:val="single" w:sz="6" w:space="0" w:color="auto"/>
            </w:tcBorders>
            <w:vAlign w:val="center"/>
          </w:tcPr>
          <w:p w:rsidR="00A82FA5" w:rsidRPr="00A82FA5" w:rsidRDefault="00A82FA5" w:rsidP="00A82FA5">
            <w:pPr>
              <w:pStyle w:val="Style23"/>
              <w:widowControl/>
              <w:spacing w:before="120"/>
              <w:rPr>
                <w:rFonts w:ascii="Arial" w:hAnsi="Arial" w:cs="Arial"/>
                <w:b/>
                <w:bCs/>
                <w:color w:val="010000"/>
                <w:sz w:val="20"/>
                <w:szCs w:val="20"/>
              </w:rPr>
            </w:pPr>
            <w:r w:rsidRPr="00A82FA5">
              <w:rPr>
                <w:rFonts w:ascii="Arial" w:hAnsi="Arial" w:cs="Arial"/>
                <w:color w:val="010000"/>
                <w:sz w:val="20"/>
                <w:szCs w:val="20"/>
              </w:rPr>
              <w:t>vložte text “ezak.cnpk.cz”</w:t>
            </w:r>
          </w:p>
        </w:tc>
      </w:tr>
      <w:tr w:rsidR="00A82FA5" w:rsidRPr="00A82FA5" w:rsidTr="00A82FA5">
        <w:trPr>
          <w:trHeight w:val="370"/>
          <w:jc w:val="center"/>
        </w:trPr>
        <w:tc>
          <w:tcPr>
            <w:tcW w:w="778" w:type="dxa"/>
            <w:tcBorders>
              <w:top w:val="single" w:sz="6" w:space="0" w:color="auto"/>
              <w:left w:val="single" w:sz="6" w:space="0" w:color="auto"/>
              <w:bottom w:val="single" w:sz="6" w:space="0" w:color="auto"/>
              <w:right w:val="single" w:sz="6" w:space="0" w:color="auto"/>
            </w:tcBorders>
            <w:vAlign w:val="center"/>
          </w:tcPr>
          <w:p w:rsidR="00A82FA5" w:rsidRPr="00A82FA5" w:rsidRDefault="00A82FA5" w:rsidP="00A82FA5">
            <w:pPr>
              <w:pStyle w:val="Style27"/>
              <w:widowControl/>
              <w:spacing w:before="120"/>
              <w:rPr>
                <w:rFonts w:ascii="Arial" w:hAnsi="Arial" w:cs="Arial"/>
                <w:color w:val="010000"/>
                <w:sz w:val="20"/>
                <w:szCs w:val="20"/>
              </w:rPr>
            </w:pPr>
            <w:r w:rsidRPr="00A82FA5">
              <w:rPr>
                <w:rFonts w:ascii="Arial" w:hAnsi="Arial" w:cs="Arial"/>
                <w:color w:val="010000"/>
                <w:sz w:val="20"/>
                <w:szCs w:val="20"/>
              </w:rPr>
              <w:t>Heslo:</w:t>
            </w:r>
          </w:p>
        </w:tc>
        <w:tc>
          <w:tcPr>
            <w:tcW w:w="9014" w:type="dxa"/>
            <w:tcBorders>
              <w:top w:val="single" w:sz="6" w:space="0" w:color="auto"/>
              <w:left w:val="single" w:sz="6" w:space="0" w:color="auto"/>
              <w:bottom w:val="single" w:sz="6" w:space="0" w:color="auto"/>
              <w:right w:val="single" w:sz="6" w:space="0" w:color="auto"/>
            </w:tcBorders>
            <w:vAlign w:val="center"/>
          </w:tcPr>
          <w:p w:rsidR="00A82FA5" w:rsidRPr="00A82FA5" w:rsidRDefault="00A82FA5" w:rsidP="00A82FA5">
            <w:pPr>
              <w:pStyle w:val="Style27"/>
              <w:widowControl/>
              <w:spacing w:before="120"/>
              <w:rPr>
                <w:rFonts w:ascii="Arial" w:hAnsi="Arial" w:cs="Arial"/>
                <w:color w:val="010000"/>
                <w:sz w:val="20"/>
                <w:szCs w:val="20"/>
              </w:rPr>
            </w:pPr>
            <w:r w:rsidRPr="00A82FA5">
              <w:rPr>
                <w:rFonts w:ascii="Arial" w:hAnsi="Arial" w:cs="Arial"/>
                <w:color w:val="010000"/>
                <w:sz w:val="20"/>
                <w:szCs w:val="20"/>
              </w:rPr>
              <w:t>příslušné heslo do elektronického nástroje EZAK dodavatele nebo oprávněné osoby dodavatele</w:t>
            </w:r>
          </w:p>
        </w:tc>
      </w:tr>
    </w:tbl>
    <w:p w:rsidR="00A82FA5" w:rsidRPr="00842695" w:rsidRDefault="00A82FA5" w:rsidP="00A82FA5">
      <w:pPr>
        <w:pStyle w:val="Style17"/>
        <w:widowControl/>
        <w:spacing w:before="120" w:line="240" w:lineRule="auto"/>
        <w:jc w:val="both"/>
        <w:rPr>
          <w:rStyle w:val="FontStyle44"/>
          <w:rFonts w:ascii="Arial" w:hAnsi="Arial" w:cs="Arial"/>
          <w:color w:val="0070C0"/>
          <w:sz w:val="20"/>
          <w:szCs w:val="20"/>
        </w:rPr>
      </w:pPr>
      <w:r w:rsidRPr="00A82FA5">
        <w:rPr>
          <w:rFonts w:ascii="Arial" w:hAnsi="Arial" w:cs="Arial"/>
          <w:kern w:val="0"/>
          <w:sz w:val="20"/>
          <w:szCs w:val="20"/>
        </w:rPr>
        <w:t xml:space="preserve">Do aukční síně je možné a pohodlnější vstoupit také z detailu zakázky na adrese </w:t>
      </w:r>
      <w:hyperlink r:id="rId30" w:history="1">
        <w:r w:rsidR="005A34C9">
          <w:rPr>
            <w:rStyle w:val="Hypertextovodkaz"/>
            <w:rFonts w:ascii="Arial" w:hAnsi="Arial" w:cs="Arial"/>
            <w:kern w:val="0"/>
            <w:sz w:val="20"/>
            <w:szCs w:val="20"/>
          </w:rPr>
          <w:t>https://ezak.cnpk.cz/contract_display_1880.html</w:t>
        </w:r>
      </w:hyperlink>
      <w:r w:rsidRPr="00A82FA5">
        <w:rPr>
          <w:rFonts w:ascii="Arial" w:hAnsi="Arial" w:cs="Arial"/>
          <w:kern w:val="0"/>
          <w:sz w:val="20"/>
          <w:szCs w:val="20"/>
        </w:rPr>
        <w:t xml:space="preserve"> kde se v bloku Elektronická aukce nachází tlačítko vstup do aukční síně. Další informace naleznete v manuálu aukční síně Elektronická aukční síň - uživ</w:t>
      </w:r>
      <w:r>
        <w:rPr>
          <w:rFonts w:ascii="Arial" w:hAnsi="Arial" w:cs="Arial"/>
          <w:kern w:val="0"/>
          <w:sz w:val="20"/>
          <w:szCs w:val="20"/>
        </w:rPr>
        <w:t>atelská příručka pro dodavatele</w:t>
      </w:r>
      <w:r w:rsidR="00336FF0">
        <w:rPr>
          <w:rFonts w:ascii="Arial" w:hAnsi="Arial" w:cs="Arial"/>
          <w:kern w:val="0"/>
          <w:sz w:val="20"/>
          <w:szCs w:val="20"/>
        </w:rPr>
        <w:t xml:space="preserve"> (dále jen „Příručka e-aukce“)</w:t>
      </w:r>
      <w:r>
        <w:rPr>
          <w:rFonts w:ascii="Arial" w:hAnsi="Arial" w:cs="Arial"/>
          <w:kern w:val="0"/>
          <w:sz w:val="20"/>
          <w:szCs w:val="20"/>
        </w:rPr>
        <w:t xml:space="preserve">: </w:t>
      </w:r>
      <w:hyperlink r:id="rId31" w:history="1">
        <w:r w:rsidRPr="00842695">
          <w:rPr>
            <w:rStyle w:val="Hypertextovodkaz"/>
            <w:rFonts w:ascii="Arial" w:hAnsi="Arial" w:cs="Arial"/>
            <w:sz w:val="20"/>
            <w:szCs w:val="20"/>
          </w:rPr>
          <w:t>http://www.cnpk.cz/uploads/EZAK-Aukcni_sin-Manual-Dodavatele_v1.1.pdf</w:t>
        </w:r>
      </w:hyperlink>
      <w:r w:rsidRPr="00842695">
        <w:rPr>
          <w:rStyle w:val="FontStyle44"/>
          <w:rFonts w:ascii="Arial" w:hAnsi="Arial" w:cs="Arial"/>
          <w:color w:val="0070C0"/>
          <w:sz w:val="20"/>
          <w:szCs w:val="20"/>
        </w:rPr>
        <w:t>.</w:t>
      </w:r>
    </w:p>
    <w:p w:rsidR="00A82FA5" w:rsidRPr="00336FF0" w:rsidRDefault="00A82FA5" w:rsidP="00A82FA5">
      <w:pPr>
        <w:pStyle w:val="Style35"/>
        <w:widowControl/>
        <w:spacing w:before="120"/>
        <w:jc w:val="both"/>
        <w:rPr>
          <w:rFonts w:ascii="Arial" w:hAnsi="Arial" w:cs="Arial"/>
          <w:i/>
          <w:iCs/>
          <w:color w:val="010000"/>
          <w:sz w:val="20"/>
          <w:szCs w:val="20"/>
        </w:rPr>
      </w:pPr>
      <w:r w:rsidRPr="00336FF0">
        <w:rPr>
          <w:rFonts w:ascii="Arial" w:hAnsi="Arial" w:cs="Arial"/>
          <w:i/>
          <w:iCs/>
          <w:color w:val="010000"/>
          <w:sz w:val="20"/>
          <w:szCs w:val="20"/>
        </w:rPr>
        <w:t xml:space="preserve">Pozn.: Pro plné využití aukce a bezproblémový aukční proces </w:t>
      </w:r>
      <w:r w:rsidR="00336FF0">
        <w:rPr>
          <w:rFonts w:ascii="Arial" w:hAnsi="Arial" w:cs="Arial"/>
          <w:i/>
          <w:iCs/>
          <w:color w:val="010000"/>
          <w:sz w:val="20"/>
          <w:szCs w:val="20"/>
        </w:rPr>
        <w:t xml:space="preserve">zadavatel doporučuje uchazečům prostudovat </w:t>
      </w:r>
      <w:r w:rsidRPr="00336FF0">
        <w:rPr>
          <w:rFonts w:ascii="Arial" w:hAnsi="Arial" w:cs="Arial"/>
          <w:i/>
          <w:iCs/>
          <w:color w:val="010000"/>
          <w:sz w:val="20"/>
          <w:szCs w:val="20"/>
        </w:rPr>
        <w:t xml:space="preserve">si </w:t>
      </w:r>
      <w:r w:rsidR="00336FF0">
        <w:rPr>
          <w:rFonts w:ascii="Arial" w:hAnsi="Arial" w:cs="Arial"/>
          <w:i/>
          <w:iCs/>
          <w:color w:val="010000"/>
          <w:sz w:val="20"/>
          <w:szCs w:val="20"/>
        </w:rPr>
        <w:t xml:space="preserve">výše uvedenou </w:t>
      </w:r>
      <w:r w:rsidR="00336FF0" w:rsidRPr="00336FF0">
        <w:rPr>
          <w:rFonts w:ascii="Arial" w:eastAsia="Calibri" w:hAnsi="Arial" w:cs="Arial"/>
          <w:i/>
          <w:sz w:val="20"/>
          <w:szCs w:val="20"/>
        </w:rPr>
        <w:t>uživatelskou</w:t>
      </w:r>
      <w:r w:rsidR="00336FF0" w:rsidRPr="00336FF0">
        <w:rPr>
          <w:rFonts w:ascii="Arial" w:hAnsi="Arial" w:cs="Arial"/>
          <w:i/>
          <w:iCs/>
          <w:color w:val="010000"/>
          <w:sz w:val="20"/>
          <w:szCs w:val="20"/>
        </w:rPr>
        <w:t xml:space="preserve"> </w:t>
      </w:r>
      <w:r w:rsidRPr="00336FF0">
        <w:rPr>
          <w:rFonts w:ascii="Arial" w:hAnsi="Arial" w:cs="Arial"/>
          <w:i/>
          <w:iCs/>
          <w:color w:val="010000"/>
          <w:sz w:val="20"/>
          <w:szCs w:val="20"/>
        </w:rPr>
        <w:t>příručku</w:t>
      </w:r>
      <w:r w:rsidR="00336FF0" w:rsidRPr="00336FF0">
        <w:rPr>
          <w:rFonts w:ascii="Arial" w:hAnsi="Arial" w:cs="Arial"/>
          <w:i/>
          <w:iCs/>
          <w:color w:val="010000"/>
          <w:sz w:val="20"/>
          <w:szCs w:val="20"/>
        </w:rPr>
        <w:t xml:space="preserve"> </w:t>
      </w:r>
      <w:r w:rsidR="00336FF0" w:rsidRPr="00336FF0">
        <w:rPr>
          <w:rFonts w:ascii="Arial" w:eastAsia="Calibri" w:hAnsi="Arial" w:cs="Arial"/>
          <w:i/>
          <w:sz w:val="20"/>
          <w:szCs w:val="20"/>
        </w:rPr>
        <w:t>pro dodavatele</w:t>
      </w:r>
      <w:r w:rsidR="00336FF0" w:rsidRPr="00336FF0">
        <w:rPr>
          <w:rFonts w:ascii="Arial" w:hAnsi="Arial" w:cs="Arial"/>
          <w:i/>
          <w:iCs/>
          <w:color w:val="010000"/>
          <w:sz w:val="20"/>
          <w:szCs w:val="20"/>
        </w:rPr>
        <w:t xml:space="preserve"> na </w:t>
      </w:r>
      <w:r w:rsidR="00336FF0" w:rsidRPr="00336FF0">
        <w:rPr>
          <w:rFonts w:ascii="Arial" w:eastAsia="Calibri" w:hAnsi="Arial" w:cs="Arial"/>
          <w:bCs/>
          <w:i/>
          <w:sz w:val="20"/>
          <w:szCs w:val="20"/>
        </w:rPr>
        <w:t>Elektronickou aukční síň</w:t>
      </w:r>
      <w:r w:rsidR="00336FF0">
        <w:rPr>
          <w:rFonts w:ascii="Arial" w:eastAsia="Calibri" w:hAnsi="Arial" w:cs="Arial"/>
          <w:i/>
          <w:sz w:val="20"/>
          <w:szCs w:val="20"/>
        </w:rPr>
        <w:t>.</w:t>
      </w:r>
    </w:p>
    <w:p w:rsidR="00336FF0" w:rsidRPr="00A82FA5" w:rsidRDefault="00336FF0" w:rsidP="00336FF0">
      <w:pPr>
        <w:autoSpaceDE w:val="0"/>
        <w:autoSpaceDN w:val="0"/>
        <w:adjustRightInd w:val="0"/>
        <w:spacing w:before="120"/>
        <w:jc w:val="both"/>
        <w:rPr>
          <w:rFonts w:cs="Arial"/>
          <w:b/>
          <w:sz w:val="20"/>
          <w:u w:val="single"/>
        </w:rPr>
      </w:pPr>
      <w:r>
        <w:rPr>
          <w:rFonts w:cs="Arial"/>
          <w:b/>
          <w:sz w:val="20"/>
          <w:u w:val="single"/>
        </w:rPr>
        <w:t>Postup aukce</w:t>
      </w:r>
    </w:p>
    <w:p w:rsidR="00336FF0" w:rsidRDefault="00336FF0" w:rsidP="00336FF0">
      <w:pPr>
        <w:autoSpaceDE w:val="0"/>
        <w:autoSpaceDN w:val="0"/>
        <w:adjustRightInd w:val="0"/>
        <w:jc w:val="both"/>
        <w:rPr>
          <w:rFonts w:cs="Arial"/>
          <w:b/>
          <w:sz w:val="20"/>
        </w:rPr>
      </w:pPr>
    </w:p>
    <w:p w:rsidR="00A82FA5" w:rsidRPr="00336FF0" w:rsidRDefault="00A82FA5" w:rsidP="00336FF0">
      <w:pPr>
        <w:pStyle w:val="Odstavecseseznamem"/>
        <w:numPr>
          <w:ilvl w:val="0"/>
          <w:numId w:val="42"/>
        </w:numPr>
        <w:autoSpaceDE w:val="0"/>
        <w:autoSpaceDN w:val="0"/>
        <w:adjustRightInd w:val="0"/>
        <w:jc w:val="both"/>
        <w:rPr>
          <w:rFonts w:cs="Arial"/>
          <w:b/>
          <w:sz w:val="20"/>
        </w:rPr>
      </w:pPr>
      <w:r w:rsidRPr="00336FF0">
        <w:rPr>
          <w:rFonts w:cs="Arial"/>
          <w:b/>
          <w:sz w:val="20"/>
        </w:rPr>
        <w:t>Vypsání aukce</w:t>
      </w:r>
    </w:p>
    <w:p w:rsidR="00A82FA5" w:rsidRPr="00A82FA5" w:rsidRDefault="00A82FA5" w:rsidP="005228D9">
      <w:pPr>
        <w:pStyle w:val="Style17"/>
        <w:widowControl/>
        <w:spacing w:before="120" w:line="240" w:lineRule="auto"/>
        <w:ind w:left="360"/>
        <w:jc w:val="both"/>
        <w:rPr>
          <w:rFonts w:ascii="Arial" w:hAnsi="Arial" w:cs="Arial"/>
          <w:kern w:val="0"/>
          <w:sz w:val="20"/>
          <w:szCs w:val="20"/>
        </w:rPr>
      </w:pPr>
      <w:r w:rsidRPr="00A82FA5">
        <w:rPr>
          <w:rFonts w:ascii="Arial" w:hAnsi="Arial" w:cs="Arial"/>
          <w:kern w:val="0"/>
          <w:sz w:val="20"/>
          <w:szCs w:val="20"/>
        </w:rPr>
        <w:t>Po předběžném posouzení a hodnocení nabídek bude vypsána elektronická aukce. Uchazeči, kteří nebudou v rámci předběžného hodnocení vyloučeni, vyzváni k účasti v aukci</w:t>
      </w:r>
      <w:r w:rsidRPr="00A82FA5">
        <w:rPr>
          <w:rFonts w:ascii="Arial" w:hAnsi="Arial" w:cs="Arial"/>
          <w:color w:val="010000"/>
          <w:sz w:val="20"/>
          <w:szCs w:val="20"/>
        </w:rPr>
        <w:t xml:space="preserve"> </w:t>
      </w:r>
      <w:r w:rsidRPr="00A82FA5">
        <w:rPr>
          <w:rFonts w:ascii="Arial" w:hAnsi="Arial" w:cs="Arial"/>
          <w:b/>
          <w:bCs/>
          <w:color w:val="010000"/>
          <w:sz w:val="20"/>
          <w:szCs w:val="20"/>
        </w:rPr>
        <w:t xml:space="preserve">nejpozději 2 pracovní dny </w:t>
      </w:r>
      <w:r w:rsidRPr="00A82FA5">
        <w:rPr>
          <w:rFonts w:ascii="Arial" w:hAnsi="Arial" w:cs="Arial"/>
          <w:kern w:val="0"/>
          <w:sz w:val="20"/>
          <w:szCs w:val="20"/>
        </w:rPr>
        <w:t xml:space="preserve">před zahájením vlastní aukce. Tito uchazeči budou vyzváni, aby podali nové aukční hodnoty do aukce. </w:t>
      </w:r>
    </w:p>
    <w:p w:rsidR="00A82FA5" w:rsidRPr="00A82FA5" w:rsidRDefault="00A82FA5" w:rsidP="005228D9">
      <w:pPr>
        <w:autoSpaceDE w:val="0"/>
        <w:autoSpaceDN w:val="0"/>
        <w:adjustRightInd w:val="0"/>
        <w:ind w:left="360"/>
        <w:jc w:val="both"/>
        <w:rPr>
          <w:rFonts w:cs="Arial"/>
          <w:sz w:val="20"/>
        </w:rPr>
      </w:pPr>
      <w:r w:rsidRPr="00A82FA5">
        <w:rPr>
          <w:rFonts w:cs="Arial"/>
          <w:sz w:val="20"/>
        </w:rPr>
        <w:t>Výchozím stavem aukce budou výsledky předběžného hodnocení.</w:t>
      </w:r>
    </w:p>
    <w:p w:rsidR="00A82FA5" w:rsidRPr="00A82FA5" w:rsidRDefault="00A82FA5" w:rsidP="00336FF0">
      <w:pPr>
        <w:autoSpaceDE w:val="0"/>
        <w:autoSpaceDN w:val="0"/>
        <w:adjustRightInd w:val="0"/>
        <w:ind w:left="360"/>
        <w:jc w:val="both"/>
        <w:rPr>
          <w:rFonts w:cs="Arial"/>
          <w:sz w:val="20"/>
        </w:rPr>
      </w:pPr>
    </w:p>
    <w:p w:rsidR="00A82FA5" w:rsidRPr="00336FF0" w:rsidRDefault="00A82FA5" w:rsidP="00336FF0">
      <w:pPr>
        <w:pStyle w:val="Odstavecseseznamem"/>
        <w:numPr>
          <w:ilvl w:val="0"/>
          <w:numId w:val="42"/>
        </w:numPr>
        <w:autoSpaceDE w:val="0"/>
        <w:autoSpaceDN w:val="0"/>
        <w:adjustRightInd w:val="0"/>
        <w:jc w:val="both"/>
        <w:rPr>
          <w:rFonts w:cs="Arial"/>
          <w:b/>
          <w:sz w:val="20"/>
        </w:rPr>
      </w:pPr>
      <w:r w:rsidRPr="00336FF0">
        <w:rPr>
          <w:rFonts w:cs="Arial"/>
          <w:b/>
          <w:sz w:val="20"/>
        </w:rPr>
        <w:t>Informace poskytované v průběhu aukce</w:t>
      </w:r>
    </w:p>
    <w:p w:rsidR="00A82FA5" w:rsidRPr="00A82FA5" w:rsidRDefault="00A82FA5" w:rsidP="005228D9">
      <w:pPr>
        <w:pStyle w:val="Style17"/>
        <w:widowControl/>
        <w:spacing w:before="120" w:line="240" w:lineRule="auto"/>
        <w:ind w:left="360"/>
        <w:jc w:val="both"/>
        <w:rPr>
          <w:rFonts w:ascii="Arial" w:hAnsi="Arial" w:cs="Arial"/>
          <w:kern w:val="0"/>
          <w:sz w:val="20"/>
          <w:szCs w:val="20"/>
        </w:rPr>
      </w:pPr>
      <w:r w:rsidRPr="00A82FA5">
        <w:rPr>
          <w:rFonts w:ascii="Arial" w:hAnsi="Arial" w:cs="Arial"/>
          <w:kern w:val="0"/>
          <w:sz w:val="20"/>
          <w:szCs w:val="20"/>
        </w:rPr>
        <w:t>Účastníci aukce budou mít v celém průběhu aukce přístup k následujícím informacím:</w:t>
      </w:r>
    </w:p>
    <w:p w:rsidR="00A82FA5" w:rsidRPr="00A82FA5" w:rsidRDefault="00A82FA5" w:rsidP="005228D9">
      <w:pPr>
        <w:pStyle w:val="Style20"/>
        <w:widowControl/>
        <w:numPr>
          <w:ilvl w:val="0"/>
          <w:numId w:val="40"/>
        </w:numPr>
        <w:ind w:left="720"/>
        <w:jc w:val="both"/>
        <w:rPr>
          <w:rFonts w:ascii="Arial" w:hAnsi="Arial" w:cs="Arial"/>
          <w:sz w:val="20"/>
          <w:szCs w:val="20"/>
        </w:rPr>
      </w:pPr>
      <w:r w:rsidRPr="00A82FA5">
        <w:rPr>
          <w:rFonts w:ascii="Arial" w:hAnsi="Arial" w:cs="Arial"/>
          <w:sz w:val="20"/>
          <w:szCs w:val="20"/>
        </w:rPr>
        <w:t>informace o aukčních hodnotách nejlepší nabídky</w:t>
      </w:r>
    </w:p>
    <w:p w:rsidR="00A82FA5" w:rsidRPr="00A82FA5" w:rsidRDefault="00A82FA5" w:rsidP="005228D9">
      <w:pPr>
        <w:pStyle w:val="Style20"/>
        <w:widowControl/>
        <w:numPr>
          <w:ilvl w:val="0"/>
          <w:numId w:val="40"/>
        </w:numPr>
        <w:ind w:left="720"/>
        <w:jc w:val="both"/>
        <w:rPr>
          <w:rFonts w:ascii="Arial" w:hAnsi="Arial" w:cs="Arial"/>
          <w:sz w:val="20"/>
          <w:szCs w:val="20"/>
        </w:rPr>
      </w:pPr>
      <w:r w:rsidRPr="00A82FA5">
        <w:rPr>
          <w:rFonts w:ascii="Arial" w:hAnsi="Arial" w:cs="Arial"/>
          <w:sz w:val="20"/>
          <w:szCs w:val="20"/>
        </w:rPr>
        <w:t>informace o momentálním pořadí dotyčného uchazeče</w:t>
      </w:r>
    </w:p>
    <w:p w:rsidR="00A82FA5" w:rsidRPr="00A82FA5" w:rsidRDefault="00A82FA5" w:rsidP="00336FF0">
      <w:pPr>
        <w:autoSpaceDE w:val="0"/>
        <w:autoSpaceDN w:val="0"/>
        <w:adjustRightInd w:val="0"/>
        <w:jc w:val="both"/>
        <w:rPr>
          <w:rFonts w:cs="Arial"/>
          <w:b/>
          <w:sz w:val="20"/>
        </w:rPr>
      </w:pPr>
    </w:p>
    <w:p w:rsidR="00A82FA5" w:rsidRPr="00336FF0" w:rsidRDefault="00A82FA5" w:rsidP="00336FF0">
      <w:pPr>
        <w:pStyle w:val="Odstavecseseznamem"/>
        <w:numPr>
          <w:ilvl w:val="0"/>
          <w:numId w:val="42"/>
        </w:numPr>
        <w:autoSpaceDE w:val="0"/>
        <w:autoSpaceDN w:val="0"/>
        <w:adjustRightInd w:val="0"/>
        <w:jc w:val="both"/>
        <w:rPr>
          <w:rFonts w:cs="Arial"/>
          <w:b/>
          <w:sz w:val="20"/>
        </w:rPr>
      </w:pPr>
      <w:r w:rsidRPr="00336FF0">
        <w:rPr>
          <w:rFonts w:cs="Arial"/>
          <w:b/>
          <w:sz w:val="20"/>
        </w:rPr>
        <w:t>Informace o postupu při aukci</w:t>
      </w:r>
    </w:p>
    <w:p w:rsidR="00A82FA5" w:rsidRPr="00A82FA5" w:rsidRDefault="00A82FA5" w:rsidP="005228D9">
      <w:pPr>
        <w:pStyle w:val="Nadpis11doobsahu"/>
        <w:tabs>
          <w:tab w:val="clear" w:pos="360"/>
        </w:tabs>
        <w:spacing w:after="0"/>
        <w:ind w:left="360" w:firstLine="0"/>
        <w:rPr>
          <w:rFonts w:ascii="Arial" w:hAnsi="Arial" w:cs="Arial"/>
          <w:b w:val="0"/>
          <w:bCs w:val="0"/>
          <w:iCs/>
          <w:sz w:val="20"/>
          <w:szCs w:val="20"/>
        </w:rPr>
      </w:pPr>
      <w:r w:rsidRPr="00A82FA5">
        <w:rPr>
          <w:rFonts w:ascii="Arial" w:hAnsi="Arial" w:cs="Arial"/>
          <w:b w:val="0"/>
          <w:bCs w:val="0"/>
          <w:iCs/>
          <w:sz w:val="20"/>
          <w:szCs w:val="20"/>
        </w:rPr>
        <w:t xml:space="preserve">Aukce bude trvat jedno kolo o délce </w:t>
      </w:r>
      <w:r w:rsidRPr="00A82FA5">
        <w:rPr>
          <w:rFonts w:ascii="Arial" w:hAnsi="Arial" w:cs="Arial"/>
          <w:bCs w:val="0"/>
          <w:iCs/>
          <w:sz w:val="20"/>
          <w:szCs w:val="20"/>
        </w:rPr>
        <w:t>60 minut</w:t>
      </w:r>
      <w:r w:rsidRPr="00A82FA5">
        <w:rPr>
          <w:rFonts w:ascii="Arial" w:hAnsi="Arial" w:cs="Arial"/>
          <w:b w:val="0"/>
          <w:bCs w:val="0"/>
          <w:iCs/>
          <w:sz w:val="20"/>
          <w:szCs w:val="20"/>
        </w:rPr>
        <w:t xml:space="preserve"> s možností prodloužení.</w:t>
      </w:r>
    </w:p>
    <w:p w:rsidR="00A82FA5" w:rsidRPr="00A82FA5" w:rsidRDefault="00A82FA5" w:rsidP="005228D9">
      <w:pPr>
        <w:pStyle w:val="Nadpis11doobsahu"/>
        <w:tabs>
          <w:tab w:val="clear" w:pos="360"/>
        </w:tabs>
        <w:spacing w:before="0" w:after="0"/>
        <w:ind w:left="360" w:firstLine="0"/>
        <w:rPr>
          <w:rFonts w:ascii="Arial" w:hAnsi="Arial" w:cs="Arial"/>
          <w:b w:val="0"/>
          <w:bCs w:val="0"/>
          <w:iCs/>
          <w:sz w:val="20"/>
          <w:szCs w:val="20"/>
        </w:rPr>
      </w:pPr>
      <w:r w:rsidRPr="00A82FA5">
        <w:rPr>
          <w:rFonts w:ascii="Arial" w:hAnsi="Arial" w:cs="Arial"/>
          <w:b w:val="0"/>
          <w:bCs w:val="0"/>
          <w:iCs/>
          <w:sz w:val="20"/>
          <w:szCs w:val="20"/>
        </w:rPr>
        <w:t>Způsob ukončení – marným uplynutím doby pro podání nových aukčních hodnot.</w:t>
      </w:r>
    </w:p>
    <w:p w:rsidR="00A82FA5" w:rsidRPr="00A82FA5" w:rsidRDefault="00A82FA5" w:rsidP="005228D9">
      <w:pPr>
        <w:pStyle w:val="Nadpis11doobsahu"/>
        <w:tabs>
          <w:tab w:val="clear" w:pos="360"/>
        </w:tabs>
        <w:spacing w:before="0" w:after="0"/>
        <w:ind w:left="360" w:firstLine="0"/>
        <w:rPr>
          <w:rFonts w:ascii="Arial" w:hAnsi="Arial" w:cs="Arial"/>
          <w:b w:val="0"/>
          <w:bCs w:val="0"/>
          <w:iCs/>
          <w:sz w:val="20"/>
          <w:szCs w:val="20"/>
        </w:rPr>
      </w:pPr>
      <w:r w:rsidRPr="00A82FA5">
        <w:rPr>
          <w:rFonts w:ascii="Arial" w:hAnsi="Arial" w:cs="Arial"/>
          <w:b w:val="0"/>
          <w:bCs w:val="0"/>
          <w:iCs/>
          <w:sz w:val="20"/>
          <w:szCs w:val="20"/>
        </w:rPr>
        <w:t xml:space="preserve">Možnosti prodloužení – při každé změně nejlepší nabídky v posledních </w:t>
      </w:r>
      <w:r w:rsidRPr="00A82FA5">
        <w:rPr>
          <w:rFonts w:ascii="Arial" w:hAnsi="Arial" w:cs="Arial"/>
          <w:bCs w:val="0"/>
          <w:iCs/>
          <w:sz w:val="20"/>
          <w:szCs w:val="20"/>
        </w:rPr>
        <w:t>5 minutách</w:t>
      </w:r>
      <w:r w:rsidRPr="00A82FA5">
        <w:rPr>
          <w:rFonts w:ascii="Arial" w:hAnsi="Arial" w:cs="Arial"/>
          <w:b w:val="0"/>
          <w:bCs w:val="0"/>
          <w:iCs/>
          <w:sz w:val="20"/>
          <w:szCs w:val="20"/>
        </w:rPr>
        <w:t xml:space="preserve"> aukčního kola je kolo automaticky prodlouženo o </w:t>
      </w:r>
      <w:r w:rsidRPr="00A82FA5">
        <w:rPr>
          <w:rFonts w:ascii="Arial" w:hAnsi="Arial" w:cs="Arial"/>
          <w:bCs w:val="0"/>
          <w:iCs/>
          <w:sz w:val="20"/>
          <w:szCs w:val="20"/>
        </w:rPr>
        <w:t>5 minut</w:t>
      </w:r>
      <w:r w:rsidRPr="00A82FA5">
        <w:rPr>
          <w:rFonts w:ascii="Arial" w:hAnsi="Arial" w:cs="Arial"/>
          <w:b w:val="0"/>
          <w:bCs w:val="0"/>
          <w:iCs/>
          <w:sz w:val="20"/>
          <w:szCs w:val="20"/>
        </w:rPr>
        <w:t>.</w:t>
      </w:r>
    </w:p>
    <w:p w:rsidR="00A82FA5" w:rsidRDefault="00A82FA5" w:rsidP="005228D9">
      <w:pPr>
        <w:pStyle w:val="Style17"/>
        <w:widowControl/>
        <w:spacing w:line="240" w:lineRule="auto"/>
        <w:ind w:left="360"/>
        <w:jc w:val="both"/>
        <w:rPr>
          <w:rFonts w:ascii="Arial" w:hAnsi="Arial" w:cs="Arial"/>
          <w:kern w:val="0"/>
          <w:sz w:val="20"/>
          <w:szCs w:val="20"/>
        </w:rPr>
      </w:pPr>
      <w:r w:rsidRPr="00A82FA5">
        <w:rPr>
          <w:rFonts w:ascii="Arial" w:hAnsi="Arial" w:cs="Arial"/>
          <w:kern w:val="0"/>
          <w:sz w:val="20"/>
          <w:szCs w:val="20"/>
        </w:rPr>
        <w:t>Veškeré informace o postupu při aukci naleznete v</w:t>
      </w:r>
      <w:r w:rsidR="00336FF0" w:rsidRPr="00336FF0">
        <w:rPr>
          <w:rFonts w:ascii="Arial" w:hAnsi="Arial" w:cs="Arial"/>
          <w:kern w:val="0"/>
          <w:sz w:val="20"/>
          <w:szCs w:val="20"/>
        </w:rPr>
        <w:t xml:space="preserve"> </w:t>
      </w:r>
      <w:r w:rsidR="00336FF0">
        <w:rPr>
          <w:rFonts w:ascii="Arial" w:hAnsi="Arial" w:cs="Arial"/>
          <w:kern w:val="0"/>
          <w:sz w:val="20"/>
          <w:szCs w:val="20"/>
        </w:rPr>
        <w:t>Příručce e-aukce.</w:t>
      </w:r>
    </w:p>
    <w:p w:rsidR="005228D9" w:rsidRPr="00A82FA5" w:rsidRDefault="005228D9" w:rsidP="005228D9">
      <w:pPr>
        <w:pStyle w:val="Style17"/>
        <w:widowControl/>
        <w:spacing w:line="240" w:lineRule="auto"/>
        <w:ind w:left="360"/>
        <w:jc w:val="both"/>
        <w:rPr>
          <w:rFonts w:ascii="Arial" w:hAnsi="Arial" w:cs="Arial"/>
          <w:kern w:val="0"/>
          <w:sz w:val="20"/>
          <w:szCs w:val="20"/>
        </w:rPr>
      </w:pPr>
    </w:p>
    <w:p w:rsidR="00A82FA5" w:rsidRPr="00336FF0" w:rsidRDefault="00A82FA5" w:rsidP="00336FF0">
      <w:pPr>
        <w:pStyle w:val="Odstavecseseznamem"/>
        <w:numPr>
          <w:ilvl w:val="0"/>
          <w:numId w:val="42"/>
        </w:numPr>
        <w:autoSpaceDE w:val="0"/>
        <w:autoSpaceDN w:val="0"/>
        <w:adjustRightInd w:val="0"/>
        <w:jc w:val="both"/>
        <w:rPr>
          <w:rFonts w:cs="Arial"/>
          <w:b/>
          <w:sz w:val="20"/>
        </w:rPr>
      </w:pPr>
      <w:r w:rsidRPr="00336FF0">
        <w:rPr>
          <w:rFonts w:cs="Arial"/>
          <w:b/>
          <w:sz w:val="20"/>
        </w:rPr>
        <w:t>Hodnotící kritéria, která budou předmětem aukcí</w:t>
      </w:r>
    </w:p>
    <w:p w:rsidR="00A82FA5" w:rsidRPr="00A82FA5" w:rsidRDefault="00A82FA5" w:rsidP="00336FF0">
      <w:pPr>
        <w:pStyle w:val="Style17"/>
        <w:widowControl/>
        <w:spacing w:before="120" w:line="240" w:lineRule="auto"/>
        <w:ind w:left="360"/>
        <w:jc w:val="both"/>
        <w:rPr>
          <w:rFonts w:ascii="Arial" w:hAnsi="Arial" w:cs="Arial"/>
          <w:kern w:val="0"/>
          <w:sz w:val="20"/>
          <w:szCs w:val="20"/>
        </w:rPr>
      </w:pPr>
      <w:r w:rsidRPr="00A82FA5">
        <w:rPr>
          <w:rFonts w:ascii="Arial" w:hAnsi="Arial" w:cs="Arial"/>
          <w:kern w:val="0"/>
          <w:sz w:val="20"/>
          <w:szCs w:val="20"/>
        </w:rPr>
        <w:t xml:space="preserve">Do aukce bude vstupovat hodnotící kritérium </w:t>
      </w:r>
      <w:r w:rsidRPr="00A82FA5">
        <w:rPr>
          <w:rFonts w:ascii="Arial" w:hAnsi="Arial" w:cs="Arial"/>
          <w:b/>
          <w:kern w:val="0"/>
          <w:sz w:val="20"/>
          <w:szCs w:val="20"/>
        </w:rPr>
        <w:t>„nabídková cena”,</w:t>
      </w:r>
      <w:r w:rsidRPr="00A82FA5">
        <w:rPr>
          <w:rFonts w:ascii="Arial" w:hAnsi="Arial" w:cs="Arial"/>
          <w:kern w:val="0"/>
          <w:sz w:val="20"/>
          <w:szCs w:val="20"/>
        </w:rPr>
        <w:t xml:space="preserve"> tj. celková nabídková cena v Kč </w:t>
      </w:r>
      <w:r w:rsidR="005228D9">
        <w:rPr>
          <w:rFonts w:ascii="Arial" w:hAnsi="Arial" w:cs="Arial"/>
          <w:kern w:val="0"/>
          <w:sz w:val="20"/>
          <w:szCs w:val="20"/>
        </w:rPr>
        <w:t>s</w:t>
      </w:r>
      <w:r w:rsidRPr="00A82FA5">
        <w:rPr>
          <w:rFonts w:ascii="Arial" w:hAnsi="Arial" w:cs="Arial"/>
          <w:kern w:val="0"/>
          <w:sz w:val="20"/>
          <w:szCs w:val="20"/>
        </w:rPr>
        <w:t> DPH.</w:t>
      </w:r>
    </w:p>
    <w:p w:rsidR="00A82FA5" w:rsidRPr="00A82FA5" w:rsidRDefault="00A82FA5" w:rsidP="00336FF0">
      <w:pPr>
        <w:pStyle w:val="Style17"/>
        <w:widowControl/>
        <w:spacing w:line="240" w:lineRule="auto"/>
        <w:ind w:left="360"/>
        <w:jc w:val="both"/>
        <w:rPr>
          <w:rFonts w:ascii="Arial" w:hAnsi="Arial" w:cs="Arial"/>
          <w:kern w:val="0"/>
          <w:sz w:val="20"/>
          <w:szCs w:val="20"/>
        </w:rPr>
      </w:pPr>
      <w:r w:rsidRPr="00A82FA5">
        <w:rPr>
          <w:rFonts w:ascii="Arial" w:hAnsi="Arial" w:cs="Arial"/>
          <w:kern w:val="0"/>
          <w:sz w:val="20"/>
          <w:szCs w:val="20"/>
        </w:rPr>
        <w:t>Hodnoty, které uchazeči předloží v nabídce, budou výchozím stavem pro proces aukce a uchazeči budou mít možnost tyto hodnoty pouze snižovat.</w:t>
      </w:r>
    </w:p>
    <w:p w:rsidR="00A82FA5" w:rsidRPr="00A82FA5" w:rsidRDefault="00A82FA5" w:rsidP="00336FF0">
      <w:pPr>
        <w:pStyle w:val="Style17"/>
        <w:widowControl/>
        <w:spacing w:line="240" w:lineRule="auto"/>
        <w:ind w:left="360"/>
        <w:jc w:val="both"/>
        <w:rPr>
          <w:rFonts w:ascii="Arial" w:hAnsi="Arial" w:cs="Arial"/>
          <w:kern w:val="0"/>
          <w:sz w:val="20"/>
          <w:szCs w:val="20"/>
        </w:rPr>
      </w:pPr>
      <w:r w:rsidRPr="00A82FA5">
        <w:rPr>
          <w:rFonts w:ascii="Arial" w:hAnsi="Arial" w:cs="Arial"/>
          <w:kern w:val="0"/>
          <w:sz w:val="20"/>
          <w:szCs w:val="20"/>
        </w:rPr>
        <w:t xml:space="preserve">Jako nejvhodnější bude po skončení elektronické aukce vybrána ta nabídka uchazeče, která bude mít celkovou nejnižší nabídkovou cenu </w:t>
      </w:r>
      <w:r w:rsidR="005228D9">
        <w:rPr>
          <w:rFonts w:ascii="Arial" w:hAnsi="Arial" w:cs="Arial"/>
          <w:kern w:val="0"/>
          <w:sz w:val="20"/>
          <w:szCs w:val="20"/>
        </w:rPr>
        <w:t>s</w:t>
      </w:r>
      <w:r w:rsidRPr="00A82FA5">
        <w:rPr>
          <w:rFonts w:ascii="Arial" w:hAnsi="Arial" w:cs="Arial"/>
          <w:kern w:val="0"/>
          <w:sz w:val="20"/>
          <w:szCs w:val="20"/>
        </w:rPr>
        <w:t xml:space="preserve"> DPH.</w:t>
      </w:r>
    </w:p>
    <w:p w:rsidR="00A82FA5" w:rsidRPr="00A82FA5" w:rsidRDefault="00A82FA5" w:rsidP="00336FF0">
      <w:pPr>
        <w:autoSpaceDE w:val="0"/>
        <w:autoSpaceDN w:val="0"/>
        <w:adjustRightInd w:val="0"/>
        <w:jc w:val="both"/>
        <w:rPr>
          <w:rFonts w:cs="Arial"/>
          <w:b/>
          <w:sz w:val="20"/>
        </w:rPr>
      </w:pPr>
    </w:p>
    <w:p w:rsidR="00A82FA5" w:rsidRPr="005228D9" w:rsidRDefault="00A82FA5" w:rsidP="005228D9">
      <w:pPr>
        <w:pStyle w:val="Odstavecseseznamem"/>
        <w:numPr>
          <w:ilvl w:val="0"/>
          <w:numId w:val="42"/>
        </w:numPr>
        <w:autoSpaceDE w:val="0"/>
        <w:autoSpaceDN w:val="0"/>
        <w:adjustRightInd w:val="0"/>
        <w:jc w:val="both"/>
        <w:rPr>
          <w:rFonts w:cs="Arial"/>
          <w:b/>
          <w:sz w:val="20"/>
        </w:rPr>
      </w:pPr>
      <w:r w:rsidRPr="005228D9">
        <w:rPr>
          <w:rFonts w:cs="Arial"/>
          <w:b/>
          <w:sz w:val="20"/>
        </w:rPr>
        <w:t>Podmínky zadávání nových aukčních hodnot</w:t>
      </w:r>
    </w:p>
    <w:p w:rsidR="00A82FA5" w:rsidRDefault="00A82FA5" w:rsidP="00336FF0">
      <w:pPr>
        <w:pStyle w:val="Style17"/>
        <w:widowControl/>
        <w:spacing w:before="120" w:line="240" w:lineRule="auto"/>
        <w:ind w:left="360"/>
        <w:jc w:val="both"/>
        <w:rPr>
          <w:rFonts w:ascii="Arial" w:hAnsi="Arial" w:cs="Arial"/>
          <w:kern w:val="0"/>
          <w:sz w:val="20"/>
          <w:szCs w:val="20"/>
        </w:rPr>
      </w:pPr>
      <w:r w:rsidRPr="00A82FA5">
        <w:rPr>
          <w:rFonts w:ascii="Arial" w:hAnsi="Arial" w:cs="Arial"/>
          <w:kern w:val="0"/>
          <w:sz w:val="20"/>
          <w:szCs w:val="20"/>
        </w:rPr>
        <w:t>Nové aukční hodnoty není nutné elektronicky podepisovat</w:t>
      </w:r>
      <w:r w:rsidR="005228D9">
        <w:rPr>
          <w:rFonts w:ascii="Arial" w:hAnsi="Arial" w:cs="Arial"/>
          <w:kern w:val="0"/>
          <w:sz w:val="20"/>
          <w:szCs w:val="20"/>
        </w:rPr>
        <w:t>.</w:t>
      </w:r>
    </w:p>
    <w:p w:rsidR="005228D9" w:rsidRPr="00A82FA5" w:rsidRDefault="005228D9" w:rsidP="00336FF0">
      <w:pPr>
        <w:pStyle w:val="Style17"/>
        <w:widowControl/>
        <w:spacing w:before="120" w:line="240" w:lineRule="auto"/>
        <w:ind w:left="360"/>
        <w:jc w:val="both"/>
        <w:rPr>
          <w:rFonts w:ascii="Arial" w:hAnsi="Arial" w:cs="Arial"/>
          <w:kern w:val="0"/>
          <w:sz w:val="20"/>
          <w:szCs w:val="20"/>
        </w:rPr>
      </w:pPr>
      <w:r w:rsidRPr="00A82FA5">
        <w:rPr>
          <w:rFonts w:ascii="Arial" w:hAnsi="Arial" w:cs="Arial"/>
          <w:kern w:val="0"/>
          <w:sz w:val="20"/>
          <w:szCs w:val="20"/>
        </w:rPr>
        <w:t>Minimální krok snížení ceny</w:t>
      </w:r>
      <w:r>
        <w:rPr>
          <w:rFonts w:ascii="Arial" w:hAnsi="Arial" w:cs="Arial"/>
          <w:kern w:val="0"/>
          <w:sz w:val="20"/>
          <w:szCs w:val="20"/>
        </w:rPr>
        <w:t>:    1.000 Kč s DPH</w:t>
      </w:r>
    </w:p>
    <w:p w:rsidR="00A82FA5" w:rsidRPr="00A82FA5" w:rsidRDefault="005228D9" w:rsidP="00336FF0">
      <w:pPr>
        <w:pStyle w:val="Style17"/>
        <w:widowControl/>
        <w:spacing w:line="240" w:lineRule="auto"/>
        <w:ind w:left="360"/>
        <w:jc w:val="both"/>
        <w:rPr>
          <w:rFonts w:ascii="Arial" w:hAnsi="Arial" w:cs="Arial"/>
          <w:bCs/>
          <w:color w:val="010000"/>
          <w:sz w:val="20"/>
          <w:szCs w:val="20"/>
        </w:rPr>
      </w:pPr>
      <w:r w:rsidRPr="00A82FA5">
        <w:rPr>
          <w:rFonts w:ascii="Arial" w:hAnsi="Arial" w:cs="Arial"/>
          <w:kern w:val="0"/>
          <w:sz w:val="20"/>
          <w:szCs w:val="20"/>
        </w:rPr>
        <w:t>Maximální krok snížení cen</w:t>
      </w:r>
      <w:r>
        <w:rPr>
          <w:rFonts w:ascii="Arial" w:hAnsi="Arial" w:cs="Arial"/>
          <w:kern w:val="0"/>
          <w:sz w:val="20"/>
          <w:szCs w:val="20"/>
        </w:rPr>
        <w:t>y: 50.000 Kč s DPH</w:t>
      </w:r>
    </w:p>
    <w:p w:rsidR="00A82FA5" w:rsidRPr="00A82FA5" w:rsidRDefault="00A82FA5" w:rsidP="00336FF0">
      <w:pPr>
        <w:autoSpaceDE w:val="0"/>
        <w:autoSpaceDN w:val="0"/>
        <w:adjustRightInd w:val="0"/>
        <w:jc w:val="both"/>
        <w:rPr>
          <w:rFonts w:cs="Arial"/>
          <w:b/>
          <w:sz w:val="20"/>
        </w:rPr>
      </w:pPr>
    </w:p>
    <w:p w:rsidR="00A82FA5" w:rsidRPr="005228D9" w:rsidRDefault="00A82FA5" w:rsidP="005228D9">
      <w:pPr>
        <w:pStyle w:val="Odstavecseseznamem"/>
        <w:numPr>
          <w:ilvl w:val="0"/>
          <w:numId w:val="42"/>
        </w:numPr>
        <w:autoSpaceDE w:val="0"/>
        <w:autoSpaceDN w:val="0"/>
        <w:adjustRightInd w:val="0"/>
        <w:jc w:val="both"/>
        <w:rPr>
          <w:rFonts w:cs="Arial"/>
          <w:b/>
          <w:sz w:val="20"/>
        </w:rPr>
      </w:pPr>
      <w:r w:rsidRPr="005228D9">
        <w:rPr>
          <w:rFonts w:cs="Arial"/>
          <w:b/>
          <w:sz w:val="20"/>
        </w:rPr>
        <w:t>Informace o použitých elektronických prostředcích</w:t>
      </w:r>
    </w:p>
    <w:p w:rsidR="00A82FA5" w:rsidRPr="0077147F" w:rsidRDefault="00A82FA5" w:rsidP="005228D9">
      <w:pPr>
        <w:pStyle w:val="Style17"/>
        <w:widowControl/>
        <w:spacing w:before="120" w:line="240" w:lineRule="auto"/>
        <w:ind w:left="360"/>
        <w:jc w:val="both"/>
        <w:rPr>
          <w:rFonts w:ascii="Arial" w:hAnsi="Arial" w:cs="Arial"/>
          <w:sz w:val="20"/>
        </w:rPr>
      </w:pPr>
      <w:r w:rsidRPr="0077147F">
        <w:rPr>
          <w:rFonts w:ascii="Arial" w:hAnsi="Arial" w:cs="Arial"/>
          <w:kern w:val="0"/>
          <w:sz w:val="20"/>
          <w:szCs w:val="20"/>
        </w:rPr>
        <w:t>Veškeré informace o elektronické nástroji E-ZAK naleznete v uživatelské příručce pro dodavatele pod následujícím odkazem E-ZAK-manuá</w:t>
      </w:r>
      <w:r w:rsidR="00336FF0" w:rsidRPr="0077147F">
        <w:rPr>
          <w:rFonts w:ascii="Arial" w:hAnsi="Arial" w:cs="Arial"/>
          <w:kern w:val="0"/>
          <w:sz w:val="20"/>
          <w:szCs w:val="20"/>
        </w:rPr>
        <w:t>l dodavatele</w:t>
      </w:r>
      <w:r w:rsidR="005228D9" w:rsidRPr="0077147F">
        <w:rPr>
          <w:rFonts w:ascii="Arial" w:hAnsi="Arial" w:cs="Arial"/>
          <w:kern w:val="0"/>
          <w:sz w:val="20"/>
          <w:szCs w:val="20"/>
        </w:rPr>
        <w:t xml:space="preserve">: </w:t>
      </w:r>
      <w:hyperlink r:id="rId32" w:history="1">
        <w:r w:rsidRPr="00842695">
          <w:rPr>
            <w:rStyle w:val="Hypertextovodkaz"/>
            <w:rFonts w:ascii="Arial" w:hAnsi="Arial" w:cs="Arial"/>
            <w:sz w:val="20"/>
          </w:rPr>
          <w:t>https://ezak.cnpk.cz/data/manual/EZAK-Manual-Dodavatele.pdf</w:t>
        </w:r>
      </w:hyperlink>
      <w:r w:rsidR="005228D9" w:rsidRPr="0077147F">
        <w:rPr>
          <w:rFonts w:ascii="Arial" w:hAnsi="Arial" w:cs="Arial"/>
          <w:sz w:val="20"/>
        </w:rPr>
        <w:t>.</w:t>
      </w:r>
    </w:p>
    <w:p w:rsidR="00A82FA5" w:rsidRDefault="00A82FA5" w:rsidP="00336FF0">
      <w:pPr>
        <w:autoSpaceDE w:val="0"/>
        <w:autoSpaceDN w:val="0"/>
        <w:adjustRightInd w:val="0"/>
        <w:ind w:left="360"/>
        <w:jc w:val="both"/>
        <w:rPr>
          <w:rFonts w:cs="Arial"/>
          <w:sz w:val="20"/>
        </w:rPr>
      </w:pPr>
    </w:p>
    <w:p w:rsidR="005228D9" w:rsidRPr="005228D9" w:rsidRDefault="005228D9" w:rsidP="005228D9">
      <w:pPr>
        <w:pStyle w:val="NadpisVZ3"/>
      </w:pPr>
      <w:r w:rsidRPr="005228D9">
        <w:t xml:space="preserve">Registrace </w:t>
      </w:r>
      <w:r w:rsidRPr="005228D9">
        <w:rPr>
          <w:rStyle w:val="FontStyle44"/>
          <w:rFonts w:ascii="Arial" w:hAnsi="Arial" w:cs="Arial"/>
          <w:color w:val="auto"/>
          <w:sz w:val="22"/>
          <w:szCs w:val="24"/>
        </w:rPr>
        <w:t>v elektronickém nástroji E-ZAK</w:t>
      </w:r>
    </w:p>
    <w:p w:rsidR="005228D9" w:rsidRDefault="005228D9" w:rsidP="005228D9">
      <w:pPr>
        <w:pStyle w:val="Style17"/>
        <w:widowControl/>
        <w:spacing w:before="120" w:after="120" w:line="240" w:lineRule="auto"/>
        <w:jc w:val="both"/>
        <w:rPr>
          <w:rStyle w:val="FontStyle44"/>
          <w:rFonts w:ascii="Arial" w:hAnsi="Arial" w:cs="Arial"/>
          <w:color w:val="0070C0"/>
          <w:sz w:val="20"/>
          <w:szCs w:val="20"/>
        </w:rPr>
      </w:pPr>
      <w:r w:rsidRPr="005228D9">
        <w:rPr>
          <w:rStyle w:val="FontStyle44"/>
          <w:rFonts w:ascii="Arial" w:hAnsi="Arial" w:cs="Arial"/>
          <w:sz w:val="20"/>
          <w:szCs w:val="20"/>
        </w:rPr>
        <w:t>Pro účast v zadávacím řízení této veřejné zakázky je třeba provést registraci dodavatele v elektronickém nástroji E-ZAK na adrese</w:t>
      </w:r>
      <w:r w:rsidRPr="005228D9">
        <w:rPr>
          <w:rStyle w:val="FontStyle44"/>
          <w:rFonts w:ascii="Arial" w:hAnsi="Arial" w:cs="Arial"/>
          <w:color w:val="0070C0"/>
          <w:sz w:val="20"/>
          <w:szCs w:val="20"/>
        </w:rPr>
        <w:t xml:space="preserve"> </w:t>
      </w:r>
      <w:hyperlink r:id="rId33" w:history="1">
        <w:r w:rsidRPr="00986CF0">
          <w:rPr>
            <w:rStyle w:val="Hypertextovodkaz"/>
            <w:rFonts w:ascii="Arial" w:hAnsi="Arial" w:cs="Arial"/>
            <w:sz w:val="20"/>
            <w:szCs w:val="20"/>
          </w:rPr>
          <w:t>https://ezak.cnpk.cz/registrace.html</w:t>
        </w:r>
      </w:hyperlink>
      <w:r>
        <w:rPr>
          <w:rStyle w:val="FontStyle44"/>
          <w:rFonts w:ascii="Arial" w:hAnsi="Arial" w:cs="Arial"/>
          <w:color w:val="0070C0"/>
          <w:sz w:val="20"/>
          <w:szCs w:val="20"/>
        </w:rPr>
        <w:t>.</w:t>
      </w:r>
    </w:p>
    <w:p w:rsidR="005228D9" w:rsidRPr="00842695" w:rsidRDefault="005228D9" w:rsidP="005228D9">
      <w:pPr>
        <w:pStyle w:val="Style17"/>
        <w:widowControl/>
        <w:spacing w:before="120" w:after="120" w:line="240" w:lineRule="auto"/>
        <w:jc w:val="both"/>
        <w:rPr>
          <w:rStyle w:val="FontStyle44"/>
          <w:rFonts w:ascii="Arial" w:hAnsi="Arial" w:cs="Arial"/>
          <w:color w:val="0070C0"/>
          <w:sz w:val="20"/>
          <w:szCs w:val="20"/>
        </w:rPr>
      </w:pPr>
      <w:r w:rsidRPr="005228D9">
        <w:rPr>
          <w:rStyle w:val="FontStyle44"/>
          <w:rFonts w:ascii="Arial" w:hAnsi="Arial" w:cs="Arial"/>
          <w:sz w:val="20"/>
          <w:szCs w:val="20"/>
        </w:rPr>
        <w:lastRenderedPageBreak/>
        <w:t xml:space="preserve">K úspěšnému dokončení registrace je vhodné využít platný elektronický podpis založený na osobním kvalifikovaném certifikátu. Pokud elektronický podpis Uchazeč nevlastní, lze dokončit registraci i bez jeho využití. Nicméně pro plnohodnotnou účast v této veřejné zakázce je </w:t>
      </w:r>
      <w:r w:rsidRPr="005228D9">
        <w:rPr>
          <w:rStyle w:val="FontStyle44"/>
          <w:rFonts w:ascii="Arial" w:hAnsi="Arial" w:cs="Arial"/>
          <w:b/>
          <w:sz w:val="20"/>
          <w:szCs w:val="20"/>
          <w:u w:val="single"/>
        </w:rPr>
        <w:t>nutné</w:t>
      </w:r>
      <w:r w:rsidRPr="005228D9">
        <w:rPr>
          <w:rStyle w:val="FontStyle44"/>
          <w:rFonts w:ascii="Arial" w:hAnsi="Arial" w:cs="Arial"/>
          <w:b/>
          <w:sz w:val="20"/>
          <w:szCs w:val="20"/>
        </w:rPr>
        <w:t xml:space="preserve"> </w:t>
      </w:r>
      <w:r w:rsidRPr="005228D9">
        <w:rPr>
          <w:rStyle w:val="FontStyle44"/>
          <w:rFonts w:ascii="Arial" w:hAnsi="Arial" w:cs="Arial"/>
          <w:sz w:val="20"/>
          <w:szCs w:val="20"/>
        </w:rPr>
        <w:t xml:space="preserve">elektronický podpis založený na osobním kvalifikovaném certifikátu vlastnit. Podrobnější informace uchazeči naleznou v </w:t>
      </w:r>
      <w:r w:rsidRPr="005228D9">
        <w:rPr>
          <w:rFonts w:ascii="Arial" w:hAnsi="Arial" w:cs="Arial"/>
          <w:sz w:val="20"/>
          <w:szCs w:val="20"/>
        </w:rPr>
        <w:t>uživatelské příručce pro dodavatele</w:t>
      </w:r>
      <w:r>
        <w:rPr>
          <w:rFonts w:ascii="Arial" w:hAnsi="Arial" w:cs="Arial"/>
          <w:sz w:val="20"/>
          <w:szCs w:val="20"/>
        </w:rPr>
        <w:t xml:space="preserve">: </w:t>
      </w:r>
      <w:hyperlink r:id="rId34" w:history="1">
        <w:r w:rsidRPr="00986CF0">
          <w:rPr>
            <w:rStyle w:val="Hypertextovodkaz"/>
            <w:rFonts w:ascii="Arial" w:hAnsi="Arial" w:cs="Arial"/>
            <w:sz w:val="20"/>
            <w:szCs w:val="20"/>
          </w:rPr>
          <w:t>https://ezak.cnpk.cz/data/manual/EZAK-Manual-Dodavatele.pdf</w:t>
        </w:r>
      </w:hyperlink>
      <w:r>
        <w:rPr>
          <w:rStyle w:val="FontStyle44"/>
          <w:rFonts w:ascii="Arial" w:hAnsi="Arial" w:cs="Arial"/>
          <w:color w:val="0070C0"/>
          <w:sz w:val="20"/>
          <w:szCs w:val="20"/>
        </w:rPr>
        <w:t xml:space="preserve"> </w:t>
      </w:r>
      <w:r>
        <w:rPr>
          <w:rStyle w:val="FontStyle44"/>
          <w:rFonts w:ascii="Arial" w:hAnsi="Arial" w:cs="Arial"/>
          <w:sz w:val="20"/>
          <w:szCs w:val="20"/>
        </w:rPr>
        <w:t xml:space="preserve"> </w:t>
      </w:r>
      <w:r w:rsidRPr="005228D9">
        <w:rPr>
          <w:rStyle w:val="FontStyle44"/>
          <w:rFonts w:ascii="Arial" w:hAnsi="Arial" w:cs="Arial"/>
          <w:sz w:val="20"/>
          <w:szCs w:val="20"/>
        </w:rPr>
        <w:t xml:space="preserve">a </w:t>
      </w:r>
      <w:r w:rsidRPr="005228D9">
        <w:rPr>
          <w:rFonts w:ascii="Arial" w:hAnsi="Arial" w:cs="Arial"/>
          <w:sz w:val="20"/>
          <w:szCs w:val="20"/>
        </w:rPr>
        <w:t>manuálu elektronického podpisu</w:t>
      </w:r>
      <w:r>
        <w:rPr>
          <w:rFonts w:ascii="Arial" w:hAnsi="Arial" w:cs="Arial"/>
          <w:sz w:val="20"/>
          <w:szCs w:val="20"/>
        </w:rPr>
        <w:t xml:space="preserve"> </w:t>
      </w:r>
      <w:hyperlink r:id="rId35" w:history="1">
        <w:r w:rsidRPr="00842695">
          <w:rPr>
            <w:rStyle w:val="Hypertextovodkaz"/>
            <w:rFonts w:ascii="Arial" w:hAnsi="Arial" w:cs="Arial"/>
            <w:sz w:val="20"/>
            <w:szCs w:val="20"/>
          </w:rPr>
          <w:t>https://ezak.cnpk.cz/data/manual/QCM.Podepisovaci_applet.pdf</w:t>
        </w:r>
      </w:hyperlink>
      <w:r w:rsidRPr="00842695">
        <w:rPr>
          <w:rStyle w:val="FontStyle44"/>
          <w:rFonts w:ascii="Arial" w:hAnsi="Arial" w:cs="Arial"/>
          <w:color w:val="0070C0"/>
          <w:sz w:val="20"/>
          <w:szCs w:val="20"/>
        </w:rPr>
        <w:t>.</w:t>
      </w:r>
    </w:p>
    <w:p w:rsidR="005228D9" w:rsidRPr="005228D9" w:rsidRDefault="005228D9" w:rsidP="005228D9">
      <w:pPr>
        <w:pStyle w:val="Style17"/>
        <w:widowControl/>
        <w:spacing w:before="120" w:after="120" w:line="240" w:lineRule="auto"/>
        <w:jc w:val="both"/>
        <w:rPr>
          <w:rStyle w:val="FontStyle44"/>
          <w:rFonts w:ascii="Arial" w:hAnsi="Arial" w:cs="Arial"/>
          <w:sz w:val="20"/>
          <w:szCs w:val="20"/>
        </w:rPr>
      </w:pPr>
      <w:r w:rsidRPr="005228D9">
        <w:rPr>
          <w:rStyle w:val="FontStyle44"/>
          <w:rFonts w:ascii="Arial" w:hAnsi="Arial" w:cs="Arial"/>
          <w:sz w:val="20"/>
          <w:szCs w:val="20"/>
        </w:rPr>
        <w:t xml:space="preserve">V případě, že uchazeči nedaří zaregistrovat do systému, je jeho IČ pravděpodobně již obsazeno. Je možné, že </w:t>
      </w:r>
      <w:r>
        <w:rPr>
          <w:rStyle w:val="FontStyle44"/>
          <w:rFonts w:ascii="Arial" w:hAnsi="Arial" w:cs="Arial"/>
          <w:sz w:val="20"/>
          <w:szCs w:val="20"/>
        </w:rPr>
        <w:t>u</w:t>
      </w:r>
      <w:r w:rsidRPr="005228D9">
        <w:rPr>
          <w:rStyle w:val="FontStyle44"/>
          <w:rFonts w:ascii="Arial" w:hAnsi="Arial" w:cs="Arial"/>
          <w:sz w:val="20"/>
          <w:szCs w:val="20"/>
        </w:rPr>
        <w:t>chazeč byl pravděpodobně před vypsáním této veřejné zakázky „</w:t>
      </w:r>
      <w:proofErr w:type="spellStart"/>
      <w:r w:rsidRPr="005228D9">
        <w:rPr>
          <w:rStyle w:val="FontStyle44"/>
          <w:rFonts w:ascii="Arial" w:hAnsi="Arial" w:cs="Arial"/>
          <w:sz w:val="20"/>
          <w:szCs w:val="20"/>
        </w:rPr>
        <w:t>předregistrován</w:t>
      </w:r>
      <w:proofErr w:type="spellEnd"/>
      <w:r w:rsidRPr="005228D9">
        <w:rPr>
          <w:rStyle w:val="FontStyle44"/>
          <w:rFonts w:ascii="Arial" w:hAnsi="Arial" w:cs="Arial"/>
          <w:sz w:val="20"/>
          <w:szCs w:val="20"/>
        </w:rPr>
        <w:t xml:space="preserve">“ zadavatelem, případně pověřenou osobou a je tedy již veden v evidenci systému. Postup dokončení registrace je velice podobný postup popsaném v odstavci výše. Pouze je nutné do dokončení registrace vstoupit pomocí hypertextového odkazu z předregistračního emailu, který byl zaslán na adresu </w:t>
      </w:r>
      <w:r>
        <w:rPr>
          <w:rStyle w:val="FontStyle44"/>
          <w:rFonts w:ascii="Arial" w:hAnsi="Arial" w:cs="Arial"/>
          <w:sz w:val="20"/>
          <w:szCs w:val="20"/>
        </w:rPr>
        <w:t>u</w:t>
      </w:r>
      <w:r w:rsidRPr="005228D9">
        <w:rPr>
          <w:rStyle w:val="FontStyle44"/>
          <w:rFonts w:ascii="Arial" w:hAnsi="Arial" w:cs="Arial"/>
          <w:sz w:val="20"/>
          <w:szCs w:val="20"/>
        </w:rPr>
        <w:t>chazeč</w:t>
      </w:r>
      <w:r>
        <w:rPr>
          <w:rStyle w:val="FontStyle44"/>
          <w:rFonts w:ascii="Arial" w:hAnsi="Arial" w:cs="Arial"/>
          <w:sz w:val="20"/>
          <w:szCs w:val="20"/>
        </w:rPr>
        <w:t>e</w:t>
      </w:r>
      <w:r w:rsidRPr="005228D9">
        <w:rPr>
          <w:rStyle w:val="FontStyle44"/>
          <w:rFonts w:ascii="Arial" w:hAnsi="Arial" w:cs="Arial"/>
          <w:sz w:val="20"/>
          <w:szCs w:val="20"/>
        </w:rPr>
        <w:t xml:space="preserve">. V případě ztráty nebo neobdržení předregistračního emailu lze kontaktovat Jana </w:t>
      </w:r>
      <w:proofErr w:type="spellStart"/>
      <w:r w:rsidRPr="005228D9">
        <w:rPr>
          <w:rStyle w:val="FontStyle44"/>
          <w:rFonts w:ascii="Arial" w:hAnsi="Arial" w:cs="Arial"/>
          <w:sz w:val="20"/>
          <w:szCs w:val="20"/>
        </w:rPr>
        <w:t>Kronďáka</w:t>
      </w:r>
      <w:proofErr w:type="spellEnd"/>
      <w:r w:rsidRPr="005228D9">
        <w:rPr>
          <w:rStyle w:val="FontStyle44"/>
          <w:rFonts w:ascii="Arial" w:hAnsi="Arial" w:cs="Arial"/>
          <w:sz w:val="20"/>
          <w:szCs w:val="20"/>
        </w:rPr>
        <w:t xml:space="preserve"> – </w:t>
      </w:r>
      <w:hyperlink r:id="rId36" w:history="1">
        <w:r w:rsidRPr="00986CF0">
          <w:rPr>
            <w:rStyle w:val="Hypertextovodkaz"/>
            <w:rFonts w:ascii="Arial" w:hAnsi="Arial" w:cs="Arial"/>
            <w:sz w:val="20"/>
            <w:szCs w:val="20"/>
          </w:rPr>
          <w:t>jan.krondak@cnpk.cz</w:t>
        </w:r>
      </w:hyperlink>
      <w:r>
        <w:rPr>
          <w:rStyle w:val="FontStyle44"/>
          <w:rFonts w:ascii="Arial" w:hAnsi="Arial" w:cs="Arial"/>
          <w:color w:val="0070C0"/>
          <w:sz w:val="20"/>
          <w:szCs w:val="20"/>
        </w:rPr>
        <w:t xml:space="preserve"> </w:t>
      </w:r>
      <w:r w:rsidRPr="005228D9">
        <w:rPr>
          <w:rStyle w:val="FontStyle44"/>
          <w:rFonts w:ascii="Arial" w:hAnsi="Arial" w:cs="Arial"/>
          <w:sz w:val="20"/>
          <w:szCs w:val="20"/>
        </w:rPr>
        <w:t>pro jeho opětovné odeslání, případně nápravu jiným způsobem.</w:t>
      </w:r>
    </w:p>
    <w:p w:rsidR="005228D9" w:rsidRPr="005228D9" w:rsidRDefault="005228D9" w:rsidP="005228D9">
      <w:pPr>
        <w:autoSpaceDE w:val="0"/>
        <w:autoSpaceDN w:val="0"/>
        <w:adjustRightInd w:val="0"/>
        <w:jc w:val="both"/>
        <w:rPr>
          <w:rFonts w:cs="Arial"/>
          <w:sz w:val="20"/>
        </w:rPr>
      </w:pPr>
      <w:r>
        <w:rPr>
          <w:rFonts w:cs="Arial"/>
          <w:sz w:val="20"/>
        </w:rPr>
        <w:t>Podrobný postup registrace je uveden v čl. 8.2.2 této zadávací dokumentace.</w:t>
      </w:r>
    </w:p>
    <w:p w:rsidR="00336FF0" w:rsidRDefault="00336FF0" w:rsidP="00336FF0">
      <w:pPr>
        <w:autoSpaceDE w:val="0"/>
        <w:autoSpaceDN w:val="0"/>
        <w:adjustRightInd w:val="0"/>
        <w:jc w:val="both"/>
        <w:rPr>
          <w:rFonts w:cs="Arial"/>
          <w:b/>
          <w:i/>
          <w:sz w:val="20"/>
        </w:rPr>
      </w:pPr>
    </w:p>
    <w:p w:rsidR="00CE4DE3" w:rsidRPr="00B77326" w:rsidRDefault="00CE4DE3" w:rsidP="00CE4DE3">
      <w:pPr>
        <w:pStyle w:val="NadpisVZ2"/>
      </w:pPr>
      <w:bookmarkStart w:id="48" w:name="_Toc364060227"/>
      <w:r w:rsidRPr="00B77326">
        <w:t>Hodnocení nabídek podaných na ČÁST 2 VZ</w:t>
      </w:r>
      <w:bookmarkEnd w:id="48"/>
    </w:p>
    <w:p w:rsidR="00CE4DE3" w:rsidRDefault="00CE4DE3" w:rsidP="009604B4">
      <w:pPr>
        <w:jc w:val="both"/>
        <w:rPr>
          <w:rFonts w:cs="Arial"/>
          <w:b/>
          <w:sz w:val="20"/>
          <w:highlight w:val="yellow"/>
        </w:rPr>
      </w:pPr>
    </w:p>
    <w:p w:rsidR="00DF4FEA" w:rsidRPr="00CE4DE3" w:rsidRDefault="00DF4FEA" w:rsidP="00DF4FEA">
      <w:pPr>
        <w:jc w:val="both"/>
        <w:rPr>
          <w:rFonts w:cs="Arial"/>
          <w:bCs/>
          <w:sz w:val="20"/>
        </w:rPr>
      </w:pPr>
      <w:r w:rsidRPr="00CE4DE3">
        <w:rPr>
          <w:rFonts w:cs="Arial"/>
          <w:sz w:val="20"/>
          <w:u w:val="single"/>
        </w:rPr>
        <w:t xml:space="preserve">Pro část </w:t>
      </w:r>
      <w:r>
        <w:rPr>
          <w:rFonts w:cs="Arial"/>
          <w:sz w:val="20"/>
          <w:u w:val="single"/>
        </w:rPr>
        <w:t>2</w:t>
      </w:r>
      <w:r w:rsidRPr="00CE4DE3">
        <w:rPr>
          <w:rFonts w:cs="Arial"/>
          <w:sz w:val="20"/>
          <w:u w:val="single"/>
        </w:rPr>
        <w:t xml:space="preserve"> VZ</w:t>
      </w:r>
      <w:r w:rsidRPr="00CE4DE3">
        <w:rPr>
          <w:rFonts w:cs="Arial"/>
          <w:sz w:val="20"/>
        </w:rPr>
        <w:t xml:space="preserve"> je základním hodnotícím kritériem pro zadání veřejné zakázky </w:t>
      </w:r>
      <w:r w:rsidRPr="00CE4DE3">
        <w:rPr>
          <w:rFonts w:cs="Arial"/>
          <w:b/>
          <w:bCs/>
          <w:sz w:val="20"/>
        </w:rPr>
        <w:t xml:space="preserve">nejnižší nabídková cena v Kč s DPH </w:t>
      </w:r>
      <w:r w:rsidRPr="00CE4DE3">
        <w:rPr>
          <w:rFonts w:cs="Arial"/>
          <w:bCs/>
          <w:sz w:val="20"/>
        </w:rPr>
        <w:t xml:space="preserve">(váha 100%). </w:t>
      </w:r>
    </w:p>
    <w:p w:rsidR="00DF4FEA" w:rsidRPr="0077147F" w:rsidRDefault="00DF4FEA" w:rsidP="00DF4FEA">
      <w:pPr>
        <w:spacing w:before="120"/>
        <w:jc w:val="both"/>
        <w:rPr>
          <w:rFonts w:cs="Arial"/>
          <w:sz w:val="20"/>
        </w:rPr>
      </w:pPr>
      <w:r w:rsidRPr="0077147F">
        <w:rPr>
          <w:rFonts w:cs="Arial"/>
          <w:sz w:val="20"/>
        </w:rPr>
        <w:t xml:space="preserve">Hodnocení nabídek pro </w:t>
      </w:r>
      <w:r w:rsidRPr="0077147F">
        <w:rPr>
          <w:rFonts w:cs="Arial"/>
          <w:b/>
          <w:sz w:val="20"/>
        </w:rPr>
        <w:t xml:space="preserve">část </w:t>
      </w:r>
      <w:r>
        <w:rPr>
          <w:rFonts w:cs="Arial"/>
          <w:b/>
          <w:sz w:val="20"/>
        </w:rPr>
        <w:t>2</w:t>
      </w:r>
      <w:r w:rsidRPr="0077147F">
        <w:rPr>
          <w:rFonts w:cs="Arial"/>
          <w:sz w:val="20"/>
        </w:rPr>
        <w:t xml:space="preserve"> proběhne </w:t>
      </w:r>
      <w:r>
        <w:rPr>
          <w:rFonts w:cs="Arial"/>
          <w:b/>
          <w:sz w:val="20"/>
          <w:u w:val="single"/>
        </w:rPr>
        <w:t>bez použití</w:t>
      </w:r>
      <w:r w:rsidRPr="0077147F">
        <w:rPr>
          <w:rFonts w:cs="Arial"/>
          <w:b/>
          <w:sz w:val="20"/>
          <w:u w:val="single"/>
        </w:rPr>
        <w:t xml:space="preserve"> elektronické aukce</w:t>
      </w:r>
      <w:r w:rsidRPr="0077147F">
        <w:rPr>
          <w:rFonts w:cs="Arial"/>
          <w:sz w:val="20"/>
        </w:rPr>
        <w:t>.</w:t>
      </w:r>
    </w:p>
    <w:p w:rsidR="00DF4FEA" w:rsidRPr="00DF4FEA" w:rsidRDefault="00DF4FEA" w:rsidP="00DF4FEA">
      <w:pPr>
        <w:jc w:val="both"/>
        <w:rPr>
          <w:rFonts w:cs="Arial"/>
          <w:sz w:val="20"/>
        </w:rPr>
      </w:pPr>
    </w:p>
    <w:p w:rsidR="00DF4FEA" w:rsidRPr="00DF4FEA" w:rsidRDefault="00DF4FEA" w:rsidP="00DF4FEA">
      <w:pPr>
        <w:jc w:val="both"/>
        <w:rPr>
          <w:rFonts w:cs="Arial"/>
          <w:sz w:val="20"/>
        </w:rPr>
      </w:pPr>
      <w:r w:rsidRPr="00DF4FEA">
        <w:rPr>
          <w:rFonts w:cs="Arial"/>
          <w:sz w:val="20"/>
        </w:rPr>
        <w:t xml:space="preserve">Hodnocení nabídek provede hodnotící komise, kterou jmenuje zadavatel. </w:t>
      </w:r>
    </w:p>
    <w:p w:rsidR="00D64E54" w:rsidRPr="0077147F" w:rsidRDefault="00D64E54" w:rsidP="00D64E54">
      <w:pPr>
        <w:autoSpaceDE w:val="0"/>
        <w:autoSpaceDN w:val="0"/>
        <w:adjustRightInd w:val="0"/>
        <w:spacing w:before="120"/>
        <w:jc w:val="both"/>
        <w:rPr>
          <w:rFonts w:eastAsia="Calibri" w:cs="Arial"/>
          <w:color w:val="000000"/>
          <w:sz w:val="20"/>
        </w:rPr>
      </w:pPr>
      <w:r w:rsidRPr="0077147F">
        <w:rPr>
          <w:rFonts w:eastAsia="Calibri" w:cs="Arial"/>
          <w:bCs/>
          <w:color w:val="000000"/>
          <w:sz w:val="20"/>
        </w:rPr>
        <w:t>K</w:t>
      </w:r>
      <w:r w:rsidRPr="0077147F">
        <w:rPr>
          <w:rFonts w:eastAsia="Calibri" w:cs="Arial"/>
          <w:color w:val="000000"/>
          <w:sz w:val="20"/>
        </w:rPr>
        <w:t xml:space="preserve"> hodnocení nabídek v tomto hodnotícím kritériu bude hodnotící komisí využit údaj o nabídkové ceně z</w:t>
      </w:r>
      <w:r>
        <w:rPr>
          <w:rFonts w:eastAsia="Calibri" w:cs="Arial"/>
          <w:color w:val="000000"/>
          <w:sz w:val="20"/>
        </w:rPr>
        <w:t> Krycího listu nabídky,</w:t>
      </w:r>
      <w:r w:rsidRPr="0077147F">
        <w:rPr>
          <w:rFonts w:eastAsia="Calibri" w:cs="Arial"/>
          <w:color w:val="000000"/>
          <w:sz w:val="20"/>
        </w:rPr>
        <w:t xml:space="preserve"> která musí být ve shodě s údaji o nabídkové ceně </w:t>
      </w:r>
      <w:r>
        <w:rPr>
          <w:rFonts w:eastAsia="Calibri" w:cs="Arial"/>
          <w:color w:val="000000"/>
          <w:sz w:val="20"/>
        </w:rPr>
        <w:t>v Návrhu smlouvy</w:t>
      </w:r>
      <w:r w:rsidRPr="0077147F">
        <w:rPr>
          <w:rFonts w:eastAsia="Calibri" w:cs="Arial"/>
          <w:color w:val="000000"/>
          <w:sz w:val="20"/>
        </w:rPr>
        <w:t xml:space="preserve"> a </w:t>
      </w:r>
      <w:r>
        <w:rPr>
          <w:rFonts w:eastAsia="Calibri" w:cs="Arial"/>
          <w:color w:val="000000"/>
          <w:sz w:val="20"/>
        </w:rPr>
        <w:t xml:space="preserve">případně v </w:t>
      </w:r>
      <w:r w:rsidRPr="0077147F">
        <w:rPr>
          <w:rFonts w:eastAsia="Calibri" w:cs="Arial"/>
          <w:color w:val="000000"/>
          <w:sz w:val="20"/>
        </w:rPr>
        <w:t>ostatních částech nabídky.</w:t>
      </w:r>
    </w:p>
    <w:p w:rsidR="00DF4FEA" w:rsidRPr="00F40B4F" w:rsidRDefault="00DF4FEA" w:rsidP="00DF4FEA">
      <w:pPr>
        <w:autoSpaceDE w:val="0"/>
        <w:autoSpaceDN w:val="0"/>
        <w:adjustRightInd w:val="0"/>
        <w:jc w:val="both"/>
        <w:rPr>
          <w:rFonts w:eastAsia="Calibri" w:cs="Arial"/>
          <w:color w:val="000000"/>
          <w:sz w:val="20"/>
        </w:rPr>
      </w:pPr>
    </w:p>
    <w:p w:rsidR="00DF4FEA" w:rsidRPr="00F40B4F" w:rsidRDefault="00DF4FEA" w:rsidP="00DF4FEA">
      <w:pPr>
        <w:pStyle w:val="NadpisVZ3"/>
        <w:rPr>
          <w:rFonts w:eastAsia="Calibri"/>
        </w:rPr>
      </w:pPr>
      <w:r w:rsidRPr="00F40B4F">
        <w:rPr>
          <w:rFonts w:eastAsia="Calibri"/>
        </w:rPr>
        <w:t>Způ</w:t>
      </w:r>
      <w:r>
        <w:rPr>
          <w:rFonts w:eastAsia="Calibri"/>
        </w:rPr>
        <w:t>sob hodnocení nabídek</w:t>
      </w:r>
      <w:r w:rsidRPr="00F40B4F">
        <w:rPr>
          <w:rFonts w:eastAsia="Calibri"/>
        </w:rPr>
        <w:t xml:space="preserve"> při elektronické aukci</w:t>
      </w:r>
    </w:p>
    <w:p w:rsidR="00DF4FEA" w:rsidRPr="00A82FA5" w:rsidRDefault="00DF4FEA" w:rsidP="00DF4FEA">
      <w:pPr>
        <w:pStyle w:val="Styl"/>
        <w:tabs>
          <w:tab w:val="left" w:pos="426"/>
        </w:tabs>
        <w:spacing w:before="120"/>
        <w:ind w:right="34"/>
        <w:jc w:val="both"/>
        <w:rPr>
          <w:sz w:val="20"/>
          <w:szCs w:val="20"/>
        </w:rPr>
      </w:pPr>
      <w:r w:rsidRPr="00A82FA5">
        <w:rPr>
          <w:sz w:val="20"/>
          <w:szCs w:val="20"/>
        </w:rPr>
        <w:t xml:space="preserve">Jediným hodnotícím kritériem bude celková </w:t>
      </w:r>
      <w:r w:rsidRPr="00A82FA5">
        <w:rPr>
          <w:b/>
          <w:sz w:val="20"/>
          <w:szCs w:val="20"/>
        </w:rPr>
        <w:t>nejnižší nabídková cena</w:t>
      </w:r>
      <w:r>
        <w:rPr>
          <w:b/>
          <w:sz w:val="20"/>
          <w:szCs w:val="20"/>
        </w:rPr>
        <w:t xml:space="preserve"> </w:t>
      </w:r>
      <w:r w:rsidRPr="00A82FA5">
        <w:rPr>
          <w:b/>
          <w:sz w:val="20"/>
          <w:szCs w:val="20"/>
        </w:rPr>
        <w:t xml:space="preserve">v Kč </w:t>
      </w:r>
      <w:r>
        <w:rPr>
          <w:b/>
          <w:sz w:val="20"/>
          <w:szCs w:val="20"/>
        </w:rPr>
        <w:t>s</w:t>
      </w:r>
      <w:r w:rsidRPr="00A82FA5">
        <w:rPr>
          <w:b/>
          <w:sz w:val="20"/>
          <w:szCs w:val="20"/>
        </w:rPr>
        <w:t xml:space="preserve"> DPH</w:t>
      </w:r>
      <w:r w:rsidRPr="00A82FA5">
        <w:rPr>
          <w:sz w:val="20"/>
          <w:szCs w:val="20"/>
        </w:rPr>
        <w:t xml:space="preserve"> </w:t>
      </w:r>
      <w:r w:rsidRPr="00A82FA5">
        <w:rPr>
          <w:b/>
          <w:sz w:val="20"/>
          <w:szCs w:val="20"/>
        </w:rPr>
        <w:t xml:space="preserve">za celou </w:t>
      </w:r>
      <w:r>
        <w:rPr>
          <w:b/>
          <w:sz w:val="20"/>
          <w:szCs w:val="20"/>
        </w:rPr>
        <w:t>druhou</w:t>
      </w:r>
      <w:r w:rsidRPr="00A82FA5">
        <w:rPr>
          <w:b/>
          <w:sz w:val="20"/>
          <w:szCs w:val="20"/>
        </w:rPr>
        <w:t xml:space="preserve"> část veřejné zakázky</w:t>
      </w:r>
      <w:r>
        <w:rPr>
          <w:sz w:val="20"/>
          <w:szCs w:val="20"/>
        </w:rPr>
        <w:t xml:space="preserve"> (nikoliv tedy za jednotlivé položky).</w:t>
      </w:r>
    </w:p>
    <w:p w:rsidR="00DF4FEA" w:rsidRDefault="00DF4FEA" w:rsidP="00DF4FEA">
      <w:pPr>
        <w:pStyle w:val="Styl"/>
        <w:tabs>
          <w:tab w:val="left" w:pos="426"/>
        </w:tabs>
        <w:spacing w:before="120"/>
        <w:ind w:right="34"/>
        <w:jc w:val="both"/>
        <w:rPr>
          <w:sz w:val="20"/>
          <w:szCs w:val="20"/>
        </w:rPr>
      </w:pPr>
      <w:r w:rsidRPr="00A82FA5">
        <w:rPr>
          <w:sz w:val="20"/>
          <w:szCs w:val="20"/>
        </w:rPr>
        <w:t xml:space="preserve">Po otevření obálek s nabídkami na </w:t>
      </w:r>
      <w:r>
        <w:rPr>
          <w:sz w:val="20"/>
          <w:szCs w:val="20"/>
        </w:rPr>
        <w:t xml:space="preserve">ČÁST 2 </w:t>
      </w:r>
      <w:r w:rsidRPr="00A82FA5">
        <w:rPr>
          <w:sz w:val="20"/>
          <w:szCs w:val="20"/>
        </w:rPr>
        <w:t xml:space="preserve">proběhne posouzení a hodnocení jednotlivých nabídek, kterou provede hodnotící komise k tomu ustanovená zadavatelem. </w:t>
      </w:r>
    </w:p>
    <w:p w:rsidR="00DF4FEA" w:rsidRPr="00A82FA5" w:rsidRDefault="00DF4FEA" w:rsidP="00DF4FEA">
      <w:pPr>
        <w:pStyle w:val="Styl"/>
        <w:tabs>
          <w:tab w:val="left" w:pos="426"/>
        </w:tabs>
        <w:spacing w:before="120"/>
        <w:ind w:right="34"/>
        <w:jc w:val="both"/>
        <w:rPr>
          <w:sz w:val="20"/>
          <w:szCs w:val="20"/>
        </w:rPr>
      </w:pPr>
      <w:r>
        <w:rPr>
          <w:sz w:val="20"/>
          <w:szCs w:val="20"/>
        </w:rPr>
        <w:t xml:space="preserve">Nabídky budou </w:t>
      </w:r>
      <w:r w:rsidRPr="00A82FA5">
        <w:rPr>
          <w:sz w:val="20"/>
          <w:szCs w:val="20"/>
        </w:rPr>
        <w:t xml:space="preserve">posouzeny z hlediska kvalifikace a hlediska splnění požadavků zadavatele uvedených ve Výzvě k podání nabídky a v Zadávací dokumentaci a to podle předložených dokumentů.  </w:t>
      </w:r>
      <w:r>
        <w:rPr>
          <w:sz w:val="20"/>
          <w:szCs w:val="20"/>
        </w:rPr>
        <w:t>Následně pak budou nabídky, které</w:t>
      </w:r>
      <w:r w:rsidRPr="00A82FA5">
        <w:rPr>
          <w:sz w:val="20"/>
          <w:szCs w:val="20"/>
        </w:rPr>
        <w:t xml:space="preserve"> splní všechny požadavky a nebudou vyřazen</w:t>
      </w:r>
      <w:r>
        <w:rPr>
          <w:sz w:val="20"/>
          <w:szCs w:val="20"/>
        </w:rPr>
        <w:t>y</w:t>
      </w:r>
      <w:r w:rsidRPr="00A82FA5">
        <w:rPr>
          <w:sz w:val="20"/>
          <w:szCs w:val="20"/>
        </w:rPr>
        <w:t xml:space="preserve">, </w:t>
      </w:r>
      <w:r>
        <w:rPr>
          <w:sz w:val="20"/>
          <w:szCs w:val="20"/>
        </w:rPr>
        <w:t>vyhodnoceny hodnotící komisí, kterou jmenuje zadavatel</w:t>
      </w:r>
      <w:r w:rsidRPr="00A82FA5">
        <w:rPr>
          <w:sz w:val="20"/>
          <w:szCs w:val="20"/>
        </w:rPr>
        <w:t>.</w:t>
      </w:r>
    </w:p>
    <w:p w:rsidR="00DF4FEA" w:rsidRPr="00A82FA5" w:rsidRDefault="00DF4FEA" w:rsidP="00DF4FEA">
      <w:pPr>
        <w:pStyle w:val="Styl"/>
        <w:tabs>
          <w:tab w:val="left" w:pos="426"/>
        </w:tabs>
        <w:spacing w:before="120"/>
        <w:ind w:right="34"/>
        <w:jc w:val="both"/>
        <w:rPr>
          <w:sz w:val="20"/>
          <w:szCs w:val="20"/>
        </w:rPr>
      </w:pPr>
      <w:r w:rsidRPr="00A82FA5">
        <w:rPr>
          <w:sz w:val="20"/>
          <w:szCs w:val="20"/>
        </w:rPr>
        <w:t xml:space="preserve">Zadavatel vybere jako nejvhodnější nabídku toho uchazeče, který </w:t>
      </w:r>
      <w:r>
        <w:rPr>
          <w:sz w:val="20"/>
          <w:szCs w:val="20"/>
        </w:rPr>
        <w:t xml:space="preserve">ve své nabídce </w:t>
      </w:r>
      <w:r w:rsidRPr="00A82FA5">
        <w:rPr>
          <w:sz w:val="20"/>
          <w:szCs w:val="20"/>
        </w:rPr>
        <w:t xml:space="preserve">předložil </w:t>
      </w:r>
      <w:r>
        <w:rPr>
          <w:sz w:val="20"/>
          <w:szCs w:val="20"/>
        </w:rPr>
        <w:t xml:space="preserve">na ČÁST 2 VZ </w:t>
      </w:r>
      <w:r w:rsidRPr="00A82FA5">
        <w:rPr>
          <w:sz w:val="20"/>
          <w:szCs w:val="20"/>
        </w:rPr>
        <w:t xml:space="preserve">celkovou (souhrnnou) nejnižší nabídkovou cenu </w:t>
      </w:r>
      <w:r>
        <w:rPr>
          <w:sz w:val="20"/>
          <w:szCs w:val="20"/>
        </w:rPr>
        <w:t>s</w:t>
      </w:r>
      <w:r w:rsidRPr="00A82FA5">
        <w:rPr>
          <w:sz w:val="20"/>
          <w:szCs w:val="20"/>
        </w:rPr>
        <w:t xml:space="preserve"> DPH.</w:t>
      </w:r>
    </w:p>
    <w:p w:rsidR="00DF4FEA" w:rsidRDefault="00DF4FEA" w:rsidP="00DF4FEA">
      <w:pPr>
        <w:autoSpaceDE w:val="0"/>
        <w:autoSpaceDN w:val="0"/>
        <w:adjustRightInd w:val="0"/>
        <w:spacing w:before="120"/>
        <w:jc w:val="both"/>
        <w:rPr>
          <w:rFonts w:cs="Arial"/>
          <w:b/>
          <w:sz w:val="20"/>
        </w:rPr>
      </w:pPr>
      <w:r w:rsidRPr="00A82FA5">
        <w:rPr>
          <w:rFonts w:cs="Arial"/>
          <w:b/>
          <w:sz w:val="20"/>
        </w:rPr>
        <w:t>Uchazeč na sebe bere odpovědnost za to, že sazba a výše daně z přidané hodnoty bude stanovena v souladu s platnými právními předpisy.</w:t>
      </w:r>
    </w:p>
    <w:p w:rsidR="00BD5272" w:rsidRDefault="00BD5272" w:rsidP="00BD5272">
      <w:pPr>
        <w:pStyle w:val="Styl"/>
        <w:rPr>
          <w:b/>
          <w:color w:val="010000"/>
          <w:sz w:val="20"/>
          <w:szCs w:val="20"/>
          <w:highlight w:val="yellow"/>
        </w:rPr>
      </w:pPr>
    </w:p>
    <w:p w:rsidR="00CE4DE3" w:rsidRPr="00E0763E" w:rsidRDefault="00CE4DE3" w:rsidP="009604B4">
      <w:pPr>
        <w:jc w:val="both"/>
        <w:rPr>
          <w:rFonts w:cs="Arial"/>
          <w:b/>
          <w:sz w:val="20"/>
          <w:highlight w:val="yellow"/>
        </w:rPr>
      </w:pPr>
    </w:p>
    <w:p w:rsidR="007D6DCA" w:rsidRPr="00055A28" w:rsidRDefault="00055A28" w:rsidP="00055A28">
      <w:pPr>
        <w:pStyle w:val="NadpisVZ1"/>
      </w:pPr>
      <w:bookmarkStart w:id="49" w:name="_Toc364060228"/>
      <w:r w:rsidRPr="00055A28">
        <w:t>ZRUŠENÍ ZADÁVACÍHO ŘÍZENÍ</w:t>
      </w:r>
      <w:bookmarkEnd w:id="49"/>
    </w:p>
    <w:p w:rsidR="00075AC6" w:rsidRPr="00D24178" w:rsidRDefault="00075AC6" w:rsidP="00896422">
      <w:pPr>
        <w:jc w:val="both"/>
        <w:rPr>
          <w:rFonts w:cs="Arial"/>
          <w:b/>
          <w:sz w:val="20"/>
        </w:rPr>
      </w:pPr>
    </w:p>
    <w:p w:rsidR="00780990" w:rsidRPr="00D24178" w:rsidRDefault="00780990" w:rsidP="00896422">
      <w:pPr>
        <w:autoSpaceDE w:val="0"/>
        <w:autoSpaceDN w:val="0"/>
        <w:adjustRightInd w:val="0"/>
        <w:jc w:val="both"/>
        <w:rPr>
          <w:rFonts w:eastAsia="Calibri" w:cs="Arial"/>
          <w:color w:val="000000"/>
          <w:sz w:val="20"/>
        </w:rPr>
      </w:pPr>
      <w:r w:rsidRPr="00D24178">
        <w:rPr>
          <w:rFonts w:eastAsia="Calibri" w:cs="Arial"/>
          <w:color w:val="000000"/>
          <w:sz w:val="20"/>
        </w:rPr>
        <w:t>Zadavatel je oprávněn výběrové řízení zrušit kdykoliv, nejp</w:t>
      </w:r>
      <w:r w:rsidR="00F366BB" w:rsidRPr="00D24178">
        <w:rPr>
          <w:rFonts w:eastAsia="Calibri" w:cs="Arial"/>
          <w:color w:val="000000"/>
          <w:sz w:val="20"/>
        </w:rPr>
        <w:t>ozději však do uzavření smlouvy.</w:t>
      </w:r>
    </w:p>
    <w:p w:rsidR="00896422" w:rsidRDefault="00896422" w:rsidP="00896422">
      <w:pPr>
        <w:autoSpaceDE w:val="0"/>
        <w:autoSpaceDN w:val="0"/>
        <w:adjustRightInd w:val="0"/>
        <w:rPr>
          <w:rFonts w:eastAsia="Calibri" w:cs="Arial"/>
          <w:color w:val="000000"/>
          <w:sz w:val="20"/>
        </w:rPr>
      </w:pPr>
    </w:p>
    <w:p w:rsidR="00896422" w:rsidRPr="00896422" w:rsidRDefault="00896422" w:rsidP="00896422">
      <w:pPr>
        <w:autoSpaceDE w:val="0"/>
        <w:autoSpaceDN w:val="0"/>
        <w:adjustRightInd w:val="0"/>
        <w:rPr>
          <w:rFonts w:eastAsia="Calibri" w:cs="Arial"/>
          <w:color w:val="000000"/>
          <w:sz w:val="20"/>
        </w:rPr>
      </w:pPr>
      <w:r w:rsidRPr="00896422">
        <w:rPr>
          <w:rFonts w:eastAsia="Calibri" w:cs="Arial"/>
          <w:color w:val="000000"/>
          <w:sz w:val="20"/>
        </w:rPr>
        <w:t xml:space="preserve">Zadavatel </w:t>
      </w:r>
      <w:r w:rsidRPr="00896422">
        <w:rPr>
          <w:rFonts w:eastAsia="Calibri" w:cs="Arial"/>
          <w:b/>
          <w:bCs/>
          <w:color w:val="000000"/>
          <w:sz w:val="20"/>
        </w:rPr>
        <w:t xml:space="preserve">musí zrušit </w:t>
      </w:r>
      <w:r w:rsidRPr="00896422">
        <w:rPr>
          <w:rFonts w:eastAsia="Calibri" w:cs="Arial"/>
          <w:color w:val="000000"/>
          <w:sz w:val="20"/>
        </w:rPr>
        <w:t xml:space="preserve">výběrové řízení bez zbytečného odkladu, pokud: </w:t>
      </w:r>
    </w:p>
    <w:p w:rsidR="00896422" w:rsidRPr="00896422" w:rsidRDefault="00896422" w:rsidP="00896422">
      <w:pPr>
        <w:pStyle w:val="Odstavecseseznamem"/>
        <w:numPr>
          <w:ilvl w:val="0"/>
          <w:numId w:val="37"/>
        </w:numPr>
        <w:autoSpaceDE w:val="0"/>
        <w:autoSpaceDN w:val="0"/>
        <w:adjustRightInd w:val="0"/>
        <w:rPr>
          <w:rFonts w:eastAsia="Calibri" w:cs="Arial"/>
          <w:color w:val="000000"/>
          <w:sz w:val="20"/>
        </w:rPr>
      </w:pPr>
      <w:r w:rsidRPr="00896422">
        <w:rPr>
          <w:rFonts w:eastAsia="Calibri" w:cs="Arial"/>
          <w:color w:val="000000"/>
          <w:sz w:val="20"/>
        </w:rPr>
        <w:t xml:space="preserve">nebyly ve stanovené lhůtě podány žádné nabídky, nebo </w:t>
      </w:r>
    </w:p>
    <w:p w:rsidR="00896422" w:rsidRPr="00896422" w:rsidRDefault="00896422" w:rsidP="00896422">
      <w:pPr>
        <w:pStyle w:val="Odstavecseseznamem"/>
        <w:numPr>
          <w:ilvl w:val="0"/>
          <w:numId w:val="37"/>
        </w:numPr>
        <w:autoSpaceDE w:val="0"/>
        <w:autoSpaceDN w:val="0"/>
        <w:adjustRightInd w:val="0"/>
        <w:rPr>
          <w:rFonts w:eastAsia="Calibri" w:cs="Arial"/>
          <w:color w:val="000000"/>
          <w:sz w:val="20"/>
        </w:rPr>
      </w:pPr>
      <w:r w:rsidRPr="00896422">
        <w:rPr>
          <w:rFonts w:eastAsia="Calibri" w:cs="Arial"/>
          <w:color w:val="000000"/>
          <w:sz w:val="20"/>
        </w:rPr>
        <w:t xml:space="preserve">nebyly ve stanovené lhůtě podány žádné nabídky splňující požadavky zadavatele na předmět plnění zakázky, resp. byly všechny nabídky vyřazeny, nebo </w:t>
      </w:r>
    </w:p>
    <w:p w:rsidR="00896422" w:rsidRPr="00896422" w:rsidRDefault="00896422" w:rsidP="00896422">
      <w:pPr>
        <w:pStyle w:val="Odstavecseseznamem"/>
        <w:numPr>
          <w:ilvl w:val="0"/>
          <w:numId w:val="37"/>
        </w:numPr>
        <w:autoSpaceDE w:val="0"/>
        <w:autoSpaceDN w:val="0"/>
        <w:adjustRightInd w:val="0"/>
        <w:rPr>
          <w:rFonts w:eastAsia="Calibri" w:cs="Arial"/>
          <w:color w:val="000000"/>
          <w:sz w:val="20"/>
        </w:rPr>
      </w:pPr>
      <w:r w:rsidRPr="00896422">
        <w:rPr>
          <w:rFonts w:eastAsia="Calibri" w:cs="Arial"/>
          <w:color w:val="000000"/>
          <w:sz w:val="20"/>
        </w:rPr>
        <w:t xml:space="preserve">byly zjištěny vážné nesrovnalosti nebo chyby v oznámení o zahájení výběrového řízení, resp. výzvě, zadávací dokumentaci, nebo v průběhu administrace veřejné zakázky, nebo </w:t>
      </w:r>
    </w:p>
    <w:p w:rsidR="00896422" w:rsidRPr="00896422" w:rsidRDefault="00896422" w:rsidP="00896422">
      <w:pPr>
        <w:pStyle w:val="Odstavecseseznamem"/>
        <w:numPr>
          <w:ilvl w:val="0"/>
          <w:numId w:val="37"/>
        </w:numPr>
        <w:autoSpaceDE w:val="0"/>
        <w:autoSpaceDN w:val="0"/>
        <w:adjustRightInd w:val="0"/>
        <w:rPr>
          <w:rFonts w:eastAsia="Calibri" w:cs="Arial"/>
          <w:color w:val="000000"/>
          <w:sz w:val="20"/>
        </w:rPr>
      </w:pPr>
      <w:r w:rsidRPr="00896422">
        <w:rPr>
          <w:rFonts w:eastAsia="Calibri" w:cs="Arial"/>
          <w:color w:val="000000"/>
          <w:sz w:val="20"/>
        </w:rPr>
        <w:t xml:space="preserve">odmítl uzavřít smlouvu i uchazeč třetí v pořadí, s nímž bylo možné smlouvu uzavřít. </w:t>
      </w:r>
    </w:p>
    <w:p w:rsidR="00896422" w:rsidRDefault="00896422" w:rsidP="00896422">
      <w:pPr>
        <w:autoSpaceDE w:val="0"/>
        <w:autoSpaceDN w:val="0"/>
        <w:adjustRightInd w:val="0"/>
        <w:rPr>
          <w:rFonts w:eastAsia="Calibri" w:cs="Arial"/>
          <w:color w:val="000000"/>
          <w:sz w:val="20"/>
        </w:rPr>
      </w:pPr>
    </w:p>
    <w:p w:rsidR="00896422" w:rsidRPr="00896422" w:rsidRDefault="00896422" w:rsidP="00896422">
      <w:pPr>
        <w:autoSpaceDE w:val="0"/>
        <w:autoSpaceDN w:val="0"/>
        <w:adjustRightInd w:val="0"/>
        <w:rPr>
          <w:rFonts w:eastAsia="Calibri" w:cs="Arial"/>
          <w:color w:val="000000"/>
          <w:sz w:val="20"/>
        </w:rPr>
      </w:pPr>
      <w:r w:rsidRPr="00896422">
        <w:rPr>
          <w:rFonts w:eastAsia="Calibri" w:cs="Arial"/>
          <w:color w:val="000000"/>
          <w:sz w:val="20"/>
        </w:rPr>
        <w:t xml:space="preserve">Zadavatel </w:t>
      </w:r>
      <w:r w:rsidRPr="00896422">
        <w:rPr>
          <w:rFonts w:eastAsia="Calibri" w:cs="Arial"/>
          <w:b/>
          <w:bCs/>
          <w:color w:val="000000"/>
          <w:sz w:val="20"/>
        </w:rPr>
        <w:t>mů</w:t>
      </w:r>
      <w:r>
        <w:rPr>
          <w:rFonts w:eastAsia="Calibri" w:cs="Arial"/>
          <w:b/>
          <w:bCs/>
          <w:color w:val="000000"/>
          <w:sz w:val="20"/>
        </w:rPr>
        <w:t>ž</w:t>
      </w:r>
      <w:r w:rsidRPr="00896422">
        <w:rPr>
          <w:rFonts w:eastAsia="Calibri" w:cs="Arial"/>
          <w:b/>
          <w:bCs/>
          <w:color w:val="000000"/>
          <w:sz w:val="20"/>
        </w:rPr>
        <w:t xml:space="preserve">e zrušit </w:t>
      </w:r>
      <w:r w:rsidRPr="00896422">
        <w:rPr>
          <w:rFonts w:eastAsia="Calibri" w:cs="Arial"/>
          <w:color w:val="000000"/>
          <w:sz w:val="20"/>
        </w:rPr>
        <w:t xml:space="preserve">výběrové řízení bez zbytečného odkladu, pokud: </w:t>
      </w:r>
    </w:p>
    <w:p w:rsidR="00896422" w:rsidRPr="00896422" w:rsidRDefault="00896422" w:rsidP="00896422">
      <w:pPr>
        <w:pStyle w:val="Odstavecseseznamem"/>
        <w:numPr>
          <w:ilvl w:val="0"/>
          <w:numId w:val="38"/>
        </w:numPr>
        <w:autoSpaceDE w:val="0"/>
        <w:autoSpaceDN w:val="0"/>
        <w:adjustRightInd w:val="0"/>
        <w:rPr>
          <w:rFonts w:eastAsia="Calibri" w:cs="Arial"/>
          <w:color w:val="000000"/>
          <w:sz w:val="20"/>
        </w:rPr>
      </w:pPr>
      <w:r w:rsidRPr="00896422">
        <w:rPr>
          <w:rFonts w:eastAsia="Calibri" w:cs="Arial"/>
          <w:color w:val="000000"/>
          <w:sz w:val="20"/>
        </w:rPr>
        <w:t xml:space="preserve">v průběhu výběrového řízení se vyskytly důvody zvláštního zřetele, pro které nelze na zadavateli požadovat, aby ve výběrovém řízení pokračoval, nebo </w:t>
      </w:r>
    </w:p>
    <w:p w:rsidR="00896422" w:rsidRPr="00896422" w:rsidRDefault="00896422" w:rsidP="00896422">
      <w:pPr>
        <w:pStyle w:val="Odstavecseseznamem"/>
        <w:numPr>
          <w:ilvl w:val="0"/>
          <w:numId w:val="38"/>
        </w:numPr>
        <w:autoSpaceDE w:val="0"/>
        <w:autoSpaceDN w:val="0"/>
        <w:adjustRightInd w:val="0"/>
        <w:rPr>
          <w:rFonts w:eastAsia="Calibri" w:cs="Arial"/>
          <w:color w:val="000000"/>
          <w:sz w:val="20"/>
        </w:rPr>
      </w:pPr>
      <w:r w:rsidRPr="00896422">
        <w:rPr>
          <w:rFonts w:eastAsia="Calibri" w:cs="Arial"/>
          <w:color w:val="000000"/>
          <w:sz w:val="20"/>
        </w:rPr>
        <w:t>vybraný uchazeč, popřípadě uchazeč druhý v pořadí, odmítl uzavřít smlouvu nebo neposkytl zadavateli k jejímu uzavření dostatečnou</w:t>
      </w:r>
      <w:r>
        <w:rPr>
          <w:rFonts w:eastAsia="Calibri" w:cs="Arial"/>
          <w:color w:val="000000"/>
          <w:sz w:val="20"/>
        </w:rPr>
        <w:t xml:space="preserve"> součinnost podle článku 7.4.7 Příručky</w:t>
      </w:r>
      <w:r w:rsidRPr="00896422">
        <w:rPr>
          <w:rFonts w:eastAsia="Calibri" w:cs="Arial"/>
          <w:color w:val="000000"/>
          <w:sz w:val="20"/>
        </w:rPr>
        <w:t xml:space="preserve">. </w:t>
      </w:r>
    </w:p>
    <w:p w:rsidR="00726D44" w:rsidRDefault="00726D44" w:rsidP="00896422">
      <w:pPr>
        <w:jc w:val="both"/>
        <w:rPr>
          <w:rFonts w:cs="Arial"/>
          <w:sz w:val="20"/>
          <w:highlight w:val="yellow"/>
        </w:rPr>
      </w:pPr>
    </w:p>
    <w:p w:rsidR="00896422" w:rsidRPr="00055A28" w:rsidRDefault="00055A28" w:rsidP="00055A28">
      <w:pPr>
        <w:pStyle w:val="NadpisVZ1"/>
      </w:pPr>
      <w:bookmarkStart w:id="50" w:name="_Toc364060229"/>
      <w:r w:rsidRPr="00055A28">
        <w:lastRenderedPageBreak/>
        <w:t>OZNÁMENÍ O VÝBĚRU NEJVHODNĚJŠÍ NABÍDKY</w:t>
      </w:r>
      <w:bookmarkEnd w:id="50"/>
    </w:p>
    <w:p w:rsidR="00896422" w:rsidRPr="00D24178" w:rsidRDefault="00896422" w:rsidP="00D24178">
      <w:pPr>
        <w:tabs>
          <w:tab w:val="left" w:pos="709"/>
        </w:tabs>
        <w:spacing w:before="120"/>
        <w:ind w:right="91"/>
        <w:jc w:val="both"/>
        <w:rPr>
          <w:rFonts w:cs="Arial"/>
          <w:color w:val="010000"/>
          <w:sz w:val="20"/>
        </w:rPr>
      </w:pPr>
      <w:r w:rsidRPr="00D24178">
        <w:rPr>
          <w:rFonts w:cs="Arial"/>
          <w:color w:val="010000"/>
          <w:sz w:val="20"/>
        </w:rPr>
        <w:t xml:space="preserve">Zadavatel si vyhrazuje právo uveřejnit Oznámení o výběru nejvhodnější nabídky na profilu zadavatele </w:t>
      </w:r>
      <w:r w:rsidR="004F0A00" w:rsidRPr="00D24178">
        <w:rPr>
          <w:rFonts w:cs="Arial"/>
          <w:color w:val="010000"/>
          <w:sz w:val="20"/>
        </w:rPr>
        <w:t xml:space="preserve">na URL adrese </w:t>
      </w:r>
      <w:hyperlink r:id="rId37" w:history="1">
        <w:r w:rsidR="004F0A00" w:rsidRPr="00D24178">
          <w:rPr>
            <w:rStyle w:val="Hypertextovodkaz"/>
            <w:rFonts w:cs="Arial"/>
            <w:sz w:val="20"/>
          </w:rPr>
          <w:t>https://ezak.cnpk.cz/profile_display_69.html</w:t>
        </w:r>
      </w:hyperlink>
      <w:r w:rsidR="004F0A00" w:rsidRPr="00D24178">
        <w:rPr>
          <w:rFonts w:cs="Arial"/>
          <w:color w:val="010000"/>
          <w:sz w:val="20"/>
        </w:rPr>
        <w:t xml:space="preserve">, u příslušné veřejné zakázky, v sekci „dokumenty veřejné zakázky“ </w:t>
      </w:r>
      <w:r w:rsidRPr="00D24178">
        <w:rPr>
          <w:rFonts w:cs="Arial"/>
          <w:color w:val="010000"/>
          <w:sz w:val="20"/>
        </w:rPr>
        <w:t>a to do 5 pracovních dnů po rozhodnutí zadavatele o výběru nejvhodnější nabídky. Okamžikem uveřejnění na profilu zadavatele se oznámení o výběru nejvhodnější nabídky považuje za doručené všem dotčeným uchazečům.</w:t>
      </w:r>
    </w:p>
    <w:p w:rsidR="00896422" w:rsidRPr="0076248E" w:rsidRDefault="00896422" w:rsidP="00896422">
      <w:pPr>
        <w:tabs>
          <w:tab w:val="left" w:pos="709"/>
        </w:tabs>
        <w:spacing w:before="28" w:after="28" w:line="276" w:lineRule="auto"/>
        <w:ind w:right="92"/>
        <w:jc w:val="both"/>
        <w:rPr>
          <w:rFonts w:ascii="Calibri" w:hAnsi="Calibri" w:cs="Calibri"/>
          <w:color w:val="010000"/>
        </w:rPr>
      </w:pPr>
    </w:p>
    <w:p w:rsidR="00896422" w:rsidRPr="00055A28" w:rsidRDefault="00055A28" w:rsidP="00055A28">
      <w:pPr>
        <w:pStyle w:val="NadpisVZ1"/>
      </w:pPr>
      <w:r w:rsidRPr="00055A28">
        <w:t xml:space="preserve"> </w:t>
      </w:r>
      <w:bookmarkStart w:id="51" w:name="_Toc364060230"/>
      <w:r w:rsidRPr="00055A28">
        <w:t>OZNÁMENÍ O VYŘAZENÍ NABÍDKY</w:t>
      </w:r>
      <w:bookmarkEnd w:id="51"/>
    </w:p>
    <w:p w:rsidR="00896422" w:rsidRPr="00D24178" w:rsidRDefault="00896422" w:rsidP="00D24178">
      <w:pPr>
        <w:pStyle w:val="Styl"/>
        <w:tabs>
          <w:tab w:val="left" w:pos="709"/>
        </w:tabs>
        <w:spacing w:before="120"/>
        <w:ind w:right="91"/>
        <w:jc w:val="both"/>
        <w:rPr>
          <w:color w:val="010000"/>
          <w:sz w:val="20"/>
          <w:szCs w:val="20"/>
        </w:rPr>
      </w:pPr>
      <w:r w:rsidRPr="00D24178">
        <w:rPr>
          <w:color w:val="010000"/>
          <w:sz w:val="20"/>
          <w:szCs w:val="20"/>
        </w:rPr>
        <w:t xml:space="preserve">Zadavatel si vyhrazuje právo uveřejnit </w:t>
      </w:r>
      <w:r w:rsidR="00D24178" w:rsidRPr="00D24178">
        <w:rPr>
          <w:color w:val="010000"/>
          <w:sz w:val="20"/>
          <w:szCs w:val="20"/>
        </w:rPr>
        <w:t xml:space="preserve">Oznámení o vyřazení nabídky </w:t>
      </w:r>
      <w:r w:rsidRPr="00D24178">
        <w:rPr>
          <w:color w:val="010000"/>
          <w:sz w:val="20"/>
          <w:szCs w:val="20"/>
        </w:rPr>
        <w:t>na profilu zadavatele</w:t>
      </w:r>
      <w:r w:rsidR="00D24178" w:rsidRPr="00D24178">
        <w:rPr>
          <w:color w:val="010000"/>
          <w:sz w:val="20"/>
          <w:szCs w:val="20"/>
        </w:rPr>
        <w:t xml:space="preserve"> na URL adrese </w:t>
      </w:r>
      <w:hyperlink r:id="rId38" w:history="1">
        <w:r w:rsidR="00D24178" w:rsidRPr="00D24178">
          <w:rPr>
            <w:rStyle w:val="Hypertextovodkaz"/>
            <w:sz w:val="20"/>
            <w:szCs w:val="20"/>
          </w:rPr>
          <w:t>https://ezak.cnpk.cz/profile_display_69.html</w:t>
        </w:r>
      </w:hyperlink>
      <w:r w:rsidR="00D24178" w:rsidRPr="00D24178">
        <w:rPr>
          <w:color w:val="010000"/>
          <w:sz w:val="20"/>
          <w:szCs w:val="20"/>
        </w:rPr>
        <w:t xml:space="preserve">, u příslušné veřejné zakázky, v sekci „dokumenty veřejné zakázky“ a to do 5 pracovních dnů po rozhodnutí </w:t>
      </w:r>
      <w:r w:rsidRPr="00D24178">
        <w:rPr>
          <w:color w:val="010000"/>
          <w:sz w:val="20"/>
          <w:szCs w:val="20"/>
        </w:rPr>
        <w:t xml:space="preserve">zadavatele o </w:t>
      </w:r>
      <w:r w:rsidR="00D24178" w:rsidRPr="00D24178">
        <w:rPr>
          <w:color w:val="010000"/>
          <w:sz w:val="20"/>
          <w:szCs w:val="20"/>
        </w:rPr>
        <w:t xml:space="preserve">vyřazení nabídky (resp. </w:t>
      </w:r>
      <w:r w:rsidRPr="00D24178">
        <w:rPr>
          <w:color w:val="010000"/>
          <w:sz w:val="20"/>
          <w:szCs w:val="20"/>
        </w:rPr>
        <w:t>vyloučení uchazeče</w:t>
      </w:r>
      <w:r w:rsidR="00D24178" w:rsidRPr="00D24178">
        <w:rPr>
          <w:color w:val="010000"/>
          <w:sz w:val="20"/>
          <w:szCs w:val="20"/>
        </w:rPr>
        <w:t>)</w:t>
      </w:r>
      <w:r w:rsidRPr="00D24178">
        <w:rPr>
          <w:color w:val="010000"/>
          <w:sz w:val="20"/>
          <w:szCs w:val="20"/>
        </w:rPr>
        <w:t xml:space="preserve">. Okamžikem uveřejnění na profilu zadavatele se Rozhodnutí o </w:t>
      </w:r>
      <w:r w:rsidR="00D24178" w:rsidRPr="00D24178">
        <w:rPr>
          <w:color w:val="010000"/>
          <w:sz w:val="20"/>
          <w:szCs w:val="20"/>
        </w:rPr>
        <w:t>vyřazení nabídky</w:t>
      </w:r>
      <w:r w:rsidRPr="00D24178">
        <w:rPr>
          <w:color w:val="010000"/>
          <w:sz w:val="20"/>
          <w:szCs w:val="20"/>
        </w:rPr>
        <w:t xml:space="preserve"> považuje za doručené všem dotčeným uchazečům.</w:t>
      </w:r>
    </w:p>
    <w:p w:rsidR="00896422" w:rsidRDefault="00896422" w:rsidP="00AB511D">
      <w:pPr>
        <w:jc w:val="both"/>
        <w:rPr>
          <w:rFonts w:cs="Arial"/>
          <w:sz w:val="20"/>
        </w:rPr>
      </w:pPr>
    </w:p>
    <w:p w:rsidR="001A1E2D" w:rsidRDefault="001A1E2D" w:rsidP="00AB511D">
      <w:pPr>
        <w:jc w:val="both"/>
        <w:rPr>
          <w:rFonts w:cs="Arial"/>
          <w:sz w:val="20"/>
        </w:rPr>
      </w:pPr>
    </w:p>
    <w:p w:rsidR="0028550D" w:rsidRPr="00055A28" w:rsidRDefault="00055A28" w:rsidP="00055A28">
      <w:pPr>
        <w:pStyle w:val="NadpisVZ1"/>
      </w:pPr>
      <w:bookmarkStart w:id="52" w:name="_Toc364060231"/>
      <w:r w:rsidRPr="00055A28">
        <w:t>VÝSLEDEK VÝBĚROVÉHO ŘÍZENÍ</w:t>
      </w:r>
      <w:bookmarkEnd w:id="52"/>
    </w:p>
    <w:p w:rsidR="0028550D" w:rsidRPr="00D24178" w:rsidRDefault="0028550D" w:rsidP="00AB511D">
      <w:pPr>
        <w:jc w:val="both"/>
        <w:rPr>
          <w:rFonts w:cs="Arial"/>
          <w:sz w:val="20"/>
        </w:rPr>
      </w:pPr>
    </w:p>
    <w:p w:rsidR="0028550D" w:rsidRPr="005945BC" w:rsidRDefault="0028550D" w:rsidP="005945BC">
      <w:pPr>
        <w:tabs>
          <w:tab w:val="left" w:pos="1452"/>
        </w:tabs>
        <w:jc w:val="both"/>
        <w:rPr>
          <w:rFonts w:cs="Arial"/>
          <w:color w:val="010000"/>
          <w:sz w:val="20"/>
        </w:rPr>
      </w:pPr>
      <w:r w:rsidRPr="005945BC">
        <w:rPr>
          <w:rFonts w:cs="Arial"/>
          <w:color w:val="010000"/>
          <w:sz w:val="20"/>
        </w:rPr>
        <w:t xml:space="preserve">Výsledek výběrového řízení bude uveřejněn na stránkách </w:t>
      </w:r>
      <w:r w:rsidR="00896422" w:rsidRPr="005945BC">
        <w:rPr>
          <w:rFonts w:cs="Arial"/>
          <w:color w:val="010000"/>
          <w:sz w:val="20"/>
        </w:rPr>
        <w:t>zprostředkujícího</w:t>
      </w:r>
      <w:r w:rsidRPr="005945BC">
        <w:rPr>
          <w:rFonts w:cs="Arial"/>
          <w:color w:val="010000"/>
          <w:sz w:val="20"/>
        </w:rPr>
        <w:t xml:space="preserve"> subjektu zadavatele, kterým je Plzeňský kraj, a to </w:t>
      </w:r>
      <w:r w:rsidR="00896422" w:rsidRPr="005945BC">
        <w:rPr>
          <w:rFonts w:cs="Arial"/>
          <w:color w:val="010000"/>
          <w:sz w:val="20"/>
        </w:rPr>
        <w:t>na URL adrese</w:t>
      </w:r>
      <w:r w:rsidR="00896422" w:rsidRPr="005945BC">
        <w:rPr>
          <w:rFonts w:cs="Arial"/>
          <w:sz w:val="20"/>
        </w:rPr>
        <w:t xml:space="preserve"> </w:t>
      </w:r>
      <w:hyperlink r:id="rId39" w:history="1">
        <w:r w:rsidR="00896422" w:rsidRPr="005945BC">
          <w:rPr>
            <w:rStyle w:val="Hypertextovodkaz"/>
            <w:rFonts w:cs="Arial"/>
            <w:sz w:val="20"/>
          </w:rPr>
          <w:t>http://www.plzensky-kraj.cz/cs</w:t>
        </w:r>
      </w:hyperlink>
      <w:r w:rsidRPr="005945BC">
        <w:rPr>
          <w:rFonts w:cs="Arial"/>
          <w:color w:val="010000"/>
          <w:sz w:val="20"/>
        </w:rPr>
        <w:t xml:space="preserve">. Výsledek bude uveřejněn prostřednictvím příslušného formuláře. Bližší informace o výsledku výběrového řízení  jsou obsaženy v bodě </w:t>
      </w:r>
      <w:proofErr w:type="gramStart"/>
      <w:r w:rsidRPr="005945BC">
        <w:rPr>
          <w:rFonts w:cs="Arial"/>
          <w:color w:val="010000"/>
          <w:sz w:val="20"/>
        </w:rPr>
        <w:t>7.4.11</w:t>
      </w:r>
      <w:proofErr w:type="gramEnd"/>
      <w:r w:rsidRPr="005945BC">
        <w:rPr>
          <w:rFonts w:cs="Arial"/>
          <w:color w:val="010000"/>
          <w:sz w:val="20"/>
        </w:rPr>
        <w:t>. Příručky.</w:t>
      </w:r>
    </w:p>
    <w:p w:rsidR="0028550D" w:rsidRPr="005945BC" w:rsidRDefault="0028550D" w:rsidP="005945BC">
      <w:pPr>
        <w:jc w:val="both"/>
        <w:rPr>
          <w:rFonts w:cs="Arial"/>
          <w:sz w:val="20"/>
          <w:highlight w:val="yellow"/>
        </w:rPr>
      </w:pPr>
    </w:p>
    <w:p w:rsidR="00E56642" w:rsidRPr="00B766F6" w:rsidRDefault="00E56642" w:rsidP="00AB511D">
      <w:pPr>
        <w:jc w:val="both"/>
        <w:rPr>
          <w:rFonts w:cs="Arial"/>
          <w:sz w:val="20"/>
        </w:rPr>
      </w:pPr>
    </w:p>
    <w:p w:rsidR="009604B4" w:rsidRPr="00055A28" w:rsidRDefault="00055A28" w:rsidP="00055A28">
      <w:pPr>
        <w:pStyle w:val="NadpisVZ1"/>
      </w:pPr>
      <w:bookmarkStart w:id="53" w:name="_Toc364060232"/>
      <w:r w:rsidRPr="00055A28">
        <w:t>ZÁVĚREČNÁ USTANOVENÍ</w:t>
      </w:r>
      <w:bookmarkEnd w:id="53"/>
    </w:p>
    <w:p w:rsidR="009604B4" w:rsidRPr="005945BC" w:rsidRDefault="009604B4" w:rsidP="00684FD1">
      <w:pPr>
        <w:rPr>
          <w:rFonts w:cs="Arial"/>
          <w:sz w:val="20"/>
        </w:rPr>
      </w:pPr>
    </w:p>
    <w:p w:rsidR="009604B4" w:rsidRPr="005945BC" w:rsidRDefault="009604B4" w:rsidP="00684FD1">
      <w:pPr>
        <w:rPr>
          <w:rFonts w:cs="Arial"/>
          <w:sz w:val="20"/>
        </w:rPr>
      </w:pPr>
      <w:r w:rsidRPr="005945BC">
        <w:rPr>
          <w:rFonts w:cs="Arial"/>
          <w:sz w:val="20"/>
        </w:rPr>
        <w:t>Zadavatel si vyhrazuje právo:</w:t>
      </w:r>
    </w:p>
    <w:p w:rsidR="00B766F6" w:rsidRPr="005945BC" w:rsidRDefault="00B766F6" w:rsidP="00B766F6">
      <w:pPr>
        <w:pStyle w:val="Odstavecseseznamem"/>
        <w:numPr>
          <w:ilvl w:val="0"/>
          <w:numId w:val="1"/>
        </w:numPr>
        <w:tabs>
          <w:tab w:val="left" w:pos="284"/>
        </w:tabs>
        <w:spacing w:before="120"/>
        <w:jc w:val="both"/>
        <w:rPr>
          <w:rFonts w:cs="Arial"/>
          <w:color w:val="010000"/>
          <w:sz w:val="20"/>
        </w:rPr>
      </w:pPr>
      <w:r w:rsidRPr="005945BC">
        <w:rPr>
          <w:rFonts w:cs="Arial"/>
          <w:color w:val="010000"/>
          <w:sz w:val="20"/>
        </w:rPr>
        <w:t>posunout nebo odložit začátek plnění předmětu veřejné zakázky s ohledem a v závislosti na výši disponibilních prostředků pro financování zakázky nebo plnění zcela ukončit před jeho dokončením. V takovém případě je zadavatel povinen zaplatit dodavateli veškeré realizované dodávky na zakázce.</w:t>
      </w:r>
    </w:p>
    <w:p w:rsidR="009604B4" w:rsidRPr="005945BC" w:rsidRDefault="009604B4" w:rsidP="00684FD1">
      <w:pPr>
        <w:numPr>
          <w:ilvl w:val="0"/>
          <w:numId w:val="1"/>
        </w:numPr>
        <w:rPr>
          <w:rFonts w:cs="Arial"/>
          <w:sz w:val="20"/>
        </w:rPr>
      </w:pPr>
      <w:r w:rsidRPr="005945BC">
        <w:rPr>
          <w:rFonts w:cs="Arial"/>
          <w:sz w:val="20"/>
        </w:rPr>
        <w:t xml:space="preserve">před rozhodnutím o výběru nejvhodnější nabídky ověřit skutečnosti deklarované </w:t>
      </w:r>
      <w:r w:rsidR="00720E98" w:rsidRPr="005945BC">
        <w:rPr>
          <w:rFonts w:cs="Arial"/>
          <w:sz w:val="20"/>
        </w:rPr>
        <w:t>uchazeče</w:t>
      </w:r>
      <w:r w:rsidRPr="005945BC">
        <w:rPr>
          <w:rFonts w:cs="Arial"/>
          <w:sz w:val="20"/>
        </w:rPr>
        <w:t>m v nabídce,</w:t>
      </w:r>
    </w:p>
    <w:p w:rsidR="009604B4" w:rsidRPr="005945BC" w:rsidRDefault="00E1459E" w:rsidP="00684FD1">
      <w:pPr>
        <w:numPr>
          <w:ilvl w:val="0"/>
          <w:numId w:val="1"/>
        </w:numPr>
        <w:rPr>
          <w:rFonts w:cs="Arial"/>
          <w:sz w:val="20"/>
        </w:rPr>
      </w:pPr>
      <w:r w:rsidRPr="005945BC">
        <w:rPr>
          <w:rFonts w:cs="Arial"/>
          <w:sz w:val="20"/>
        </w:rPr>
        <w:t>j</w:t>
      </w:r>
      <w:r w:rsidR="00A25F7A" w:rsidRPr="005945BC">
        <w:rPr>
          <w:rFonts w:cs="Arial"/>
          <w:sz w:val="20"/>
        </w:rPr>
        <w:t xml:space="preserve">ednat </w:t>
      </w:r>
      <w:r w:rsidR="00667C88">
        <w:rPr>
          <w:rFonts w:cs="Arial"/>
          <w:sz w:val="20"/>
        </w:rPr>
        <w:t>s</w:t>
      </w:r>
      <w:r w:rsidR="00A25F7A" w:rsidRPr="005945BC">
        <w:rPr>
          <w:rFonts w:cs="Arial"/>
          <w:sz w:val="20"/>
        </w:rPr>
        <w:t xml:space="preserve"> </w:t>
      </w:r>
      <w:r w:rsidR="00720E98" w:rsidRPr="005945BC">
        <w:rPr>
          <w:rFonts w:cs="Arial"/>
          <w:sz w:val="20"/>
        </w:rPr>
        <w:t>uchazeče</w:t>
      </w:r>
      <w:r w:rsidR="00A25F7A" w:rsidRPr="005945BC">
        <w:rPr>
          <w:rFonts w:cs="Arial"/>
          <w:sz w:val="20"/>
        </w:rPr>
        <w:t>m</w:t>
      </w:r>
      <w:r w:rsidR="009604B4" w:rsidRPr="005945BC">
        <w:rPr>
          <w:rFonts w:cs="Arial"/>
          <w:sz w:val="20"/>
        </w:rPr>
        <w:t xml:space="preserve"> o konečné podobě návrhu smlouvy,</w:t>
      </w:r>
    </w:p>
    <w:p w:rsidR="009604B4" w:rsidRPr="005945BC" w:rsidRDefault="009604B4" w:rsidP="00684FD1">
      <w:pPr>
        <w:numPr>
          <w:ilvl w:val="0"/>
          <w:numId w:val="1"/>
        </w:numPr>
        <w:rPr>
          <w:rFonts w:cs="Arial"/>
          <w:sz w:val="20"/>
        </w:rPr>
      </w:pPr>
      <w:r w:rsidRPr="005945BC">
        <w:rPr>
          <w:rFonts w:cs="Arial"/>
          <w:sz w:val="20"/>
        </w:rPr>
        <w:t>nehradit</w:t>
      </w:r>
      <w:r w:rsidR="00B61903" w:rsidRPr="005945BC">
        <w:rPr>
          <w:rFonts w:cs="Arial"/>
          <w:sz w:val="20"/>
        </w:rPr>
        <w:t xml:space="preserve"> </w:t>
      </w:r>
      <w:r w:rsidR="00B766F6" w:rsidRPr="005945BC">
        <w:rPr>
          <w:rFonts w:cs="Arial"/>
          <w:sz w:val="20"/>
        </w:rPr>
        <w:t>uchazeč</w:t>
      </w:r>
      <w:r w:rsidR="00B61903" w:rsidRPr="005945BC">
        <w:rPr>
          <w:rFonts w:cs="Arial"/>
          <w:sz w:val="20"/>
        </w:rPr>
        <w:t>i</w:t>
      </w:r>
      <w:r w:rsidRPr="005945BC">
        <w:rPr>
          <w:rFonts w:cs="Arial"/>
          <w:sz w:val="20"/>
        </w:rPr>
        <w:t xml:space="preserve"> náklady spojené s účastí </w:t>
      </w:r>
      <w:r w:rsidR="00B766F6" w:rsidRPr="005945BC">
        <w:rPr>
          <w:rFonts w:cs="Arial"/>
          <w:sz w:val="20"/>
        </w:rPr>
        <w:t xml:space="preserve">ve výběrovém </w:t>
      </w:r>
      <w:r w:rsidRPr="005945BC">
        <w:rPr>
          <w:rFonts w:cs="Arial"/>
          <w:sz w:val="20"/>
        </w:rPr>
        <w:t>řízení,</w:t>
      </w:r>
    </w:p>
    <w:p w:rsidR="000A6A80" w:rsidRPr="005945BC" w:rsidRDefault="009604B4" w:rsidP="00684FD1">
      <w:pPr>
        <w:numPr>
          <w:ilvl w:val="0"/>
          <w:numId w:val="1"/>
        </w:numPr>
        <w:rPr>
          <w:rFonts w:cs="Arial"/>
          <w:sz w:val="20"/>
        </w:rPr>
      </w:pPr>
      <w:r w:rsidRPr="005945BC">
        <w:rPr>
          <w:rFonts w:cs="Arial"/>
          <w:sz w:val="20"/>
        </w:rPr>
        <w:t xml:space="preserve">nevracet </w:t>
      </w:r>
      <w:r w:rsidR="00B766F6" w:rsidRPr="005945BC">
        <w:rPr>
          <w:rFonts w:cs="Arial"/>
          <w:sz w:val="20"/>
        </w:rPr>
        <w:t>uchazeč</w:t>
      </w:r>
      <w:r w:rsidRPr="005945BC">
        <w:rPr>
          <w:rFonts w:cs="Arial"/>
          <w:sz w:val="20"/>
        </w:rPr>
        <w:t>ům podané nabídky</w:t>
      </w:r>
      <w:r w:rsidR="000A6A80" w:rsidRPr="005945BC">
        <w:rPr>
          <w:rFonts w:cs="Arial"/>
          <w:sz w:val="20"/>
        </w:rPr>
        <w:t>,</w:t>
      </w:r>
    </w:p>
    <w:p w:rsidR="009604B4" w:rsidRPr="005945BC" w:rsidRDefault="000A6A80" w:rsidP="00684FD1">
      <w:pPr>
        <w:numPr>
          <w:ilvl w:val="0"/>
          <w:numId w:val="1"/>
        </w:numPr>
        <w:rPr>
          <w:rFonts w:cs="Arial"/>
          <w:sz w:val="20"/>
        </w:rPr>
      </w:pPr>
      <w:r w:rsidRPr="005945BC">
        <w:rPr>
          <w:rFonts w:cs="Arial"/>
          <w:color w:val="000000"/>
          <w:sz w:val="20"/>
        </w:rPr>
        <w:t>požadovat plnění jen některé z částí VZ</w:t>
      </w:r>
      <w:r w:rsidR="009604B4" w:rsidRPr="005945BC">
        <w:rPr>
          <w:rFonts w:cs="Arial"/>
          <w:sz w:val="20"/>
        </w:rPr>
        <w:t>.</w:t>
      </w:r>
    </w:p>
    <w:p w:rsidR="00780990" w:rsidRPr="005945BC" w:rsidRDefault="00780990" w:rsidP="001B3136">
      <w:pPr>
        <w:rPr>
          <w:rFonts w:cs="Arial"/>
          <w:sz w:val="20"/>
        </w:rPr>
      </w:pPr>
    </w:p>
    <w:p w:rsidR="001B3136" w:rsidRPr="005945BC" w:rsidRDefault="001B3136" w:rsidP="001B3136">
      <w:pPr>
        <w:rPr>
          <w:rFonts w:cs="Arial"/>
          <w:sz w:val="20"/>
        </w:rPr>
      </w:pPr>
      <w:r w:rsidRPr="005945BC">
        <w:rPr>
          <w:rFonts w:cs="Arial"/>
          <w:sz w:val="20"/>
        </w:rPr>
        <w:t xml:space="preserve">Zadavatel akceptuje i nabídky od </w:t>
      </w:r>
      <w:r w:rsidR="00B766F6" w:rsidRPr="005945BC">
        <w:rPr>
          <w:rFonts w:cs="Arial"/>
          <w:sz w:val="20"/>
        </w:rPr>
        <w:t>uchazeč</w:t>
      </w:r>
      <w:r w:rsidRPr="005945BC">
        <w:rPr>
          <w:rFonts w:cs="Arial"/>
          <w:sz w:val="20"/>
        </w:rPr>
        <w:t>ů, kteří nebyli výslovně vyzváni k podání nabídky.</w:t>
      </w:r>
    </w:p>
    <w:p w:rsidR="000A6A80" w:rsidRPr="005945BC" w:rsidRDefault="000A6A80" w:rsidP="000A6A80">
      <w:pPr>
        <w:pStyle w:val="Normlnweb"/>
        <w:shd w:val="clear" w:color="auto" w:fill="FFFFFF"/>
        <w:spacing w:before="240" w:beforeAutospacing="0" w:after="240" w:afterAutospacing="0"/>
        <w:jc w:val="both"/>
        <w:rPr>
          <w:rFonts w:ascii="Arial" w:hAnsi="Arial" w:cs="Arial"/>
          <w:color w:val="000000"/>
          <w:sz w:val="20"/>
          <w:szCs w:val="20"/>
        </w:rPr>
      </w:pPr>
      <w:r w:rsidRPr="005945BC">
        <w:rPr>
          <w:rFonts w:ascii="Arial" w:hAnsi="Arial" w:cs="Arial"/>
          <w:color w:val="000000"/>
          <w:sz w:val="20"/>
          <w:szCs w:val="20"/>
        </w:rPr>
        <w:t>Proti úkonům zadavatele v rámci této veřejné zakázky není možné podat námitky dle zákona č. 137/2006 Sb., o veřejných zakázkách, ve znění pozdějších předpisů.</w:t>
      </w:r>
    </w:p>
    <w:p w:rsidR="000A6A80" w:rsidRPr="005945BC" w:rsidRDefault="000A6A80" w:rsidP="00684FD1">
      <w:pPr>
        <w:rPr>
          <w:rFonts w:cs="Arial"/>
          <w:sz w:val="20"/>
          <w:highlight w:val="yellow"/>
        </w:rPr>
      </w:pPr>
    </w:p>
    <w:p w:rsidR="001973ED" w:rsidRPr="00055A28" w:rsidRDefault="00055A28" w:rsidP="00055A28">
      <w:pPr>
        <w:pStyle w:val="NadpisVZ1"/>
      </w:pPr>
      <w:bookmarkStart w:id="54" w:name="_Toc364060233"/>
      <w:r w:rsidRPr="00055A28">
        <w:t>PŘÍLOHY</w:t>
      </w:r>
      <w:bookmarkEnd w:id="54"/>
    </w:p>
    <w:p w:rsidR="000A6A80" w:rsidRPr="00B766F6" w:rsidRDefault="000A6A80" w:rsidP="00684FD1">
      <w:pPr>
        <w:rPr>
          <w:rFonts w:cs="Arial"/>
          <w:sz w:val="20"/>
        </w:rPr>
      </w:pPr>
    </w:p>
    <w:p w:rsidR="00E07628" w:rsidRPr="00B766F6" w:rsidRDefault="00E07628" w:rsidP="00684FD1">
      <w:pPr>
        <w:rPr>
          <w:rFonts w:cs="Arial"/>
          <w:sz w:val="20"/>
        </w:rPr>
      </w:pPr>
      <w:r w:rsidRPr="00B766F6">
        <w:rPr>
          <w:rFonts w:cs="Arial"/>
          <w:sz w:val="20"/>
        </w:rPr>
        <w:t xml:space="preserve">Součástí </w:t>
      </w:r>
      <w:r w:rsidR="00A25F7A" w:rsidRPr="00B766F6">
        <w:rPr>
          <w:rFonts w:cs="Arial"/>
          <w:sz w:val="20"/>
        </w:rPr>
        <w:t>ZD</w:t>
      </w:r>
      <w:r w:rsidRPr="00B766F6">
        <w:rPr>
          <w:rFonts w:cs="Arial"/>
          <w:sz w:val="20"/>
        </w:rPr>
        <w:t xml:space="preserve"> jsou následující přílohy:</w:t>
      </w:r>
    </w:p>
    <w:p w:rsidR="004D5709" w:rsidRPr="00B766F6" w:rsidRDefault="004D5709" w:rsidP="004D5709">
      <w:pPr>
        <w:rPr>
          <w:rFonts w:cs="Arial"/>
          <w:b/>
          <w:sz w:val="20"/>
        </w:rPr>
      </w:pPr>
      <w:r w:rsidRPr="00B766F6">
        <w:rPr>
          <w:rFonts w:cs="Arial"/>
          <w:b/>
          <w:sz w:val="20"/>
        </w:rPr>
        <w:t>Příloha č. 1</w:t>
      </w:r>
      <w:r w:rsidRPr="00B766F6">
        <w:rPr>
          <w:rFonts w:cs="Arial"/>
          <w:sz w:val="20"/>
        </w:rPr>
        <w:t xml:space="preserve"> – Krycí list nabídky – pro část 1 veřejné zakázky</w:t>
      </w:r>
      <w:r w:rsidRPr="00B766F6">
        <w:rPr>
          <w:rFonts w:cs="Arial"/>
          <w:b/>
          <w:sz w:val="20"/>
        </w:rPr>
        <w:t xml:space="preserve"> </w:t>
      </w:r>
    </w:p>
    <w:p w:rsidR="004D5709" w:rsidRPr="00B766F6" w:rsidRDefault="004D5709" w:rsidP="004D5709">
      <w:pPr>
        <w:rPr>
          <w:rFonts w:cs="Arial"/>
          <w:sz w:val="20"/>
        </w:rPr>
      </w:pPr>
      <w:r w:rsidRPr="00B766F6">
        <w:rPr>
          <w:rFonts w:cs="Arial"/>
          <w:b/>
          <w:sz w:val="20"/>
        </w:rPr>
        <w:t>Příloha č. 2</w:t>
      </w:r>
      <w:r w:rsidRPr="00B766F6">
        <w:rPr>
          <w:rFonts w:cs="Arial"/>
          <w:sz w:val="20"/>
        </w:rPr>
        <w:t xml:space="preserve"> – Krycí list nabídky – pro část 2 veřejné zakázky</w:t>
      </w:r>
    </w:p>
    <w:p w:rsidR="004D5709" w:rsidRPr="00B766F6" w:rsidRDefault="004D5709" w:rsidP="004D5709">
      <w:pPr>
        <w:rPr>
          <w:rFonts w:cs="Arial"/>
          <w:noProof/>
          <w:sz w:val="20"/>
        </w:rPr>
      </w:pPr>
      <w:r w:rsidRPr="00B766F6">
        <w:rPr>
          <w:rFonts w:cs="Arial"/>
          <w:b/>
          <w:sz w:val="20"/>
        </w:rPr>
        <w:t xml:space="preserve">Příloha č. </w:t>
      </w:r>
      <w:r w:rsidR="00EF2FA6" w:rsidRPr="00B766F6">
        <w:rPr>
          <w:rFonts w:cs="Arial"/>
          <w:b/>
          <w:sz w:val="20"/>
        </w:rPr>
        <w:t>3</w:t>
      </w:r>
      <w:r w:rsidRPr="00B766F6">
        <w:rPr>
          <w:rFonts w:cs="Arial"/>
          <w:sz w:val="20"/>
        </w:rPr>
        <w:t xml:space="preserve"> – </w:t>
      </w:r>
      <w:r w:rsidRPr="00B766F6">
        <w:rPr>
          <w:sz w:val="20"/>
        </w:rPr>
        <w:t>Návrh Kupní s</w:t>
      </w:r>
      <w:r w:rsidRPr="00B766F6">
        <w:rPr>
          <w:rFonts w:cs="Arial"/>
          <w:noProof/>
          <w:sz w:val="20"/>
        </w:rPr>
        <w:t xml:space="preserve">mlouvy </w:t>
      </w:r>
    </w:p>
    <w:p w:rsidR="004D5709" w:rsidRPr="00B766F6" w:rsidRDefault="004D5709" w:rsidP="004D5709">
      <w:pPr>
        <w:rPr>
          <w:sz w:val="20"/>
        </w:rPr>
      </w:pPr>
      <w:r w:rsidRPr="00B766F6">
        <w:rPr>
          <w:b/>
          <w:bCs/>
          <w:sz w:val="20"/>
        </w:rPr>
        <w:t xml:space="preserve">Příloha č. </w:t>
      </w:r>
      <w:r w:rsidR="00EF2FA6" w:rsidRPr="00B766F6">
        <w:rPr>
          <w:b/>
          <w:bCs/>
          <w:sz w:val="20"/>
        </w:rPr>
        <w:t>4</w:t>
      </w:r>
      <w:r w:rsidRPr="00B766F6">
        <w:rPr>
          <w:bCs/>
          <w:sz w:val="20"/>
        </w:rPr>
        <w:t xml:space="preserve"> – </w:t>
      </w:r>
      <w:r w:rsidRPr="00B766F6">
        <w:rPr>
          <w:sz w:val="20"/>
        </w:rPr>
        <w:t xml:space="preserve">Čestné prohlášení prokazující splnění základních kvalifikačních předpokladů </w:t>
      </w:r>
    </w:p>
    <w:p w:rsidR="004D5709" w:rsidRPr="00B766F6" w:rsidRDefault="004D5709" w:rsidP="004D5709">
      <w:pPr>
        <w:rPr>
          <w:rFonts w:cs="Arial"/>
          <w:sz w:val="20"/>
        </w:rPr>
      </w:pPr>
      <w:r w:rsidRPr="00B766F6">
        <w:rPr>
          <w:rFonts w:cs="Arial"/>
          <w:b/>
          <w:sz w:val="20"/>
        </w:rPr>
        <w:t xml:space="preserve">Příloha č. </w:t>
      </w:r>
      <w:r w:rsidR="00EF2FA6" w:rsidRPr="00B766F6">
        <w:rPr>
          <w:rFonts w:cs="Arial"/>
          <w:b/>
          <w:sz w:val="20"/>
        </w:rPr>
        <w:t>5</w:t>
      </w:r>
      <w:r w:rsidRPr="00B766F6">
        <w:rPr>
          <w:rFonts w:cs="Arial"/>
          <w:b/>
          <w:sz w:val="20"/>
        </w:rPr>
        <w:t xml:space="preserve"> </w:t>
      </w:r>
      <w:r w:rsidRPr="00B766F6">
        <w:rPr>
          <w:rFonts w:cs="Arial"/>
          <w:sz w:val="20"/>
        </w:rPr>
        <w:t>– Čestné prohlášení o seznámení se zadávacími podmínkami</w:t>
      </w:r>
    </w:p>
    <w:p w:rsidR="004D5709" w:rsidRPr="00B766F6" w:rsidRDefault="004D5709" w:rsidP="004D5709">
      <w:pPr>
        <w:rPr>
          <w:rFonts w:cs="Arial"/>
          <w:sz w:val="20"/>
        </w:rPr>
      </w:pPr>
      <w:r w:rsidRPr="00B766F6">
        <w:rPr>
          <w:rFonts w:cs="Arial"/>
          <w:b/>
          <w:sz w:val="20"/>
        </w:rPr>
        <w:t xml:space="preserve">Příloha č. </w:t>
      </w:r>
      <w:r w:rsidR="00EF2FA6" w:rsidRPr="00B766F6">
        <w:rPr>
          <w:rFonts w:cs="Arial"/>
          <w:b/>
          <w:sz w:val="20"/>
        </w:rPr>
        <w:t>6</w:t>
      </w:r>
      <w:r w:rsidRPr="00B766F6">
        <w:rPr>
          <w:rFonts w:cs="Arial"/>
          <w:sz w:val="20"/>
        </w:rPr>
        <w:t xml:space="preserve"> – Souhlas s uveřejněním smlouvy na profilu zadavatele</w:t>
      </w:r>
    </w:p>
    <w:p w:rsidR="004D5709" w:rsidRPr="00B766F6" w:rsidRDefault="004D5709" w:rsidP="004D5709">
      <w:pPr>
        <w:rPr>
          <w:rFonts w:cs="Arial"/>
          <w:sz w:val="20"/>
        </w:rPr>
      </w:pPr>
      <w:r w:rsidRPr="00B766F6">
        <w:rPr>
          <w:rFonts w:cs="Arial"/>
          <w:b/>
          <w:sz w:val="20"/>
        </w:rPr>
        <w:t xml:space="preserve">Příloha č. </w:t>
      </w:r>
      <w:r w:rsidR="00EF2FA6" w:rsidRPr="00B766F6">
        <w:rPr>
          <w:rFonts w:cs="Arial"/>
          <w:b/>
          <w:sz w:val="20"/>
        </w:rPr>
        <w:t>7</w:t>
      </w:r>
      <w:r w:rsidRPr="00B766F6">
        <w:rPr>
          <w:rFonts w:cs="Arial"/>
          <w:sz w:val="20"/>
        </w:rPr>
        <w:t xml:space="preserve"> – Čestné prohlášení o počtu stránek</w:t>
      </w:r>
    </w:p>
    <w:p w:rsidR="006A4F3C" w:rsidRPr="00B766F6" w:rsidRDefault="006A4F3C" w:rsidP="00684FD1">
      <w:pPr>
        <w:rPr>
          <w:rFonts w:cs="Arial"/>
          <w:sz w:val="20"/>
        </w:rPr>
      </w:pPr>
    </w:p>
    <w:p w:rsidR="009604B4" w:rsidRDefault="00645499" w:rsidP="00684FD1">
      <w:pPr>
        <w:rPr>
          <w:rFonts w:cs="Arial"/>
          <w:sz w:val="20"/>
        </w:rPr>
      </w:pPr>
      <w:r w:rsidRPr="00B766F6">
        <w:rPr>
          <w:rFonts w:cs="Arial"/>
          <w:sz w:val="20"/>
        </w:rPr>
        <w:t>V</w:t>
      </w:r>
      <w:r w:rsidR="009D66E1">
        <w:rPr>
          <w:rFonts w:cs="Arial"/>
          <w:sz w:val="20"/>
        </w:rPr>
        <w:t xml:space="preserve"> Klatovech </w:t>
      </w:r>
      <w:r w:rsidRPr="00B766F6">
        <w:rPr>
          <w:rFonts w:cs="Arial"/>
          <w:sz w:val="20"/>
        </w:rPr>
        <w:t xml:space="preserve">dne </w:t>
      </w:r>
      <w:r w:rsidR="006A5191">
        <w:rPr>
          <w:rFonts w:cs="Arial"/>
          <w:sz w:val="20"/>
        </w:rPr>
        <w:t>12. 8.</w:t>
      </w:r>
      <w:r w:rsidRPr="00B766F6">
        <w:rPr>
          <w:rFonts w:cs="Arial"/>
          <w:sz w:val="20"/>
        </w:rPr>
        <w:t xml:space="preserve"> </w:t>
      </w:r>
      <w:r w:rsidR="009604B4" w:rsidRPr="00B766F6">
        <w:rPr>
          <w:rFonts w:cs="Arial"/>
          <w:sz w:val="20"/>
        </w:rPr>
        <w:t>201</w:t>
      </w:r>
      <w:r w:rsidR="001B1F0B" w:rsidRPr="00B766F6">
        <w:rPr>
          <w:rFonts w:cs="Arial"/>
          <w:sz w:val="20"/>
        </w:rPr>
        <w:t>3</w:t>
      </w:r>
    </w:p>
    <w:p w:rsidR="00AB511D" w:rsidRDefault="00AB511D" w:rsidP="00684FD1">
      <w:pPr>
        <w:rPr>
          <w:rFonts w:cs="Arial"/>
          <w:sz w:val="20"/>
        </w:rPr>
      </w:pPr>
    </w:p>
    <w:p w:rsidR="00AB511D" w:rsidRDefault="00AB511D" w:rsidP="00684FD1">
      <w:pPr>
        <w:rPr>
          <w:rFonts w:cs="Arial"/>
          <w:sz w:val="20"/>
        </w:rPr>
      </w:pPr>
    </w:p>
    <w:p w:rsidR="00AB511D" w:rsidRDefault="00AB511D" w:rsidP="00684FD1">
      <w:pPr>
        <w:rPr>
          <w:rFonts w:cs="Arial"/>
          <w:sz w:val="20"/>
        </w:rPr>
      </w:pPr>
    </w:p>
    <w:p w:rsidR="00CB273B" w:rsidRDefault="00CB273B" w:rsidP="00684FD1">
      <w:pPr>
        <w:rPr>
          <w:rFonts w:cs="Arial"/>
          <w:sz w:val="20"/>
        </w:rPr>
      </w:pPr>
    </w:p>
    <w:p w:rsidR="00AB511D" w:rsidRPr="00834ACA" w:rsidRDefault="00AB511D" w:rsidP="00684FD1">
      <w:pPr>
        <w:rPr>
          <w:rFonts w:cs="Arial"/>
          <w:sz w:val="20"/>
        </w:rPr>
      </w:pPr>
    </w:p>
    <w:p w:rsidR="009604B4" w:rsidRPr="00834ACA" w:rsidRDefault="009604B4" w:rsidP="00684FD1">
      <w:pPr>
        <w:jc w:val="right"/>
        <w:rPr>
          <w:rFonts w:cs="Arial"/>
          <w:sz w:val="20"/>
        </w:rPr>
      </w:pPr>
      <w:r w:rsidRPr="00834ACA">
        <w:rPr>
          <w:rFonts w:cs="Arial"/>
          <w:sz w:val="20"/>
        </w:rPr>
        <w:t>..................................................................</w:t>
      </w:r>
    </w:p>
    <w:p w:rsidR="00834ACA" w:rsidRDefault="00780990" w:rsidP="00EF2FA6">
      <w:pPr>
        <w:jc w:val="right"/>
        <w:rPr>
          <w:rFonts w:cs="Arial"/>
          <w:color w:val="0000FF"/>
          <w:szCs w:val="22"/>
        </w:rPr>
      </w:pPr>
      <w:r w:rsidRPr="00AE6712">
        <w:rPr>
          <w:rFonts w:cs="Arial"/>
          <w:b/>
        </w:rPr>
        <w:t xml:space="preserve">                                                                                   </w:t>
      </w:r>
      <w:r w:rsidR="00EF2FA6" w:rsidRPr="004414C1">
        <w:rPr>
          <w:sz w:val="20"/>
        </w:rPr>
        <w:t xml:space="preserve">Ing. Soňa </w:t>
      </w:r>
      <w:proofErr w:type="spellStart"/>
      <w:r w:rsidR="00EF2FA6" w:rsidRPr="004414C1">
        <w:rPr>
          <w:sz w:val="20"/>
        </w:rPr>
        <w:t>Rabušicová</w:t>
      </w:r>
      <w:proofErr w:type="spellEnd"/>
      <w:r w:rsidR="00EF2FA6" w:rsidRPr="004414C1">
        <w:rPr>
          <w:rFonts w:cs="Arial"/>
          <w:bCs/>
          <w:sz w:val="20"/>
        </w:rPr>
        <w:t xml:space="preserve">, </w:t>
      </w:r>
      <w:r w:rsidR="00EF2FA6" w:rsidRPr="004414C1">
        <w:rPr>
          <w:rFonts w:cs="Arial"/>
          <w:sz w:val="20"/>
        </w:rPr>
        <w:t>ředitel</w:t>
      </w:r>
      <w:r w:rsidR="00EF2FA6">
        <w:rPr>
          <w:rFonts w:cs="Arial"/>
          <w:sz w:val="20"/>
        </w:rPr>
        <w:t>ka</w:t>
      </w:r>
      <w:r w:rsidR="00EF2FA6" w:rsidRPr="004414C1">
        <w:rPr>
          <w:rFonts w:cs="Arial"/>
          <w:sz w:val="20"/>
        </w:rPr>
        <w:t xml:space="preserve"> školy</w:t>
      </w:r>
    </w:p>
    <w:sectPr w:rsidR="00834ACA" w:rsidSect="00644BD0">
      <w:footerReference w:type="default" r:id="rId40"/>
      <w:type w:val="continuous"/>
      <w:pgSz w:w="11906" w:h="16838" w:code="9"/>
      <w:pgMar w:top="1134" w:right="1134" w:bottom="851" w:left="1134" w:header="851"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484" w:rsidRDefault="00033484" w:rsidP="00264229">
      <w:r>
        <w:separator/>
      </w:r>
    </w:p>
  </w:endnote>
  <w:endnote w:type="continuationSeparator" w:id="0">
    <w:p w:rsidR="00033484" w:rsidRDefault="00033484" w:rsidP="002642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84" w:rsidRDefault="00033484" w:rsidP="0022551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33484" w:rsidRDefault="0003348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84" w:rsidRDefault="00033484" w:rsidP="00115A94">
    <w:pPr>
      <w:pStyle w:val="Zpat"/>
      <w:pBdr>
        <w:top w:val="single" w:sz="4" w:space="0" w:color="C0C0C0"/>
      </w:pBdr>
      <w:jc w:val="center"/>
      <w:rPr>
        <w:rFonts w:cs="Arial"/>
        <w:i/>
        <w:iCs/>
        <w:color w:val="808080" w:themeColor="background1" w:themeShade="80"/>
        <w:sz w:val="18"/>
        <w:szCs w:val="18"/>
      </w:rPr>
    </w:pPr>
  </w:p>
  <w:p w:rsidR="00033484" w:rsidRPr="00115A94" w:rsidRDefault="00033484" w:rsidP="00115A94">
    <w:pPr>
      <w:pStyle w:val="Zpat"/>
      <w:pBdr>
        <w:top w:val="single" w:sz="4" w:space="0" w:color="C0C0C0"/>
      </w:pBdr>
      <w:jc w:val="center"/>
      <w:rPr>
        <w:rFonts w:cs="Arial"/>
        <w:i/>
        <w:color w:val="7F7F7F"/>
        <w:sz w:val="18"/>
        <w:szCs w:val="18"/>
      </w:rPr>
    </w:pPr>
    <w:r w:rsidRPr="00BD17B4">
      <w:rPr>
        <w:rFonts w:cs="Arial"/>
        <w:i/>
        <w:color w:val="808080" w:themeColor="background1" w:themeShade="80"/>
        <w:sz w:val="18"/>
        <w:szCs w:val="18"/>
      </w:rPr>
      <w:t xml:space="preserve">Stránka </w:t>
    </w:r>
    <w:r w:rsidRPr="00BD17B4">
      <w:rPr>
        <w:rFonts w:cs="Arial"/>
        <w:i/>
        <w:color w:val="808080" w:themeColor="background1" w:themeShade="80"/>
        <w:sz w:val="18"/>
        <w:szCs w:val="18"/>
      </w:rPr>
      <w:fldChar w:fldCharType="begin"/>
    </w:r>
    <w:r w:rsidRPr="00BD17B4">
      <w:rPr>
        <w:rFonts w:cs="Arial"/>
        <w:i/>
        <w:color w:val="808080" w:themeColor="background1" w:themeShade="80"/>
        <w:sz w:val="18"/>
        <w:szCs w:val="18"/>
      </w:rPr>
      <w:instrText xml:space="preserve"> PAGE </w:instrText>
    </w:r>
    <w:r w:rsidRPr="00BD17B4">
      <w:rPr>
        <w:rFonts w:cs="Arial"/>
        <w:i/>
        <w:color w:val="808080" w:themeColor="background1" w:themeShade="80"/>
        <w:sz w:val="18"/>
        <w:szCs w:val="18"/>
      </w:rPr>
      <w:fldChar w:fldCharType="separate"/>
    </w:r>
    <w:r w:rsidR="004009CA">
      <w:rPr>
        <w:rFonts w:cs="Arial"/>
        <w:i/>
        <w:noProof/>
        <w:color w:val="808080" w:themeColor="background1" w:themeShade="80"/>
        <w:sz w:val="18"/>
        <w:szCs w:val="18"/>
      </w:rPr>
      <w:t>10</w:t>
    </w:r>
    <w:r w:rsidRPr="00BD17B4">
      <w:rPr>
        <w:rFonts w:cs="Arial"/>
        <w:i/>
        <w:color w:val="808080" w:themeColor="background1" w:themeShade="80"/>
        <w:sz w:val="18"/>
        <w:szCs w:val="18"/>
      </w:rPr>
      <w:fldChar w:fldCharType="end"/>
    </w:r>
    <w:r w:rsidRPr="00BD17B4">
      <w:rPr>
        <w:rFonts w:cs="Arial"/>
        <w:i/>
        <w:color w:val="808080" w:themeColor="background1" w:themeShade="80"/>
        <w:sz w:val="18"/>
        <w:szCs w:val="18"/>
      </w:rPr>
      <w:t xml:space="preserve"> z </w:t>
    </w:r>
    <w:r w:rsidRPr="00BD17B4">
      <w:rPr>
        <w:rFonts w:cs="Arial"/>
        <w:i/>
        <w:color w:val="808080" w:themeColor="background1" w:themeShade="80"/>
        <w:sz w:val="18"/>
        <w:szCs w:val="18"/>
      </w:rPr>
      <w:fldChar w:fldCharType="begin"/>
    </w:r>
    <w:r w:rsidRPr="00BD17B4">
      <w:rPr>
        <w:rFonts w:cs="Arial"/>
        <w:i/>
        <w:color w:val="808080" w:themeColor="background1" w:themeShade="80"/>
        <w:sz w:val="18"/>
        <w:szCs w:val="18"/>
      </w:rPr>
      <w:instrText xml:space="preserve"> NUMPAGES  </w:instrText>
    </w:r>
    <w:r w:rsidRPr="00BD17B4">
      <w:rPr>
        <w:rFonts w:cs="Arial"/>
        <w:i/>
        <w:color w:val="808080" w:themeColor="background1" w:themeShade="80"/>
        <w:sz w:val="18"/>
        <w:szCs w:val="18"/>
      </w:rPr>
      <w:fldChar w:fldCharType="separate"/>
    </w:r>
    <w:r w:rsidR="004009CA">
      <w:rPr>
        <w:rFonts w:cs="Arial"/>
        <w:i/>
        <w:noProof/>
        <w:color w:val="808080" w:themeColor="background1" w:themeShade="80"/>
        <w:sz w:val="18"/>
        <w:szCs w:val="18"/>
      </w:rPr>
      <w:t>20</w:t>
    </w:r>
    <w:r w:rsidRPr="00BD17B4">
      <w:rPr>
        <w:rFonts w:cs="Arial"/>
        <w:i/>
        <w:color w:val="808080" w:themeColor="background1" w:themeShade="8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84" w:rsidRDefault="00033484" w:rsidP="00EE311D">
    <w:pPr>
      <w:pStyle w:val="Zpat"/>
      <w:pBdr>
        <w:top w:val="single" w:sz="4" w:space="0" w:color="C0C0C0"/>
      </w:pBdr>
      <w:jc w:val="center"/>
      <w:rPr>
        <w:rFonts w:cs="Arial"/>
        <w:i/>
        <w:iCs/>
        <w:color w:val="808080" w:themeColor="background1" w:themeShade="80"/>
        <w:sz w:val="18"/>
        <w:szCs w:val="18"/>
      </w:rPr>
    </w:pPr>
  </w:p>
  <w:p w:rsidR="00033484" w:rsidRPr="00EE311D" w:rsidRDefault="00033484" w:rsidP="00EE311D">
    <w:pPr>
      <w:pStyle w:val="Zpat"/>
      <w:pBdr>
        <w:top w:val="single" w:sz="4" w:space="0" w:color="C0C0C0"/>
      </w:pBdr>
      <w:jc w:val="center"/>
      <w:rPr>
        <w:rFonts w:cs="Arial"/>
        <w:i/>
        <w:color w:val="7F7F7F"/>
        <w:sz w:val="18"/>
        <w:szCs w:val="18"/>
      </w:rPr>
    </w:pPr>
    <w:r w:rsidRPr="00BD17B4">
      <w:rPr>
        <w:rFonts w:cs="Arial"/>
        <w:i/>
        <w:color w:val="808080" w:themeColor="background1" w:themeShade="80"/>
        <w:sz w:val="18"/>
        <w:szCs w:val="18"/>
      </w:rPr>
      <w:t xml:space="preserve">Stránka </w:t>
    </w:r>
    <w:r w:rsidRPr="00BD17B4">
      <w:rPr>
        <w:rFonts w:cs="Arial"/>
        <w:i/>
        <w:color w:val="808080" w:themeColor="background1" w:themeShade="80"/>
        <w:sz w:val="18"/>
        <w:szCs w:val="18"/>
      </w:rPr>
      <w:fldChar w:fldCharType="begin"/>
    </w:r>
    <w:r w:rsidRPr="00BD17B4">
      <w:rPr>
        <w:rFonts w:cs="Arial"/>
        <w:i/>
        <w:color w:val="808080" w:themeColor="background1" w:themeShade="80"/>
        <w:sz w:val="18"/>
        <w:szCs w:val="18"/>
      </w:rPr>
      <w:instrText xml:space="preserve"> PAGE </w:instrText>
    </w:r>
    <w:r w:rsidRPr="00BD17B4">
      <w:rPr>
        <w:rFonts w:cs="Arial"/>
        <w:i/>
        <w:color w:val="808080" w:themeColor="background1" w:themeShade="80"/>
        <w:sz w:val="18"/>
        <w:szCs w:val="18"/>
      </w:rPr>
      <w:fldChar w:fldCharType="separate"/>
    </w:r>
    <w:r>
      <w:rPr>
        <w:rFonts w:cs="Arial"/>
        <w:i/>
        <w:noProof/>
        <w:color w:val="808080" w:themeColor="background1" w:themeShade="80"/>
        <w:sz w:val="18"/>
        <w:szCs w:val="18"/>
      </w:rPr>
      <w:t>20</w:t>
    </w:r>
    <w:r w:rsidRPr="00BD17B4">
      <w:rPr>
        <w:rFonts w:cs="Arial"/>
        <w:i/>
        <w:color w:val="808080" w:themeColor="background1" w:themeShade="80"/>
        <w:sz w:val="18"/>
        <w:szCs w:val="18"/>
      </w:rPr>
      <w:fldChar w:fldCharType="end"/>
    </w:r>
    <w:r w:rsidRPr="00BD17B4">
      <w:rPr>
        <w:rFonts w:cs="Arial"/>
        <w:i/>
        <w:color w:val="808080" w:themeColor="background1" w:themeShade="80"/>
        <w:sz w:val="18"/>
        <w:szCs w:val="18"/>
      </w:rPr>
      <w:t xml:space="preserve"> z </w:t>
    </w:r>
    <w:r w:rsidRPr="00BD17B4">
      <w:rPr>
        <w:rFonts w:cs="Arial"/>
        <w:i/>
        <w:color w:val="808080" w:themeColor="background1" w:themeShade="80"/>
        <w:sz w:val="18"/>
        <w:szCs w:val="18"/>
      </w:rPr>
      <w:fldChar w:fldCharType="begin"/>
    </w:r>
    <w:r w:rsidRPr="00BD17B4">
      <w:rPr>
        <w:rFonts w:cs="Arial"/>
        <w:i/>
        <w:color w:val="808080" w:themeColor="background1" w:themeShade="80"/>
        <w:sz w:val="18"/>
        <w:szCs w:val="18"/>
      </w:rPr>
      <w:instrText xml:space="preserve"> NUMPAGES  </w:instrText>
    </w:r>
    <w:r w:rsidRPr="00BD17B4">
      <w:rPr>
        <w:rFonts w:cs="Arial"/>
        <w:i/>
        <w:color w:val="808080" w:themeColor="background1" w:themeShade="80"/>
        <w:sz w:val="18"/>
        <w:szCs w:val="18"/>
      </w:rPr>
      <w:fldChar w:fldCharType="separate"/>
    </w:r>
    <w:r>
      <w:rPr>
        <w:rFonts w:cs="Arial"/>
        <w:i/>
        <w:noProof/>
        <w:color w:val="808080" w:themeColor="background1" w:themeShade="80"/>
        <w:sz w:val="18"/>
        <w:szCs w:val="18"/>
      </w:rPr>
      <w:t>20</w:t>
    </w:r>
    <w:r w:rsidRPr="00BD17B4">
      <w:rPr>
        <w:rFonts w:cs="Arial"/>
        <w:i/>
        <w:color w:val="808080" w:themeColor="background1" w:themeShade="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484" w:rsidRDefault="00033484" w:rsidP="00264229">
      <w:r>
        <w:separator/>
      </w:r>
    </w:p>
  </w:footnote>
  <w:footnote w:type="continuationSeparator" w:id="0">
    <w:p w:rsidR="00033484" w:rsidRDefault="00033484" w:rsidP="002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84" w:rsidRPr="005C44C3" w:rsidRDefault="00033484" w:rsidP="00037350">
    <w:pPr>
      <w:pStyle w:val="Styl"/>
      <w:jc w:val="right"/>
      <w:rPr>
        <w:color w:val="333333"/>
        <w:sz w:val="20"/>
        <w:szCs w:val="20"/>
      </w:rPr>
    </w:pPr>
    <w:proofErr w:type="spellStart"/>
    <w:proofErr w:type="gramStart"/>
    <w:r w:rsidRPr="005C44C3">
      <w:rPr>
        <w:color w:val="333333"/>
        <w:sz w:val="20"/>
        <w:szCs w:val="20"/>
      </w:rPr>
      <w:t>Sp.zn</w:t>
    </w:r>
    <w:proofErr w:type="spellEnd"/>
    <w:r w:rsidRPr="005C44C3">
      <w:rPr>
        <w:color w:val="333333"/>
        <w:sz w:val="20"/>
        <w:szCs w:val="20"/>
      </w:rPr>
      <w:t>.</w:t>
    </w:r>
    <w:proofErr w:type="gramEnd"/>
    <w:r w:rsidRPr="005C44C3">
      <w:rPr>
        <w:color w:val="333333"/>
        <w:sz w:val="20"/>
        <w:szCs w:val="20"/>
      </w:rPr>
      <w:t>: CN/298/CN/13</w:t>
    </w:r>
  </w:p>
  <w:p w:rsidR="00033484" w:rsidRPr="005C44C3" w:rsidRDefault="00033484" w:rsidP="00037350">
    <w:pPr>
      <w:pStyle w:val="Styl"/>
      <w:jc w:val="right"/>
      <w:rPr>
        <w:color w:val="333333"/>
        <w:sz w:val="20"/>
        <w:szCs w:val="20"/>
      </w:rPr>
    </w:pPr>
    <w:proofErr w:type="gramStart"/>
    <w:r w:rsidRPr="005C44C3">
      <w:rPr>
        <w:color w:val="333333"/>
        <w:sz w:val="20"/>
        <w:szCs w:val="20"/>
      </w:rPr>
      <w:t>Č.j.</w:t>
    </w:r>
    <w:proofErr w:type="gramEnd"/>
    <w:r w:rsidRPr="005C44C3">
      <w:rPr>
        <w:color w:val="333333"/>
        <w:sz w:val="20"/>
        <w:szCs w:val="20"/>
      </w:rPr>
      <w:t xml:space="preserve">: </w:t>
    </w:r>
    <w:r>
      <w:rPr>
        <w:color w:val="333333"/>
        <w:sz w:val="20"/>
        <w:szCs w:val="20"/>
      </w:rPr>
      <w:t>4942</w:t>
    </w:r>
    <w:r w:rsidRPr="005C44C3">
      <w:rPr>
        <w:color w:val="333333"/>
        <w:sz w:val="20"/>
        <w:szCs w:val="20"/>
      </w:rPr>
      <w:t>/13/CN</w:t>
    </w:r>
  </w:p>
  <w:p w:rsidR="00033484" w:rsidRDefault="0003348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84" w:rsidRDefault="00033484">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84" w:rsidRDefault="00033484">
    <w:pPr>
      <w:pStyle w:val="Zhlav"/>
    </w:pPr>
    <w:r>
      <w:rPr>
        <w:noProof/>
      </w:rPr>
      <w:drawing>
        <wp:anchor distT="0" distB="0" distL="114300" distR="114300" simplePos="0" relativeHeight="251657728" behindDoc="1" locked="0" layoutInCell="1" allowOverlap="1">
          <wp:simplePos x="0" y="0"/>
          <wp:positionH relativeFrom="column">
            <wp:posOffset>179705</wp:posOffset>
          </wp:positionH>
          <wp:positionV relativeFrom="paragraph">
            <wp:posOffset>-194310</wp:posOffset>
          </wp:positionV>
          <wp:extent cx="5795010" cy="1020445"/>
          <wp:effectExtent l="0" t="0" r="0" b="8255"/>
          <wp:wrapTight wrapText="bothSides">
            <wp:wrapPolygon edited="0">
              <wp:start x="0" y="0"/>
              <wp:lineTo x="0" y="21371"/>
              <wp:lineTo x="21515" y="21371"/>
              <wp:lineTo x="21515" y="0"/>
              <wp:lineTo x="0" y="0"/>
            </wp:wrapPolygon>
          </wp:wrapTight>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5010" cy="10204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lowerLetter"/>
      <w:lvlText w:val="%1)"/>
      <w:lvlJc w:val="left"/>
      <w:pPr>
        <w:tabs>
          <w:tab w:val="num" w:pos="0"/>
        </w:tabs>
        <w:ind w:left="360" w:hanging="360"/>
      </w:pPr>
    </w:lvl>
  </w:abstractNum>
  <w:abstractNum w:abstractNumId="1">
    <w:nsid w:val="00000005"/>
    <w:multiLevelType w:val="singleLevel"/>
    <w:tmpl w:val="00000005"/>
    <w:lvl w:ilvl="0">
      <w:start w:val="1"/>
      <w:numFmt w:val="lowerLetter"/>
      <w:lvlText w:val="%1)"/>
      <w:lvlJc w:val="left"/>
      <w:pPr>
        <w:tabs>
          <w:tab w:val="num" w:pos="0"/>
        </w:tabs>
        <w:ind w:left="720" w:hanging="360"/>
      </w:pPr>
    </w:lvl>
  </w:abstractNum>
  <w:abstractNum w:abstractNumId="2">
    <w:nsid w:val="00000006"/>
    <w:multiLevelType w:val="singleLevel"/>
    <w:tmpl w:val="00000006"/>
    <w:name w:val="WW8Num11"/>
    <w:lvl w:ilvl="0">
      <w:start w:val="1"/>
      <w:numFmt w:val="bullet"/>
      <w:lvlText w:val=""/>
      <w:lvlJc w:val="left"/>
      <w:pPr>
        <w:tabs>
          <w:tab w:val="num" w:pos="0"/>
        </w:tabs>
        <w:ind w:left="1440" w:hanging="360"/>
      </w:pPr>
      <w:rPr>
        <w:rFonts w:ascii="Symbol" w:hAnsi="Symbol"/>
      </w:rPr>
    </w:lvl>
  </w:abstractNum>
  <w:abstractNum w:abstractNumId="3">
    <w:nsid w:val="00000007"/>
    <w:multiLevelType w:val="singleLevel"/>
    <w:tmpl w:val="00000007"/>
    <w:name w:val="WW8Num14"/>
    <w:lvl w:ilvl="0">
      <w:start w:val="2"/>
      <w:numFmt w:val="bullet"/>
      <w:lvlText w:val="-"/>
      <w:lvlJc w:val="left"/>
      <w:pPr>
        <w:tabs>
          <w:tab w:val="num" w:pos="0"/>
        </w:tabs>
        <w:ind w:left="734" w:hanging="360"/>
      </w:pPr>
      <w:rPr>
        <w:rFonts w:ascii="Arial" w:hAnsi="Arial" w:cs="Arial"/>
        <w:color w:val="080707"/>
      </w:rPr>
    </w:lvl>
  </w:abstractNum>
  <w:abstractNum w:abstractNumId="4">
    <w:nsid w:val="00000008"/>
    <w:multiLevelType w:val="singleLevel"/>
    <w:tmpl w:val="00000008"/>
    <w:name w:val="WW8Num15"/>
    <w:lvl w:ilvl="0">
      <w:start w:val="1"/>
      <w:numFmt w:val="lowerLetter"/>
      <w:lvlText w:val="%1)"/>
      <w:lvlJc w:val="left"/>
      <w:pPr>
        <w:tabs>
          <w:tab w:val="num" w:pos="0"/>
        </w:tabs>
        <w:ind w:left="720" w:hanging="360"/>
      </w:pPr>
    </w:lvl>
  </w:abstractNum>
  <w:abstractNum w:abstractNumId="5">
    <w:nsid w:val="0000000B"/>
    <w:multiLevelType w:val="singleLevel"/>
    <w:tmpl w:val="0000000B"/>
    <w:name w:val="WW8Num20"/>
    <w:lvl w:ilvl="0">
      <w:start w:val="1"/>
      <w:numFmt w:val="lowerLetter"/>
      <w:lvlText w:val="%1)"/>
      <w:lvlJc w:val="left"/>
      <w:pPr>
        <w:tabs>
          <w:tab w:val="num" w:pos="0"/>
        </w:tabs>
        <w:ind w:left="720" w:hanging="360"/>
      </w:pPr>
    </w:lvl>
  </w:abstractNum>
  <w:abstractNum w:abstractNumId="6">
    <w:nsid w:val="0000000D"/>
    <w:multiLevelType w:val="singleLevel"/>
    <w:tmpl w:val="0000000D"/>
    <w:name w:val="WW8Num23"/>
    <w:lvl w:ilvl="0">
      <w:start w:val="1"/>
      <w:numFmt w:val="decimal"/>
      <w:lvlText w:val="%1)"/>
      <w:lvlJc w:val="left"/>
      <w:pPr>
        <w:tabs>
          <w:tab w:val="num" w:pos="0"/>
        </w:tabs>
        <w:ind w:left="753" w:hanging="360"/>
      </w:pPr>
      <w:rPr>
        <w:color w:val="010000"/>
      </w:rPr>
    </w:lvl>
  </w:abstractNum>
  <w:abstractNum w:abstractNumId="7">
    <w:nsid w:val="0000000E"/>
    <w:multiLevelType w:val="singleLevel"/>
    <w:tmpl w:val="0000000E"/>
    <w:name w:val="WW8Num30"/>
    <w:lvl w:ilvl="0">
      <w:start w:val="1"/>
      <w:numFmt w:val="lowerLetter"/>
      <w:lvlText w:val="%1)"/>
      <w:lvlJc w:val="left"/>
      <w:pPr>
        <w:tabs>
          <w:tab w:val="num" w:pos="-568"/>
        </w:tabs>
        <w:ind w:left="360" w:hanging="360"/>
      </w:pPr>
    </w:lvl>
  </w:abstractNum>
  <w:abstractNum w:abstractNumId="8">
    <w:nsid w:val="00000010"/>
    <w:multiLevelType w:val="singleLevel"/>
    <w:tmpl w:val="00000010"/>
    <w:name w:val="WW8Num32"/>
    <w:lvl w:ilvl="0">
      <w:start w:val="1"/>
      <w:numFmt w:val="bullet"/>
      <w:lvlText w:val="-"/>
      <w:lvlJc w:val="left"/>
      <w:pPr>
        <w:tabs>
          <w:tab w:val="num" w:pos="720"/>
        </w:tabs>
        <w:ind w:left="720" w:hanging="360"/>
      </w:pPr>
      <w:rPr>
        <w:rFonts w:ascii="Times New Roman" w:hAnsi="Times New Roman"/>
      </w:rPr>
    </w:lvl>
  </w:abstractNum>
  <w:abstractNum w:abstractNumId="9">
    <w:nsid w:val="00014CE0"/>
    <w:multiLevelType w:val="hybridMultilevel"/>
    <w:tmpl w:val="0676316A"/>
    <w:name w:val="WW8Num33"/>
    <w:lvl w:ilvl="0" w:tplc="7DBCF280">
      <w:start w:val="1"/>
      <w:numFmt w:val="bullet"/>
      <w:lvlText w:val=""/>
      <w:lvlJc w:val="left"/>
      <w:pPr>
        <w:ind w:left="360" w:hanging="360"/>
      </w:pPr>
      <w:rPr>
        <w:rFonts w:ascii="Symbol" w:hAnsi="Symbol" w:hint="default"/>
      </w:rPr>
    </w:lvl>
    <w:lvl w:ilvl="1" w:tplc="B942CA5A" w:tentative="1">
      <w:start w:val="1"/>
      <w:numFmt w:val="bullet"/>
      <w:lvlText w:val="o"/>
      <w:lvlJc w:val="left"/>
      <w:pPr>
        <w:ind w:left="1080" w:hanging="360"/>
      </w:pPr>
      <w:rPr>
        <w:rFonts w:ascii="Courier New" w:hAnsi="Courier New" w:cs="Courier New" w:hint="default"/>
      </w:rPr>
    </w:lvl>
    <w:lvl w:ilvl="2" w:tplc="6F1CE962" w:tentative="1">
      <w:start w:val="1"/>
      <w:numFmt w:val="bullet"/>
      <w:lvlText w:val=""/>
      <w:lvlJc w:val="left"/>
      <w:pPr>
        <w:ind w:left="1800" w:hanging="360"/>
      </w:pPr>
      <w:rPr>
        <w:rFonts w:ascii="Wingdings" w:hAnsi="Wingdings" w:hint="default"/>
      </w:rPr>
    </w:lvl>
    <w:lvl w:ilvl="3" w:tplc="E65A8BBA" w:tentative="1">
      <w:start w:val="1"/>
      <w:numFmt w:val="bullet"/>
      <w:lvlText w:val=""/>
      <w:lvlJc w:val="left"/>
      <w:pPr>
        <w:ind w:left="2520" w:hanging="360"/>
      </w:pPr>
      <w:rPr>
        <w:rFonts w:ascii="Symbol" w:hAnsi="Symbol" w:hint="default"/>
      </w:rPr>
    </w:lvl>
    <w:lvl w:ilvl="4" w:tplc="ECFAE416" w:tentative="1">
      <w:start w:val="1"/>
      <w:numFmt w:val="bullet"/>
      <w:lvlText w:val="o"/>
      <w:lvlJc w:val="left"/>
      <w:pPr>
        <w:ind w:left="3240" w:hanging="360"/>
      </w:pPr>
      <w:rPr>
        <w:rFonts w:ascii="Courier New" w:hAnsi="Courier New" w:cs="Courier New" w:hint="default"/>
      </w:rPr>
    </w:lvl>
    <w:lvl w:ilvl="5" w:tplc="C2CED9DC" w:tentative="1">
      <w:start w:val="1"/>
      <w:numFmt w:val="bullet"/>
      <w:lvlText w:val=""/>
      <w:lvlJc w:val="left"/>
      <w:pPr>
        <w:ind w:left="3960" w:hanging="360"/>
      </w:pPr>
      <w:rPr>
        <w:rFonts w:ascii="Wingdings" w:hAnsi="Wingdings" w:hint="default"/>
      </w:rPr>
    </w:lvl>
    <w:lvl w:ilvl="6" w:tplc="85A8F790" w:tentative="1">
      <w:start w:val="1"/>
      <w:numFmt w:val="bullet"/>
      <w:lvlText w:val=""/>
      <w:lvlJc w:val="left"/>
      <w:pPr>
        <w:ind w:left="4680" w:hanging="360"/>
      </w:pPr>
      <w:rPr>
        <w:rFonts w:ascii="Symbol" w:hAnsi="Symbol" w:hint="default"/>
      </w:rPr>
    </w:lvl>
    <w:lvl w:ilvl="7" w:tplc="13A27EA6" w:tentative="1">
      <w:start w:val="1"/>
      <w:numFmt w:val="bullet"/>
      <w:lvlText w:val="o"/>
      <w:lvlJc w:val="left"/>
      <w:pPr>
        <w:ind w:left="5400" w:hanging="360"/>
      </w:pPr>
      <w:rPr>
        <w:rFonts w:ascii="Courier New" w:hAnsi="Courier New" w:cs="Courier New" w:hint="default"/>
      </w:rPr>
    </w:lvl>
    <w:lvl w:ilvl="8" w:tplc="0BE811CE" w:tentative="1">
      <w:start w:val="1"/>
      <w:numFmt w:val="bullet"/>
      <w:lvlText w:val=""/>
      <w:lvlJc w:val="left"/>
      <w:pPr>
        <w:ind w:left="6120" w:hanging="360"/>
      </w:pPr>
      <w:rPr>
        <w:rFonts w:ascii="Wingdings" w:hAnsi="Wingdings" w:hint="default"/>
      </w:rPr>
    </w:lvl>
  </w:abstractNum>
  <w:abstractNum w:abstractNumId="10">
    <w:nsid w:val="002838AF"/>
    <w:multiLevelType w:val="hybridMultilevel"/>
    <w:tmpl w:val="80A6D7C0"/>
    <w:name w:val="WW8Num35"/>
    <w:lvl w:ilvl="0" w:tplc="F7842C0A">
      <w:start w:val="1"/>
      <w:numFmt w:val="bullet"/>
      <w:lvlText w:val=""/>
      <w:lvlJc w:val="left"/>
      <w:pPr>
        <w:ind w:left="360" w:hanging="360"/>
      </w:pPr>
      <w:rPr>
        <w:rFonts w:ascii="Symbol" w:hAnsi="Symbol" w:hint="default"/>
      </w:rPr>
    </w:lvl>
    <w:lvl w:ilvl="1" w:tplc="CEB6B30C" w:tentative="1">
      <w:start w:val="1"/>
      <w:numFmt w:val="bullet"/>
      <w:lvlText w:val="o"/>
      <w:lvlJc w:val="left"/>
      <w:pPr>
        <w:ind w:left="1080" w:hanging="360"/>
      </w:pPr>
      <w:rPr>
        <w:rFonts w:ascii="Courier New" w:hAnsi="Courier New" w:cs="Courier New" w:hint="default"/>
      </w:rPr>
    </w:lvl>
    <w:lvl w:ilvl="2" w:tplc="408A71EE" w:tentative="1">
      <w:start w:val="1"/>
      <w:numFmt w:val="bullet"/>
      <w:lvlText w:val=""/>
      <w:lvlJc w:val="left"/>
      <w:pPr>
        <w:ind w:left="1800" w:hanging="360"/>
      </w:pPr>
      <w:rPr>
        <w:rFonts w:ascii="Wingdings" w:hAnsi="Wingdings" w:hint="default"/>
      </w:rPr>
    </w:lvl>
    <w:lvl w:ilvl="3" w:tplc="54FA61DE" w:tentative="1">
      <w:start w:val="1"/>
      <w:numFmt w:val="bullet"/>
      <w:lvlText w:val=""/>
      <w:lvlJc w:val="left"/>
      <w:pPr>
        <w:ind w:left="2520" w:hanging="360"/>
      </w:pPr>
      <w:rPr>
        <w:rFonts w:ascii="Symbol" w:hAnsi="Symbol" w:hint="default"/>
      </w:rPr>
    </w:lvl>
    <w:lvl w:ilvl="4" w:tplc="055E4DAA" w:tentative="1">
      <w:start w:val="1"/>
      <w:numFmt w:val="bullet"/>
      <w:lvlText w:val="o"/>
      <w:lvlJc w:val="left"/>
      <w:pPr>
        <w:ind w:left="3240" w:hanging="360"/>
      </w:pPr>
      <w:rPr>
        <w:rFonts w:ascii="Courier New" w:hAnsi="Courier New" w:cs="Courier New" w:hint="default"/>
      </w:rPr>
    </w:lvl>
    <w:lvl w:ilvl="5" w:tplc="F65A972A" w:tentative="1">
      <w:start w:val="1"/>
      <w:numFmt w:val="bullet"/>
      <w:lvlText w:val=""/>
      <w:lvlJc w:val="left"/>
      <w:pPr>
        <w:ind w:left="3960" w:hanging="360"/>
      </w:pPr>
      <w:rPr>
        <w:rFonts w:ascii="Wingdings" w:hAnsi="Wingdings" w:hint="default"/>
      </w:rPr>
    </w:lvl>
    <w:lvl w:ilvl="6" w:tplc="D1ECC020" w:tentative="1">
      <w:start w:val="1"/>
      <w:numFmt w:val="bullet"/>
      <w:lvlText w:val=""/>
      <w:lvlJc w:val="left"/>
      <w:pPr>
        <w:ind w:left="4680" w:hanging="360"/>
      </w:pPr>
      <w:rPr>
        <w:rFonts w:ascii="Symbol" w:hAnsi="Symbol" w:hint="default"/>
      </w:rPr>
    </w:lvl>
    <w:lvl w:ilvl="7" w:tplc="1AD6EF2C" w:tentative="1">
      <w:start w:val="1"/>
      <w:numFmt w:val="bullet"/>
      <w:lvlText w:val="o"/>
      <w:lvlJc w:val="left"/>
      <w:pPr>
        <w:ind w:left="5400" w:hanging="360"/>
      </w:pPr>
      <w:rPr>
        <w:rFonts w:ascii="Courier New" w:hAnsi="Courier New" w:cs="Courier New" w:hint="default"/>
      </w:rPr>
    </w:lvl>
    <w:lvl w:ilvl="8" w:tplc="FDF4FCD0" w:tentative="1">
      <w:start w:val="1"/>
      <w:numFmt w:val="bullet"/>
      <w:lvlText w:val=""/>
      <w:lvlJc w:val="left"/>
      <w:pPr>
        <w:ind w:left="6120" w:hanging="360"/>
      </w:pPr>
      <w:rPr>
        <w:rFonts w:ascii="Wingdings" w:hAnsi="Wingdings" w:hint="default"/>
      </w:rPr>
    </w:lvl>
  </w:abstractNum>
  <w:abstractNum w:abstractNumId="11">
    <w:nsid w:val="037007D2"/>
    <w:multiLevelType w:val="hybridMultilevel"/>
    <w:tmpl w:val="879C10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09786ABF"/>
    <w:multiLevelType w:val="hybridMultilevel"/>
    <w:tmpl w:val="00145B9C"/>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nsid w:val="12C6648C"/>
    <w:multiLevelType w:val="hybridMultilevel"/>
    <w:tmpl w:val="E7A8CC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51C02A4"/>
    <w:multiLevelType w:val="hybridMultilevel"/>
    <w:tmpl w:val="08ACF4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826259C"/>
    <w:multiLevelType w:val="hybridMultilevel"/>
    <w:tmpl w:val="2362E7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188E45A8"/>
    <w:multiLevelType w:val="hybridMultilevel"/>
    <w:tmpl w:val="224ACD44"/>
    <w:lvl w:ilvl="0" w:tplc="0405000F">
      <w:start w:val="1"/>
      <w:numFmt w:val="bullet"/>
      <w:lvlText w:val=""/>
      <w:lvlJc w:val="left"/>
      <w:pPr>
        <w:ind w:left="360" w:hanging="360"/>
      </w:pPr>
      <w:rPr>
        <w:rFonts w:ascii="Symbol" w:hAnsi="Symbo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8">
    <w:nsid w:val="1AC65ECD"/>
    <w:multiLevelType w:val="hybridMultilevel"/>
    <w:tmpl w:val="6BCCC890"/>
    <w:lvl w:ilvl="0" w:tplc="04050001">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nsid w:val="2277632A"/>
    <w:multiLevelType w:val="hybridMultilevel"/>
    <w:tmpl w:val="F7CAA1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6CC1424"/>
    <w:multiLevelType w:val="multilevel"/>
    <w:tmpl w:val="5A90AFEE"/>
    <w:lvl w:ilvl="0">
      <w:start w:val="1"/>
      <w:numFmt w:val="decimal"/>
      <w:lvlText w:val="%1."/>
      <w:lvlJc w:val="left"/>
      <w:pPr>
        <w:tabs>
          <w:tab w:val="num" w:pos="142"/>
        </w:tabs>
        <w:ind w:left="502" w:hanging="360"/>
      </w:pPr>
      <w:rPr>
        <w:rFonts w:cs="Times New Roman" w:hint="default"/>
        <w:b/>
      </w:rPr>
    </w:lvl>
    <w:lvl w:ilvl="1">
      <w:start w:val="1"/>
      <w:numFmt w:val="decimal"/>
      <w:lvlText w:val="%1.%2."/>
      <w:lvlJc w:val="left"/>
      <w:pPr>
        <w:tabs>
          <w:tab w:val="num" w:pos="-360"/>
        </w:tabs>
        <w:ind w:left="432" w:hanging="432"/>
      </w:pPr>
      <w:rPr>
        <w:rFonts w:cs="Times New Roman" w:hint="default"/>
        <w:b w:val="0"/>
        <w:i w:val="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nsid w:val="2A1A6687"/>
    <w:multiLevelType w:val="hybridMultilevel"/>
    <w:tmpl w:val="00AAC552"/>
    <w:lvl w:ilvl="0" w:tplc="04050001">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22">
    <w:nsid w:val="2AB64910"/>
    <w:multiLevelType w:val="hybridMultilevel"/>
    <w:tmpl w:val="6CA80300"/>
    <w:lvl w:ilvl="0" w:tplc="9934DD42">
      <w:start w:val="1"/>
      <w:numFmt w:val="bullet"/>
      <w:lvlText w:val=""/>
      <w:lvlJc w:val="left"/>
      <w:pPr>
        <w:ind w:left="360" w:hanging="360"/>
      </w:pPr>
      <w:rPr>
        <w:rFonts w:ascii="Symbol" w:hAnsi="Symbol" w:hint="default"/>
      </w:rPr>
    </w:lvl>
    <w:lvl w:ilvl="1" w:tplc="AFF26B54">
      <w:start w:val="1"/>
      <w:numFmt w:val="bullet"/>
      <w:lvlText w:val="o"/>
      <w:lvlJc w:val="left"/>
      <w:pPr>
        <w:ind w:left="1080" w:hanging="360"/>
      </w:pPr>
      <w:rPr>
        <w:rFonts w:ascii="Courier New" w:hAnsi="Courier New" w:cs="Courier New" w:hint="default"/>
      </w:rPr>
    </w:lvl>
    <w:lvl w:ilvl="2" w:tplc="CC1CDDC0" w:tentative="1">
      <w:start w:val="1"/>
      <w:numFmt w:val="bullet"/>
      <w:lvlText w:val=""/>
      <w:lvlJc w:val="left"/>
      <w:pPr>
        <w:ind w:left="1800" w:hanging="360"/>
      </w:pPr>
      <w:rPr>
        <w:rFonts w:ascii="Wingdings" w:hAnsi="Wingdings" w:hint="default"/>
      </w:rPr>
    </w:lvl>
    <w:lvl w:ilvl="3" w:tplc="A962864E" w:tentative="1">
      <w:start w:val="1"/>
      <w:numFmt w:val="bullet"/>
      <w:lvlText w:val=""/>
      <w:lvlJc w:val="left"/>
      <w:pPr>
        <w:ind w:left="2520" w:hanging="360"/>
      </w:pPr>
      <w:rPr>
        <w:rFonts w:ascii="Symbol" w:hAnsi="Symbol" w:hint="default"/>
      </w:rPr>
    </w:lvl>
    <w:lvl w:ilvl="4" w:tplc="E42AB17E" w:tentative="1">
      <w:start w:val="1"/>
      <w:numFmt w:val="bullet"/>
      <w:lvlText w:val="o"/>
      <w:lvlJc w:val="left"/>
      <w:pPr>
        <w:ind w:left="3240" w:hanging="360"/>
      </w:pPr>
      <w:rPr>
        <w:rFonts w:ascii="Courier New" w:hAnsi="Courier New" w:cs="Courier New" w:hint="default"/>
      </w:rPr>
    </w:lvl>
    <w:lvl w:ilvl="5" w:tplc="CEF89AF8" w:tentative="1">
      <w:start w:val="1"/>
      <w:numFmt w:val="bullet"/>
      <w:lvlText w:val=""/>
      <w:lvlJc w:val="left"/>
      <w:pPr>
        <w:ind w:left="3960" w:hanging="360"/>
      </w:pPr>
      <w:rPr>
        <w:rFonts w:ascii="Wingdings" w:hAnsi="Wingdings" w:hint="default"/>
      </w:rPr>
    </w:lvl>
    <w:lvl w:ilvl="6" w:tplc="CB5C16A4" w:tentative="1">
      <w:start w:val="1"/>
      <w:numFmt w:val="bullet"/>
      <w:lvlText w:val=""/>
      <w:lvlJc w:val="left"/>
      <w:pPr>
        <w:ind w:left="4680" w:hanging="360"/>
      </w:pPr>
      <w:rPr>
        <w:rFonts w:ascii="Symbol" w:hAnsi="Symbol" w:hint="default"/>
      </w:rPr>
    </w:lvl>
    <w:lvl w:ilvl="7" w:tplc="D4A8D5F6" w:tentative="1">
      <w:start w:val="1"/>
      <w:numFmt w:val="bullet"/>
      <w:lvlText w:val="o"/>
      <w:lvlJc w:val="left"/>
      <w:pPr>
        <w:ind w:left="5400" w:hanging="360"/>
      </w:pPr>
      <w:rPr>
        <w:rFonts w:ascii="Courier New" w:hAnsi="Courier New" w:cs="Courier New" w:hint="default"/>
      </w:rPr>
    </w:lvl>
    <w:lvl w:ilvl="8" w:tplc="C0866F12" w:tentative="1">
      <w:start w:val="1"/>
      <w:numFmt w:val="bullet"/>
      <w:lvlText w:val=""/>
      <w:lvlJc w:val="left"/>
      <w:pPr>
        <w:ind w:left="6120" w:hanging="360"/>
      </w:pPr>
      <w:rPr>
        <w:rFonts w:ascii="Wingdings" w:hAnsi="Wingdings" w:hint="default"/>
      </w:rPr>
    </w:lvl>
  </w:abstractNum>
  <w:abstractNum w:abstractNumId="23">
    <w:nsid w:val="2B2A3533"/>
    <w:multiLevelType w:val="multilevel"/>
    <w:tmpl w:val="5716818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vz"/>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2DEE479B"/>
    <w:multiLevelType w:val="hybridMultilevel"/>
    <w:tmpl w:val="77B6E976"/>
    <w:lvl w:ilvl="0" w:tplc="04050011">
      <w:start w:val="1"/>
      <w:numFmt w:val="bullet"/>
      <w:lvlText w:val=""/>
      <w:lvlJc w:val="left"/>
      <w:pPr>
        <w:ind w:left="360" w:hanging="360"/>
      </w:pPr>
      <w:rPr>
        <w:rFonts w:ascii="Symbol" w:hAnsi="Symbo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25">
    <w:nsid w:val="30B963CF"/>
    <w:multiLevelType w:val="hybridMultilevel"/>
    <w:tmpl w:val="973AF3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3AEE6D37"/>
    <w:multiLevelType w:val="hybridMultilevel"/>
    <w:tmpl w:val="7B9A2D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3E950A59"/>
    <w:multiLevelType w:val="hybridMultilevel"/>
    <w:tmpl w:val="72F6DBD6"/>
    <w:lvl w:ilvl="0" w:tplc="04050001">
      <w:start w:val="1"/>
      <w:numFmt w:val="bullet"/>
      <w:lvlText w:val=""/>
      <w:lvlJc w:val="left"/>
      <w:pPr>
        <w:ind w:left="1068" w:hanging="360"/>
      </w:pPr>
      <w:rPr>
        <w:rFonts w:ascii="Symbol" w:hAnsi="Symbol" w:hint="default"/>
      </w:rPr>
    </w:lvl>
    <w:lvl w:ilvl="1" w:tplc="04050003" w:tentative="1">
      <w:start w:val="1"/>
      <w:numFmt w:val="lowerLetter"/>
      <w:lvlText w:val="%2."/>
      <w:lvlJc w:val="left"/>
      <w:pPr>
        <w:ind w:left="1788" w:hanging="360"/>
      </w:pPr>
    </w:lvl>
    <w:lvl w:ilvl="2" w:tplc="04050005" w:tentative="1">
      <w:start w:val="1"/>
      <w:numFmt w:val="lowerRoman"/>
      <w:lvlText w:val="%3."/>
      <w:lvlJc w:val="right"/>
      <w:pPr>
        <w:ind w:left="2508" w:hanging="180"/>
      </w:pPr>
    </w:lvl>
    <w:lvl w:ilvl="3" w:tplc="04050001" w:tentative="1">
      <w:start w:val="1"/>
      <w:numFmt w:val="decimal"/>
      <w:lvlText w:val="%4."/>
      <w:lvlJc w:val="left"/>
      <w:pPr>
        <w:ind w:left="3228" w:hanging="360"/>
      </w:pPr>
    </w:lvl>
    <w:lvl w:ilvl="4" w:tplc="04050003" w:tentative="1">
      <w:start w:val="1"/>
      <w:numFmt w:val="lowerLetter"/>
      <w:lvlText w:val="%5."/>
      <w:lvlJc w:val="left"/>
      <w:pPr>
        <w:ind w:left="3948" w:hanging="360"/>
      </w:pPr>
    </w:lvl>
    <w:lvl w:ilvl="5" w:tplc="04050005" w:tentative="1">
      <w:start w:val="1"/>
      <w:numFmt w:val="lowerRoman"/>
      <w:lvlText w:val="%6."/>
      <w:lvlJc w:val="right"/>
      <w:pPr>
        <w:ind w:left="4668" w:hanging="180"/>
      </w:pPr>
    </w:lvl>
    <w:lvl w:ilvl="6" w:tplc="04050001" w:tentative="1">
      <w:start w:val="1"/>
      <w:numFmt w:val="decimal"/>
      <w:lvlText w:val="%7."/>
      <w:lvlJc w:val="left"/>
      <w:pPr>
        <w:ind w:left="5388" w:hanging="360"/>
      </w:pPr>
    </w:lvl>
    <w:lvl w:ilvl="7" w:tplc="04050003" w:tentative="1">
      <w:start w:val="1"/>
      <w:numFmt w:val="lowerLetter"/>
      <w:lvlText w:val="%8."/>
      <w:lvlJc w:val="left"/>
      <w:pPr>
        <w:ind w:left="6108" w:hanging="360"/>
      </w:pPr>
    </w:lvl>
    <w:lvl w:ilvl="8" w:tplc="04050005" w:tentative="1">
      <w:start w:val="1"/>
      <w:numFmt w:val="lowerRoman"/>
      <w:lvlText w:val="%9."/>
      <w:lvlJc w:val="right"/>
      <w:pPr>
        <w:ind w:left="6828" w:hanging="180"/>
      </w:pPr>
    </w:lvl>
  </w:abstractNum>
  <w:abstractNum w:abstractNumId="28">
    <w:nsid w:val="408332CF"/>
    <w:multiLevelType w:val="hybridMultilevel"/>
    <w:tmpl w:val="E214D9B2"/>
    <w:lvl w:ilvl="0" w:tplc="BD061888">
      <w:start w:val="1"/>
      <w:numFmt w:val="lowerLetter"/>
      <w:lvlText w:val="%1)"/>
      <w:lvlJc w:val="left"/>
      <w:pPr>
        <w:ind w:left="360" w:hanging="360"/>
      </w:pPr>
    </w:lvl>
    <w:lvl w:ilvl="1" w:tplc="5A2233AE" w:tentative="1">
      <w:start w:val="1"/>
      <w:numFmt w:val="lowerLetter"/>
      <w:lvlText w:val="%2."/>
      <w:lvlJc w:val="left"/>
      <w:pPr>
        <w:ind w:left="1080" w:hanging="360"/>
      </w:pPr>
    </w:lvl>
    <w:lvl w:ilvl="2" w:tplc="E2183E16" w:tentative="1">
      <w:start w:val="1"/>
      <w:numFmt w:val="lowerRoman"/>
      <w:lvlText w:val="%3."/>
      <w:lvlJc w:val="right"/>
      <w:pPr>
        <w:ind w:left="1800" w:hanging="180"/>
      </w:pPr>
    </w:lvl>
    <w:lvl w:ilvl="3" w:tplc="647C6D8A" w:tentative="1">
      <w:start w:val="1"/>
      <w:numFmt w:val="decimal"/>
      <w:lvlText w:val="%4."/>
      <w:lvlJc w:val="left"/>
      <w:pPr>
        <w:ind w:left="2520" w:hanging="360"/>
      </w:pPr>
    </w:lvl>
    <w:lvl w:ilvl="4" w:tplc="B5249CDC" w:tentative="1">
      <w:start w:val="1"/>
      <w:numFmt w:val="lowerLetter"/>
      <w:lvlText w:val="%5."/>
      <w:lvlJc w:val="left"/>
      <w:pPr>
        <w:ind w:left="3240" w:hanging="360"/>
      </w:pPr>
    </w:lvl>
    <w:lvl w:ilvl="5" w:tplc="34F4F1DC" w:tentative="1">
      <w:start w:val="1"/>
      <w:numFmt w:val="lowerRoman"/>
      <w:lvlText w:val="%6."/>
      <w:lvlJc w:val="right"/>
      <w:pPr>
        <w:ind w:left="3960" w:hanging="180"/>
      </w:pPr>
    </w:lvl>
    <w:lvl w:ilvl="6" w:tplc="13840C52" w:tentative="1">
      <w:start w:val="1"/>
      <w:numFmt w:val="decimal"/>
      <w:lvlText w:val="%7."/>
      <w:lvlJc w:val="left"/>
      <w:pPr>
        <w:ind w:left="4680" w:hanging="360"/>
      </w:pPr>
    </w:lvl>
    <w:lvl w:ilvl="7" w:tplc="E5EC4DBE" w:tentative="1">
      <w:start w:val="1"/>
      <w:numFmt w:val="lowerLetter"/>
      <w:lvlText w:val="%8."/>
      <w:lvlJc w:val="left"/>
      <w:pPr>
        <w:ind w:left="5400" w:hanging="360"/>
      </w:pPr>
    </w:lvl>
    <w:lvl w:ilvl="8" w:tplc="067E5142" w:tentative="1">
      <w:start w:val="1"/>
      <w:numFmt w:val="lowerRoman"/>
      <w:lvlText w:val="%9."/>
      <w:lvlJc w:val="right"/>
      <w:pPr>
        <w:ind w:left="6120" w:hanging="180"/>
      </w:pPr>
    </w:lvl>
  </w:abstractNum>
  <w:abstractNum w:abstractNumId="29">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2C7A37"/>
    <w:multiLevelType w:val="hybridMultilevel"/>
    <w:tmpl w:val="DB784CD8"/>
    <w:lvl w:ilvl="0" w:tplc="04050001">
      <w:start w:val="1"/>
      <w:numFmt w:val="decimal"/>
      <w:lvlText w:val="%1."/>
      <w:lvlJc w:val="left"/>
      <w:pPr>
        <w:ind w:left="360" w:hanging="360"/>
      </w:pPr>
      <w:rPr>
        <w:rFonts w:hint="default"/>
        <w:color w:val="F79646"/>
      </w:rPr>
    </w:lvl>
    <w:lvl w:ilvl="1" w:tplc="04050019">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31">
    <w:nsid w:val="53BA44E5"/>
    <w:multiLevelType w:val="hybridMultilevel"/>
    <w:tmpl w:val="9D3C962A"/>
    <w:lvl w:ilvl="0" w:tplc="04050017">
      <w:start w:val="1"/>
      <w:numFmt w:val="bullet"/>
      <w:lvlText w:val=""/>
      <w:lvlJc w:val="left"/>
      <w:pPr>
        <w:ind w:left="360" w:hanging="360"/>
      </w:pPr>
      <w:rPr>
        <w:rFonts w:ascii="Symbol" w:hAnsi="Symbo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32">
    <w:nsid w:val="5A6D4069"/>
    <w:multiLevelType w:val="multilevel"/>
    <w:tmpl w:val="3E0EF4B2"/>
    <w:lvl w:ilvl="0">
      <w:start w:val="1"/>
      <w:numFmt w:val="decimal"/>
      <w:pStyle w:val="Hlavnnadpis"/>
      <w:lvlText w:val="%1"/>
      <w:lvlJc w:val="left"/>
      <w:pPr>
        <w:ind w:left="434" w:hanging="360"/>
      </w:pPr>
      <w:rPr>
        <w:rFonts w:hint="default"/>
      </w:rPr>
    </w:lvl>
    <w:lvl w:ilvl="1">
      <w:start w:val="1"/>
      <w:numFmt w:val="decimal"/>
      <w:isLgl/>
      <w:lvlText w:val="%1.%2"/>
      <w:lvlJc w:val="left"/>
      <w:pPr>
        <w:ind w:left="494" w:hanging="4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33">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4">
    <w:nsid w:val="600726AC"/>
    <w:multiLevelType w:val="multilevel"/>
    <w:tmpl w:val="8C32EE4C"/>
    <w:styleLink w:val="Stylslovn"/>
    <w:lvl w:ilvl="0">
      <w:start w:val="1"/>
      <w:numFmt w:val="decimal"/>
      <w:lvlText w:val="%1."/>
      <w:lvlJc w:val="left"/>
      <w:pPr>
        <w:tabs>
          <w:tab w:val="num" w:pos="360"/>
        </w:tabs>
        <w:ind w:left="360" w:hanging="360"/>
      </w:pPr>
      <w:rPr>
        <w:rFonts w:ascii="Arial" w:hAnsi="Arial" w:cs="Arial"/>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26212B7"/>
    <w:multiLevelType w:val="hybridMultilevel"/>
    <w:tmpl w:val="77C071FE"/>
    <w:lvl w:ilvl="0" w:tplc="76609CDE">
      <w:start w:val="1"/>
      <w:numFmt w:val="bullet"/>
      <w:lvlText w:val=""/>
      <w:lvlJc w:val="left"/>
      <w:pPr>
        <w:ind w:left="360" w:hanging="360"/>
      </w:pPr>
      <w:rPr>
        <w:rFonts w:ascii="Symbol" w:hAnsi="Symbol" w:hint="default"/>
      </w:rPr>
    </w:lvl>
    <w:lvl w:ilvl="1" w:tplc="8788EDF2" w:tentative="1">
      <w:start w:val="1"/>
      <w:numFmt w:val="bullet"/>
      <w:lvlText w:val="o"/>
      <w:lvlJc w:val="left"/>
      <w:pPr>
        <w:ind w:left="1080" w:hanging="360"/>
      </w:pPr>
      <w:rPr>
        <w:rFonts w:ascii="Courier New" w:hAnsi="Courier New" w:cs="Courier New" w:hint="default"/>
      </w:rPr>
    </w:lvl>
    <w:lvl w:ilvl="2" w:tplc="E27AE454" w:tentative="1">
      <w:start w:val="1"/>
      <w:numFmt w:val="bullet"/>
      <w:lvlText w:val=""/>
      <w:lvlJc w:val="left"/>
      <w:pPr>
        <w:ind w:left="1800" w:hanging="360"/>
      </w:pPr>
      <w:rPr>
        <w:rFonts w:ascii="Wingdings" w:hAnsi="Wingdings" w:hint="default"/>
      </w:rPr>
    </w:lvl>
    <w:lvl w:ilvl="3" w:tplc="04E64EAA" w:tentative="1">
      <w:start w:val="1"/>
      <w:numFmt w:val="bullet"/>
      <w:lvlText w:val=""/>
      <w:lvlJc w:val="left"/>
      <w:pPr>
        <w:ind w:left="2520" w:hanging="360"/>
      </w:pPr>
      <w:rPr>
        <w:rFonts w:ascii="Symbol" w:hAnsi="Symbol" w:hint="default"/>
      </w:rPr>
    </w:lvl>
    <w:lvl w:ilvl="4" w:tplc="63D0A878" w:tentative="1">
      <w:start w:val="1"/>
      <w:numFmt w:val="bullet"/>
      <w:lvlText w:val="o"/>
      <w:lvlJc w:val="left"/>
      <w:pPr>
        <w:ind w:left="3240" w:hanging="360"/>
      </w:pPr>
      <w:rPr>
        <w:rFonts w:ascii="Courier New" w:hAnsi="Courier New" w:cs="Courier New" w:hint="default"/>
      </w:rPr>
    </w:lvl>
    <w:lvl w:ilvl="5" w:tplc="70607FE0" w:tentative="1">
      <w:start w:val="1"/>
      <w:numFmt w:val="bullet"/>
      <w:lvlText w:val=""/>
      <w:lvlJc w:val="left"/>
      <w:pPr>
        <w:ind w:left="3960" w:hanging="360"/>
      </w:pPr>
      <w:rPr>
        <w:rFonts w:ascii="Wingdings" w:hAnsi="Wingdings" w:hint="default"/>
      </w:rPr>
    </w:lvl>
    <w:lvl w:ilvl="6" w:tplc="1B505442" w:tentative="1">
      <w:start w:val="1"/>
      <w:numFmt w:val="bullet"/>
      <w:lvlText w:val=""/>
      <w:lvlJc w:val="left"/>
      <w:pPr>
        <w:ind w:left="4680" w:hanging="360"/>
      </w:pPr>
      <w:rPr>
        <w:rFonts w:ascii="Symbol" w:hAnsi="Symbol" w:hint="default"/>
      </w:rPr>
    </w:lvl>
    <w:lvl w:ilvl="7" w:tplc="DCEE3174" w:tentative="1">
      <w:start w:val="1"/>
      <w:numFmt w:val="bullet"/>
      <w:lvlText w:val="o"/>
      <w:lvlJc w:val="left"/>
      <w:pPr>
        <w:ind w:left="5400" w:hanging="360"/>
      </w:pPr>
      <w:rPr>
        <w:rFonts w:ascii="Courier New" w:hAnsi="Courier New" w:cs="Courier New" w:hint="default"/>
      </w:rPr>
    </w:lvl>
    <w:lvl w:ilvl="8" w:tplc="9BC6A4BA" w:tentative="1">
      <w:start w:val="1"/>
      <w:numFmt w:val="bullet"/>
      <w:lvlText w:val=""/>
      <w:lvlJc w:val="left"/>
      <w:pPr>
        <w:ind w:left="6120" w:hanging="360"/>
      </w:pPr>
      <w:rPr>
        <w:rFonts w:ascii="Wingdings" w:hAnsi="Wingdings" w:hint="default"/>
      </w:rPr>
    </w:lvl>
  </w:abstractNum>
  <w:abstractNum w:abstractNumId="36">
    <w:nsid w:val="63447013"/>
    <w:multiLevelType w:val="hybridMultilevel"/>
    <w:tmpl w:val="B4940E7C"/>
    <w:lvl w:ilvl="0" w:tplc="04050001">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7">
    <w:nsid w:val="667C7025"/>
    <w:multiLevelType w:val="multilevel"/>
    <w:tmpl w:val="892250D4"/>
    <w:lvl w:ilvl="0">
      <w:start w:val="2"/>
      <w:numFmt w:val="bullet"/>
      <w:pStyle w:val="ACsodrkami"/>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681F4A19"/>
    <w:multiLevelType w:val="hybridMultilevel"/>
    <w:tmpl w:val="C7104520"/>
    <w:lvl w:ilvl="0" w:tplc="04050001">
      <w:start w:val="1"/>
      <w:numFmt w:val="lowerLetter"/>
      <w:lvlText w:val="%1)"/>
      <w:lvlJc w:val="left"/>
      <w:pPr>
        <w:ind w:left="360" w:hanging="360"/>
      </w:p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9">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0BD4D1F"/>
    <w:multiLevelType w:val="hybridMultilevel"/>
    <w:tmpl w:val="A2E81744"/>
    <w:lvl w:ilvl="0" w:tplc="119E5C70">
      <w:start w:val="1"/>
      <w:numFmt w:val="lowerLetter"/>
      <w:lvlText w:val="%1)"/>
      <w:lvlJc w:val="left"/>
      <w:pPr>
        <w:ind w:left="360" w:hanging="360"/>
      </w:pPr>
    </w:lvl>
    <w:lvl w:ilvl="1" w:tplc="D28A795E" w:tentative="1">
      <w:start w:val="1"/>
      <w:numFmt w:val="lowerLetter"/>
      <w:lvlText w:val="%2."/>
      <w:lvlJc w:val="left"/>
      <w:pPr>
        <w:ind w:left="1080" w:hanging="360"/>
      </w:pPr>
    </w:lvl>
    <w:lvl w:ilvl="2" w:tplc="9DAE8CBC" w:tentative="1">
      <w:start w:val="1"/>
      <w:numFmt w:val="lowerRoman"/>
      <w:lvlText w:val="%3."/>
      <w:lvlJc w:val="right"/>
      <w:pPr>
        <w:ind w:left="1800" w:hanging="180"/>
      </w:pPr>
    </w:lvl>
    <w:lvl w:ilvl="3" w:tplc="A1F83D78" w:tentative="1">
      <w:start w:val="1"/>
      <w:numFmt w:val="decimal"/>
      <w:lvlText w:val="%4."/>
      <w:lvlJc w:val="left"/>
      <w:pPr>
        <w:ind w:left="2520" w:hanging="360"/>
      </w:pPr>
    </w:lvl>
    <w:lvl w:ilvl="4" w:tplc="8B8CE58C" w:tentative="1">
      <w:start w:val="1"/>
      <w:numFmt w:val="lowerLetter"/>
      <w:lvlText w:val="%5."/>
      <w:lvlJc w:val="left"/>
      <w:pPr>
        <w:ind w:left="3240" w:hanging="360"/>
      </w:pPr>
    </w:lvl>
    <w:lvl w:ilvl="5" w:tplc="D5B07FCA" w:tentative="1">
      <w:start w:val="1"/>
      <w:numFmt w:val="lowerRoman"/>
      <w:lvlText w:val="%6."/>
      <w:lvlJc w:val="right"/>
      <w:pPr>
        <w:ind w:left="3960" w:hanging="180"/>
      </w:pPr>
    </w:lvl>
    <w:lvl w:ilvl="6" w:tplc="E116A246" w:tentative="1">
      <w:start w:val="1"/>
      <w:numFmt w:val="decimal"/>
      <w:lvlText w:val="%7."/>
      <w:lvlJc w:val="left"/>
      <w:pPr>
        <w:ind w:left="4680" w:hanging="360"/>
      </w:pPr>
    </w:lvl>
    <w:lvl w:ilvl="7" w:tplc="C8BA026E" w:tentative="1">
      <w:start w:val="1"/>
      <w:numFmt w:val="lowerLetter"/>
      <w:lvlText w:val="%8."/>
      <w:lvlJc w:val="left"/>
      <w:pPr>
        <w:ind w:left="5400" w:hanging="360"/>
      </w:pPr>
    </w:lvl>
    <w:lvl w:ilvl="8" w:tplc="7B5E6752" w:tentative="1">
      <w:start w:val="1"/>
      <w:numFmt w:val="lowerRoman"/>
      <w:lvlText w:val="%9."/>
      <w:lvlJc w:val="right"/>
      <w:pPr>
        <w:ind w:left="6120" w:hanging="180"/>
      </w:pPr>
    </w:lvl>
  </w:abstractNum>
  <w:abstractNum w:abstractNumId="41">
    <w:nsid w:val="75272C0C"/>
    <w:multiLevelType w:val="hybridMultilevel"/>
    <w:tmpl w:val="CC7ADCF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76130DA4"/>
    <w:multiLevelType w:val="hybridMultilevel"/>
    <w:tmpl w:val="1D42AE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7D6E2801"/>
    <w:multiLevelType w:val="hybridMultilevel"/>
    <w:tmpl w:val="F1E695AC"/>
    <w:lvl w:ilvl="0" w:tplc="04050017">
      <w:start w:val="3"/>
      <w:numFmt w:val="bullet"/>
      <w:lvlText w:val="-"/>
      <w:lvlJc w:val="left"/>
      <w:pPr>
        <w:ind w:left="720" w:hanging="360"/>
      </w:pPr>
      <w:rPr>
        <w:rFonts w:ascii="Arial" w:eastAsia="Times New Roman" w:hAnsi="Arial" w:cs="Aria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4">
    <w:nsid w:val="7EF37B4E"/>
    <w:multiLevelType w:val="hybridMultilevel"/>
    <w:tmpl w:val="364C6982"/>
    <w:lvl w:ilvl="0" w:tplc="0405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44"/>
  </w:num>
  <w:num w:numId="2">
    <w:abstractNumId w:val="7"/>
  </w:num>
  <w:num w:numId="3">
    <w:abstractNumId w:val="3"/>
  </w:num>
  <w:num w:numId="4">
    <w:abstractNumId w:val="29"/>
  </w:num>
  <w:num w:numId="5">
    <w:abstractNumId w:val="2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1076"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3"/>
  </w:num>
  <w:num w:numId="7">
    <w:abstractNumId w:val="28"/>
  </w:num>
  <w:num w:numId="8">
    <w:abstractNumId w:val="32"/>
  </w:num>
  <w:num w:numId="9">
    <w:abstractNumId w:val="37"/>
  </w:num>
  <w:num w:numId="10">
    <w:abstractNumId w:val="22"/>
  </w:num>
  <w:num w:numId="11">
    <w:abstractNumId w:val="30"/>
  </w:num>
  <w:num w:numId="12">
    <w:abstractNumId w:val="34"/>
  </w:num>
  <w:num w:numId="13">
    <w:abstractNumId w:val="38"/>
  </w:num>
  <w:num w:numId="14">
    <w:abstractNumId w:val="40"/>
  </w:num>
  <w:num w:numId="15">
    <w:abstractNumId w:val="25"/>
  </w:num>
  <w:num w:numId="16">
    <w:abstractNumId w:val="17"/>
  </w:num>
  <w:num w:numId="17">
    <w:abstractNumId w:val="27"/>
  </w:num>
  <w:num w:numId="18">
    <w:abstractNumId w:val="14"/>
  </w:num>
  <w:num w:numId="19">
    <w:abstractNumId w:val="36"/>
  </w:num>
  <w:num w:numId="20">
    <w:abstractNumId w:val="21"/>
  </w:num>
  <w:num w:numId="21">
    <w:abstractNumId w:val="13"/>
  </w:num>
  <w:num w:numId="22">
    <w:abstractNumId w:val="43"/>
  </w:num>
  <w:num w:numId="23">
    <w:abstractNumId w:val="39"/>
  </w:num>
  <w:num w:numId="24">
    <w:abstractNumId w:val="19"/>
  </w:num>
  <w:num w:numId="25">
    <w:abstractNumId w:val="18"/>
  </w:num>
  <w:num w:numId="26">
    <w:abstractNumId w:val="9"/>
  </w:num>
  <w:num w:numId="27">
    <w:abstractNumId w:val="16"/>
  </w:num>
  <w:num w:numId="28">
    <w:abstractNumId w:val="35"/>
  </w:num>
  <w:num w:numId="29">
    <w:abstractNumId w:val="2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1218"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0"/>
  </w:num>
  <w:num w:numId="32">
    <w:abstractNumId w:val="12"/>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41"/>
  </w:num>
  <w:num w:numId="36">
    <w:abstractNumId w:val="20"/>
  </w:num>
  <w:num w:numId="37">
    <w:abstractNumId w:val="24"/>
  </w:num>
  <w:num w:numId="38">
    <w:abstractNumId w:val="42"/>
  </w:num>
  <w:num w:numId="39">
    <w:abstractNumId w:val="2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508"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31"/>
  </w:num>
  <w:num w:numId="41">
    <w:abstractNumId w:val="11"/>
  </w:num>
  <w:num w:numId="42">
    <w:abstractNumId w:val="26"/>
  </w:num>
  <w:num w:numId="43">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DF0296"/>
    <w:rsid w:val="00000813"/>
    <w:rsid w:val="0000263F"/>
    <w:rsid w:val="00004CD7"/>
    <w:rsid w:val="00006115"/>
    <w:rsid w:val="00010A24"/>
    <w:rsid w:val="000110F6"/>
    <w:rsid w:val="00011A10"/>
    <w:rsid w:val="00015688"/>
    <w:rsid w:val="00016134"/>
    <w:rsid w:val="00021709"/>
    <w:rsid w:val="00023747"/>
    <w:rsid w:val="00025546"/>
    <w:rsid w:val="00031A7D"/>
    <w:rsid w:val="00033484"/>
    <w:rsid w:val="00034E77"/>
    <w:rsid w:val="00036A1C"/>
    <w:rsid w:val="00037350"/>
    <w:rsid w:val="00045090"/>
    <w:rsid w:val="00047336"/>
    <w:rsid w:val="00051A47"/>
    <w:rsid w:val="00053C2E"/>
    <w:rsid w:val="00055A28"/>
    <w:rsid w:val="0005731A"/>
    <w:rsid w:val="000613E0"/>
    <w:rsid w:val="00061BFF"/>
    <w:rsid w:val="00063B8F"/>
    <w:rsid w:val="000648D7"/>
    <w:rsid w:val="000653F9"/>
    <w:rsid w:val="000654E9"/>
    <w:rsid w:val="00066DC4"/>
    <w:rsid w:val="00070334"/>
    <w:rsid w:val="00070629"/>
    <w:rsid w:val="000718D8"/>
    <w:rsid w:val="00075AC6"/>
    <w:rsid w:val="00077160"/>
    <w:rsid w:val="0008103C"/>
    <w:rsid w:val="00082B7D"/>
    <w:rsid w:val="0008324A"/>
    <w:rsid w:val="00083418"/>
    <w:rsid w:val="00083615"/>
    <w:rsid w:val="00083C27"/>
    <w:rsid w:val="0008401D"/>
    <w:rsid w:val="00085120"/>
    <w:rsid w:val="00087759"/>
    <w:rsid w:val="00090378"/>
    <w:rsid w:val="000A6A80"/>
    <w:rsid w:val="000B19DE"/>
    <w:rsid w:val="000B28DF"/>
    <w:rsid w:val="000B68C2"/>
    <w:rsid w:val="000C255D"/>
    <w:rsid w:val="000C40FD"/>
    <w:rsid w:val="000C5D7E"/>
    <w:rsid w:val="000C7C1D"/>
    <w:rsid w:val="000D0ABC"/>
    <w:rsid w:val="000D25F4"/>
    <w:rsid w:val="000D2AC9"/>
    <w:rsid w:val="000E3944"/>
    <w:rsid w:val="000E66F5"/>
    <w:rsid w:val="000E727A"/>
    <w:rsid w:val="000E7B4E"/>
    <w:rsid w:val="000E7E15"/>
    <w:rsid w:val="000E7ED4"/>
    <w:rsid w:val="000F0D68"/>
    <w:rsid w:val="000F132A"/>
    <w:rsid w:val="000F37CF"/>
    <w:rsid w:val="000F5B4E"/>
    <w:rsid w:val="000F69BE"/>
    <w:rsid w:val="00101C27"/>
    <w:rsid w:val="00102D61"/>
    <w:rsid w:val="001033E3"/>
    <w:rsid w:val="001075B7"/>
    <w:rsid w:val="001101DB"/>
    <w:rsid w:val="0011254F"/>
    <w:rsid w:val="00115A94"/>
    <w:rsid w:val="001161ED"/>
    <w:rsid w:val="00121451"/>
    <w:rsid w:val="00130E3D"/>
    <w:rsid w:val="00130E93"/>
    <w:rsid w:val="00135411"/>
    <w:rsid w:val="0013554A"/>
    <w:rsid w:val="00135A2D"/>
    <w:rsid w:val="00137203"/>
    <w:rsid w:val="00137832"/>
    <w:rsid w:val="00137A35"/>
    <w:rsid w:val="001406FD"/>
    <w:rsid w:val="00141F81"/>
    <w:rsid w:val="00143450"/>
    <w:rsid w:val="00143AF8"/>
    <w:rsid w:val="00146729"/>
    <w:rsid w:val="00152A0D"/>
    <w:rsid w:val="00153EB4"/>
    <w:rsid w:val="0015516C"/>
    <w:rsid w:val="00155609"/>
    <w:rsid w:val="00157060"/>
    <w:rsid w:val="001644C8"/>
    <w:rsid w:val="00164608"/>
    <w:rsid w:val="0016587E"/>
    <w:rsid w:val="00167A83"/>
    <w:rsid w:val="001712DB"/>
    <w:rsid w:val="00172D71"/>
    <w:rsid w:val="00174442"/>
    <w:rsid w:val="00174520"/>
    <w:rsid w:val="00180955"/>
    <w:rsid w:val="001809C0"/>
    <w:rsid w:val="00187A5E"/>
    <w:rsid w:val="00190EB4"/>
    <w:rsid w:val="00191CA6"/>
    <w:rsid w:val="001936F3"/>
    <w:rsid w:val="001973ED"/>
    <w:rsid w:val="00197D5B"/>
    <w:rsid w:val="001A1E2D"/>
    <w:rsid w:val="001A35F3"/>
    <w:rsid w:val="001A5C2D"/>
    <w:rsid w:val="001B1541"/>
    <w:rsid w:val="001B1D66"/>
    <w:rsid w:val="001B1F0B"/>
    <w:rsid w:val="001B3136"/>
    <w:rsid w:val="001B504B"/>
    <w:rsid w:val="001B6A2C"/>
    <w:rsid w:val="001C08F2"/>
    <w:rsid w:val="001C0DBD"/>
    <w:rsid w:val="001C321D"/>
    <w:rsid w:val="001D1016"/>
    <w:rsid w:val="001D4FFA"/>
    <w:rsid w:val="001D5EBA"/>
    <w:rsid w:val="001D722F"/>
    <w:rsid w:val="001E015C"/>
    <w:rsid w:val="001E06AD"/>
    <w:rsid w:val="001E5D5B"/>
    <w:rsid w:val="001E6235"/>
    <w:rsid w:val="001F0366"/>
    <w:rsid w:val="001F0A7A"/>
    <w:rsid w:val="001F44CC"/>
    <w:rsid w:val="001F5A69"/>
    <w:rsid w:val="002005B6"/>
    <w:rsid w:val="002005F4"/>
    <w:rsid w:val="00200695"/>
    <w:rsid w:val="0020092B"/>
    <w:rsid w:val="0020213F"/>
    <w:rsid w:val="00204BDF"/>
    <w:rsid w:val="00205CDA"/>
    <w:rsid w:val="00207A35"/>
    <w:rsid w:val="00207BD9"/>
    <w:rsid w:val="002102C6"/>
    <w:rsid w:val="002140B2"/>
    <w:rsid w:val="00214717"/>
    <w:rsid w:val="00223759"/>
    <w:rsid w:val="002242E5"/>
    <w:rsid w:val="00224799"/>
    <w:rsid w:val="0022551A"/>
    <w:rsid w:val="002309FA"/>
    <w:rsid w:val="002377FA"/>
    <w:rsid w:val="00243E14"/>
    <w:rsid w:val="002510CA"/>
    <w:rsid w:val="0025172D"/>
    <w:rsid w:val="00252EA9"/>
    <w:rsid w:val="0026192A"/>
    <w:rsid w:val="0026389A"/>
    <w:rsid w:val="00264229"/>
    <w:rsid w:val="00265B09"/>
    <w:rsid w:val="002669A9"/>
    <w:rsid w:val="00271284"/>
    <w:rsid w:val="0027397B"/>
    <w:rsid w:val="002742C7"/>
    <w:rsid w:val="00274AE0"/>
    <w:rsid w:val="002754BB"/>
    <w:rsid w:val="0027618B"/>
    <w:rsid w:val="002817B0"/>
    <w:rsid w:val="00281B9B"/>
    <w:rsid w:val="00281C62"/>
    <w:rsid w:val="00282EC9"/>
    <w:rsid w:val="00285370"/>
    <w:rsid w:val="0028550D"/>
    <w:rsid w:val="00287DAE"/>
    <w:rsid w:val="00290416"/>
    <w:rsid w:val="00291296"/>
    <w:rsid w:val="00292912"/>
    <w:rsid w:val="002960AF"/>
    <w:rsid w:val="002965C9"/>
    <w:rsid w:val="002A04A9"/>
    <w:rsid w:val="002A0E4D"/>
    <w:rsid w:val="002A2B50"/>
    <w:rsid w:val="002A4581"/>
    <w:rsid w:val="002A4F26"/>
    <w:rsid w:val="002A5494"/>
    <w:rsid w:val="002A6A0B"/>
    <w:rsid w:val="002B02FE"/>
    <w:rsid w:val="002B033D"/>
    <w:rsid w:val="002B11BB"/>
    <w:rsid w:val="002B2089"/>
    <w:rsid w:val="002B7C30"/>
    <w:rsid w:val="002C2C4D"/>
    <w:rsid w:val="002C4274"/>
    <w:rsid w:val="002C592A"/>
    <w:rsid w:val="002C7719"/>
    <w:rsid w:val="002D0A3E"/>
    <w:rsid w:val="002D4763"/>
    <w:rsid w:val="002D6C0D"/>
    <w:rsid w:val="002E45CE"/>
    <w:rsid w:val="002E4AF4"/>
    <w:rsid w:val="002E5271"/>
    <w:rsid w:val="002E6608"/>
    <w:rsid w:val="002F2A84"/>
    <w:rsid w:val="002F5D22"/>
    <w:rsid w:val="002F6601"/>
    <w:rsid w:val="003033D6"/>
    <w:rsid w:val="00303EF5"/>
    <w:rsid w:val="00303F18"/>
    <w:rsid w:val="0030422B"/>
    <w:rsid w:val="00310272"/>
    <w:rsid w:val="0031624A"/>
    <w:rsid w:val="0031726A"/>
    <w:rsid w:val="003174EF"/>
    <w:rsid w:val="00321B3D"/>
    <w:rsid w:val="003226A0"/>
    <w:rsid w:val="0032347C"/>
    <w:rsid w:val="003245FB"/>
    <w:rsid w:val="003275A0"/>
    <w:rsid w:val="0033011F"/>
    <w:rsid w:val="0033095B"/>
    <w:rsid w:val="00332A2D"/>
    <w:rsid w:val="00332A83"/>
    <w:rsid w:val="00333171"/>
    <w:rsid w:val="00333B9C"/>
    <w:rsid w:val="00336E8A"/>
    <w:rsid w:val="00336FF0"/>
    <w:rsid w:val="003430CC"/>
    <w:rsid w:val="0035103F"/>
    <w:rsid w:val="00351F6E"/>
    <w:rsid w:val="00353CC6"/>
    <w:rsid w:val="00355B4F"/>
    <w:rsid w:val="00356257"/>
    <w:rsid w:val="003617F4"/>
    <w:rsid w:val="00364B58"/>
    <w:rsid w:val="00366017"/>
    <w:rsid w:val="003674A2"/>
    <w:rsid w:val="0036756B"/>
    <w:rsid w:val="00372EEC"/>
    <w:rsid w:val="00380698"/>
    <w:rsid w:val="003820E2"/>
    <w:rsid w:val="0038550C"/>
    <w:rsid w:val="0038617E"/>
    <w:rsid w:val="00387583"/>
    <w:rsid w:val="003928F0"/>
    <w:rsid w:val="00394384"/>
    <w:rsid w:val="00395BE6"/>
    <w:rsid w:val="003A1DA7"/>
    <w:rsid w:val="003A29CE"/>
    <w:rsid w:val="003A46BE"/>
    <w:rsid w:val="003A6035"/>
    <w:rsid w:val="003A687F"/>
    <w:rsid w:val="003B1939"/>
    <w:rsid w:val="003B341A"/>
    <w:rsid w:val="003B3956"/>
    <w:rsid w:val="003C2115"/>
    <w:rsid w:val="003C71BE"/>
    <w:rsid w:val="003C72E3"/>
    <w:rsid w:val="003C76E7"/>
    <w:rsid w:val="003D0F9E"/>
    <w:rsid w:val="003D33AA"/>
    <w:rsid w:val="003D386B"/>
    <w:rsid w:val="003D53DB"/>
    <w:rsid w:val="003E003E"/>
    <w:rsid w:val="003E054C"/>
    <w:rsid w:val="003E0790"/>
    <w:rsid w:val="003E1097"/>
    <w:rsid w:val="003E3BA0"/>
    <w:rsid w:val="003F602C"/>
    <w:rsid w:val="004009CA"/>
    <w:rsid w:val="00400E73"/>
    <w:rsid w:val="00401737"/>
    <w:rsid w:val="004043BF"/>
    <w:rsid w:val="00407FE6"/>
    <w:rsid w:val="00414D70"/>
    <w:rsid w:val="00416A8F"/>
    <w:rsid w:val="00417911"/>
    <w:rsid w:val="00417954"/>
    <w:rsid w:val="00427A9B"/>
    <w:rsid w:val="004318C3"/>
    <w:rsid w:val="00431C7C"/>
    <w:rsid w:val="004351CB"/>
    <w:rsid w:val="00436A0E"/>
    <w:rsid w:val="00443B4C"/>
    <w:rsid w:val="004447B5"/>
    <w:rsid w:val="004453AD"/>
    <w:rsid w:val="00446115"/>
    <w:rsid w:val="00452917"/>
    <w:rsid w:val="00453763"/>
    <w:rsid w:val="0045654F"/>
    <w:rsid w:val="0046297E"/>
    <w:rsid w:val="00465B7B"/>
    <w:rsid w:val="0046665F"/>
    <w:rsid w:val="004669C4"/>
    <w:rsid w:val="00466E83"/>
    <w:rsid w:val="00470A37"/>
    <w:rsid w:val="00470AA4"/>
    <w:rsid w:val="00472E2E"/>
    <w:rsid w:val="00474202"/>
    <w:rsid w:val="00477FC0"/>
    <w:rsid w:val="0048538A"/>
    <w:rsid w:val="00487965"/>
    <w:rsid w:val="004904A2"/>
    <w:rsid w:val="00493E7C"/>
    <w:rsid w:val="0049470B"/>
    <w:rsid w:val="00495173"/>
    <w:rsid w:val="00497A20"/>
    <w:rsid w:val="004A0D73"/>
    <w:rsid w:val="004A16D3"/>
    <w:rsid w:val="004A2C94"/>
    <w:rsid w:val="004A7DAE"/>
    <w:rsid w:val="004B0513"/>
    <w:rsid w:val="004B1FF3"/>
    <w:rsid w:val="004C0F9E"/>
    <w:rsid w:val="004C1107"/>
    <w:rsid w:val="004C2467"/>
    <w:rsid w:val="004C5A0E"/>
    <w:rsid w:val="004D5709"/>
    <w:rsid w:val="004D690B"/>
    <w:rsid w:val="004E3A14"/>
    <w:rsid w:val="004E64CE"/>
    <w:rsid w:val="004E7B26"/>
    <w:rsid w:val="004F0953"/>
    <w:rsid w:val="004F0A00"/>
    <w:rsid w:val="004F12F9"/>
    <w:rsid w:val="004F1C56"/>
    <w:rsid w:val="004F433D"/>
    <w:rsid w:val="004F51E7"/>
    <w:rsid w:val="004F5E29"/>
    <w:rsid w:val="004F6ADA"/>
    <w:rsid w:val="005033B8"/>
    <w:rsid w:val="0050346E"/>
    <w:rsid w:val="00503C93"/>
    <w:rsid w:val="00504242"/>
    <w:rsid w:val="00505787"/>
    <w:rsid w:val="005067A9"/>
    <w:rsid w:val="005073AA"/>
    <w:rsid w:val="00512AB0"/>
    <w:rsid w:val="005153E5"/>
    <w:rsid w:val="0052052B"/>
    <w:rsid w:val="00521321"/>
    <w:rsid w:val="005228D9"/>
    <w:rsid w:val="0052411E"/>
    <w:rsid w:val="0052770D"/>
    <w:rsid w:val="0053170E"/>
    <w:rsid w:val="00532589"/>
    <w:rsid w:val="00537BBF"/>
    <w:rsid w:val="005412DA"/>
    <w:rsid w:val="00541507"/>
    <w:rsid w:val="00541DF5"/>
    <w:rsid w:val="0054316E"/>
    <w:rsid w:val="00543611"/>
    <w:rsid w:val="00547C40"/>
    <w:rsid w:val="005519E3"/>
    <w:rsid w:val="00553D84"/>
    <w:rsid w:val="005557C1"/>
    <w:rsid w:val="00556E72"/>
    <w:rsid w:val="0055787B"/>
    <w:rsid w:val="00557A53"/>
    <w:rsid w:val="00557CE0"/>
    <w:rsid w:val="00562150"/>
    <w:rsid w:val="00562790"/>
    <w:rsid w:val="00565BB5"/>
    <w:rsid w:val="005678CC"/>
    <w:rsid w:val="00567BF3"/>
    <w:rsid w:val="005732FD"/>
    <w:rsid w:val="00575495"/>
    <w:rsid w:val="00575C97"/>
    <w:rsid w:val="00582C63"/>
    <w:rsid w:val="0058364E"/>
    <w:rsid w:val="0058504F"/>
    <w:rsid w:val="00587DED"/>
    <w:rsid w:val="00591126"/>
    <w:rsid w:val="0059250C"/>
    <w:rsid w:val="005945BC"/>
    <w:rsid w:val="00596B14"/>
    <w:rsid w:val="00596FD0"/>
    <w:rsid w:val="00597126"/>
    <w:rsid w:val="005A0A3D"/>
    <w:rsid w:val="005A3487"/>
    <w:rsid w:val="005A34C9"/>
    <w:rsid w:val="005A6DA6"/>
    <w:rsid w:val="005A7D47"/>
    <w:rsid w:val="005B0BC1"/>
    <w:rsid w:val="005B1E8A"/>
    <w:rsid w:val="005B2964"/>
    <w:rsid w:val="005B4614"/>
    <w:rsid w:val="005B4862"/>
    <w:rsid w:val="005B61C5"/>
    <w:rsid w:val="005B655B"/>
    <w:rsid w:val="005B6670"/>
    <w:rsid w:val="005B6D6D"/>
    <w:rsid w:val="005C0AFF"/>
    <w:rsid w:val="005C0F97"/>
    <w:rsid w:val="005C150B"/>
    <w:rsid w:val="005C3B2E"/>
    <w:rsid w:val="005C44C3"/>
    <w:rsid w:val="005C4DA9"/>
    <w:rsid w:val="005C7642"/>
    <w:rsid w:val="005D201F"/>
    <w:rsid w:val="005D425F"/>
    <w:rsid w:val="005D721B"/>
    <w:rsid w:val="005E6663"/>
    <w:rsid w:val="005E6EE9"/>
    <w:rsid w:val="005F1855"/>
    <w:rsid w:val="005F1FC2"/>
    <w:rsid w:val="005F4B01"/>
    <w:rsid w:val="005F62F5"/>
    <w:rsid w:val="005F6597"/>
    <w:rsid w:val="0060063C"/>
    <w:rsid w:val="00600A00"/>
    <w:rsid w:val="00601246"/>
    <w:rsid w:val="00602822"/>
    <w:rsid w:val="006051BA"/>
    <w:rsid w:val="00607A8F"/>
    <w:rsid w:val="006129D9"/>
    <w:rsid w:val="0061391E"/>
    <w:rsid w:val="00632E5F"/>
    <w:rsid w:val="00640CC1"/>
    <w:rsid w:val="00644BD0"/>
    <w:rsid w:val="00645499"/>
    <w:rsid w:val="0064550C"/>
    <w:rsid w:val="00645530"/>
    <w:rsid w:val="00651375"/>
    <w:rsid w:val="006529BD"/>
    <w:rsid w:val="006548D3"/>
    <w:rsid w:val="00655D9E"/>
    <w:rsid w:val="00655ED7"/>
    <w:rsid w:val="00661769"/>
    <w:rsid w:val="00662613"/>
    <w:rsid w:val="0066753E"/>
    <w:rsid w:val="00667B10"/>
    <w:rsid w:val="00667C88"/>
    <w:rsid w:val="00675F28"/>
    <w:rsid w:val="0068087E"/>
    <w:rsid w:val="006818D6"/>
    <w:rsid w:val="006838AC"/>
    <w:rsid w:val="00684FD1"/>
    <w:rsid w:val="00687F0A"/>
    <w:rsid w:val="00693FDE"/>
    <w:rsid w:val="006959E0"/>
    <w:rsid w:val="0069609E"/>
    <w:rsid w:val="00696B19"/>
    <w:rsid w:val="00696CA9"/>
    <w:rsid w:val="00697EA3"/>
    <w:rsid w:val="006A0961"/>
    <w:rsid w:val="006A1C05"/>
    <w:rsid w:val="006A4F3C"/>
    <w:rsid w:val="006A5191"/>
    <w:rsid w:val="006A7B26"/>
    <w:rsid w:val="006B0A00"/>
    <w:rsid w:val="006B3285"/>
    <w:rsid w:val="006B701E"/>
    <w:rsid w:val="006C6799"/>
    <w:rsid w:val="006D1886"/>
    <w:rsid w:val="006D4DC0"/>
    <w:rsid w:val="006E1AC3"/>
    <w:rsid w:val="006E3D5B"/>
    <w:rsid w:val="006E7974"/>
    <w:rsid w:val="006F4233"/>
    <w:rsid w:val="007025D9"/>
    <w:rsid w:val="00705576"/>
    <w:rsid w:val="0070672D"/>
    <w:rsid w:val="00712C53"/>
    <w:rsid w:val="007142CC"/>
    <w:rsid w:val="00714E23"/>
    <w:rsid w:val="00715D55"/>
    <w:rsid w:val="00716EB8"/>
    <w:rsid w:val="0071761B"/>
    <w:rsid w:val="00720E98"/>
    <w:rsid w:val="007247A6"/>
    <w:rsid w:val="00724A46"/>
    <w:rsid w:val="00726D44"/>
    <w:rsid w:val="007276F0"/>
    <w:rsid w:val="007301BF"/>
    <w:rsid w:val="00731D17"/>
    <w:rsid w:val="007342E5"/>
    <w:rsid w:val="007348CC"/>
    <w:rsid w:val="007360FD"/>
    <w:rsid w:val="00736527"/>
    <w:rsid w:val="00736D31"/>
    <w:rsid w:val="00737EC8"/>
    <w:rsid w:val="007408D6"/>
    <w:rsid w:val="007419A2"/>
    <w:rsid w:val="00742183"/>
    <w:rsid w:val="00745061"/>
    <w:rsid w:val="00745B24"/>
    <w:rsid w:val="00753748"/>
    <w:rsid w:val="007548D8"/>
    <w:rsid w:val="00763CDA"/>
    <w:rsid w:val="00764C4E"/>
    <w:rsid w:val="0076688C"/>
    <w:rsid w:val="007671CC"/>
    <w:rsid w:val="007675A0"/>
    <w:rsid w:val="00767AC8"/>
    <w:rsid w:val="0077147F"/>
    <w:rsid w:val="00772535"/>
    <w:rsid w:val="0077262D"/>
    <w:rsid w:val="00777F39"/>
    <w:rsid w:val="00780990"/>
    <w:rsid w:val="0078167A"/>
    <w:rsid w:val="0078375E"/>
    <w:rsid w:val="00786575"/>
    <w:rsid w:val="007877B3"/>
    <w:rsid w:val="00790814"/>
    <w:rsid w:val="00792375"/>
    <w:rsid w:val="00792FB4"/>
    <w:rsid w:val="007942D7"/>
    <w:rsid w:val="007947D2"/>
    <w:rsid w:val="00794DA6"/>
    <w:rsid w:val="00795AC3"/>
    <w:rsid w:val="0079668B"/>
    <w:rsid w:val="0079673E"/>
    <w:rsid w:val="00797F43"/>
    <w:rsid w:val="007A1D43"/>
    <w:rsid w:val="007A20BC"/>
    <w:rsid w:val="007A59DF"/>
    <w:rsid w:val="007A6120"/>
    <w:rsid w:val="007A799C"/>
    <w:rsid w:val="007B0D57"/>
    <w:rsid w:val="007B188A"/>
    <w:rsid w:val="007B4063"/>
    <w:rsid w:val="007B79A8"/>
    <w:rsid w:val="007C03D8"/>
    <w:rsid w:val="007C0B01"/>
    <w:rsid w:val="007C2BBE"/>
    <w:rsid w:val="007C4161"/>
    <w:rsid w:val="007C4888"/>
    <w:rsid w:val="007C4F04"/>
    <w:rsid w:val="007D0046"/>
    <w:rsid w:val="007D0C22"/>
    <w:rsid w:val="007D20B5"/>
    <w:rsid w:val="007D2390"/>
    <w:rsid w:val="007D338D"/>
    <w:rsid w:val="007D6B4D"/>
    <w:rsid w:val="007D6DCA"/>
    <w:rsid w:val="007E5357"/>
    <w:rsid w:val="007E6CEF"/>
    <w:rsid w:val="007F017A"/>
    <w:rsid w:val="007F0936"/>
    <w:rsid w:val="007F2E70"/>
    <w:rsid w:val="007F6902"/>
    <w:rsid w:val="00801FA8"/>
    <w:rsid w:val="008046FB"/>
    <w:rsid w:val="00805626"/>
    <w:rsid w:val="00806127"/>
    <w:rsid w:val="0080717E"/>
    <w:rsid w:val="0081342D"/>
    <w:rsid w:val="008138BE"/>
    <w:rsid w:val="00814035"/>
    <w:rsid w:val="00814A77"/>
    <w:rsid w:val="0081501F"/>
    <w:rsid w:val="008152BC"/>
    <w:rsid w:val="008205BC"/>
    <w:rsid w:val="00821583"/>
    <w:rsid w:val="00821D5D"/>
    <w:rsid w:val="00822544"/>
    <w:rsid w:val="00824654"/>
    <w:rsid w:val="00824F20"/>
    <w:rsid w:val="00825288"/>
    <w:rsid w:val="00826D45"/>
    <w:rsid w:val="00834ACA"/>
    <w:rsid w:val="008369AD"/>
    <w:rsid w:val="00836B4A"/>
    <w:rsid w:val="00837584"/>
    <w:rsid w:val="00842695"/>
    <w:rsid w:val="00842AAD"/>
    <w:rsid w:val="00844DCE"/>
    <w:rsid w:val="008504F0"/>
    <w:rsid w:val="008514CA"/>
    <w:rsid w:val="00852CFC"/>
    <w:rsid w:val="00853A5E"/>
    <w:rsid w:val="00857067"/>
    <w:rsid w:val="0086543E"/>
    <w:rsid w:val="00866B89"/>
    <w:rsid w:val="00871F99"/>
    <w:rsid w:val="008728B2"/>
    <w:rsid w:val="00872E5E"/>
    <w:rsid w:val="00873CB1"/>
    <w:rsid w:val="0087451A"/>
    <w:rsid w:val="00874F37"/>
    <w:rsid w:val="00876BB0"/>
    <w:rsid w:val="00886C86"/>
    <w:rsid w:val="00887B5D"/>
    <w:rsid w:val="00892BDD"/>
    <w:rsid w:val="00893447"/>
    <w:rsid w:val="00896422"/>
    <w:rsid w:val="008970A4"/>
    <w:rsid w:val="00897F36"/>
    <w:rsid w:val="008A1C4B"/>
    <w:rsid w:val="008A71BE"/>
    <w:rsid w:val="008B1987"/>
    <w:rsid w:val="008B2F56"/>
    <w:rsid w:val="008B6058"/>
    <w:rsid w:val="008C04A9"/>
    <w:rsid w:val="008C3E02"/>
    <w:rsid w:val="008C5165"/>
    <w:rsid w:val="008D0DFE"/>
    <w:rsid w:val="008D37E7"/>
    <w:rsid w:val="008D5AA8"/>
    <w:rsid w:val="008D5C28"/>
    <w:rsid w:val="008D7050"/>
    <w:rsid w:val="008E041F"/>
    <w:rsid w:val="008E0F97"/>
    <w:rsid w:val="008E1B72"/>
    <w:rsid w:val="008E23CE"/>
    <w:rsid w:val="008E5FEB"/>
    <w:rsid w:val="008F078F"/>
    <w:rsid w:val="008F3C8B"/>
    <w:rsid w:val="008F4824"/>
    <w:rsid w:val="008F51A7"/>
    <w:rsid w:val="009000B2"/>
    <w:rsid w:val="00900841"/>
    <w:rsid w:val="00906F65"/>
    <w:rsid w:val="009138A3"/>
    <w:rsid w:val="009155DF"/>
    <w:rsid w:val="009219AE"/>
    <w:rsid w:val="00922C8A"/>
    <w:rsid w:val="00923708"/>
    <w:rsid w:val="0093174D"/>
    <w:rsid w:val="009337EA"/>
    <w:rsid w:val="00934969"/>
    <w:rsid w:val="00936116"/>
    <w:rsid w:val="00936E74"/>
    <w:rsid w:val="00937067"/>
    <w:rsid w:val="0094447F"/>
    <w:rsid w:val="00944EF2"/>
    <w:rsid w:val="009472D5"/>
    <w:rsid w:val="0095026C"/>
    <w:rsid w:val="009531AF"/>
    <w:rsid w:val="009603FD"/>
    <w:rsid w:val="009604B4"/>
    <w:rsid w:val="009612A7"/>
    <w:rsid w:val="00962797"/>
    <w:rsid w:val="00970A83"/>
    <w:rsid w:val="0097581E"/>
    <w:rsid w:val="00980A24"/>
    <w:rsid w:val="0098186A"/>
    <w:rsid w:val="00982D65"/>
    <w:rsid w:val="00983C7D"/>
    <w:rsid w:val="00986044"/>
    <w:rsid w:val="00987750"/>
    <w:rsid w:val="0099031E"/>
    <w:rsid w:val="00991082"/>
    <w:rsid w:val="00991268"/>
    <w:rsid w:val="0099201E"/>
    <w:rsid w:val="00994214"/>
    <w:rsid w:val="00994AB1"/>
    <w:rsid w:val="00995A4E"/>
    <w:rsid w:val="00995AFB"/>
    <w:rsid w:val="009A4A66"/>
    <w:rsid w:val="009A508C"/>
    <w:rsid w:val="009A7EDA"/>
    <w:rsid w:val="009B0682"/>
    <w:rsid w:val="009C5D04"/>
    <w:rsid w:val="009C6D31"/>
    <w:rsid w:val="009D0E6E"/>
    <w:rsid w:val="009D2B0E"/>
    <w:rsid w:val="009D5683"/>
    <w:rsid w:val="009D66E1"/>
    <w:rsid w:val="009E0BD8"/>
    <w:rsid w:val="009E1743"/>
    <w:rsid w:val="009E38C2"/>
    <w:rsid w:val="009E5E6A"/>
    <w:rsid w:val="009F0920"/>
    <w:rsid w:val="009F0F09"/>
    <w:rsid w:val="009F22C1"/>
    <w:rsid w:val="009F60FB"/>
    <w:rsid w:val="009F6C66"/>
    <w:rsid w:val="00A00E4C"/>
    <w:rsid w:val="00A022C3"/>
    <w:rsid w:val="00A03723"/>
    <w:rsid w:val="00A05FC3"/>
    <w:rsid w:val="00A06250"/>
    <w:rsid w:val="00A06C06"/>
    <w:rsid w:val="00A07AA3"/>
    <w:rsid w:val="00A10795"/>
    <w:rsid w:val="00A149DC"/>
    <w:rsid w:val="00A1587C"/>
    <w:rsid w:val="00A25F7A"/>
    <w:rsid w:val="00A27BF7"/>
    <w:rsid w:val="00A318AA"/>
    <w:rsid w:val="00A332EB"/>
    <w:rsid w:val="00A360F3"/>
    <w:rsid w:val="00A36B17"/>
    <w:rsid w:val="00A37D41"/>
    <w:rsid w:val="00A40027"/>
    <w:rsid w:val="00A40E1B"/>
    <w:rsid w:val="00A42D27"/>
    <w:rsid w:val="00A4533F"/>
    <w:rsid w:val="00A45DE3"/>
    <w:rsid w:val="00A50948"/>
    <w:rsid w:val="00A50DB9"/>
    <w:rsid w:val="00A52AA3"/>
    <w:rsid w:val="00A52FFB"/>
    <w:rsid w:val="00A53528"/>
    <w:rsid w:val="00A64534"/>
    <w:rsid w:val="00A676E2"/>
    <w:rsid w:val="00A716D7"/>
    <w:rsid w:val="00A717E0"/>
    <w:rsid w:val="00A72D7F"/>
    <w:rsid w:val="00A730D8"/>
    <w:rsid w:val="00A804AF"/>
    <w:rsid w:val="00A81C34"/>
    <w:rsid w:val="00A82FA5"/>
    <w:rsid w:val="00A87C99"/>
    <w:rsid w:val="00A9691D"/>
    <w:rsid w:val="00A96CB3"/>
    <w:rsid w:val="00AA0EE2"/>
    <w:rsid w:val="00AA4B2C"/>
    <w:rsid w:val="00AA5E4B"/>
    <w:rsid w:val="00AA66C1"/>
    <w:rsid w:val="00AA751C"/>
    <w:rsid w:val="00AB007E"/>
    <w:rsid w:val="00AB372D"/>
    <w:rsid w:val="00AB3DD1"/>
    <w:rsid w:val="00AB511D"/>
    <w:rsid w:val="00AC1CEC"/>
    <w:rsid w:val="00AC3399"/>
    <w:rsid w:val="00AC3A6E"/>
    <w:rsid w:val="00AC3B48"/>
    <w:rsid w:val="00AC522D"/>
    <w:rsid w:val="00AC5669"/>
    <w:rsid w:val="00AC61E7"/>
    <w:rsid w:val="00AC6E58"/>
    <w:rsid w:val="00AC718C"/>
    <w:rsid w:val="00AC7B40"/>
    <w:rsid w:val="00AD6461"/>
    <w:rsid w:val="00AD6E4E"/>
    <w:rsid w:val="00AE1EC7"/>
    <w:rsid w:val="00AE2066"/>
    <w:rsid w:val="00AE6AF9"/>
    <w:rsid w:val="00AE7EE1"/>
    <w:rsid w:val="00AF1B18"/>
    <w:rsid w:val="00AF2D9C"/>
    <w:rsid w:val="00AF487F"/>
    <w:rsid w:val="00AF589D"/>
    <w:rsid w:val="00B03499"/>
    <w:rsid w:val="00B05F4A"/>
    <w:rsid w:val="00B06EDA"/>
    <w:rsid w:val="00B07D92"/>
    <w:rsid w:val="00B10A10"/>
    <w:rsid w:val="00B111E6"/>
    <w:rsid w:val="00B129F4"/>
    <w:rsid w:val="00B226DA"/>
    <w:rsid w:val="00B23DC6"/>
    <w:rsid w:val="00B25EB2"/>
    <w:rsid w:val="00B317B2"/>
    <w:rsid w:val="00B32720"/>
    <w:rsid w:val="00B34FF2"/>
    <w:rsid w:val="00B35E7A"/>
    <w:rsid w:val="00B36C35"/>
    <w:rsid w:val="00B528A1"/>
    <w:rsid w:val="00B52B14"/>
    <w:rsid w:val="00B54106"/>
    <w:rsid w:val="00B556F7"/>
    <w:rsid w:val="00B5671F"/>
    <w:rsid w:val="00B579BA"/>
    <w:rsid w:val="00B61903"/>
    <w:rsid w:val="00B63610"/>
    <w:rsid w:val="00B63E48"/>
    <w:rsid w:val="00B64C6E"/>
    <w:rsid w:val="00B67E16"/>
    <w:rsid w:val="00B71BCB"/>
    <w:rsid w:val="00B766F6"/>
    <w:rsid w:val="00B771F7"/>
    <w:rsid w:val="00B77326"/>
    <w:rsid w:val="00B8433E"/>
    <w:rsid w:val="00B9046C"/>
    <w:rsid w:val="00B913B9"/>
    <w:rsid w:val="00B92BBA"/>
    <w:rsid w:val="00B92F82"/>
    <w:rsid w:val="00B9339A"/>
    <w:rsid w:val="00B9340D"/>
    <w:rsid w:val="00BA4B9F"/>
    <w:rsid w:val="00BA613E"/>
    <w:rsid w:val="00BA71B5"/>
    <w:rsid w:val="00BB16BE"/>
    <w:rsid w:val="00BB1C49"/>
    <w:rsid w:val="00BB21C5"/>
    <w:rsid w:val="00BB7EC7"/>
    <w:rsid w:val="00BC67D0"/>
    <w:rsid w:val="00BC6DA1"/>
    <w:rsid w:val="00BC7136"/>
    <w:rsid w:val="00BD5272"/>
    <w:rsid w:val="00BD528E"/>
    <w:rsid w:val="00BE1E5C"/>
    <w:rsid w:val="00BE5B21"/>
    <w:rsid w:val="00BE7F99"/>
    <w:rsid w:val="00BF1342"/>
    <w:rsid w:val="00BF62E8"/>
    <w:rsid w:val="00BF7ABD"/>
    <w:rsid w:val="00C00B4D"/>
    <w:rsid w:val="00C00CB7"/>
    <w:rsid w:val="00C0382D"/>
    <w:rsid w:val="00C1033E"/>
    <w:rsid w:val="00C1315D"/>
    <w:rsid w:val="00C15340"/>
    <w:rsid w:val="00C1591A"/>
    <w:rsid w:val="00C2054C"/>
    <w:rsid w:val="00C20BBC"/>
    <w:rsid w:val="00C2225E"/>
    <w:rsid w:val="00C31FF2"/>
    <w:rsid w:val="00C347FA"/>
    <w:rsid w:val="00C34C65"/>
    <w:rsid w:val="00C37241"/>
    <w:rsid w:val="00C40917"/>
    <w:rsid w:val="00C4098C"/>
    <w:rsid w:val="00C442AF"/>
    <w:rsid w:val="00C45522"/>
    <w:rsid w:val="00C4742B"/>
    <w:rsid w:val="00C476AC"/>
    <w:rsid w:val="00C50135"/>
    <w:rsid w:val="00C5417E"/>
    <w:rsid w:val="00C564EE"/>
    <w:rsid w:val="00C56DB5"/>
    <w:rsid w:val="00C62EE0"/>
    <w:rsid w:val="00C6499A"/>
    <w:rsid w:val="00C64DCB"/>
    <w:rsid w:val="00C707FB"/>
    <w:rsid w:val="00C712DC"/>
    <w:rsid w:val="00C72325"/>
    <w:rsid w:val="00C728A1"/>
    <w:rsid w:val="00C72AFE"/>
    <w:rsid w:val="00C74665"/>
    <w:rsid w:val="00C750A5"/>
    <w:rsid w:val="00C75E14"/>
    <w:rsid w:val="00C76097"/>
    <w:rsid w:val="00C81636"/>
    <w:rsid w:val="00C831F0"/>
    <w:rsid w:val="00C8339B"/>
    <w:rsid w:val="00C86A63"/>
    <w:rsid w:val="00C86F19"/>
    <w:rsid w:val="00C87948"/>
    <w:rsid w:val="00C90869"/>
    <w:rsid w:val="00C93850"/>
    <w:rsid w:val="00C93B5A"/>
    <w:rsid w:val="00C955ED"/>
    <w:rsid w:val="00C95D2F"/>
    <w:rsid w:val="00CA01AB"/>
    <w:rsid w:val="00CA1754"/>
    <w:rsid w:val="00CA2262"/>
    <w:rsid w:val="00CA5AA5"/>
    <w:rsid w:val="00CA5E93"/>
    <w:rsid w:val="00CA7042"/>
    <w:rsid w:val="00CA7725"/>
    <w:rsid w:val="00CB273B"/>
    <w:rsid w:val="00CB4124"/>
    <w:rsid w:val="00CB4291"/>
    <w:rsid w:val="00CB497F"/>
    <w:rsid w:val="00CB4AE6"/>
    <w:rsid w:val="00CB705F"/>
    <w:rsid w:val="00CB7ABF"/>
    <w:rsid w:val="00CC0A8D"/>
    <w:rsid w:val="00CC0EF3"/>
    <w:rsid w:val="00CC55C4"/>
    <w:rsid w:val="00CC5B3E"/>
    <w:rsid w:val="00CD00B7"/>
    <w:rsid w:val="00CD314D"/>
    <w:rsid w:val="00CD5D40"/>
    <w:rsid w:val="00CD7EB0"/>
    <w:rsid w:val="00CE0DB8"/>
    <w:rsid w:val="00CE4DE3"/>
    <w:rsid w:val="00CE50F9"/>
    <w:rsid w:val="00CE6D4C"/>
    <w:rsid w:val="00CF07C6"/>
    <w:rsid w:val="00CF0AC0"/>
    <w:rsid w:val="00CF0D87"/>
    <w:rsid w:val="00CF10E7"/>
    <w:rsid w:val="00CF114F"/>
    <w:rsid w:val="00CF2CE6"/>
    <w:rsid w:val="00CF4166"/>
    <w:rsid w:val="00CF5984"/>
    <w:rsid w:val="00CF6B01"/>
    <w:rsid w:val="00CF70C4"/>
    <w:rsid w:val="00CF79E1"/>
    <w:rsid w:val="00D00153"/>
    <w:rsid w:val="00D001FC"/>
    <w:rsid w:val="00D00AB3"/>
    <w:rsid w:val="00D03826"/>
    <w:rsid w:val="00D05448"/>
    <w:rsid w:val="00D05BBB"/>
    <w:rsid w:val="00D06FDC"/>
    <w:rsid w:val="00D07F83"/>
    <w:rsid w:val="00D12113"/>
    <w:rsid w:val="00D12E17"/>
    <w:rsid w:val="00D134F5"/>
    <w:rsid w:val="00D147B1"/>
    <w:rsid w:val="00D14C0D"/>
    <w:rsid w:val="00D16849"/>
    <w:rsid w:val="00D214C5"/>
    <w:rsid w:val="00D2394F"/>
    <w:rsid w:val="00D24178"/>
    <w:rsid w:val="00D27511"/>
    <w:rsid w:val="00D30890"/>
    <w:rsid w:val="00D315EA"/>
    <w:rsid w:val="00D31CED"/>
    <w:rsid w:val="00D337B8"/>
    <w:rsid w:val="00D36D01"/>
    <w:rsid w:val="00D3720E"/>
    <w:rsid w:val="00D404A4"/>
    <w:rsid w:val="00D4211A"/>
    <w:rsid w:val="00D468CB"/>
    <w:rsid w:val="00D51AD3"/>
    <w:rsid w:val="00D55C5E"/>
    <w:rsid w:val="00D64E54"/>
    <w:rsid w:val="00D66470"/>
    <w:rsid w:val="00D70CCC"/>
    <w:rsid w:val="00D713E6"/>
    <w:rsid w:val="00D73CB4"/>
    <w:rsid w:val="00D77CCE"/>
    <w:rsid w:val="00D821E1"/>
    <w:rsid w:val="00D84684"/>
    <w:rsid w:val="00D87683"/>
    <w:rsid w:val="00D901C5"/>
    <w:rsid w:val="00D943C0"/>
    <w:rsid w:val="00D94C8D"/>
    <w:rsid w:val="00D95220"/>
    <w:rsid w:val="00D976DC"/>
    <w:rsid w:val="00DA0198"/>
    <w:rsid w:val="00DA374B"/>
    <w:rsid w:val="00DA479E"/>
    <w:rsid w:val="00DA4AAD"/>
    <w:rsid w:val="00DA5553"/>
    <w:rsid w:val="00DA5DE6"/>
    <w:rsid w:val="00DA64A9"/>
    <w:rsid w:val="00DA68E1"/>
    <w:rsid w:val="00DA78FC"/>
    <w:rsid w:val="00DB130A"/>
    <w:rsid w:val="00DB2BA5"/>
    <w:rsid w:val="00DB2E3A"/>
    <w:rsid w:val="00DB3D63"/>
    <w:rsid w:val="00DB5EE5"/>
    <w:rsid w:val="00DB63ED"/>
    <w:rsid w:val="00DB76DC"/>
    <w:rsid w:val="00DB7702"/>
    <w:rsid w:val="00DB7B02"/>
    <w:rsid w:val="00DC003E"/>
    <w:rsid w:val="00DC0FAC"/>
    <w:rsid w:val="00DC5D55"/>
    <w:rsid w:val="00DC5E7A"/>
    <w:rsid w:val="00DC6C3B"/>
    <w:rsid w:val="00DC6DA1"/>
    <w:rsid w:val="00DC7142"/>
    <w:rsid w:val="00DC751D"/>
    <w:rsid w:val="00DC784C"/>
    <w:rsid w:val="00DD4B39"/>
    <w:rsid w:val="00DD5F36"/>
    <w:rsid w:val="00DD6FAA"/>
    <w:rsid w:val="00DD74CE"/>
    <w:rsid w:val="00DE3337"/>
    <w:rsid w:val="00DE3B70"/>
    <w:rsid w:val="00DE79F1"/>
    <w:rsid w:val="00DF015F"/>
    <w:rsid w:val="00DF0296"/>
    <w:rsid w:val="00DF1621"/>
    <w:rsid w:val="00DF3F6A"/>
    <w:rsid w:val="00DF4FEA"/>
    <w:rsid w:val="00DF594A"/>
    <w:rsid w:val="00DF7A18"/>
    <w:rsid w:val="00E00769"/>
    <w:rsid w:val="00E03769"/>
    <w:rsid w:val="00E07628"/>
    <w:rsid w:val="00E0763E"/>
    <w:rsid w:val="00E1037F"/>
    <w:rsid w:val="00E10E8C"/>
    <w:rsid w:val="00E11DE8"/>
    <w:rsid w:val="00E12D09"/>
    <w:rsid w:val="00E12F1B"/>
    <w:rsid w:val="00E12F55"/>
    <w:rsid w:val="00E1459E"/>
    <w:rsid w:val="00E1599F"/>
    <w:rsid w:val="00E160FB"/>
    <w:rsid w:val="00E16394"/>
    <w:rsid w:val="00E167CD"/>
    <w:rsid w:val="00E1736A"/>
    <w:rsid w:val="00E22213"/>
    <w:rsid w:val="00E22BAB"/>
    <w:rsid w:val="00E23925"/>
    <w:rsid w:val="00E257CA"/>
    <w:rsid w:val="00E3238A"/>
    <w:rsid w:val="00E3702D"/>
    <w:rsid w:val="00E37307"/>
    <w:rsid w:val="00E40B3D"/>
    <w:rsid w:val="00E41AF9"/>
    <w:rsid w:val="00E41FBB"/>
    <w:rsid w:val="00E4683B"/>
    <w:rsid w:val="00E50D8E"/>
    <w:rsid w:val="00E55403"/>
    <w:rsid w:val="00E56642"/>
    <w:rsid w:val="00E60B73"/>
    <w:rsid w:val="00E615BC"/>
    <w:rsid w:val="00E61C93"/>
    <w:rsid w:val="00E63DE4"/>
    <w:rsid w:val="00E64CA1"/>
    <w:rsid w:val="00E66566"/>
    <w:rsid w:val="00E67DCF"/>
    <w:rsid w:val="00E749DB"/>
    <w:rsid w:val="00E76786"/>
    <w:rsid w:val="00E8434C"/>
    <w:rsid w:val="00E873ED"/>
    <w:rsid w:val="00E87B92"/>
    <w:rsid w:val="00E924C9"/>
    <w:rsid w:val="00E92A4C"/>
    <w:rsid w:val="00E933DC"/>
    <w:rsid w:val="00E93BAC"/>
    <w:rsid w:val="00EA13C1"/>
    <w:rsid w:val="00EA141E"/>
    <w:rsid w:val="00EB1ED5"/>
    <w:rsid w:val="00EB3B89"/>
    <w:rsid w:val="00EB4B7D"/>
    <w:rsid w:val="00EB5E47"/>
    <w:rsid w:val="00EB6600"/>
    <w:rsid w:val="00EC31E9"/>
    <w:rsid w:val="00EC35D4"/>
    <w:rsid w:val="00EC4B48"/>
    <w:rsid w:val="00EC4C14"/>
    <w:rsid w:val="00EC5453"/>
    <w:rsid w:val="00EC5EF1"/>
    <w:rsid w:val="00ED0A3D"/>
    <w:rsid w:val="00ED222E"/>
    <w:rsid w:val="00ED39F0"/>
    <w:rsid w:val="00ED4011"/>
    <w:rsid w:val="00ED4F90"/>
    <w:rsid w:val="00EE13F9"/>
    <w:rsid w:val="00EE1930"/>
    <w:rsid w:val="00EE311D"/>
    <w:rsid w:val="00EE3A9E"/>
    <w:rsid w:val="00EE42B9"/>
    <w:rsid w:val="00EE4D55"/>
    <w:rsid w:val="00EE53D4"/>
    <w:rsid w:val="00EE7D41"/>
    <w:rsid w:val="00EF07DF"/>
    <w:rsid w:val="00EF14C4"/>
    <w:rsid w:val="00EF2FA6"/>
    <w:rsid w:val="00EF53E4"/>
    <w:rsid w:val="00EF69B3"/>
    <w:rsid w:val="00F008DC"/>
    <w:rsid w:val="00F02F2F"/>
    <w:rsid w:val="00F039B7"/>
    <w:rsid w:val="00F1080F"/>
    <w:rsid w:val="00F10CAA"/>
    <w:rsid w:val="00F1117A"/>
    <w:rsid w:val="00F119CB"/>
    <w:rsid w:val="00F14253"/>
    <w:rsid w:val="00F1627F"/>
    <w:rsid w:val="00F16790"/>
    <w:rsid w:val="00F2108B"/>
    <w:rsid w:val="00F22310"/>
    <w:rsid w:val="00F223A2"/>
    <w:rsid w:val="00F23188"/>
    <w:rsid w:val="00F24A0D"/>
    <w:rsid w:val="00F302AA"/>
    <w:rsid w:val="00F30991"/>
    <w:rsid w:val="00F310FB"/>
    <w:rsid w:val="00F3184C"/>
    <w:rsid w:val="00F366BB"/>
    <w:rsid w:val="00F3746E"/>
    <w:rsid w:val="00F40D8B"/>
    <w:rsid w:val="00F414D1"/>
    <w:rsid w:val="00F43280"/>
    <w:rsid w:val="00F43F55"/>
    <w:rsid w:val="00F45BAD"/>
    <w:rsid w:val="00F45C38"/>
    <w:rsid w:val="00F45FB7"/>
    <w:rsid w:val="00F51046"/>
    <w:rsid w:val="00F542EE"/>
    <w:rsid w:val="00F57988"/>
    <w:rsid w:val="00F637B6"/>
    <w:rsid w:val="00F64250"/>
    <w:rsid w:val="00F64264"/>
    <w:rsid w:val="00F656AA"/>
    <w:rsid w:val="00F66153"/>
    <w:rsid w:val="00F72B14"/>
    <w:rsid w:val="00F72E8F"/>
    <w:rsid w:val="00F73110"/>
    <w:rsid w:val="00F75082"/>
    <w:rsid w:val="00F75AD0"/>
    <w:rsid w:val="00F77878"/>
    <w:rsid w:val="00F81E06"/>
    <w:rsid w:val="00F83D10"/>
    <w:rsid w:val="00F94EA2"/>
    <w:rsid w:val="00F961A4"/>
    <w:rsid w:val="00F97079"/>
    <w:rsid w:val="00FA01F9"/>
    <w:rsid w:val="00FA11DE"/>
    <w:rsid w:val="00FA1668"/>
    <w:rsid w:val="00FA2AC9"/>
    <w:rsid w:val="00FA3674"/>
    <w:rsid w:val="00FA3DFE"/>
    <w:rsid w:val="00FA430E"/>
    <w:rsid w:val="00FB1B79"/>
    <w:rsid w:val="00FB4D9D"/>
    <w:rsid w:val="00FB54BA"/>
    <w:rsid w:val="00FB59C3"/>
    <w:rsid w:val="00FB7D2F"/>
    <w:rsid w:val="00FC20A9"/>
    <w:rsid w:val="00FC3D08"/>
    <w:rsid w:val="00FC51FC"/>
    <w:rsid w:val="00FC5B51"/>
    <w:rsid w:val="00FC634C"/>
    <w:rsid w:val="00FD087E"/>
    <w:rsid w:val="00FD113A"/>
    <w:rsid w:val="00FD1F72"/>
    <w:rsid w:val="00FD2191"/>
    <w:rsid w:val="00FD49DA"/>
    <w:rsid w:val="00FD68BA"/>
    <w:rsid w:val="00FE13DB"/>
    <w:rsid w:val="00FE2590"/>
    <w:rsid w:val="00FF1149"/>
    <w:rsid w:val="00FF29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29CE"/>
    <w:rPr>
      <w:rFonts w:ascii="Arial" w:eastAsia="Times New Roman" w:hAnsi="Arial"/>
      <w:sz w:val="22"/>
    </w:rPr>
  </w:style>
  <w:style w:type="paragraph" w:styleId="Nadpis1">
    <w:name w:val="heading 1"/>
    <w:basedOn w:val="Normln"/>
    <w:next w:val="Normln"/>
    <w:link w:val="Nadpis1Char"/>
    <w:uiPriority w:val="9"/>
    <w:qFormat/>
    <w:rsid w:val="00B327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943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943C0"/>
    <w:pPr>
      <w:keepNext/>
      <w:keepLines/>
      <w:spacing w:before="200"/>
      <w:outlineLvl w:val="2"/>
    </w:pPr>
    <w:rPr>
      <w:rFonts w:asciiTheme="majorHAnsi" w:eastAsiaTheme="majorEastAsia" w:hAnsiTheme="majorHAnsi" w:cstheme="majorBidi"/>
      <w:b/>
      <w:bCs/>
      <w:color w:val="4F81BD" w:themeColor="accent1"/>
    </w:rPr>
  </w:style>
  <w:style w:type="paragraph" w:styleId="Nadpis9">
    <w:name w:val="heading 9"/>
    <w:basedOn w:val="Normln"/>
    <w:next w:val="Normln"/>
    <w:link w:val="Nadpis9Char"/>
    <w:qFormat/>
    <w:rsid w:val="00B556F7"/>
    <w:pPr>
      <w:keepNext/>
      <w:autoSpaceDE w:val="0"/>
      <w:autoSpaceDN w:val="0"/>
      <w:adjustRightInd w:val="0"/>
      <w:ind w:left="492" w:firstLine="228"/>
      <w:jc w:val="both"/>
      <w:outlineLvl w:val="8"/>
    </w:pPr>
    <w:rPr>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02D61"/>
    <w:rPr>
      <w:sz w:val="22"/>
      <w:szCs w:val="22"/>
      <w:lang w:eastAsia="en-US"/>
    </w:rPr>
  </w:style>
  <w:style w:type="paragraph" w:styleId="Zkladntext">
    <w:name w:val="Body Text"/>
    <w:basedOn w:val="Normln"/>
    <w:link w:val="ZkladntextChar"/>
    <w:rsid w:val="00DF0296"/>
    <w:rPr>
      <w:b/>
      <w:sz w:val="28"/>
      <w:u w:val="single"/>
    </w:rPr>
  </w:style>
  <w:style w:type="character" w:customStyle="1" w:styleId="ZkladntextChar">
    <w:name w:val="Základní text Char"/>
    <w:basedOn w:val="Standardnpsmoodstavce"/>
    <w:link w:val="Zkladntext"/>
    <w:rsid w:val="00DF0296"/>
    <w:rPr>
      <w:rFonts w:ascii="Times New Roman" w:eastAsia="Times New Roman" w:hAnsi="Times New Roman"/>
      <w:b/>
      <w:sz w:val="28"/>
      <w:u w:val="single"/>
    </w:rPr>
  </w:style>
  <w:style w:type="paragraph" w:styleId="Zpat">
    <w:name w:val="footer"/>
    <w:basedOn w:val="Normln"/>
    <w:link w:val="ZpatChar"/>
    <w:uiPriority w:val="99"/>
    <w:rsid w:val="00DF0296"/>
    <w:pPr>
      <w:tabs>
        <w:tab w:val="center" w:pos="4536"/>
        <w:tab w:val="right" w:pos="9072"/>
      </w:tabs>
    </w:pPr>
  </w:style>
  <w:style w:type="character" w:customStyle="1" w:styleId="ZpatChar">
    <w:name w:val="Zápatí Char"/>
    <w:basedOn w:val="Standardnpsmoodstavce"/>
    <w:link w:val="Zpat"/>
    <w:uiPriority w:val="99"/>
    <w:rsid w:val="00DF0296"/>
    <w:rPr>
      <w:rFonts w:ascii="Times New Roman" w:eastAsia="Times New Roman" w:hAnsi="Times New Roman"/>
    </w:rPr>
  </w:style>
  <w:style w:type="character" w:styleId="slostrnky">
    <w:name w:val="page number"/>
    <w:basedOn w:val="Standardnpsmoodstavce"/>
    <w:rsid w:val="00DF0296"/>
  </w:style>
  <w:style w:type="paragraph" w:styleId="Zkladntext3">
    <w:name w:val="Body Text 3"/>
    <w:basedOn w:val="Normln"/>
    <w:link w:val="Zkladntext3Char"/>
    <w:uiPriority w:val="99"/>
    <w:semiHidden/>
    <w:unhideWhenUsed/>
    <w:rsid w:val="00B556F7"/>
    <w:pPr>
      <w:spacing w:after="120"/>
    </w:pPr>
    <w:rPr>
      <w:sz w:val="16"/>
      <w:szCs w:val="16"/>
    </w:rPr>
  </w:style>
  <w:style w:type="character" w:customStyle="1" w:styleId="Zkladntext3Char">
    <w:name w:val="Základní text 3 Char"/>
    <w:basedOn w:val="Standardnpsmoodstavce"/>
    <w:link w:val="Zkladntext3"/>
    <w:uiPriority w:val="99"/>
    <w:semiHidden/>
    <w:rsid w:val="00B556F7"/>
    <w:rPr>
      <w:rFonts w:ascii="Times New Roman" w:eastAsia="Times New Roman" w:hAnsi="Times New Roman"/>
      <w:sz w:val="16"/>
      <w:szCs w:val="16"/>
    </w:rPr>
  </w:style>
  <w:style w:type="character" w:customStyle="1" w:styleId="Nadpis9Char">
    <w:name w:val="Nadpis 9 Char"/>
    <w:basedOn w:val="Standardnpsmoodstavce"/>
    <w:link w:val="Nadpis9"/>
    <w:rsid w:val="00B556F7"/>
    <w:rPr>
      <w:rFonts w:ascii="Times New Roman" w:eastAsia="Times New Roman" w:hAnsi="Times New Roman"/>
      <w:b/>
      <w:bCs/>
      <w:sz w:val="24"/>
      <w:szCs w:val="28"/>
    </w:rPr>
  </w:style>
  <w:style w:type="paragraph" w:styleId="Odstavecseseznamem">
    <w:name w:val="List Paragraph"/>
    <w:basedOn w:val="Normln"/>
    <w:link w:val="OdstavecseseznamemChar"/>
    <w:uiPriority w:val="34"/>
    <w:qFormat/>
    <w:rsid w:val="00B556F7"/>
    <w:pPr>
      <w:ind w:left="720"/>
      <w:contextualSpacing/>
    </w:pPr>
  </w:style>
  <w:style w:type="paragraph" w:styleId="Zhlav">
    <w:name w:val="header"/>
    <w:basedOn w:val="Normln"/>
    <w:link w:val="ZhlavChar"/>
    <w:unhideWhenUsed/>
    <w:rsid w:val="00A318AA"/>
    <w:pPr>
      <w:tabs>
        <w:tab w:val="center" w:pos="4536"/>
        <w:tab w:val="right" w:pos="9072"/>
      </w:tabs>
    </w:pPr>
  </w:style>
  <w:style w:type="character" w:customStyle="1" w:styleId="ZhlavChar">
    <w:name w:val="Záhlaví Char"/>
    <w:basedOn w:val="Standardnpsmoodstavce"/>
    <w:link w:val="Zhlav"/>
    <w:uiPriority w:val="99"/>
    <w:rsid w:val="00A318AA"/>
    <w:rPr>
      <w:rFonts w:ascii="Times New Roman" w:eastAsia="Times New Roman" w:hAnsi="Times New Roman"/>
    </w:rPr>
  </w:style>
  <w:style w:type="paragraph" w:customStyle="1" w:styleId="Styl">
    <w:name w:val="Styl"/>
    <w:rsid w:val="00A318AA"/>
    <w:pPr>
      <w:widowControl w:val="0"/>
      <w:suppressAutoHyphens/>
      <w:autoSpaceDE w:val="0"/>
    </w:pPr>
    <w:rPr>
      <w:rFonts w:ascii="Arial" w:eastAsia="Times New Roman" w:hAnsi="Arial" w:cs="Arial"/>
      <w:sz w:val="24"/>
      <w:szCs w:val="24"/>
      <w:lang w:eastAsia="ar-SA"/>
    </w:rPr>
  </w:style>
  <w:style w:type="paragraph" w:customStyle="1" w:styleId="Default">
    <w:name w:val="Default"/>
    <w:rsid w:val="00037350"/>
    <w:pPr>
      <w:autoSpaceDE w:val="0"/>
      <w:autoSpaceDN w:val="0"/>
      <w:adjustRightInd w:val="0"/>
    </w:pPr>
    <w:rPr>
      <w:rFonts w:cs="Calibri"/>
      <w:color w:val="000000"/>
      <w:sz w:val="24"/>
      <w:szCs w:val="24"/>
    </w:rPr>
  </w:style>
  <w:style w:type="character" w:styleId="Hypertextovodkaz">
    <w:name w:val="Hyperlink"/>
    <w:basedOn w:val="Standardnpsmoodstavce"/>
    <w:uiPriority w:val="99"/>
    <w:rsid w:val="00037350"/>
    <w:rPr>
      <w:color w:val="0000FF"/>
      <w:u w:val="single"/>
    </w:rPr>
  </w:style>
  <w:style w:type="character" w:styleId="Odkaznakoment">
    <w:name w:val="annotation reference"/>
    <w:basedOn w:val="Standardnpsmoodstavce"/>
    <w:uiPriority w:val="99"/>
    <w:semiHidden/>
    <w:unhideWhenUsed/>
    <w:rsid w:val="00063B8F"/>
    <w:rPr>
      <w:sz w:val="16"/>
      <w:szCs w:val="16"/>
    </w:rPr>
  </w:style>
  <w:style w:type="paragraph" w:styleId="Textkomente">
    <w:name w:val="annotation text"/>
    <w:basedOn w:val="Normln"/>
    <w:link w:val="TextkomenteChar"/>
    <w:unhideWhenUsed/>
    <w:rsid w:val="00063B8F"/>
  </w:style>
  <w:style w:type="character" w:customStyle="1" w:styleId="TextkomenteChar">
    <w:name w:val="Text komentáře Char"/>
    <w:basedOn w:val="Standardnpsmoodstavce"/>
    <w:link w:val="Textkomente"/>
    <w:rsid w:val="00063B8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3B8F"/>
    <w:rPr>
      <w:b/>
      <w:bCs/>
    </w:rPr>
  </w:style>
  <w:style w:type="character" w:customStyle="1" w:styleId="PedmtkomenteChar">
    <w:name w:val="Předmět komentáře Char"/>
    <w:basedOn w:val="TextkomenteChar"/>
    <w:link w:val="Pedmtkomente"/>
    <w:uiPriority w:val="99"/>
    <w:semiHidden/>
    <w:rsid w:val="00063B8F"/>
    <w:rPr>
      <w:rFonts w:ascii="Times New Roman" w:eastAsia="Times New Roman" w:hAnsi="Times New Roman"/>
      <w:b/>
      <w:bCs/>
    </w:rPr>
  </w:style>
  <w:style w:type="paragraph" w:styleId="Textbubliny">
    <w:name w:val="Balloon Text"/>
    <w:basedOn w:val="Normln"/>
    <w:link w:val="TextbublinyChar"/>
    <w:uiPriority w:val="99"/>
    <w:semiHidden/>
    <w:unhideWhenUsed/>
    <w:rsid w:val="00063B8F"/>
    <w:rPr>
      <w:rFonts w:ascii="Tahoma" w:hAnsi="Tahoma" w:cs="Tahoma"/>
      <w:sz w:val="16"/>
      <w:szCs w:val="16"/>
    </w:rPr>
  </w:style>
  <w:style w:type="character" w:customStyle="1" w:styleId="TextbublinyChar">
    <w:name w:val="Text bubliny Char"/>
    <w:basedOn w:val="Standardnpsmoodstavce"/>
    <w:link w:val="Textbubliny"/>
    <w:uiPriority w:val="99"/>
    <w:semiHidden/>
    <w:rsid w:val="00063B8F"/>
    <w:rPr>
      <w:rFonts w:ascii="Tahoma" w:eastAsia="Times New Roman" w:hAnsi="Tahoma" w:cs="Tahoma"/>
      <w:sz w:val="16"/>
      <w:szCs w:val="16"/>
    </w:rPr>
  </w:style>
  <w:style w:type="paragraph" w:customStyle="1" w:styleId="Zkladntext21">
    <w:name w:val="Základní text 21"/>
    <w:basedOn w:val="Normln"/>
    <w:rsid w:val="00724A46"/>
    <w:pPr>
      <w:suppressAutoHyphens/>
      <w:jc w:val="both"/>
    </w:pPr>
    <w:rPr>
      <w:rFonts w:cs="Calibri"/>
      <w:color w:val="000000"/>
      <w:lang w:eastAsia="ar-SA"/>
    </w:rPr>
  </w:style>
  <w:style w:type="character" w:customStyle="1" w:styleId="Nadpis1Char">
    <w:name w:val="Nadpis 1 Char"/>
    <w:basedOn w:val="Standardnpsmoodstavce"/>
    <w:link w:val="Nadpis1"/>
    <w:uiPriority w:val="9"/>
    <w:rsid w:val="00B32720"/>
    <w:rPr>
      <w:rFonts w:asciiTheme="majorHAnsi" w:eastAsiaTheme="majorEastAsia" w:hAnsiTheme="majorHAnsi" w:cstheme="majorBidi"/>
      <w:b/>
      <w:bCs/>
      <w:color w:val="365F91" w:themeColor="accent1" w:themeShade="BF"/>
      <w:sz w:val="28"/>
      <w:szCs w:val="28"/>
    </w:rPr>
  </w:style>
  <w:style w:type="paragraph" w:customStyle="1" w:styleId="Odstavecseseznamem1">
    <w:name w:val="Odstavec se seznamem1"/>
    <w:basedOn w:val="Normln"/>
    <w:uiPriority w:val="99"/>
    <w:rsid w:val="00922C8A"/>
    <w:pPr>
      <w:suppressAutoHyphens/>
      <w:ind w:left="720"/>
    </w:pPr>
    <w:rPr>
      <w:rFonts w:cs="Calibri"/>
      <w:lang w:eastAsia="ar-SA"/>
    </w:rPr>
  </w:style>
  <w:style w:type="table" w:styleId="Mkatabulky">
    <w:name w:val="Table Grid"/>
    <w:basedOn w:val="Normlntabulka"/>
    <w:uiPriority w:val="59"/>
    <w:rsid w:val="00EE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eznam2zvraznn1">
    <w:name w:val="Medium List 2 Accent 1"/>
    <w:basedOn w:val="Normlntabulka"/>
    <w:uiPriority w:val="66"/>
    <w:rsid w:val="00EE42B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komente1">
    <w:name w:val="Text komentáře1"/>
    <w:basedOn w:val="Normln"/>
    <w:rsid w:val="00DC5E7A"/>
    <w:pPr>
      <w:suppressAutoHyphens/>
      <w:spacing w:line="264" w:lineRule="auto"/>
      <w:jc w:val="both"/>
    </w:pPr>
    <w:rPr>
      <w:rFonts w:cs="Calibri"/>
      <w:sz w:val="24"/>
      <w:lang w:eastAsia="ar-SA"/>
    </w:rPr>
  </w:style>
  <w:style w:type="character" w:styleId="Sledovanodkaz">
    <w:name w:val="FollowedHyperlink"/>
    <w:basedOn w:val="Standardnpsmoodstavce"/>
    <w:uiPriority w:val="99"/>
    <w:semiHidden/>
    <w:unhideWhenUsed/>
    <w:rsid w:val="00DC5E7A"/>
    <w:rPr>
      <w:color w:val="800080" w:themeColor="followedHyperlink"/>
      <w:u w:val="single"/>
    </w:rPr>
  </w:style>
  <w:style w:type="paragraph" w:styleId="Nadpisobsahu">
    <w:name w:val="TOC Heading"/>
    <w:basedOn w:val="Nadpis1"/>
    <w:next w:val="Normln"/>
    <w:uiPriority w:val="39"/>
    <w:qFormat/>
    <w:rsid w:val="004D690B"/>
    <w:pPr>
      <w:spacing w:line="276" w:lineRule="auto"/>
      <w:outlineLvl w:val="9"/>
    </w:pPr>
    <w:rPr>
      <w:rFonts w:ascii="Arial" w:eastAsia="Times New Roman" w:hAnsi="Arial" w:cs="Times New Roman"/>
      <w:color w:val="365F91"/>
      <w:lang w:eastAsia="en-US"/>
    </w:rPr>
  </w:style>
  <w:style w:type="paragraph" w:styleId="Obsah1">
    <w:name w:val="toc 1"/>
    <w:basedOn w:val="Normln"/>
    <w:next w:val="Normln"/>
    <w:autoRedefine/>
    <w:uiPriority w:val="39"/>
    <w:qFormat/>
    <w:rsid w:val="004D690B"/>
    <w:pPr>
      <w:spacing w:before="120" w:after="120"/>
    </w:pPr>
    <w:rPr>
      <w:rFonts w:asciiTheme="minorHAnsi" w:hAnsiTheme="minorHAnsi" w:cstheme="minorHAnsi"/>
      <w:b/>
      <w:bCs/>
      <w:caps/>
    </w:rPr>
  </w:style>
  <w:style w:type="paragraph" w:styleId="Obsah2">
    <w:name w:val="toc 2"/>
    <w:basedOn w:val="Normln"/>
    <w:next w:val="Normln"/>
    <w:autoRedefine/>
    <w:uiPriority w:val="39"/>
    <w:qFormat/>
    <w:rsid w:val="004D690B"/>
    <w:pPr>
      <w:ind w:left="200"/>
    </w:pPr>
    <w:rPr>
      <w:rFonts w:asciiTheme="minorHAnsi" w:hAnsiTheme="minorHAnsi" w:cstheme="minorHAnsi"/>
      <w:smallCaps/>
    </w:rPr>
  </w:style>
  <w:style w:type="paragraph" w:customStyle="1" w:styleId="NadpisVZ1">
    <w:name w:val="Nadpis VZ 1"/>
    <w:basedOn w:val="Odstavecseseznamem"/>
    <w:link w:val="NadpisVZ1Char"/>
    <w:qFormat/>
    <w:rsid w:val="00E1037F"/>
    <w:pPr>
      <w:numPr>
        <w:numId w:val="4"/>
      </w:numPr>
      <w:shd w:val="clear" w:color="auto" w:fill="BFBFBF" w:themeFill="background1" w:themeFillShade="BF"/>
      <w:jc w:val="center"/>
    </w:pPr>
    <w:rPr>
      <w:rFonts w:cs="Arial"/>
      <w:b/>
      <w:color w:val="0000FF"/>
      <w:sz w:val="24"/>
      <w:szCs w:val="24"/>
    </w:rPr>
  </w:style>
  <w:style w:type="paragraph" w:customStyle="1" w:styleId="NadpisVZ2">
    <w:name w:val="Nadpis VZ 2"/>
    <w:basedOn w:val="Odstavecseseznamem"/>
    <w:link w:val="NadpisVZ2Char"/>
    <w:qFormat/>
    <w:rsid w:val="00923708"/>
    <w:pPr>
      <w:numPr>
        <w:ilvl w:val="1"/>
        <w:numId w:val="5"/>
      </w:numPr>
      <w:ind w:left="567" w:hanging="567"/>
    </w:pPr>
    <w:rPr>
      <w:rFonts w:cs="Arial"/>
      <w:b/>
      <w:color w:val="0000FF"/>
      <w:szCs w:val="22"/>
      <w:u w:val="single"/>
    </w:rPr>
  </w:style>
  <w:style w:type="character" w:customStyle="1" w:styleId="OdstavecseseznamemChar">
    <w:name w:val="Odstavec se seznamem Char"/>
    <w:basedOn w:val="Standardnpsmoodstavce"/>
    <w:link w:val="Odstavecseseznamem"/>
    <w:uiPriority w:val="34"/>
    <w:rsid w:val="00923708"/>
    <w:rPr>
      <w:rFonts w:ascii="Times New Roman" w:eastAsia="Times New Roman" w:hAnsi="Times New Roman"/>
    </w:rPr>
  </w:style>
  <w:style w:type="character" w:customStyle="1" w:styleId="NadpisVZ1Char">
    <w:name w:val="Nadpis VZ 1 Char"/>
    <w:basedOn w:val="OdstavecseseznamemChar"/>
    <w:link w:val="NadpisVZ1"/>
    <w:rsid w:val="00E1037F"/>
    <w:rPr>
      <w:rFonts w:ascii="Arial" w:eastAsia="Times New Roman" w:hAnsi="Arial" w:cs="Arial"/>
      <w:b/>
      <w:color w:val="0000FF"/>
      <w:sz w:val="24"/>
      <w:szCs w:val="24"/>
      <w:shd w:val="clear" w:color="auto" w:fill="BFBFBF" w:themeFill="background1" w:themeFillShade="BF"/>
    </w:rPr>
  </w:style>
  <w:style w:type="paragraph" w:styleId="Obsah3">
    <w:name w:val="toc 3"/>
    <w:basedOn w:val="Normln"/>
    <w:next w:val="Normln"/>
    <w:autoRedefine/>
    <w:uiPriority w:val="39"/>
    <w:unhideWhenUsed/>
    <w:qFormat/>
    <w:rsid w:val="00D943C0"/>
    <w:pPr>
      <w:ind w:left="400"/>
    </w:pPr>
    <w:rPr>
      <w:rFonts w:asciiTheme="minorHAnsi" w:hAnsiTheme="minorHAnsi" w:cstheme="minorHAnsi"/>
      <w:i/>
      <w:iCs/>
    </w:rPr>
  </w:style>
  <w:style w:type="character" w:customStyle="1" w:styleId="NadpisVZ2Char">
    <w:name w:val="Nadpis VZ 2 Char"/>
    <w:basedOn w:val="OdstavecseseznamemChar"/>
    <w:link w:val="NadpisVZ2"/>
    <w:rsid w:val="00923708"/>
    <w:rPr>
      <w:rFonts w:ascii="Arial" w:eastAsia="Times New Roman" w:hAnsi="Arial" w:cs="Arial"/>
      <w:b/>
      <w:color w:val="0000FF"/>
      <w:sz w:val="22"/>
      <w:szCs w:val="22"/>
      <w:u w:val="single"/>
    </w:rPr>
  </w:style>
  <w:style w:type="character" w:customStyle="1" w:styleId="Nadpis2Char">
    <w:name w:val="Nadpis 2 Char"/>
    <w:basedOn w:val="Standardnpsmoodstavce"/>
    <w:link w:val="Nadpis2"/>
    <w:uiPriority w:val="9"/>
    <w:semiHidden/>
    <w:rsid w:val="00D943C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943C0"/>
    <w:rPr>
      <w:rFonts w:asciiTheme="majorHAnsi" w:eastAsiaTheme="majorEastAsia" w:hAnsiTheme="majorHAnsi" w:cstheme="majorBidi"/>
      <w:b/>
      <w:bCs/>
      <w:color w:val="4F81BD" w:themeColor="accent1"/>
    </w:rPr>
  </w:style>
  <w:style w:type="paragraph" w:styleId="Obsah4">
    <w:name w:val="toc 4"/>
    <w:basedOn w:val="Normln"/>
    <w:next w:val="Normln"/>
    <w:autoRedefine/>
    <w:uiPriority w:val="39"/>
    <w:unhideWhenUsed/>
    <w:rsid w:val="00D943C0"/>
    <w:pPr>
      <w:ind w:left="600"/>
    </w:pPr>
    <w:rPr>
      <w:rFonts w:asciiTheme="minorHAnsi" w:hAnsiTheme="minorHAnsi" w:cstheme="minorHAnsi"/>
      <w:sz w:val="18"/>
      <w:szCs w:val="18"/>
    </w:rPr>
  </w:style>
  <w:style w:type="paragraph" w:styleId="Obsah5">
    <w:name w:val="toc 5"/>
    <w:basedOn w:val="Normln"/>
    <w:next w:val="Normln"/>
    <w:autoRedefine/>
    <w:uiPriority w:val="39"/>
    <w:unhideWhenUsed/>
    <w:rsid w:val="00D943C0"/>
    <w:pPr>
      <w:ind w:left="800"/>
    </w:pPr>
    <w:rPr>
      <w:rFonts w:asciiTheme="minorHAnsi" w:hAnsiTheme="minorHAnsi" w:cstheme="minorHAnsi"/>
      <w:sz w:val="18"/>
      <w:szCs w:val="18"/>
    </w:rPr>
  </w:style>
  <w:style w:type="paragraph" w:styleId="Obsah6">
    <w:name w:val="toc 6"/>
    <w:basedOn w:val="Normln"/>
    <w:next w:val="Normln"/>
    <w:autoRedefine/>
    <w:uiPriority w:val="39"/>
    <w:unhideWhenUsed/>
    <w:rsid w:val="00D943C0"/>
    <w:pPr>
      <w:ind w:left="1000"/>
    </w:pPr>
    <w:rPr>
      <w:rFonts w:asciiTheme="minorHAnsi" w:hAnsiTheme="minorHAnsi" w:cstheme="minorHAnsi"/>
      <w:sz w:val="18"/>
      <w:szCs w:val="18"/>
    </w:rPr>
  </w:style>
  <w:style w:type="paragraph" w:styleId="Obsah7">
    <w:name w:val="toc 7"/>
    <w:basedOn w:val="Normln"/>
    <w:next w:val="Normln"/>
    <w:autoRedefine/>
    <w:uiPriority w:val="39"/>
    <w:unhideWhenUsed/>
    <w:rsid w:val="00D943C0"/>
    <w:pPr>
      <w:ind w:left="1200"/>
    </w:pPr>
    <w:rPr>
      <w:rFonts w:asciiTheme="minorHAnsi" w:hAnsiTheme="minorHAnsi" w:cstheme="minorHAnsi"/>
      <w:sz w:val="18"/>
      <w:szCs w:val="18"/>
    </w:rPr>
  </w:style>
  <w:style w:type="paragraph" w:styleId="Obsah8">
    <w:name w:val="toc 8"/>
    <w:basedOn w:val="Normln"/>
    <w:next w:val="Normln"/>
    <w:autoRedefine/>
    <w:uiPriority w:val="39"/>
    <w:unhideWhenUsed/>
    <w:rsid w:val="00D943C0"/>
    <w:pPr>
      <w:ind w:left="1400"/>
    </w:pPr>
    <w:rPr>
      <w:rFonts w:asciiTheme="minorHAnsi" w:hAnsiTheme="minorHAnsi" w:cstheme="minorHAnsi"/>
      <w:sz w:val="18"/>
      <w:szCs w:val="18"/>
    </w:rPr>
  </w:style>
  <w:style w:type="paragraph" w:styleId="Obsah9">
    <w:name w:val="toc 9"/>
    <w:basedOn w:val="Normln"/>
    <w:next w:val="Normln"/>
    <w:autoRedefine/>
    <w:uiPriority w:val="39"/>
    <w:unhideWhenUsed/>
    <w:rsid w:val="00D943C0"/>
    <w:pPr>
      <w:ind w:left="1600"/>
    </w:pPr>
    <w:rPr>
      <w:rFonts w:asciiTheme="minorHAnsi" w:hAnsiTheme="minorHAnsi" w:cstheme="minorHAnsi"/>
      <w:sz w:val="18"/>
      <w:szCs w:val="18"/>
    </w:rPr>
  </w:style>
  <w:style w:type="paragraph" w:customStyle="1" w:styleId="vz">
    <w:name w:val="vz"/>
    <w:basedOn w:val="Odstavecseseznamem"/>
    <w:link w:val="vzChar"/>
    <w:rsid w:val="00D943C0"/>
    <w:pPr>
      <w:numPr>
        <w:ilvl w:val="2"/>
        <w:numId w:val="6"/>
      </w:numPr>
      <w:autoSpaceDE w:val="0"/>
      <w:autoSpaceDN w:val="0"/>
      <w:adjustRightInd w:val="0"/>
      <w:spacing w:after="120"/>
      <w:jc w:val="both"/>
    </w:pPr>
    <w:rPr>
      <w:rFonts w:cs="Arial"/>
      <w:b/>
      <w:color w:val="010000"/>
      <w:szCs w:val="22"/>
    </w:rPr>
  </w:style>
  <w:style w:type="paragraph" w:customStyle="1" w:styleId="NadpisVZ3">
    <w:name w:val="Nadpis VZ 3"/>
    <w:basedOn w:val="NadpisVZ2"/>
    <w:link w:val="NadpisVZ3Char"/>
    <w:qFormat/>
    <w:rsid w:val="00D943C0"/>
    <w:pPr>
      <w:numPr>
        <w:ilvl w:val="2"/>
      </w:numPr>
      <w:autoSpaceDE w:val="0"/>
      <w:autoSpaceDN w:val="0"/>
      <w:adjustRightInd w:val="0"/>
      <w:spacing w:after="120"/>
      <w:ind w:left="851" w:hanging="851"/>
      <w:jc w:val="both"/>
    </w:pPr>
    <w:rPr>
      <w:color w:val="auto"/>
      <w:u w:val="none"/>
    </w:rPr>
  </w:style>
  <w:style w:type="character" w:customStyle="1" w:styleId="vzChar">
    <w:name w:val="vz Char"/>
    <w:basedOn w:val="OdstavecseseznamemChar"/>
    <w:link w:val="vz"/>
    <w:rsid w:val="00D943C0"/>
    <w:rPr>
      <w:rFonts w:ascii="Arial" w:eastAsia="Times New Roman" w:hAnsi="Arial" w:cs="Arial"/>
      <w:b/>
      <w:color w:val="010000"/>
      <w:sz w:val="22"/>
      <w:szCs w:val="22"/>
    </w:rPr>
  </w:style>
  <w:style w:type="character" w:customStyle="1" w:styleId="NadpisVZ3Char">
    <w:name w:val="Nadpis VZ 3 Char"/>
    <w:basedOn w:val="NadpisVZ2Char"/>
    <w:link w:val="NadpisVZ3"/>
    <w:rsid w:val="00D943C0"/>
    <w:rPr>
      <w:rFonts w:ascii="Arial" w:eastAsia="Times New Roman" w:hAnsi="Arial" w:cs="Arial"/>
      <w:b/>
      <w:color w:val="0000FF"/>
      <w:sz w:val="22"/>
      <w:szCs w:val="22"/>
      <w:u w:val="single"/>
    </w:rPr>
  </w:style>
  <w:style w:type="paragraph" w:customStyle="1" w:styleId="nadpisAAA">
    <w:name w:val="nadpis AAA"/>
    <w:basedOn w:val="Styl"/>
    <w:qFormat/>
    <w:rsid w:val="00167A83"/>
    <w:pPr>
      <w:suppressAutoHyphens w:val="0"/>
      <w:autoSpaceDN w:val="0"/>
      <w:adjustRightInd w:val="0"/>
      <w:spacing w:before="480" w:after="480" w:line="288" w:lineRule="exact"/>
      <w:ind w:left="74" w:right="91"/>
    </w:pPr>
    <w:rPr>
      <w:rFonts w:ascii="Calibri" w:hAnsi="Calibri" w:cs="Calibri"/>
      <w:b/>
      <w:bCs/>
      <w:lang w:eastAsia="cs-CZ"/>
    </w:rPr>
  </w:style>
  <w:style w:type="character" w:customStyle="1" w:styleId="FontStyle20">
    <w:name w:val="Font Style20"/>
    <w:basedOn w:val="Standardnpsmoodstavce"/>
    <w:uiPriority w:val="99"/>
    <w:rsid w:val="00167A83"/>
    <w:rPr>
      <w:rFonts w:ascii="Times New Roman" w:hAnsi="Times New Roman" w:cs="Times New Roman"/>
      <w:b/>
      <w:bCs/>
      <w:sz w:val="22"/>
      <w:szCs w:val="22"/>
    </w:rPr>
  </w:style>
  <w:style w:type="paragraph" w:customStyle="1" w:styleId="Style4">
    <w:name w:val="Style4"/>
    <w:basedOn w:val="Normln"/>
    <w:uiPriority w:val="99"/>
    <w:rsid w:val="00167A83"/>
    <w:pPr>
      <w:widowControl w:val="0"/>
      <w:autoSpaceDE w:val="0"/>
      <w:autoSpaceDN w:val="0"/>
      <w:adjustRightInd w:val="0"/>
    </w:pPr>
    <w:rPr>
      <w:rFonts w:ascii="Times New Roman" w:hAnsi="Times New Roman"/>
      <w:sz w:val="24"/>
      <w:szCs w:val="24"/>
    </w:rPr>
  </w:style>
  <w:style w:type="paragraph" w:customStyle="1" w:styleId="Hlavnnadpis">
    <w:name w:val="Hlavní nadpis"/>
    <w:basedOn w:val="Styl"/>
    <w:qFormat/>
    <w:rsid w:val="00167A83"/>
    <w:pPr>
      <w:numPr>
        <w:numId w:val="8"/>
      </w:numPr>
      <w:shd w:val="clear" w:color="auto" w:fill="DAEEF3" w:themeFill="accent5" w:themeFillTint="33"/>
      <w:suppressAutoHyphens w:val="0"/>
      <w:autoSpaceDN w:val="0"/>
      <w:adjustRightInd w:val="0"/>
      <w:spacing w:before="720" w:after="480" w:line="288" w:lineRule="exact"/>
      <w:ind w:left="431" w:right="91" w:hanging="357"/>
    </w:pPr>
    <w:rPr>
      <w:rFonts w:ascii="Calibri" w:hAnsi="Calibri" w:cs="Calibri"/>
      <w:b/>
      <w:bCs/>
      <w:caps/>
      <w:color w:val="010000"/>
      <w:sz w:val="25"/>
      <w:szCs w:val="25"/>
      <w:lang w:eastAsia="cs-CZ"/>
    </w:rPr>
  </w:style>
  <w:style w:type="paragraph" w:styleId="Zkladntextodsazen">
    <w:name w:val="Body Text Indent"/>
    <w:basedOn w:val="Normln"/>
    <w:link w:val="ZkladntextodsazenChar"/>
    <w:uiPriority w:val="99"/>
    <w:unhideWhenUsed/>
    <w:rsid w:val="002A0E4D"/>
    <w:pPr>
      <w:spacing w:after="120"/>
      <w:ind w:left="283"/>
    </w:pPr>
  </w:style>
  <w:style w:type="character" w:customStyle="1" w:styleId="ZkladntextodsazenChar">
    <w:name w:val="Základní text odsazený Char"/>
    <w:basedOn w:val="Standardnpsmoodstavce"/>
    <w:link w:val="Zkladntextodsazen"/>
    <w:uiPriority w:val="99"/>
    <w:rsid w:val="002A0E4D"/>
    <w:rPr>
      <w:rFonts w:ascii="Arial" w:eastAsia="Times New Roman" w:hAnsi="Arial"/>
      <w:sz w:val="22"/>
    </w:rPr>
  </w:style>
  <w:style w:type="paragraph" w:customStyle="1" w:styleId="Odstavecseseznamem2">
    <w:name w:val="Odstavec se seznamem2"/>
    <w:basedOn w:val="Normln"/>
    <w:rsid w:val="002A0E4D"/>
    <w:pPr>
      <w:spacing w:before="100" w:beforeAutospacing="1" w:after="100" w:afterAutospacing="1"/>
      <w:ind w:left="720"/>
      <w:contextualSpacing/>
      <w:jc w:val="both"/>
    </w:pPr>
    <w:rPr>
      <w:sz w:val="24"/>
      <w:szCs w:val="22"/>
      <w:lang w:eastAsia="en-US"/>
    </w:rPr>
  </w:style>
  <w:style w:type="character" w:customStyle="1" w:styleId="ACsodrkamiChar">
    <w:name w:val="AC s odrážkami Char"/>
    <w:basedOn w:val="Standardnpsmoodstavce"/>
    <w:link w:val="ACsodrkami"/>
    <w:uiPriority w:val="99"/>
    <w:locked/>
    <w:rsid w:val="002A0E4D"/>
    <w:rPr>
      <w:rFonts w:ascii="Times New Roman" w:eastAsia="Times New Roman" w:hAnsi="Times New Roman"/>
    </w:rPr>
  </w:style>
  <w:style w:type="paragraph" w:customStyle="1" w:styleId="ACsodrkami">
    <w:name w:val="AC s odrážkami"/>
    <w:basedOn w:val="Normln"/>
    <w:link w:val="ACsodrkamiChar"/>
    <w:uiPriority w:val="99"/>
    <w:rsid w:val="002A0E4D"/>
    <w:pPr>
      <w:numPr>
        <w:numId w:val="9"/>
      </w:numPr>
      <w:spacing w:before="60"/>
      <w:jc w:val="both"/>
    </w:pPr>
    <w:rPr>
      <w:rFonts w:ascii="Times New Roman" w:hAnsi="Times New Roman"/>
      <w:sz w:val="20"/>
    </w:rPr>
  </w:style>
  <w:style w:type="numbering" w:customStyle="1" w:styleId="Stylslovn">
    <w:name w:val="Styl Číslování"/>
    <w:rsid w:val="00A96CB3"/>
    <w:pPr>
      <w:numPr>
        <w:numId w:val="12"/>
      </w:numPr>
    </w:pPr>
  </w:style>
  <w:style w:type="character" w:styleId="Zstupntext">
    <w:name w:val="Placeholder Text"/>
    <w:basedOn w:val="Standardnpsmoodstavce"/>
    <w:uiPriority w:val="99"/>
    <w:semiHidden/>
    <w:rsid w:val="00AD6E4E"/>
    <w:rPr>
      <w:color w:val="808080"/>
    </w:rPr>
  </w:style>
  <w:style w:type="paragraph" w:styleId="Nzev">
    <w:name w:val="Title"/>
    <w:basedOn w:val="Normln"/>
    <w:next w:val="Normln"/>
    <w:link w:val="NzevChar"/>
    <w:qFormat/>
    <w:rsid w:val="00FD2191"/>
    <w:pPr>
      <w:pBdr>
        <w:bottom w:val="single" w:sz="8" w:space="4" w:color="F79646"/>
      </w:pBdr>
      <w:spacing w:after="300"/>
      <w:contextualSpacing/>
    </w:pPr>
    <w:rPr>
      <w:rFonts w:ascii="Cambria" w:hAnsi="Cambria"/>
      <w:color w:val="000000"/>
      <w:spacing w:val="5"/>
      <w:kern w:val="28"/>
      <w:sz w:val="52"/>
      <w:szCs w:val="52"/>
      <w:lang w:eastAsia="en-US"/>
    </w:rPr>
  </w:style>
  <w:style w:type="character" w:customStyle="1" w:styleId="NzevChar">
    <w:name w:val="Název Char"/>
    <w:basedOn w:val="Standardnpsmoodstavce"/>
    <w:link w:val="Nzev"/>
    <w:rsid w:val="00FD2191"/>
    <w:rPr>
      <w:rFonts w:ascii="Cambria" w:eastAsia="Times New Roman" w:hAnsi="Cambria"/>
      <w:color w:val="000000"/>
      <w:spacing w:val="5"/>
      <w:kern w:val="28"/>
      <w:sz w:val="52"/>
      <w:szCs w:val="52"/>
      <w:lang w:eastAsia="en-US"/>
    </w:rPr>
  </w:style>
  <w:style w:type="character" w:customStyle="1" w:styleId="StylTun">
    <w:name w:val="Styl Tučné"/>
    <w:basedOn w:val="Standardnpsmoodstavce"/>
    <w:rsid w:val="00FD2191"/>
    <w:rPr>
      <w:rFonts w:cs="Times New Roman"/>
      <w:b/>
      <w:bCs/>
      <w:lang w:val="cs-CZ"/>
    </w:rPr>
  </w:style>
  <w:style w:type="paragraph" w:customStyle="1" w:styleId="Nadpis11doobsahu">
    <w:name w:val="Nadpis 1.1 do obsahu"/>
    <w:basedOn w:val="Normln"/>
    <w:link w:val="Nadpis11doobsahuChar"/>
    <w:qFormat/>
    <w:rsid w:val="00075AC6"/>
    <w:pPr>
      <w:keepNext/>
      <w:tabs>
        <w:tab w:val="num" w:pos="360"/>
      </w:tabs>
      <w:spacing w:before="120" w:after="120"/>
      <w:ind w:left="578" w:hanging="578"/>
      <w:jc w:val="both"/>
    </w:pPr>
    <w:rPr>
      <w:rFonts w:ascii="Calibri" w:eastAsiaTheme="minorHAnsi" w:hAnsi="Calibri" w:cs="Calibri"/>
      <w:b/>
      <w:bCs/>
      <w:sz w:val="24"/>
      <w:szCs w:val="24"/>
    </w:rPr>
  </w:style>
  <w:style w:type="character" w:customStyle="1" w:styleId="detail">
    <w:name w:val="detail"/>
    <w:basedOn w:val="Standardnpsmoodstavce"/>
    <w:rsid w:val="00E03769"/>
  </w:style>
  <w:style w:type="character" w:customStyle="1" w:styleId="rf-trn-lbl">
    <w:name w:val="rf-trn-lbl"/>
    <w:basedOn w:val="Standardnpsmoodstavce"/>
    <w:rsid w:val="00E03769"/>
  </w:style>
  <w:style w:type="character" w:styleId="Siln">
    <w:name w:val="Strong"/>
    <w:basedOn w:val="Standardnpsmoodstavce"/>
    <w:uiPriority w:val="22"/>
    <w:qFormat/>
    <w:rsid w:val="00F302AA"/>
    <w:rPr>
      <w:b/>
      <w:bCs/>
    </w:rPr>
  </w:style>
  <w:style w:type="paragraph" w:styleId="Prosttext">
    <w:name w:val="Plain Text"/>
    <w:basedOn w:val="Normln"/>
    <w:link w:val="ProsttextChar"/>
    <w:uiPriority w:val="99"/>
    <w:unhideWhenUsed/>
    <w:rsid w:val="003A687F"/>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3A687F"/>
    <w:rPr>
      <w:rFonts w:ascii="Consolas" w:hAnsi="Consolas"/>
      <w:sz w:val="21"/>
      <w:szCs w:val="21"/>
      <w:lang w:eastAsia="en-US"/>
    </w:rPr>
  </w:style>
  <w:style w:type="character" w:customStyle="1" w:styleId="bodytext">
    <w:name w:val="bodytext"/>
    <w:basedOn w:val="Standardnpsmoodstavce"/>
    <w:rsid w:val="00F64250"/>
  </w:style>
  <w:style w:type="paragraph" w:styleId="Normlnweb">
    <w:name w:val="Normal (Web)"/>
    <w:basedOn w:val="Normln"/>
    <w:uiPriority w:val="99"/>
    <w:rsid w:val="002742C7"/>
    <w:pPr>
      <w:spacing w:before="100" w:beforeAutospacing="1" w:after="100" w:afterAutospacing="1"/>
    </w:pPr>
    <w:rPr>
      <w:rFonts w:ascii="Times New Roman" w:hAnsi="Times New Roman"/>
      <w:sz w:val="24"/>
      <w:szCs w:val="24"/>
    </w:rPr>
  </w:style>
  <w:style w:type="character" w:customStyle="1" w:styleId="skypetbinnertext">
    <w:name w:val="skype_tb_innertext"/>
    <w:basedOn w:val="Standardnpsmoodstavce"/>
    <w:rsid w:val="00720E98"/>
  </w:style>
  <w:style w:type="character" w:customStyle="1" w:styleId="tsubjname">
    <w:name w:val="tsubjname"/>
    <w:basedOn w:val="Standardnpsmoodstavce"/>
    <w:rsid w:val="00B36C35"/>
  </w:style>
  <w:style w:type="character" w:customStyle="1" w:styleId="apple-converted-space">
    <w:name w:val="apple-converted-space"/>
    <w:basedOn w:val="Standardnpsmoodstavce"/>
    <w:uiPriority w:val="99"/>
    <w:rsid w:val="00BC7136"/>
    <w:rPr>
      <w:rFonts w:cs="Times New Roman"/>
    </w:rPr>
  </w:style>
  <w:style w:type="character" w:customStyle="1" w:styleId="label">
    <w:name w:val="label"/>
    <w:basedOn w:val="Standardnpsmoodstavce"/>
    <w:rsid w:val="00333B9C"/>
  </w:style>
  <w:style w:type="paragraph" w:customStyle="1" w:styleId="Text">
    <w:name w:val="Text"/>
    <w:basedOn w:val="Normln"/>
    <w:rsid w:val="004D57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ind w:firstLine="284"/>
      <w:jc w:val="both"/>
      <w:textAlignment w:val="center"/>
    </w:pPr>
    <w:rPr>
      <w:rFonts w:ascii="Times New Roman" w:hAnsi="Times New Roman"/>
      <w:color w:val="000000"/>
      <w:sz w:val="20"/>
    </w:rPr>
  </w:style>
  <w:style w:type="character" w:customStyle="1" w:styleId="FontStyle44">
    <w:name w:val="Font Style44"/>
    <w:uiPriority w:val="99"/>
    <w:rsid w:val="00CE4DE3"/>
    <w:rPr>
      <w:rFonts w:ascii="Calibri" w:hAnsi="Calibri" w:cs="Calibri"/>
      <w:color w:val="000000"/>
      <w:sz w:val="18"/>
      <w:szCs w:val="18"/>
    </w:rPr>
  </w:style>
  <w:style w:type="character" w:customStyle="1" w:styleId="FontStyle45">
    <w:name w:val="Font Style45"/>
    <w:uiPriority w:val="99"/>
    <w:rsid w:val="00CE4DE3"/>
    <w:rPr>
      <w:rFonts w:ascii="Calibri" w:hAnsi="Calibri" w:cs="Calibri"/>
      <w:b/>
      <w:bCs/>
      <w:color w:val="000000"/>
      <w:sz w:val="18"/>
      <w:szCs w:val="18"/>
    </w:rPr>
  </w:style>
  <w:style w:type="paragraph" w:customStyle="1" w:styleId="Style17">
    <w:name w:val="Style17"/>
    <w:basedOn w:val="Normln"/>
    <w:uiPriority w:val="99"/>
    <w:rsid w:val="00CE4DE3"/>
    <w:pPr>
      <w:widowControl w:val="0"/>
      <w:suppressAutoHyphens/>
      <w:spacing w:line="100" w:lineRule="atLeast"/>
    </w:pPr>
    <w:rPr>
      <w:rFonts w:ascii="Calibri" w:hAnsi="Calibri"/>
      <w:kern w:val="1"/>
      <w:sz w:val="24"/>
      <w:szCs w:val="24"/>
    </w:rPr>
  </w:style>
  <w:style w:type="character" w:customStyle="1" w:styleId="FontStyle47">
    <w:name w:val="Font Style47"/>
    <w:basedOn w:val="Standardnpsmoodstavce"/>
    <w:uiPriority w:val="99"/>
    <w:rsid w:val="00CE4DE3"/>
    <w:rPr>
      <w:rFonts w:ascii="Calibri" w:hAnsi="Calibri" w:cs="Calibri"/>
      <w:i/>
      <w:iCs/>
      <w:color w:val="000000"/>
      <w:sz w:val="18"/>
      <w:szCs w:val="18"/>
    </w:rPr>
  </w:style>
  <w:style w:type="character" w:customStyle="1" w:styleId="Nadpis11doobsahuChar">
    <w:name w:val="Nadpis 1.1 do obsahu Char"/>
    <w:basedOn w:val="Nadpis2Char"/>
    <w:link w:val="Nadpis11doobsahu"/>
    <w:rsid w:val="00CE4DE3"/>
    <w:rPr>
      <w:rFonts w:asciiTheme="majorHAnsi" w:eastAsiaTheme="minorHAnsi" w:hAnsiTheme="majorHAnsi" w:cs="Calibri"/>
      <w:b/>
      <w:bCs/>
      <w:color w:val="4F81BD" w:themeColor="accent1"/>
      <w:sz w:val="24"/>
      <w:szCs w:val="24"/>
    </w:rPr>
  </w:style>
  <w:style w:type="paragraph" w:customStyle="1" w:styleId="Style20">
    <w:name w:val="Style20"/>
    <w:basedOn w:val="Normln"/>
    <w:uiPriority w:val="99"/>
    <w:rsid w:val="00CE4DE3"/>
    <w:pPr>
      <w:widowControl w:val="0"/>
      <w:autoSpaceDE w:val="0"/>
      <w:autoSpaceDN w:val="0"/>
      <w:adjustRightInd w:val="0"/>
    </w:pPr>
    <w:rPr>
      <w:rFonts w:ascii="Calibri" w:hAnsi="Calibri"/>
      <w:sz w:val="24"/>
      <w:szCs w:val="24"/>
    </w:rPr>
  </w:style>
  <w:style w:type="paragraph" w:customStyle="1" w:styleId="Style5">
    <w:name w:val="Style5"/>
    <w:basedOn w:val="Normln"/>
    <w:uiPriority w:val="99"/>
    <w:rsid w:val="00CE4DE3"/>
    <w:pPr>
      <w:widowControl w:val="0"/>
      <w:suppressAutoHyphens/>
      <w:spacing w:line="100" w:lineRule="atLeast"/>
    </w:pPr>
    <w:rPr>
      <w:rFonts w:ascii="Calibri" w:hAnsi="Calibri"/>
      <w:kern w:val="1"/>
      <w:sz w:val="24"/>
      <w:szCs w:val="24"/>
    </w:rPr>
  </w:style>
  <w:style w:type="paragraph" w:customStyle="1" w:styleId="Normln1">
    <w:name w:val="Normální1"/>
    <w:basedOn w:val="Normln"/>
    <w:rsid w:val="00A82FA5"/>
    <w:pPr>
      <w:widowControl w:val="0"/>
      <w:suppressAutoHyphens/>
    </w:pPr>
    <w:rPr>
      <w:rFonts w:ascii="Times New Roman" w:hAnsi="Times New Roman"/>
      <w:sz w:val="20"/>
    </w:rPr>
  </w:style>
  <w:style w:type="character" w:customStyle="1" w:styleId="FontStyle48">
    <w:name w:val="Font Style48"/>
    <w:rsid w:val="00A82FA5"/>
    <w:rPr>
      <w:rFonts w:ascii="Calibri" w:hAnsi="Calibri" w:cs="Calibri"/>
      <w:b/>
      <w:bCs/>
      <w:i/>
      <w:iCs/>
      <w:color w:val="000000"/>
      <w:sz w:val="18"/>
      <w:szCs w:val="18"/>
    </w:rPr>
  </w:style>
  <w:style w:type="paragraph" w:customStyle="1" w:styleId="Style30">
    <w:name w:val="Style30"/>
    <w:basedOn w:val="Normln"/>
    <w:rsid w:val="00A82FA5"/>
    <w:pPr>
      <w:widowControl w:val="0"/>
      <w:suppressAutoHyphens/>
      <w:spacing w:line="100" w:lineRule="atLeast"/>
    </w:pPr>
    <w:rPr>
      <w:rFonts w:ascii="Calibri" w:hAnsi="Calibri"/>
      <w:kern w:val="1"/>
      <w:sz w:val="24"/>
      <w:szCs w:val="24"/>
    </w:rPr>
  </w:style>
  <w:style w:type="paragraph" w:customStyle="1" w:styleId="Style23">
    <w:name w:val="Style23"/>
    <w:basedOn w:val="Normln"/>
    <w:uiPriority w:val="99"/>
    <w:rsid w:val="00A82FA5"/>
    <w:pPr>
      <w:widowControl w:val="0"/>
      <w:autoSpaceDE w:val="0"/>
      <w:autoSpaceDN w:val="0"/>
      <w:adjustRightInd w:val="0"/>
    </w:pPr>
    <w:rPr>
      <w:rFonts w:ascii="Calibri" w:hAnsi="Calibri"/>
      <w:sz w:val="24"/>
      <w:szCs w:val="24"/>
    </w:rPr>
  </w:style>
  <w:style w:type="paragraph" w:customStyle="1" w:styleId="Style26">
    <w:name w:val="Style26"/>
    <w:basedOn w:val="Normln"/>
    <w:uiPriority w:val="99"/>
    <w:rsid w:val="00A82FA5"/>
    <w:pPr>
      <w:widowControl w:val="0"/>
      <w:autoSpaceDE w:val="0"/>
      <w:autoSpaceDN w:val="0"/>
      <w:adjustRightInd w:val="0"/>
    </w:pPr>
    <w:rPr>
      <w:rFonts w:ascii="Calibri" w:hAnsi="Calibri"/>
      <w:sz w:val="24"/>
      <w:szCs w:val="24"/>
    </w:rPr>
  </w:style>
  <w:style w:type="paragraph" w:customStyle="1" w:styleId="Style27">
    <w:name w:val="Style27"/>
    <w:basedOn w:val="Normln"/>
    <w:uiPriority w:val="99"/>
    <w:rsid w:val="00A82FA5"/>
    <w:pPr>
      <w:widowControl w:val="0"/>
      <w:autoSpaceDE w:val="0"/>
      <w:autoSpaceDN w:val="0"/>
      <w:adjustRightInd w:val="0"/>
    </w:pPr>
    <w:rPr>
      <w:rFonts w:ascii="Calibri" w:hAnsi="Calibri"/>
      <w:sz w:val="24"/>
      <w:szCs w:val="24"/>
    </w:rPr>
  </w:style>
  <w:style w:type="paragraph" w:customStyle="1" w:styleId="Style35">
    <w:name w:val="Style35"/>
    <w:basedOn w:val="Normln"/>
    <w:uiPriority w:val="99"/>
    <w:rsid w:val="00A82FA5"/>
    <w:pPr>
      <w:widowControl w:val="0"/>
      <w:autoSpaceDE w:val="0"/>
      <w:autoSpaceDN w:val="0"/>
      <w:adjustRightInd w:val="0"/>
    </w:pPr>
    <w:rPr>
      <w:rFonts w:ascii="Calibri" w:hAnsi="Calibri"/>
      <w:sz w:val="24"/>
      <w:szCs w:val="24"/>
    </w:rPr>
  </w:style>
  <w:style w:type="paragraph" w:styleId="Revize">
    <w:name w:val="Revision"/>
    <w:hidden/>
    <w:uiPriority w:val="99"/>
    <w:semiHidden/>
    <w:rsid w:val="00B34FF2"/>
    <w:rPr>
      <w:rFonts w:ascii="Arial" w:eastAsia="Times New Roma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29CE"/>
    <w:rPr>
      <w:rFonts w:ascii="Arial" w:eastAsia="Times New Roman" w:hAnsi="Arial"/>
      <w:sz w:val="22"/>
    </w:rPr>
  </w:style>
  <w:style w:type="paragraph" w:styleId="Nadpis1">
    <w:name w:val="heading 1"/>
    <w:basedOn w:val="Normln"/>
    <w:next w:val="Normln"/>
    <w:link w:val="Nadpis1Char"/>
    <w:uiPriority w:val="9"/>
    <w:qFormat/>
    <w:rsid w:val="00B327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943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943C0"/>
    <w:pPr>
      <w:keepNext/>
      <w:keepLines/>
      <w:spacing w:before="200"/>
      <w:outlineLvl w:val="2"/>
    </w:pPr>
    <w:rPr>
      <w:rFonts w:asciiTheme="majorHAnsi" w:eastAsiaTheme="majorEastAsia" w:hAnsiTheme="majorHAnsi" w:cstheme="majorBidi"/>
      <w:b/>
      <w:bCs/>
      <w:color w:val="4F81BD" w:themeColor="accent1"/>
    </w:rPr>
  </w:style>
  <w:style w:type="paragraph" w:styleId="Nadpis9">
    <w:name w:val="heading 9"/>
    <w:basedOn w:val="Normln"/>
    <w:next w:val="Normln"/>
    <w:link w:val="Nadpis9Char"/>
    <w:qFormat/>
    <w:rsid w:val="00B556F7"/>
    <w:pPr>
      <w:keepNext/>
      <w:autoSpaceDE w:val="0"/>
      <w:autoSpaceDN w:val="0"/>
      <w:adjustRightInd w:val="0"/>
      <w:ind w:left="492" w:firstLine="228"/>
      <w:jc w:val="both"/>
      <w:outlineLvl w:val="8"/>
    </w:pPr>
    <w:rPr>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02D61"/>
    <w:rPr>
      <w:sz w:val="22"/>
      <w:szCs w:val="22"/>
      <w:lang w:eastAsia="en-US"/>
    </w:rPr>
  </w:style>
  <w:style w:type="paragraph" w:styleId="Zkladntext">
    <w:name w:val="Body Text"/>
    <w:basedOn w:val="Normln"/>
    <w:link w:val="ZkladntextChar"/>
    <w:rsid w:val="00DF0296"/>
    <w:rPr>
      <w:b/>
      <w:sz w:val="28"/>
      <w:u w:val="single"/>
    </w:rPr>
  </w:style>
  <w:style w:type="character" w:customStyle="1" w:styleId="ZkladntextChar">
    <w:name w:val="Základní text Char"/>
    <w:basedOn w:val="Standardnpsmoodstavce"/>
    <w:link w:val="Zkladntext"/>
    <w:rsid w:val="00DF0296"/>
    <w:rPr>
      <w:rFonts w:ascii="Times New Roman" w:eastAsia="Times New Roman" w:hAnsi="Times New Roman"/>
      <w:b/>
      <w:sz w:val="28"/>
      <w:u w:val="single"/>
    </w:rPr>
  </w:style>
  <w:style w:type="paragraph" w:styleId="Zpat">
    <w:name w:val="footer"/>
    <w:basedOn w:val="Normln"/>
    <w:link w:val="ZpatChar"/>
    <w:uiPriority w:val="99"/>
    <w:rsid w:val="00DF0296"/>
    <w:pPr>
      <w:tabs>
        <w:tab w:val="center" w:pos="4536"/>
        <w:tab w:val="right" w:pos="9072"/>
      </w:tabs>
    </w:pPr>
  </w:style>
  <w:style w:type="character" w:customStyle="1" w:styleId="ZpatChar">
    <w:name w:val="Zápatí Char"/>
    <w:basedOn w:val="Standardnpsmoodstavce"/>
    <w:link w:val="Zpat"/>
    <w:uiPriority w:val="99"/>
    <w:rsid w:val="00DF0296"/>
    <w:rPr>
      <w:rFonts w:ascii="Times New Roman" w:eastAsia="Times New Roman" w:hAnsi="Times New Roman"/>
    </w:rPr>
  </w:style>
  <w:style w:type="character" w:styleId="slostrnky">
    <w:name w:val="page number"/>
    <w:basedOn w:val="Standardnpsmoodstavce"/>
    <w:rsid w:val="00DF0296"/>
  </w:style>
  <w:style w:type="paragraph" w:styleId="Zkladntext3">
    <w:name w:val="Body Text 3"/>
    <w:basedOn w:val="Normln"/>
    <w:link w:val="Zkladntext3Char"/>
    <w:uiPriority w:val="99"/>
    <w:semiHidden/>
    <w:unhideWhenUsed/>
    <w:rsid w:val="00B556F7"/>
    <w:pPr>
      <w:spacing w:after="120"/>
    </w:pPr>
    <w:rPr>
      <w:sz w:val="16"/>
      <w:szCs w:val="16"/>
    </w:rPr>
  </w:style>
  <w:style w:type="character" w:customStyle="1" w:styleId="Zkladntext3Char">
    <w:name w:val="Základní text 3 Char"/>
    <w:basedOn w:val="Standardnpsmoodstavce"/>
    <w:link w:val="Zkladntext3"/>
    <w:uiPriority w:val="99"/>
    <w:semiHidden/>
    <w:rsid w:val="00B556F7"/>
    <w:rPr>
      <w:rFonts w:ascii="Times New Roman" w:eastAsia="Times New Roman" w:hAnsi="Times New Roman"/>
      <w:sz w:val="16"/>
      <w:szCs w:val="16"/>
    </w:rPr>
  </w:style>
  <w:style w:type="character" w:customStyle="1" w:styleId="Nadpis9Char">
    <w:name w:val="Nadpis 9 Char"/>
    <w:basedOn w:val="Standardnpsmoodstavce"/>
    <w:link w:val="Nadpis9"/>
    <w:rsid w:val="00B556F7"/>
    <w:rPr>
      <w:rFonts w:ascii="Times New Roman" w:eastAsia="Times New Roman" w:hAnsi="Times New Roman"/>
      <w:b/>
      <w:bCs/>
      <w:sz w:val="24"/>
      <w:szCs w:val="28"/>
    </w:rPr>
  </w:style>
  <w:style w:type="paragraph" w:styleId="Odstavecseseznamem">
    <w:name w:val="List Paragraph"/>
    <w:basedOn w:val="Normln"/>
    <w:link w:val="OdstavecseseznamemChar"/>
    <w:uiPriority w:val="34"/>
    <w:qFormat/>
    <w:rsid w:val="00B556F7"/>
    <w:pPr>
      <w:ind w:left="720"/>
      <w:contextualSpacing/>
    </w:pPr>
  </w:style>
  <w:style w:type="paragraph" w:styleId="Zhlav">
    <w:name w:val="header"/>
    <w:basedOn w:val="Normln"/>
    <w:link w:val="ZhlavChar"/>
    <w:unhideWhenUsed/>
    <w:rsid w:val="00A318AA"/>
    <w:pPr>
      <w:tabs>
        <w:tab w:val="center" w:pos="4536"/>
        <w:tab w:val="right" w:pos="9072"/>
      </w:tabs>
    </w:pPr>
  </w:style>
  <w:style w:type="character" w:customStyle="1" w:styleId="ZhlavChar">
    <w:name w:val="Záhlaví Char"/>
    <w:basedOn w:val="Standardnpsmoodstavce"/>
    <w:link w:val="Zhlav"/>
    <w:uiPriority w:val="99"/>
    <w:rsid w:val="00A318AA"/>
    <w:rPr>
      <w:rFonts w:ascii="Times New Roman" w:eastAsia="Times New Roman" w:hAnsi="Times New Roman"/>
    </w:rPr>
  </w:style>
  <w:style w:type="paragraph" w:customStyle="1" w:styleId="Styl">
    <w:name w:val="Styl"/>
    <w:rsid w:val="00A318AA"/>
    <w:pPr>
      <w:widowControl w:val="0"/>
      <w:suppressAutoHyphens/>
      <w:autoSpaceDE w:val="0"/>
    </w:pPr>
    <w:rPr>
      <w:rFonts w:ascii="Arial" w:eastAsia="Times New Roman" w:hAnsi="Arial" w:cs="Arial"/>
      <w:sz w:val="24"/>
      <w:szCs w:val="24"/>
      <w:lang w:eastAsia="ar-SA"/>
    </w:rPr>
  </w:style>
  <w:style w:type="paragraph" w:customStyle="1" w:styleId="Default">
    <w:name w:val="Default"/>
    <w:rsid w:val="00037350"/>
    <w:pPr>
      <w:autoSpaceDE w:val="0"/>
      <w:autoSpaceDN w:val="0"/>
      <w:adjustRightInd w:val="0"/>
    </w:pPr>
    <w:rPr>
      <w:rFonts w:cs="Calibri"/>
      <w:color w:val="000000"/>
      <w:sz w:val="24"/>
      <w:szCs w:val="24"/>
    </w:rPr>
  </w:style>
  <w:style w:type="character" w:styleId="Hypertextovodkaz">
    <w:name w:val="Hyperlink"/>
    <w:basedOn w:val="Standardnpsmoodstavce"/>
    <w:uiPriority w:val="99"/>
    <w:rsid w:val="00037350"/>
    <w:rPr>
      <w:color w:val="0000FF"/>
      <w:u w:val="single"/>
    </w:rPr>
  </w:style>
  <w:style w:type="character" w:styleId="Odkaznakoment">
    <w:name w:val="annotation reference"/>
    <w:basedOn w:val="Standardnpsmoodstavce"/>
    <w:uiPriority w:val="99"/>
    <w:semiHidden/>
    <w:unhideWhenUsed/>
    <w:rsid w:val="00063B8F"/>
    <w:rPr>
      <w:sz w:val="16"/>
      <w:szCs w:val="16"/>
    </w:rPr>
  </w:style>
  <w:style w:type="paragraph" w:styleId="Textkomente">
    <w:name w:val="annotation text"/>
    <w:basedOn w:val="Normln"/>
    <w:link w:val="TextkomenteChar"/>
    <w:unhideWhenUsed/>
    <w:rsid w:val="00063B8F"/>
  </w:style>
  <w:style w:type="character" w:customStyle="1" w:styleId="TextkomenteChar">
    <w:name w:val="Text komentáře Char"/>
    <w:basedOn w:val="Standardnpsmoodstavce"/>
    <w:link w:val="Textkomente"/>
    <w:rsid w:val="00063B8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3B8F"/>
    <w:rPr>
      <w:b/>
      <w:bCs/>
    </w:rPr>
  </w:style>
  <w:style w:type="character" w:customStyle="1" w:styleId="PedmtkomenteChar">
    <w:name w:val="Předmět komentáře Char"/>
    <w:basedOn w:val="TextkomenteChar"/>
    <w:link w:val="Pedmtkomente"/>
    <w:uiPriority w:val="99"/>
    <w:semiHidden/>
    <w:rsid w:val="00063B8F"/>
    <w:rPr>
      <w:rFonts w:ascii="Times New Roman" w:eastAsia="Times New Roman" w:hAnsi="Times New Roman"/>
      <w:b/>
      <w:bCs/>
    </w:rPr>
  </w:style>
  <w:style w:type="paragraph" w:styleId="Textbubliny">
    <w:name w:val="Balloon Text"/>
    <w:basedOn w:val="Normln"/>
    <w:link w:val="TextbublinyChar"/>
    <w:uiPriority w:val="99"/>
    <w:semiHidden/>
    <w:unhideWhenUsed/>
    <w:rsid w:val="00063B8F"/>
    <w:rPr>
      <w:rFonts w:ascii="Tahoma" w:hAnsi="Tahoma" w:cs="Tahoma"/>
      <w:sz w:val="16"/>
      <w:szCs w:val="16"/>
    </w:rPr>
  </w:style>
  <w:style w:type="character" w:customStyle="1" w:styleId="TextbublinyChar">
    <w:name w:val="Text bubliny Char"/>
    <w:basedOn w:val="Standardnpsmoodstavce"/>
    <w:link w:val="Textbubliny"/>
    <w:uiPriority w:val="99"/>
    <w:semiHidden/>
    <w:rsid w:val="00063B8F"/>
    <w:rPr>
      <w:rFonts w:ascii="Tahoma" w:eastAsia="Times New Roman" w:hAnsi="Tahoma" w:cs="Tahoma"/>
      <w:sz w:val="16"/>
      <w:szCs w:val="16"/>
    </w:rPr>
  </w:style>
  <w:style w:type="paragraph" w:customStyle="1" w:styleId="Zkladntext21">
    <w:name w:val="Základní text 21"/>
    <w:basedOn w:val="Normln"/>
    <w:rsid w:val="00724A46"/>
    <w:pPr>
      <w:suppressAutoHyphens/>
      <w:jc w:val="both"/>
    </w:pPr>
    <w:rPr>
      <w:rFonts w:cs="Calibri"/>
      <w:color w:val="000000"/>
      <w:lang w:eastAsia="ar-SA"/>
    </w:rPr>
  </w:style>
  <w:style w:type="character" w:customStyle="1" w:styleId="Nadpis1Char">
    <w:name w:val="Nadpis 1 Char"/>
    <w:basedOn w:val="Standardnpsmoodstavce"/>
    <w:link w:val="Nadpis1"/>
    <w:uiPriority w:val="9"/>
    <w:rsid w:val="00B32720"/>
    <w:rPr>
      <w:rFonts w:asciiTheme="majorHAnsi" w:eastAsiaTheme="majorEastAsia" w:hAnsiTheme="majorHAnsi" w:cstheme="majorBidi"/>
      <w:b/>
      <w:bCs/>
      <w:color w:val="365F91" w:themeColor="accent1" w:themeShade="BF"/>
      <w:sz w:val="28"/>
      <w:szCs w:val="28"/>
    </w:rPr>
  </w:style>
  <w:style w:type="paragraph" w:customStyle="1" w:styleId="Odstavecseseznamem1">
    <w:name w:val="Odstavec se seznamem1"/>
    <w:basedOn w:val="Normln"/>
    <w:uiPriority w:val="99"/>
    <w:rsid w:val="00922C8A"/>
    <w:pPr>
      <w:suppressAutoHyphens/>
      <w:ind w:left="720"/>
    </w:pPr>
    <w:rPr>
      <w:rFonts w:cs="Calibri"/>
      <w:lang w:eastAsia="ar-SA"/>
    </w:rPr>
  </w:style>
  <w:style w:type="table" w:styleId="Mkatabulky">
    <w:name w:val="Table Grid"/>
    <w:basedOn w:val="Normlntabulka"/>
    <w:uiPriority w:val="59"/>
    <w:rsid w:val="00EE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eznam2zvraznn1">
    <w:name w:val="Medium List 2 Accent 1"/>
    <w:basedOn w:val="Normlntabulka"/>
    <w:uiPriority w:val="66"/>
    <w:rsid w:val="00EE42B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komente1">
    <w:name w:val="Text komentáře1"/>
    <w:basedOn w:val="Normln"/>
    <w:rsid w:val="00DC5E7A"/>
    <w:pPr>
      <w:suppressAutoHyphens/>
      <w:spacing w:line="264" w:lineRule="auto"/>
      <w:jc w:val="both"/>
    </w:pPr>
    <w:rPr>
      <w:rFonts w:cs="Calibri"/>
      <w:sz w:val="24"/>
      <w:lang w:eastAsia="ar-SA"/>
    </w:rPr>
  </w:style>
  <w:style w:type="character" w:styleId="Sledovanodkaz">
    <w:name w:val="FollowedHyperlink"/>
    <w:basedOn w:val="Standardnpsmoodstavce"/>
    <w:uiPriority w:val="99"/>
    <w:semiHidden/>
    <w:unhideWhenUsed/>
    <w:rsid w:val="00DC5E7A"/>
    <w:rPr>
      <w:color w:val="800080" w:themeColor="followedHyperlink"/>
      <w:u w:val="single"/>
    </w:rPr>
  </w:style>
  <w:style w:type="paragraph" w:styleId="Nadpisobsahu">
    <w:name w:val="TOC Heading"/>
    <w:basedOn w:val="Nadpis1"/>
    <w:next w:val="Normln"/>
    <w:uiPriority w:val="39"/>
    <w:qFormat/>
    <w:rsid w:val="004D690B"/>
    <w:pPr>
      <w:spacing w:line="276" w:lineRule="auto"/>
      <w:outlineLvl w:val="9"/>
    </w:pPr>
    <w:rPr>
      <w:rFonts w:ascii="Arial" w:eastAsia="Times New Roman" w:hAnsi="Arial" w:cs="Times New Roman"/>
      <w:color w:val="365F91"/>
      <w:lang w:eastAsia="en-US"/>
    </w:rPr>
  </w:style>
  <w:style w:type="paragraph" w:styleId="Obsah1">
    <w:name w:val="toc 1"/>
    <w:basedOn w:val="Normln"/>
    <w:next w:val="Normln"/>
    <w:autoRedefine/>
    <w:uiPriority w:val="39"/>
    <w:qFormat/>
    <w:rsid w:val="004D690B"/>
    <w:pPr>
      <w:spacing w:before="120" w:after="120"/>
    </w:pPr>
    <w:rPr>
      <w:rFonts w:asciiTheme="minorHAnsi" w:hAnsiTheme="minorHAnsi" w:cstheme="minorHAnsi"/>
      <w:b/>
      <w:bCs/>
      <w:caps/>
    </w:rPr>
  </w:style>
  <w:style w:type="paragraph" w:styleId="Obsah2">
    <w:name w:val="toc 2"/>
    <w:basedOn w:val="Normln"/>
    <w:next w:val="Normln"/>
    <w:autoRedefine/>
    <w:uiPriority w:val="39"/>
    <w:qFormat/>
    <w:rsid w:val="004D690B"/>
    <w:pPr>
      <w:ind w:left="200"/>
    </w:pPr>
    <w:rPr>
      <w:rFonts w:asciiTheme="minorHAnsi" w:hAnsiTheme="minorHAnsi" w:cstheme="minorHAnsi"/>
      <w:smallCaps/>
    </w:rPr>
  </w:style>
  <w:style w:type="paragraph" w:customStyle="1" w:styleId="NadpisVZ1">
    <w:name w:val="Nadpis VZ 1"/>
    <w:basedOn w:val="Odstavecseseznamem"/>
    <w:link w:val="NadpisVZ1Char"/>
    <w:qFormat/>
    <w:rsid w:val="00E1037F"/>
    <w:pPr>
      <w:numPr>
        <w:numId w:val="4"/>
      </w:numPr>
      <w:shd w:val="clear" w:color="auto" w:fill="BFBFBF" w:themeFill="background1" w:themeFillShade="BF"/>
      <w:jc w:val="center"/>
    </w:pPr>
    <w:rPr>
      <w:rFonts w:cs="Arial"/>
      <w:b/>
      <w:color w:val="0000FF"/>
      <w:sz w:val="24"/>
      <w:szCs w:val="24"/>
    </w:rPr>
  </w:style>
  <w:style w:type="paragraph" w:customStyle="1" w:styleId="NadpisVZ2">
    <w:name w:val="Nadpis VZ 2"/>
    <w:basedOn w:val="Odstavecseseznamem"/>
    <w:link w:val="NadpisVZ2Char"/>
    <w:qFormat/>
    <w:rsid w:val="00923708"/>
    <w:pPr>
      <w:numPr>
        <w:ilvl w:val="1"/>
        <w:numId w:val="5"/>
      </w:numPr>
      <w:ind w:left="567" w:hanging="567"/>
    </w:pPr>
    <w:rPr>
      <w:rFonts w:cs="Arial"/>
      <w:b/>
      <w:color w:val="0000FF"/>
      <w:szCs w:val="22"/>
      <w:u w:val="single"/>
    </w:rPr>
  </w:style>
  <w:style w:type="character" w:customStyle="1" w:styleId="OdstavecseseznamemChar">
    <w:name w:val="Odstavec se seznamem Char"/>
    <w:basedOn w:val="Standardnpsmoodstavce"/>
    <w:link w:val="Odstavecseseznamem"/>
    <w:uiPriority w:val="34"/>
    <w:rsid w:val="00923708"/>
    <w:rPr>
      <w:rFonts w:ascii="Times New Roman" w:eastAsia="Times New Roman" w:hAnsi="Times New Roman"/>
    </w:rPr>
  </w:style>
  <w:style w:type="character" w:customStyle="1" w:styleId="NadpisVZ1Char">
    <w:name w:val="Nadpis VZ 1 Char"/>
    <w:basedOn w:val="OdstavecseseznamemChar"/>
    <w:link w:val="NadpisVZ1"/>
    <w:rsid w:val="00E1037F"/>
    <w:rPr>
      <w:rFonts w:ascii="Arial" w:eastAsia="Times New Roman" w:hAnsi="Arial" w:cs="Arial"/>
      <w:b/>
      <w:color w:val="0000FF"/>
      <w:sz w:val="24"/>
      <w:szCs w:val="24"/>
      <w:shd w:val="clear" w:color="auto" w:fill="BFBFBF" w:themeFill="background1" w:themeFillShade="BF"/>
    </w:rPr>
  </w:style>
  <w:style w:type="paragraph" w:styleId="Obsah3">
    <w:name w:val="toc 3"/>
    <w:basedOn w:val="Normln"/>
    <w:next w:val="Normln"/>
    <w:autoRedefine/>
    <w:uiPriority w:val="39"/>
    <w:unhideWhenUsed/>
    <w:qFormat/>
    <w:rsid w:val="00D943C0"/>
    <w:pPr>
      <w:ind w:left="400"/>
    </w:pPr>
    <w:rPr>
      <w:rFonts w:asciiTheme="minorHAnsi" w:hAnsiTheme="minorHAnsi" w:cstheme="minorHAnsi"/>
      <w:i/>
      <w:iCs/>
    </w:rPr>
  </w:style>
  <w:style w:type="character" w:customStyle="1" w:styleId="NadpisVZ2Char">
    <w:name w:val="Nadpis VZ 2 Char"/>
    <w:basedOn w:val="OdstavecseseznamemChar"/>
    <w:link w:val="NadpisVZ2"/>
    <w:rsid w:val="00923708"/>
    <w:rPr>
      <w:rFonts w:ascii="Arial" w:eastAsia="Times New Roman" w:hAnsi="Arial" w:cs="Arial"/>
      <w:b/>
      <w:color w:val="0000FF"/>
      <w:sz w:val="22"/>
      <w:szCs w:val="22"/>
      <w:u w:val="single"/>
    </w:rPr>
  </w:style>
  <w:style w:type="character" w:customStyle="1" w:styleId="Nadpis2Char">
    <w:name w:val="Nadpis 2 Char"/>
    <w:basedOn w:val="Standardnpsmoodstavce"/>
    <w:link w:val="Nadpis2"/>
    <w:uiPriority w:val="9"/>
    <w:semiHidden/>
    <w:rsid w:val="00D943C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943C0"/>
    <w:rPr>
      <w:rFonts w:asciiTheme="majorHAnsi" w:eastAsiaTheme="majorEastAsia" w:hAnsiTheme="majorHAnsi" w:cstheme="majorBidi"/>
      <w:b/>
      <w:bCs/>
      <w:color w:val="4F81BD" w:themeColor="accent1"/>
    </w:rPr>
  </w:style>
  <w:style w:type="paragraph" w:styleId="Obsah4">
    <w:name w:val="toc 4"/>
    <w:basedOn w:val="Normln"/>
    <w:next w:val="Normln"/>
    <w:autoRedefine/>
    <w:uiPriority w:val="39"/>
    <w:unhideWhenUsed/>
    <w:rsid w:val="00D943C0"/>
    <w:pPr>
      <w:ind w:left="600"/>
    </w:pPr>
    <w:rPr>
      <w:rFonts w:asciiTheme="minorHAnsi" w:hAnsiTheme="minorHAnsi" w:cstheme="minorHAnsi"/>
      <w:sz w:val="18"/>
      <w:szCs w:val="18"/>
    </w:rPr>
  </w:style>
  <w:style w:type="paragraph" w:styleId="Obsah5">
    <w:name w:val="toc 5"/>
    <w:basedOn w:val="Normln"/>
    <w:next w:val="Normln"/>
    <w:autoRedefine/>
    <w:uiPriority w:val="39"/>
    <w:unhideWhenUsed/>
    <w:rsid w:val="00D943C0"/>
    <w:pPr>
      <w:ind w:left="800"/>
    </w:pPr>
    <w:rPr>
      <w:rFonts w:asciiTheme="minorHAnsi" w:hAnsiTheme="minorHAnsi" w:cstheme="minorHAnsi"/>
      <w:sz w:val="18"/>
      <w:szCs w:val="18"/>
    </w:rPr>
  </w:style>
  <w:style w:type="paragraph" w:styleId="Obsah6">
    <w:name w:val="toc 6"/>
    <w:basedOn w:val="Normln"/>
    <w:next w:val="Normln"/>
    <w:autoRedefine/>
    <w:uiPriority w:val="39"/>
    <w:unhideWhenUsed/>
    <w:rsid w:val="00D943C0"/>
    <w:pPr>
      <w:ind w:left="1000"/>
    </w:pPr>
    <w:rPr>
      <w:rFonts w:asciiTheme="minorHAnsi" w:hAnsiTheme="minorHAnsi" w:cstheme="minorHAnsi"/>
      <w:sz w:val="18"/>
      <w:szCs w:val="18"/>
    </w:rPr>
  </w:style>
  <w:style w:type="paragraph" w:styleId="Obsah7">
    <w:name w:val="toc 7"/>
    <w:basedOn w:val="Normln"/>
    <w:next w:val="Normln"/>
    <w:autoRedefine/>
    <w:uiPriority w:val="39"/>
    <w:unhideWhenUsed/>
    <w:rsid w:val="00D943C0"/>
    <w:pPr>
      <w:ind w:left="1200"/>
    </w:pPr>
    <w:rPr>
      <w:rFonts w:asciiTheme="minorHAnsi" w:hAnsiTheme="minorHAnsi" w:cstheme="minorHAnsi"/>
      <w:sz w:val="18"/>
      <w:szCs w:val="18"/>
    </w:rPr>
  </w:style>
  <w:style w:type="paragraph" w:styleId="Obsah8">
    <w:name w:val="toc 8"/>
    <w:basedOn w:val="Normln"/>
    <w:next w:val="Normln"/>
    <w:autoRedefine/>
    <w:uiPriority w:val="39"/>
    <w:unhideWhenUsed/>
    <w:rsid w:val="00D943C0"/>
    <w:pPr>
      <w:ind w:left="1400"/>
    </w:pPr>
    <w:rPr>
      <w:rFonts w:asciiTheme="minorHAnsi" w:hAnsiTheme="minorHAnsi" w:cstheme="minorHAnsi"/>
      <w:sz w:val="18"/>
      <w:szCs w:val="18"/>
    </w:rPr>
  </w:style>
  <w:style w:type="paragraph" w:styleId="Obsah9">
    <w:name w:val="toc 9"/>
    <w:basedOn w:val="Normln"/>
    <w:next w:val="Normln"/>
    <w:autoRedefine/>
    <w:uiPriority w:val="39"/>
    <w:unhideWhenUsed/>
    <w:rsid w:val="00D943C0"/>
    <w:pPr>
      <w:ind w:left="1600"/>
    </w:pPr>
    <w:rPr>
      <w:rFonts w:asciiTheme="minorHAnsi" w:hAnsiTheme="minorHAnsi" w:cstheme="minorHAnsi"/>
      <w:sz w:val="18"/>
      <w:szCs w:val="18"/>
    </w:rPr>
  </w:style>
  <w:style w:type="paragraph" w:customStyle="1" w:styleId="vz">
    <w:name w:val="vz"/>
    <w:basedOn w:val="Odstavecseseznamem"/>
    <w:link w:val="vzChar"/>
    <w:rsid w:val="00D943C0"/>
    <w:pPr>
      <w:numPr>
        <w:ilvl w:val="2"/>
        <w:numId w:val="6"/>
      </w:numPr>
      <w:autoSpaceDE w:val="0"/>
      <w:autoSpaceDN w:val="0"/>
      <w:adjustRightInd w:val="0"/>
      <w:spacing w:after="120"/>
      <w:jc w:val="both"/>
    </w:pPr>
    <w:rPr>
      <w:rFonts w:cs="Arial"/>
      <w:b/>
      <w:color w:val="010000"/>
      <w:szCs w:val="22"/>
    </w:rPr>
  </w:style>
  <w:style w:type="paragraph" w:customStyle="1" w:styleId="NadpisVZ3">
    <w:name w:val="Nadpis VZ 3"/>
    <w:basedOn w:val="NadpisVZ2"/>
    <w:link w:val="NadpisVZ3Char"/>
    <w:qFormat/>
    <w:rsid w:val="00D943C0"/>
    <w:pPr>
      <w:numPr>
        <w:ilvl w:val="2"/>
      </w:numPr>
      <w:autoSpaceDE w:val="0"/>
      <w:autoSpaceDN w:val="0"/>
      <w:adjustRightInd w:val="0"/>
      <w:spacing w:after="120"/>
      <w:ind w:left="851" w:hanging="851"/>
      <w:jc w:val="both"/>
    </w:pPr>
    <w:rPr>
      <w:color w:val="auto"/>
      <w:u w:val="none"/>
    </w:rPr>
  </w:style>
  <w:style w:type="character" w:customStyle="1" w:styleId="vzChar">
    <w:name w:val="vz Char"/>
    <w:basedOn w:val="OdstavecseseznamemChar"/>
    <w:link w:val="vz"/>
    <w:rsid w:val="00D943C0"/>
    <w:rPr>
      <w:rFonts w:ascii="Arial" w:eastAsia="Times New Roman" w:hAnsi="Arial" w:cs="Arial"/>
      <w:b/>
      <w:color w:val="010000"/>
      <w:sz w:val="22"/>
      <w:szCs w:val="22"/>
    </w:rPr>
  </w:style>
  <w:style w:type="character" w:customStyle="1" w:styleId="NadpisVZ3Char">
    <w:name w:val="Nadpis VZ 3 Char"/>
    <w:basedOn w:val="NadpisVZ2Char"/>
    <w:link w:val="NadpisVZ3"/>
    <w:rsid w:val="00D943C0"/>
    <w:rPr>
      <w:rFonts w:ascii="Arial" w:eastAsia="Times New Roman" w:hAnsi="Arial" w:cs="Arial"/>
      <w:b/>
      <w:color w:val="0000FF"/>
      <w:sz w:val="22"/>
      <w:szCs w:val="22"/>
      <w:u w:val="single"/>
    </w:rPr>
  </w:style>
  <w:style w:type="paragraph" w:customStyle="1" w:styleId="nadpisAAA">
    <w:name w:val="nadpis AAA"/>
    <w:basedOn w:val="Styl"/>
    <w:qFormat/>
    <w:rsid w:val="00167A83"/>
    <w:pPr>
      <w:suppressAutoHyphens w:val="0"/>
      <w:autoSpaceDN w:val="0"/>
      <w:adjustRightInd w:val="0"/>
      <w:spacing w:before="480" w:after="480" w:line="288" w:lineRule="exact"/>
      <w:ind w:left="74" w:right="91"/>
    </w:pPr>
    <w:rPr>
      <w:rFonts w:ascii="Calibri" w:hAnsi="Calibri" w:cs="Calibri"/>
      <w:b/>
      <w:bCs/>
      <w:lang w:eastAsia="cs-CZ"/>
    </w:rPr>
  </w:style>
  <w:style w:type="character" w:customStyle="1" w:styleId="FontStyle20">
    <w:name w:val="Font Style20"/>
    <w:basedOn w:val="Standardnpsmoodstavce"/>
    <w:uiPriority w:val="99"/>
    <w:rsid w:val="00167A83"/>
    <w:rPr>
      <w:rFonts w:ascii="Times New Roman" w:hAnsi="Times New Roman" w:cs="Times New Roman"/>
      <w:b/>
      <w:bCs/>
      <w:sz w:val="22"/>
      <w:szCs w:val="22"/>
    </w:rPr>
  </w:style>
  <w:style w:type="paragraph" w:customStyle="1" w:styleId="Style4">
    <w:name w:val="Style4"/>
    <w:basedOn w:val="Normln"/>
    <w:uiPriority w:val="99"/>
    <w:rsid w:val="00167A83"/>
    <w:pPr>
      <w:widowControl w:val="0"/>
      <w:autoSpaceDE w:val="0"/>
      <w:autoSpaceDN w:val="0"/>
      <w:adjustRightInd w:val="0"/>
    </w:pPr>
    <w:rPr>
      <w:rFonts w:ascii="Times New Roman" w:hAnsi="Times New Roman"/>
      <w:sz w:val="24"/>
      <w:szCs w:val="24"/>
    </w:rPr>
  </w:style>
  <w:style w:type="paragraph" w:customStyle="1" w:styleId="Hlavnnadpis">
    <w:name w:val="Hlavní nadpis"/>
    <w:basedOn w:val="Styl"/>
    <w:qFormat/>
    <w:rsid w:val="00167A83"/>
    <w:pPr>
      <w:numPr>
        <w:numId w:val="8"/>
      </w:numPr>
      <w:shd w:val="clear" w:color="auto" w:fill="DAEEF3" w:themeFill="accent5" w:themeFillTint="33"/>
      <w:suppressAutoHyphens w:val="0"/>
      <w:autoSpaceDN w:val="0"/>
      <w:adjustRightInd w:val="0"/>
      <w:spacing w:before="720" w:after="480" w:line="288" w:lineRule="exact"/>
      <w:ind w:left="431" w:right="91" w:hanging="357"/>
    </w:pPr>
    <w:rPr>
      <w:rFonts w:ascii="Calibri" w:hAnsi="Calibri" w:cs="Calibri"/>
      <w:b/>
      <w:bCs/>
      <w:caps/>
      <w:color w:val="010000"/>
      <w:sz w:val="25"/>
      <w:szCs w:val="25"/>
      <w:lang w:eastAsia="cs-CZ"/>
    </w:rPr>
  </w:style>
  <w:style w:type="paragraph" w:styleId="Zkladntextodsazen">
    <w:name w:val="Body Text Indent"/>
    <w:basedOn w:val="Normln"/>
    <w:link w:val="ZkladntextodsazenChar"/>
    <w:uiPriority w:val="99"/>
    <w:unhideWhenUsed/>
    <w:rsid w:val="002A0E4D"/>
    <w:pPr>
      <w:spacing w:after="120"/>
      <w:ind w:left="283"/>
    </w:pPr>
  </w:style>
  <w:style w:type="character" w:customStyle="1" w:styleId="ZkladntextodsazenChar">
    <w:name w:val="Základní text odsazený Char"/>
    <w:basedOn w:val="Standardnpsmoodstavce"/>
    <w:link w:val="Zkladntextodsazen"/>
    <w:uiPriority w:val="99"/>
    <w:rsid w:val="002A0E4D"/>
    <w:rPr>
      <w:rFonts w:ascii="Arial" w:eastAsia="Times New Roman" w:hAnsi="Arial"/>
      <w:sz w:val="22"/>
    </w:rPr>
  </w:style>
  <w:style w:type="paragraph" w:customStyle="1" w:styleId="Odstavecseseznamem2">
    <w:name w:val="Odstavec se seznamem2"/>
    <w:basedOn w:val="Normln"/>
    <w:rsid w:val="002A0E4D"/>
    <w:pPr>
      <w:spacing w:before="100" w:beforeAutospacing="1" w:after="100" w:afterAutospacing="1"/>
      <w:ind w:left="720"/>
      <w:contextualSpacing/>
      <w:jc w:val="both"/>
    </w:pPr>
    <w:rPr>
      <w:sz w:val="24"/>
      <w:szCs w:val="22"/>
      <w:lang w:eastAsia="en-US"/>
    </w:rPr>
  </w:style>
  <w:style w:type="character" w:customStyle="1" w:styleId="ACsodrkamiChar">
    <w:name w:val="AC s odrážkami Char"/>
    <w:basedOn w:val="Standardnpsmoodstavce"/>
    <w:link w:val="ACsodrkami"/>
    <w:uiPriority w:val="99"/>
    <w:locked/>
    <w:rsid w:val="002A0E4D"/>
    <w:rPr>
      <w:rFonts w:ascii="Times New Roman" w:eastAsia="Times New Roman" w:hAnsi="Times New Roman"/>
    </w:rPr>
  </w:style>
  <w:style w:type="paragraph" w:customStyle="1" w:styleId="ACsodrkami">
    <w:name w:val="AC s odrážkami"/>
    <w:basedOn w:val="Normln"/>
    <w:link w:val="ACsodrkamiChar"/>
    <w:uiPriority w:val="99"/>
    <w:rsid w:val="002A0E4D"/>
    <w:pPr>
      <w:numPr>
        <w:numId w:val="9"/>
      </w:numPr>
      <w:spacing w:before="60"/>
      <w:jc w:val="both"/>
    </w:pPr>
    <w:rPr>
      <w:rFonts w:ascii="Times New Roman" w:hAnsi="Times New Roman"/>
      <w:sz w:val="20"/>
    </w:rPr>
  </w:style>
  <w:style w:type="numbering" w:customStyle="1" w:styleId="Stylslovn">
    <w:name w:val="Styl Číslování"/>
    <w:rsid w:val="00A96CB3"/>
    <w:pPr>
      <w:numPr>
        <w:numId w:val="12"/>
      </w:numPr>
    </w:pPr>
  </w:style>
  <w:style w:type="character" w:styleId="Zstupntext">
    <w:name w:val="Placeholder Text"/>
    <w:basedOn w:val="Standardnpsmoodstavce"/>
    <w:uiPriority w:val="99"/>
    <w:semiHidden/>
    <w:rsid w:val="00AD6E4E"/>
    <w:rPr>
      <w:color w:val="808080"/>
    </w:rPr>
  </w:style>
  <w:style w:type="paragraph" w:styleId="Nzev">
    <w:name w:val="Title"/>
    <w:basedOn w:val="Normln"/>
    <w:next w:val="Normln"/>
    <w:link w:val="NzevChar"/>
    <w:qFormat/>
    <w:rsid w:val="00FD2191"/>
    <w:pPr>
      <w:pBdr>
        <w:bottom w:val="single" w:sz="8" w:space="4" w:color="F79646"/>
      </w:pBdr>
      <w:spacing w:after="300"/>
      <w:contextualSpacing/>
    </w:pPr>
    <w:rPr>
      <w:rFonts w:ascii="Cambria" w:hAnsi="Cambria"/>
      <w:color w:val="000000"/>
      <w:spacing w:val="5"/>
      <w:kern w:val="28"/>
      <w:sz w:val="52"/>
      <w:szCs w:val="52"/>
      <w:lang w:eastAsia="en-US"/>
    </w:rPr>
  </w:style>
  <w:style w:type="character" w:customStyle="1" w:styleId="NzevChar">
    <w:name w:val="Název Char"/>
    <w:basedOn w:val="Standardnpsmoodstavce"/>
    <w:link w:val="Nzev"/>
    <w:rsid w:val="00FD2191"/>
    <w:rPr>
      <w:rFonts w:ascii="Cambria" w:eastAsia="Times New Roman" w:hAnsi="Cambria"/>
      <w:color w:val="000000"/>
      <w:spacing w:val="5"/>
      <w:kern w:val="28"/>
      <w:sz w:val="52"/>
      <w:szCs w:val="52"/>
      <w:lang w:eastAsia="en-US"/>
    </w:rPr>
  </w:style>
  <w:style w:type="character" w:customStyle="1" w:styleId="StylTun">
    <w:name w:val="Styl Tučné"/>
    <w:basedOn w:val="Standardnpsmoodstavce"/>
    <w:rsid w:val="00FD2191"/>
    <w:rPr>
      <w:rFonts w:cs="Times New Roman"/>
      <w:b/>
      <w:bCs/>
      <w:lang w:val="cs-CZ"/>
    </w:rPr>
  </w:style>
  <w:style w:type="paragraph" w:customStyle="1" w:styleId="Nadpis11doobsahu">
    <w:name w:val="Nadpis 1.1 do obsahu"/>
    <w:basedOn w:val="Normln"/>
    <w:link w:val="Nadpis11doobsahuChar"/>
    <w:qFormat/>
    <w:rsid w:val="00075AC6"/>
    <w:pPr>
      <w:keepNext/>
      <w:tabs>
        <w:tab w:val="num" w:pos="360"/>
      </w:tabs>
      <w:spacing w:before="120" w:after="120"/>
      <w:ind w:left="578" w:hanging="578"/>
      <w:jc w:val="both"/>
    </w:pPr>
    <w:rPr>
      <w:rFonts w:ascii="Calibri" w:eastAsiaTheme="minorHAnsi" w:hAnsi="Calibri" w:cs="Calibri"/>
      <w:b/>
      <w:bCs/>
      <w:sz w:val="24"/>
      <w:szCs w:val="24"/>
    </w:rPr>
  </w:style>
  <w:style w:type="character" w:customStyle="1" w:styleId="detail">
    <w:name w:val="detail"/>
    <w:basedOn w:val="Standardnpsmoodstavce"/>
    <w:rsid w:val="00E03769"/>
  </w:style>
  <w:style w:type="character" w:customStyle="1" w:styleId="rf-trn-lbl">
    <w:name w:val="rf-trn-lbl"/>
    <w:basedOn w:val="Standardnpsmoodstavce"/>
    <w:rsid w:val="00E03769"/>
  </w:style>
  <w:style w:type="character" w:styleId="Siln">
    <w:name w:val="Strong"/>
    <w:basedOn w:val="Standardnpsmoodstavce"/>
    <w:uiPriority w:val="22"/>
    <w:qFormat/>
    <w:rsid w:val="00F302AA"/>
    <w:rPr>
      <w:b/>
      <w:bCs/>
    </w:rPr>
  </w:style>
  <w:style w:type="paragraph" w:styleId="Prosttext">
    <w:name w:val="Plain Text"/>
    <w:basedOn w:val="Normln"/>
    <w:link w:val="ProsttextChar"/>
    <w:uiPriority w:val="99"/>
    <w:unhideWhenUsed/>
    <w:rsid w:val="003A687F"/>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3A687F"/>
    <w:rPr>
      <w:rFonts w:ascii="Consolas" w:hAnsi="Consolas"/>
      <w:sz w:val="21"/>
      <w:szCs w:val="21"/>
      <w:lang w:eastAsia="en-US"/>
    </w:rPr>
  </w:style>
  <w:style w:type="character" w:customStyle="1" w:styleId="bodytext">
    <w:name w:val="bodytext"/>
    <w:basedOn w:val="Standardnpsmoodstavce"/>
    <w:rsid w:val="00F64250"/>
  </w:style>
  <w:style w:type="paragraph" w:styleId="Normlnweb">
    <w:name w:val="Normal (Web)"/>
    <w:basedOn w:val="Normln"/>
    <w:uiPriority w:val="99"/>
    <w:rsid w:val="002742C7"/>
    <w:pPr>
      <w:spacing w:before="100" w:beforeAutospacing="1" w:after="100" w:afterAutospacing="1"/>
    </w:pPr>
    <w:rPr>
      <w:rFonts w:ascii="Times New Roman" w:hAnsi="Times New Roman"/>
      <w:sz w:val="24"/>
      <w:szCs w:val="24"/>
    </w:rPr>
  </w:style>
  <w:style w:type="character" w:customStyle="1" w:styleId="skypetbinnertext">
    <w:name w:val="skype_tb_innertext"/>
    <w:basedOn w:val="Standardnpsmoodstavce"/>
    <w:rsid w:val="00720E98"/>
  </w:style>
  <w:style w:type="character" w:customStyle="1" w:styleId="tsubjname">
    <w:name w:val="tsubjname"/>
    <w:basedOn w:val="Standardnpsmoodstavce"/>
    <w:rsid w:val="00B36C35"/>
  </w:style>
  <w:style w:type="character" w:customStyle="1" w:styleId="apple-converted-space">
    <w:name w:val="apple-converted-space"/>
    <w:basedOn w:val="Standardnpsmoodstavce"/>
    <w:uiPriority w:val="99"/>
    <w:rsid w:val="00BC7136"/>
    <w:rPr>
      <w:rFonts w:cs="Times New Roman"/>
    </w:rPr>
  </w:style>
  <w:style w:type="character" w:customStyle="1" w:styleId="label">
    <w:name w:val="label"/>
    <w:basedOn w:val="Standardnpsmoodstavce"/>
    <w:rsid w:val="00333B9C"/>
  </w:style>
  <w:style w:type="paragraph" w:customStyle="1" w:styleId="Text">
    <w:name w:val="Text"/>
    <w:basedOn w:val="Normln"/>
    <w:rsid w:val="004D57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ind w:firstLine="284"/>
      <w:jc w:val="both"/>
      <w:textAlignment w:val="center"/>
    </w:pPr>
    <w:rPr>
      <w:rFonts w:ascii="Times New Roman" w:hAnsi="Times New Roman"/>
      <w:color w:val="000000"/>
      <w:sz w:val="20"/>
    </w:rPr>
  </w:style>
  <w:style w:type="character" w:customStyle="1" w:styleId="FontStyle44">
    <w:name w:val="Font Style44"/>
    <w:uiPriority w:val="99"/>
    <w:rsid w:val="00CE4DE3"/>
    <w:rPr>
      <w:rFonts w:ascii="Calibri" w:hAnsi="Calibri" w:cs="Calibri"/>
      <w:color w:val="000000"/>
      <w:sz w:val="18"/>
      <w:szCs w:val="18"/>
    </w:rPr>
  </w:style>
  <w:style w:type="character" w:customStyle="1" w:styleId="FontStyle45">
    <w:name w:val="Font Style45"/>
    <w:uiPriority w:val="99"/>
    <w:rsid w:val="00CE4DE3"/>
    <w:rPr>
      <w:rFonts w:ascii="Calibri" w:hAnsi="Calibri" w:cs="Calibri"/>
      <w:b/>
      <w:bCs/>
      <w:color w:val="000000"/>
      <w:sz w:val="18"/>
      <w:szCs w:val="18"/>
    </w:rPr>
  </w:style>
  <w:style w:type="paragraph" w:customStyle="1" w:styleId="Style17">
    <w:name w:val="Style17"/>
    <w:basedOn w:val="Normln"/>
    <w:uiPriority w:val="99"/>
    <w:rsid w:val="00CE4DE3"/>
    <w:pPr>
      <w:widowControl w:val="0"/>
      <w:suppressAutoHyphens/>
      <w:spacing w:line="100" w:lineRule="atLeast"/>
    </w:pPr>
    <w:rPr>
      <w:rFonts w:ascii="Calibri" w:hAnsi="Calibri"/>
      <w:kern w:val="1"/>
      <w:sz w:val="24"/>
      <w:szCs w:val="24"/>
    </w:rPr>
  </w:style>
  <w:style w:type="character" w:customStyle="1" w:styleId="FontStyle47">
    <w:name w:val="Font Style47"/>
    <w:basedOn w:val="Standardnpsmoodstavce"/>
    <w:uiPriority w:val="99"/>
    <w:rsid w:val="00CE4DE3"/>
    <w:rPr>
      <w:rFonts w:ascii="Calibri" w:hAnsi="Calibri" w:cs="Calibri"/>
      <w:i/>
      <w:iCs/>
      <w:color w:val="000000"/>
      <w:sz w:val="18"/>
      <w:szCs w:val="18"/>
    </w:rPr>
  </w:style>
  <w:style w:type="character" w:customStyle="1" w:styleId="Nadpis11doobsahuChar">
    <w:name w:val="Nadpis 1.1 do obsahu Char"/>
    <w:basedOn w:val="Nadpis2Char"/>
    <w:link w:val="Nadpis11doobsahu"/>
    <w:rsid w:val="00CE4DE3"/>
    <w:rPr>
      <w:rFonts w:asciiTheme="majorHAnsi" w:eastAsiaTheme="minorHAnsi" w:hAnsiTheme="majorHAnsi" w:cs="Calibri"/>
      <w:b/>
      <w:bCs/>
      <w:color w:val="4F81BD" w:themeColor="accent1"/>
      <w:sz w:val="24"/>
      <w:szCs w:val="24"/>
    </w:rPr>
  </w:style>
  <w:style w:type="paragraph" w:customStyle="1" w:styleId="Style20">
    <w:name w:val="Style20"/>
    <w:basedOn w:val="Normln"/>
    <w:uiPriority w:val="99"/>
    <w:rsid w:val="00CE4DE3"/>
    <w:pPr>
      <w:widowControl w:val="0"/>
      <w:autoSpaceDE w:val="0"/>
      <w:autoSpaceDN w:val="0"/>
      <w:adjustRightInd w:val="0"/>
    </w:pPr>
    <w:rPr>
      <w:rFonts w:ascii="Calibri" w:hAnsi="Calibri"/>
      <w:sz w:val="24"/>
      <w:szCs w:val="24"/>
    </w:rPr>
  </w:style>
  <w:style w:type="paragraph" w:customStyle="1" w:styleId="Style5">
    <w:name w:val="Style5"/>
    <w:basedOn w:val="Normln"/>
    <w:uiPriority w:val="99"/>
    <w:rsid w:val="00CE4DE3"/>
    <w:pPr>
      <w:widowControl w:val="0"/>
      <w:suppressAutoHyphens/>
      <w:spacing w:line="100" w:lineRule="atLeast"/>
    </w:pPr>
    <w:rPr>
      <w:rFonts w:ascii="Calibri" w:hAnsi="Calibri"/>
      <w:kern w:val="1"/>
      <w:sz w:val="24"/>
      <w:szCs w:val="24"/>
    </w:rPr>
  </w:style>
  <w:style w:type="paragraph" w:customStyle="1" w:styleId="Normln1">
    <w:name w:val="Normální1"/>
    <w:basedOn w:val="Normln"/>
    <w:rsid w:val="00A82FA5"/>
    <w:pPr>
      <w:widowControl w:val="0"/>
      <w:suppressAutoHyphens/>
    </w:pPr>
    <w:rPr>
      <w:rFonts w:ascii="Times New Roman" w:hAnsi="Times New Roman"/>
      <w:sz w:val="20"/>
    </w:rPr>
  </w:style>
  <w:style w:type="character" w:customStyle="1" w:styleId="FontStyle48">
    <w:name w:val="Font Style48"/>
    <w:rsid w:val="00A82FA5"/>
    <w:rPr>
      <w:rFonts w:ascii="Calibri" w:hAnsi="Calibri" w:cs="Calibri"/>
      <w:b/>
      <w:bCs/>
      <w:i/>
      <w:iCs/>
      <w:color w:val="000000"/>
      <w:sz w:val="18"/>
      <w:szCs w:val="18"/>
    </w:rPr>
  </w:style>
  <w:style w:type="paragraph" w:customStyle="1" w:styleId="Style30">
    <w:name w:val="Style30"/>
    <w:basedOn w:val="Normln"/>
    <w:rsid w:val="00A82FA5"/>
    <w:pPr>
      <w:widowControl w:val="0"/>
      <w:suppressAutoHyphens/>
      <w:spacing w:line="100" w:lineRule="atLeast"/>
    </w:pPr>
    <w:rPr>
      <w:rFonts w:ascii="Calibri" w:hAnsi="Calibri"/>
      <w:kern w:val="1"/>
      <w:sz w:val="24"/>
      <w:szCs w:val="24"/>
    </w:rPr>
  </w:style>
  <w:style w:type="paragraph" w:customStyle="1" w:styleId="Style23">
    <w:name w:val="Style23"/>
    <w:basedOn w:val="Normln"/>
    <w:uiPriority w:val="99"/>
    <w:rsid w:val="00A82FA5"/>
    <w:pPr>
      <w:widowControl w:val="0"/>
      <w:autoSpaceDE w:val="0"/>
      <w:autoSpaceDN w:val="0"/>
      <w:adjustRightInd w:val="0"/>
    </w:pPr>
    <w:rPr>
      <w:rFonts w:ascii="Calibri" w:hAnsi="Calibri"/>
      <w:sz w:val="24"/>
      <w:szCs w:val="24"/>
    </w:rPr>
  </w:style>
  <w:style w:type="paragraph" w:customStyle="1" w:styleId="Style26">
    <w:name w:val="Style26"/>
    <w:basedOn w:val="Normln"/>
    <w:uiPriority w:val="99"/>
    <w:rsid w:val="00A82FA5"/>
    <w:pPr>
      <w:widowControl w:val="0"/>
      <w:autoSpaceDE w:val="0"/>
      <w:autoSpaceDN w:val="0"/>
      <w:adjustRightInd w:val="0"/>
    </w:pPr>
    <w:rPr>
      <w:rFonts w:ascii="Calibri" w:hAnsi="Calibri"/>
      <w:sz w:val="24"/>
      <w:szCs w:val="24"/>
    </w:rPr>
  </w:style>
  <w:style w:type="paragraph" w:customStyle="1" w:styleId="Style27">
    <w:name w:val="Style27"/>
    <w:basedOn w:val="Normln"/>
    <w:uiPriority w:val="99"/>
    <w:rsid w:val="00A82FA5"/>
    <w:pPr>
      <w:widowControl w:val="0"/>
      <w:autoSpaceDE w:val="0"/>
      <w:autoSpaceDN w:val="0"/>
      <w:adjustRightInd w:val="0"/>
    </w:pPr>
    <w:rPr>
      <w:rFonts w:ascii="Calibri" w:hAnsi="Calibri"/>
      <w:sz w:val="24"/>
      <w:szCs w:val="24"/>
    </w:rPr>
  </w:style>
  <w:style w:type="paragraph" w:customStyle="1" w:styleId="Style35">
    <w:name w:val="Style35"/>
    <w:basedOn w:val="Normln"/>
    <w:uiPriority w:val="99"/>
    <w:rsid w:val="00A82FA5"/>
    <w:pPr>
      <w:widowControl w:val="0"/>
      <w:autoSpaceDE w:val="0"/>
      <w:autoSpaceDN w:val="0"/>
      <w:adjustRightInd w:val="0"/>
    </w:pPr>
    <w:rPr>
      <w:rFonts w:ascii="Calibri" w:hAnsi="Calibri"/>
      <w:sz w:val="24"/>
      <w:szCs w:val="24"/>
    </w:rPr>
  </w:style>
  <w:style w:type="paragraph" w:styleId="Revize">
    <w:name w:val="Revision"/>
    <w:hidden/>
    <w:uiPriority w:val="99"/>
    <w:semiHidden/>
    <w:rsid w:val="00B34FF2"/>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92868232">
      <w:bodyDiv w:val="1"/>
      <w:marLeft w:val="0"/>
      <w:marRight w:val="0"/>
      <w:marTop w:val="0"/>
      <w:marBottom w:val="0"/>
      <w:divBdr>
        <w:top w:val="none" w:sz="0" w:space="0" w:color="auto"/>
        <w:left w:val="none" w:sz="0" w:space="0" w:color="auto"/>
        <w:bottom w:val="none" w:sz="0" w:space="0" w:color="auto"/>
        <w:right w:val="none" w:sz="0" w:space="0" w:color="auto"/>
      </w:divBdr>
    </w:div>
    <w:div w:id="254676688">
      <w:bodyDiv w:val="1"/>
      <w:marLeft w:val="0"/>
      <w:marRight w:val="0"/>
      <w:marTop w:val="0"/>
      <w:marBottom w:val="0"/>
      <w:divBdr>
        <w:top w:val="none" w:sz="0" w:space="0" w:color="auto"/>
        <w:left w:val="none" w:sz="0" w:space="0" w:color="auto"/>
        <w:bottom w:val="none" w:sz="0" w:space="0" w:color="auto"/>
        <w:right w:val="none" w:sz="0" w:space="0" w:color="auto"/>
      </w:divBdr>
    </w:div>
    <w:div w:id="600645413">
      <w:bodyDiv w:val="1"/>
      <w:marLeft w:val="0"/>
      <w:marRight w:val="0"/>
      <w:marTop w:val="0"/>
      <w:marBottom w:val="0"/>
      <w:divBdr>
        <w:top w:val="none" w:sz="0" w:space="0" w:color="auto"/>
        <w:left w:val="none" w:sz="0" w:space="0" w:color="auto"/>
        <w:bottom w:val="none" w:sz="0" w:space="0" w:color="auto"/>
        <w:right w:val="none" w:sz="0" w:space="0" w:color="auto"/>
      </w:divBdr>
    </w:div>
    <w:div w:id="705565384">
      <w:bodyDiv w:val="1"/>
      <w:marLeft w:val="0"/>
      <w:marRight w:val="0"/>
      <w:marTop w:val="0"/>
      <w:marBottom w:val="0"/>
      <w:divBdr>
        <w:top w:val="none" w:sz="0" w:space="0" w:color="auto"/>
        <w:left w:val="none" w:sz="0" w:space="0" w:color="auto"/>
        <w:bottom w:val="none" w:sz="0" w:space="0" w:color="auto"/>
        <w:right w:val="none" w:sz="0" w:space="0" w:color="auto"/>
      </w:divBdr>
    </w:div>
    <w:div w:id="1455831517">
      <w:bodyDiv w:val="1"/>
      <w:marLeft w:val="0"/>
      <w:marRight w:val="0"/>
      <w:marTop w:val="0"/>
      <w:marBottom w:val="0"/>
      <w:divBdr>
        <w:top w:val="none" w:sz="0" w:space="0" w:color="auto"/>
        <w:left w:val="none" w:sz="0" w:space="0" w:color="auto"/>
        <w:bottom w:val="none" w:sz="0" w:space="0" w:color="auto"/>
        <w:right w:val="none" w:sz="0" w:space="0" w:color="auto"/>
      </w:divBdr>
    </w:div>
    <w:div w:id="1487937594">
      <w:bodyDiv w:val="1"/>
      <w:marLeft w:val="0"/>
      <w:marRight w:val="0"/>
      <w:marTop w:val="0"/>
      <w:marBottom w:val="0"/>
      <w:divBdr>
        <w:top w:val="none" w:sz="0" w:space="0" w:color="auto"/>
        <w:left w:val="none" w:sz="0" w:space="0" w:color="auto"/>
        <w:bottom w:val="none" w:sz="0" w:space="0" w:color="auto"/>
        <w:right w:val="none" w:sz="0" w:space="0" w:color="auto"/>
      </w:divBdr>
    </w:div>
    <w:div w:id="1629356061">
      <w:bodyDiv w:val="1"/>
      <w:marLeft w:val="0"/>
      <w:marRight w:val="0"/>
      <w:marTop w:val="0"/>
      <w:marBottom w:val="0"/>
      <w:divBdr>
        <w:top w:val="none" w:sz="0" w:space="0" w:color="auto"/>
        <w:left w:val="none" w:sz="0" w:space="0" w:color="auto"/>
        <w:bottom w:val="none" w:sz="0" w:space="0" w:color="auto"/>
        <w:right w:val="none" w:sz="0" w:space="0" w:color="auto"/>
      </w:divBdr>
    </w:div>
    <w:div w:id="20277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ezak.cnpk.cz/profile_display_69.html" TargetMode="External"/><Relationship Id="rId26" Type="http://schemas.openxmlformats.org/officeDocument/2006/relationships/header" Target="header3.xml"/><Relationship Id="rId39" Type="http://schemas.openxmlformats.org/officeDocument/2006/relationships/hyperlink" Target="http://www.plzensky-kraj.cz/cs" TargetMode="External"/><Relationship Id="rId3" Type="http://schemas.openxmlformats.org/officeDocument/2006/relationships/styles" Target="styles.xml"/><Relationship Id="rId21" Type="http://schemas.openxmlformats.org/officeDocument/2006/relationships/hyperlink" Target="https://ezak.cnpk.cz/data/manual/EZAK-Manual-Dodavatele.pdf" TargetMode="External"/><Relationship Id="rId34" Type="http://schemas.openxmlformats.org/officeDocument/2006/relationships/hyperlink" Target="https://ezak.cnpk.cz/data/manual/EZAK-Manual-Dodavatele.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ucie.bouzkova@cnpk.cz" TargetMode="External"/><Relationship Id="rId25" Type="http://schemas.openxmlformats.org/officeDocument/2006/relationships/header" Target="header2.xml"/><Relationship Id="rId33" Type="http://schemas.openxmlformats.org/officeDocument/2006/relationships/hyperlink" Target="https://ezak.cnpk.cz/registrace.html" TargetMode="External"/><Relationship Id="rId38" Type="http://schemas.openxmlformats.org/officeDocument/2006/relationships/hyperlink" Target="https://ezak.cnpk.cz/profile_display_69.html" TargetMode="External"/><Relationship Id="rId2" Type="http://schemas.openxmlformats.org/officeDocument/2006/relationships/numbering" Target="numbering.xml"/><Relationship Id="rId16" Type="http://schemas.openxmlformats.org/officeDocument/2006/relationships/hyperlink" Target="https://ezak.cnpk.cz/profile_display_69.html" TargetMode="External"/><Relationship Id="rId20" Type="http://schemas.openxmlformats.org/officeDocument/2006/relationships/hyperlink" Target="https://ezak.cnpk.cz/registrace.html" TargetMode="External"/><Relationship Id="rId29" Type="http://schemas.openxmlformats.org/officeDocument/2006/relationships/hyperlink" Target="https://aukce.cnpk.c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zak.cnpk.cz/test_index.html" TargetMode="External"/><Relationship Id="rId32" Type="http://schemas.openxmlformats.org/officeDocument/2006/relationships/hyperlink" Target="https://ezak.cnpk.cz/data/manual/EZAK-Manual-Dodavatele.pdf" TargetMode="External"/><Relationship Id="rId37" Type="http://schemas.openxmlformats.org/officeDocument/2006/relationships/hyperlink" Target="https://ezak.cnpk.cz/profile_display_69.html" TargetMode="External"/><Relationship Id="rId40" Type="http://schemas.openxmlformats.org/officeDocument/2006/relationships/footer" Target="footer3.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arie.hanusova@plzensky-kraj.cz" TargetMode="External"/><Relationship Id="rId23" Type="http://schemas.openxmlformats.org/officeDocument/2006/relationships/hyperlink" Target="mailto:jan.krondak@cnpk.cz" TargetMode="External"/><Relationship Id="rId28" Type="http://schemas.openxmlformats.org/officeDocument/2006/relationships/hyperlink" Target="http://www.plzensky-kraj.cz/cs" TargetMode="External"/><Relationship Id="rId36" Type="http://schemas.openxmlformats.org/officeDocument/2006/relationships/hyperlink" Target="mailto:jan.krondak@cnpk.cz" TargetMode="External"/><Relationship Id="rId10" Type="http://schemas.openxmlformats.org/officeDocument/2006/relationships/hyperlink" Target="mailto:lucie.bouzkova@cnpk.cz" TargetMode="External"/><Relationship Id="rId19" Type="http://schemas.openxmlformats.org/officeDocument/2006/relationships/hyperlink" Target="https://ezak.cnpk.cz/" TargetMode="External"/><Relationship Id="rId31" Type="http://schemas.openxmlformats.org/officeDocument/2006/relationships/hyperlink" Target="http://www.cnpk.cz/uploads/EZAK-Aukcni_sin-Manual-Dodavatele_v1.1.pdf" TargetMode="External"/><Relationship Id="rId4" Type="http://schemas.openxmlformats.org/officeDocument/2006/relationships/settings" Target="settings.xml"/><Relationship Id="rId9" Type="http://schemas.openxmlformats.org/officeDocument/2006/relationships/hyperlink" Target="https://ezak.cnpk.cz/profile_display_69.html" TargetMode="External"/><Relationship Id="rId14" Type="http://schemas.openxmlformats.org/officeDocument/2006/relationships/hyperlink" Target="mailto:lucie.bouzkova@cnpk.cz" TargetMode="External"/><Relationship Id="rId22" Type="http://schemas.openxmlformats.org/officeDocument/2006/relationships/hyperlink" Target="https://ezak.cnpk.cz/data/manual/QCM.Podepisovaci_applet.pdf" TargetMode="External"/><Relationship Id="rId27" Type="http://schemas.openxmlformats.org/officeDocument/2006/relationships/hyperlink" Target="https://ezak.cnpk.cz/profile_display_69.html" TargetMode="External"/><Relationship Id="rId30" Type="http://schemas.openxmlformats.org/officeDocument/2006/relationships/hyperlink" Target="https://ezak.cnpk.cz/contract_display_1880.html" TargetMode="External"/><Relationship Id="rId35" Type="http://schemas.openxmlformats.org/officeDocument/2006/relationships/hyperlink" Target="https://ezak.cnpk.cz/data/manual/QCM.Podepisovaci_apple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8D9B-668F-45F4-8AE6-D28BB87A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20</Pages>
  <Words>9918</Words>
  <Characters>58521</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CNPK</Company>
  <LinksUpToDate>false</LinksUpToDate>
  <CharactersWithSpaces>68303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Janeček</dc:creator>
  <cp:lastModifiedBy>Lucie Bouzková</cp:lastModifiedBy>
  <cp:revision>11</cp:revision>
  <cp:lastPrinted>2012-10-11T10:31:00Z</cp:lastPrinted>
  <dcterms:created xsi:type="dcterms:W3CDTF">2013-08-07T12:24:00Z</dcterms:created>
  <dcterms:modified xsi:type="dcterms:W3CDTF">2013-08-12T12:11:00Z</dcterms:modified>
</cp:coreProperties>
</file>