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021" w:rsidRDefault="00B06021" w:rsidP="00B06021">
      <w:pPr>
        <w:pStyle w:val="NadpisVZ1"/>
        <w:numPr>
          <w:ilvl w:val="0"/>
          <w:numId w:val="0"/>
        </w:numPr>
      </w:pPr>
      <w:r>
        <w:rPr>
          <w:b w:val="0"/>
          <w:bCs/>
        </w:rPr>
        <w:tab/>
      </w:r>
      <w:bookmarkStart w:id="0" w:name="_Toc334537432"/>
      <w:r>
        <w:t xml:space="preserve">Příloha č. </w:t>
      </w:r>
      <w:r w:rsidR="00702901">
        <w:t>2</w:t>
      </w:r>
      <w:r>
        <w:t xml:space="preserve">: </w:t>
      </w:r>
      <w:bookmarkEnd w:id="0"/>
      <w:r w:rsidR="00CD0698">
        <w:t>Návrh Kupní smlouvy</w:t>
      </w:r>
    </w:p>
    <w:p w:rsidR="00B06021" w:rsidRDefault="00B06021" w:rsidP="00B06021">
      <w:pPr>
        <w:tabs>
          <w:tab w:val="left" w:pos="2913"/>
          <w:tab w:val="center" w:pos="4535"/>
        </w:tabs>
        <w:autoSpaceDE w:val="0"/>
        <w:autoSpaceDN w:val="0"/>
        <w:adjustRightInd w:val="0"/>
        <w:jc w:val="left"/>
        <w:rPr>
          <w:rFonts w:cs="Arial"/>
          <w:b/>
          <w:bCs/>
          <w:sz w:val="24"/>
          <w:szCs w:val="24"/>
        </w:rPr>
      </w:pPr>
    </w:p>
    <w:p w:rsidR="00294B8B" w:rsidRPr="00444694" w:rsidRDefault="00294B8B" w:rsidP="002D035E">
      <w:pPr>
        <w:tabs>
          <w:tab w:val="left" w:pos="2913"/>
          <w:tab w:val="center" w:pos="4535"/>
        </w:tabs>
        <w:autoSpaceDE w:val="0"/>
        <w:autoSpaceDN w:val="0"/>
        <w:adjustRightInd w:val="0"/>
        <w:jc w:val="center"/>
        <w:rPr>
          <w:rFonts w:cs="Arial"/>
          <w:b/>
          <w:bCs/>
          <w:sz w:val="24"/>
          <w:szCs w:val="24"/>
          <w:u w:val="single"/>
        </w:rPr>
      </w:pPr>
      <w:r w:rsidRPr="00444694">
        <w:rPr>
          <w:rFonts w:cs="Arial"/>
          <w:b/>
          <w:bCs/>
          <w:sz w:val="24"/>
          <w:szCs w:val="24"/>
          <w:u w:val="single"/>
        </w:rPr>
        <w:t>KUPNÍ SMLOUV</w:t>
      </w:r>
      <w:r w:rsidR="002D035E" w:rsidRPr="00444694">
        <w:rPr>
          <w:rFonts w:cs="Arial"/>
          <w:b/>
          <w:bCs/>
          <w:sz w:val="24"/>
          <w:szCs w:val="24"/>
          <w:u w:val="single"/>
        </w:rPr>
        <w:t>A</w:t>
      </w:r>
    </w:p>
    <w:p w:rsidR="00294B8B" w:rsidRPr="00444694" w:rsidRDefault="00294B8B" w:rsidP="00294B8B">
      <w:pPr>
        <w:autoSpaceDE w:val="0"/>
        <w:autoSpaceDN w:val="0"/>
        <w:adjustRightInd w:val="0"/>
        <w:rPr>
          <w:rFonts w:cs="Arial"/>
          <w:u w:val="single"/>
        </w:rPr>
      </w:pPr>
    </w:p>
    <w:p w:rsidR="00E13AC8" w:rsidRPr="00E13AC8" w:rsidRDefault="00294B8B" w:rsidP="00E13AC8">
      <w:pPr>
        <w:pStyle w:val="AAOdstavec"/>
        <w:jc w:val="center"/>
        <w:rPr>
          <w:lang w:eastAsia="cs-CZ"/>
        </w:rPr>
      </w:pPr>
      <w:r w:rsidRPr="00E13AC8">
        <w:t>uzavřen</w:t>
      </w:r>
      <w:r w:rsidR="00E13AC8" w:rsidRPr="00E13AC8">
        <w:t>á</w:t>
      </w:r>
      <w:r w:rsidRPr="00E13AC8">
        <w:t xml:space="preserve"> podle právního řádu České republiky v</w:t>
      </w:r>
      <w:r w:rsidR="0039241C" w:rsidRPr="00E13AC8">
        <w:t xml:space="preserve"> souladu s</w:t>
      </w:r>
      <w:r w:rsidR="00E13AC8" w:rsidRPr="00E13AC8">
        <w:t> </w:t>
      </w:r>
      <w:r w:rsidR="0039241C" w:rsidRPr="00E13AC8">
        <w:t>ustanoveními</w:t>
      </w:r>
      <w:r w:rsidR="00E13AC8" w:rsidRPr="00E13AC8">
        <w:t xml:space="preserve"> §261 odst. 2 a</w:t>
      </w:r>
      <w:r w:rsidR="0039241C" w:rsidRPr="00E13AC8">
        <w:t xml:space="preserve"> § 409 a </w:t>
      </w:r>
      <w:proofErr w:type="spellStart"/>
      <w:r w:rsidR="0039241C" w:rsidRPr="00E13AC8">
        <w:t>násl</w:t>
      </w:r>
      <w:proofErr w:type="spellEnd"/>
      <w:r w:rsidR="0039241C" w:rsidRPr="00E13AC8">
        <w:t xml:space="preserve">. </w:t>
      </w:r>
      <w:r w:rsidRPr="00E13AC8">
        <w:t>zákona č.</w:t>
      </w:r>
      <w:r w:rsidR="00E13AC8" w:rsidRPr="00E13AC8">
        <w:t xml:space="preserve"> </w:t>
      </w:r>
      <w:r w:rsidRPr="00E13AC8">
        <w:t>513/1991 Sb., obchodního zákoníku, v platném znění</w:t>
      </w:r>
      <w:r w:rsidR="00E13AC8" w:rsidRPr="00E13AC8">
        <w:t xml:space="preserve"> </w:t>
      </w:r>
      <w:r w:rsidR="00E13AC8" w:rsidRPr="00E13AC8">
        <w:rPr>
          <w:lang w:eastAsia="cs-CZ"/>
        </w:rPr>
        <w:t>(dále jen „obchodní zákoník“)</w:t>
      </w:r>
      <w:r w:rsidR="00E13AC8" w:rsidRPr="00E13AC8">
        <w:t xml:space="preserve"> </w:t>
      </w:r>
      <w:r w:rsidR="00E13AC8" w:rsidRPr="00E13AC8">
        <w:rPr>
          <w:lang w:eastAsia="cs-CZ"/>
        </w:rPr>
        <w:t>mezi těmito smluvními stranami:</w:t>
      </w:r>
    </w:p>
    <w:p w:rsidR="00294B8B" w:rsidRPr="00441619" w:rsidRDefault="00294B8B" w:rsidP="00294B8B">
      <w:pPr>
        <w:autoSpaceDE w:val="0"/>
        <w:autoSpaceDN w:val="0"/>
        <w:adjustRightInd w:val="0"/>
        <w:rPr>
          <w:rFonts w:cs="Arial"/>
        </w:rPr>
      </w:pPr>
    </w:p>
    <w:p w:rsidR="00441619" w:rsidRPr="00BD26FE" w:rsidRDefault="00441619" w:rsidP="00441619">
      <w:pPr>
        <w:ind w:left="360"/>
        <w:jc w:val="center"/>
        <w:rPr>
          <w:rFonts w:cs="Arial"/>
          <w:b/>
        </w:rPr>
      </w:pPr>
      <w:r w:rsidRPr="00BD26FE">
        <w:rPr>
          <w:rFonts w:cs="Arial"/>
          <w:b/>
        </w:rPr>
        <w:t>SMLUVNÍ STRANY</w:t>
      </w:r>
    </w:p>
    <w:p w:rsidR="00A52249" w:rsidRDefault="00A52249" w:rsidP="00441619">
      <w:pPr>
        <w:rPr>
          <w:rFonts w:cs="Arial"/>
          <w:b/>
        </w:rPr>
      </w:pPr>
    </w:p>
    <w:p w:rsidR="00441619" w:rsidRPr="00793743" w:rsidRDefault="00441619" w:rsidP="00441619">
      <w:pPr>
        <w:rPr>
          <w:rFonts w:cs="Arial"/>
          <w:b/>
        </w:rPr>
      </w:pPr>
      <w:r>
        <w:rPr>
          <w:rFonts w:cs="Arial"/>
          <w:b/>
        </w:rPr>
        <w:t>Kupující</w:t>
      </w:r>
      <w:r w:rsidRPr="00793743">
        <w:rPr>
          <w:rFonts w:cs="Arial"/>
          <w:b/>
        </w:rPr>
        <w:t xml:space="preserve">: </w:t>
      </w:r>
    </w:p>
    <w:p w:rsidR="00E13AC8" w:rsidRPr="004414C1" w:rsidRDefault="00E13AC8" w:rsidP="00E13AC8">
      <w:pPr>
        <w:pStyle w:val="Normlnweb"/>
        <w:rPr>
          <w:rFonts w:ascii="Arial" w:hAnsi="Arial" w:cs="Arial"/>
          <w:b/>
          <w:sz w:val="20"/>
          <w:szCs w:val="20"/>
        </w:rPr>
      </w:pPr>
      <w:r w:rsidRPr="004414C1">
        <w:rPr>
          <w:rStyle w:val="tsubjname"/>
          <w:rFonts w:ascii="Arial" w:hAnsi="Arial" w:cs="Arial"/>
          <w:b/>
          <w:sz w:val="20"/>
          <w:szCs w:val="20"/>
        </w:rPr>
        <w:t xml:space="preserve">Vyšší odborná škola, Obchodní akademie, Střední zdravotnická škola a Jazyková škola s právem státní jazykové zkoušky, Klatovy, </w:t>
      </w:r>
      <w:proofErr w:type="spellStart"/>
      <w:r w:rsidRPr="004414C1">
        <w:rPr>
          <w:rStyle w:val="tsubjname"/>
          <w:rFonts w:ascii="Arial" w:hAnsi="Arial" w:cs="Arial"/>
          <w:b/>
          <w:sz w:val="20"/>
          <w:szCs w:val="20"/>
        </w:rPr>
        <w:t>Plánická</w:t>
      </w:r>
      <w:proofErr w:type="spellEnd"/>
      <w:r w:rsidRPr="004414C1">
        <w:rPr>
          <w:rStyle w:val="tsubjname"/>
          <w:rFonts w:ascii="Arial" w:hAnsi="Arial" w:cs="Arial"/>
          <w:b/>
          <w:sz w:val="20"/>
          <w:szCs w:val="20"/>
        </w:rPr>
        <w:t xml:space="preserve"> 196</w:t>
      </w:r>
    </w:p>
    <w:p w:rsidR="00E13AC8" w:rsidRPr="004414C1" w:rsidRDefault="00E13AC8" w:rsidP="00E13AC8">
      <w:r>
        <w:rPr>
          <w:rFonts w:cs="Arial"/>
        </w:rPr>
        <w:t>Sídlo</w:t>
      </w:r>
      <w:r w:rsidRPr="004414C1">
        <w:rPr>
          <w:rFonts w:cs="Arial"/>
        </w:rPr>
        <w:t xml:space="preserve">: </w:t>
      </w:r>
      <w:proofErr w:type="spellStart"/>
      <w:r w:rsidRPr="004414C1">
        <w:t>Plánická</w:t>
      </w:r>
      <w:proofErr w:type="spellEnd"/>
      <w:r w:rsidRPr="004414C1">
        <w:t xml:space="preserve"> 196, 339 01 Klatovy</w:t>
      </w:r>
    </w:p>
    <w:p w:rsidR="00E13AC8" w:rsidRPr="004414C1" w:rsidRDefault="00E13AC8" w:rsidP="00E13AC8">
      <w:pPr>
        <w:rPr>
          <w:rFonts w:cs="Arial"/>
        </w:rPr>
      </w:pPr>
      <w:r>
        <w:rPr>
          <w:rFonts w:cs="Arial"/>
        </w:rPr>
        <w:t xml:space="preserve">IČ: </w:t>
      </w:r>
      <w:r w:rsidRPr="004414C1">
        <w:t>61781771</w:t>
      </w:r>
    </w:p>
    <w:p w:rsidR="00E13AC8" w:rsidRPr="004414C1" w:rsidRDefault="00E13AC8" w:rsidP="00E13AC8">
      <w:pPr>
        <w:rPr>
          <w:rFonts w:cs="Arial"/>
        </w:rPr>
      </w:pPr>
      <w:r w:rsidRPr="004414C1">
        <w:rPr>
          <w:rFonts w:cs="Arial"/>
        </w:rPr>
        <w:t xml:space="preserve">Statutární zástupce zadavatele: </w:t>
      </w:r>
      <w:r w:rsidRPr="004414C1">
        <w:t xml:space="preserve">Ing. Soňa </w:t>
      </w:r>
      <w:proofErr w:type="spellStart"/>
      <w:r w:rsidRPr="004414C1">
        <w:t>Rabušicová</w:t>
      </w:r>
      <w:proofErr w:type="spellEnd"/>
      <w:r w:rsidRPr="004414C1">
        <w:rPr>
          <w:rFonts w:cs="Arial"/>
          <w:bCs/>
        </w:rPr>
        <w:t xml:space="preserve">, </w:t>
      </w:r>
      <w:r w:rsidRPr="004414C1">
        <w:rPr>
          <w:rFonts w:cs="Arial"/>
        </w:rPr>
        <w:t>ředitel</w:t>
      </w:r>
      <w:r>
        <w:rPr>
          <w:rFonts w:cs="Arial"/>
        </w:rPr>
        <w:t>ka</w:t>
      </w:r>
      <w:r w:rsidRPr="004414C1">
        <w:rPr>
          <w:rFonts w:cs="Arial"/>
        </w:rPr>
        <w:t xml:space="preserve"> školy</w:t>
      </w:r>
    </w:p>
    <w:p w:rsidR="00441619" w:rsidRPr="006F2901" w:rsidRDefault="00E13AC8" w:rsidP="00E13AC8">
      <w:pPr>
        <w:pStyle w:val="Bezmezer"/>
        <w:rPr>
          <w:rFonts w:ascii="Arial" w:hAnsi="Arial" w:cs="Arial"/>
          <w:sz w:val="20"/>
          <w:szCs w:val="20"/>
        </w:rPr>
      </w:pPr>
      <w:r w:rsidRPr="006F2901">
        <w:rPr>
          <w:rFonts w:ascii="Arial" w:hAnsi="Arial" w:cs="Arial"/>
          <w:sz w:val="20"/>
          <w:szCs w:val="20"/>
        </w:rPr>
        <w:t xml:space="preserve"> </w:t>
      </w:r>
      <w:r w:rsidR="00441619" w:rsidRPr="006F2901">
        <w:rPr>
          <w:rFonts w:ascii="Arial" w:hAnsi="Arial" w:cs="Arial"/>
          <w:sz w:val="20"/>
          <w:szCs w:val="20"/>
        </w:rPr>
        <w:t>(dále jen Kupující)</w:t>
      </w:r>
    </w:p>
    <w:p w:rsidR="00441619" w:rsidRPr="00793743" w:rsidRDefault="00441619" w:rsidP="00441619">
      <w:pPr>
        <w:spacing w:before="120" w:after="120"/>
        <w:rPr>
          <w:rFonts w:cs="Arial"/>
        </w:rPr>
      </w:pPr>
      <w:r w:rsidRPr="00793743">
        <w:rPr>
          <w:rFonts w:cs="Arial"/>
        </w:rPr>
        <w:t>a</w:t>
      </w:r>
    </w:p>
    <w:p w:rsidR="00441619" w:rsidRPr="00793743" w:rsidRDefault="00441619" w:rsidP="00441619">
      <w:pPr>
        <w:rPr>
          <w:rFonts w:cs="Arial"/>
          <w:b/>
        </w:rPr>
      </w:pPr>
      <w:r>
        <w:rPr>
          <w:rFonts w:cs="Arial"/>
          <w:b/>
        </w:rPr>
        <w:t>Prodávající</w:t>
      </w:r>
      <w:r w:rsidRPr="00793743">
        <w:rPr>
          <w:rFonts w:cs="Arial"/>
          <w:b/>
        </w:rPr>
        <w:t>:</w:t>
      </w:r>
    </w:p>
    <w:p w:rsidR="00441619" w:rsidRPr="0043659E" w:rsidRDefault="00441619" w:rsidP="00441619">
      <w:pPr>
        <w:rPr>
          <w:rFonts w:cs="Arial"/>
        </w:rPr>
      </w:pPr>
      <w:r w:rsidRPr="0043659E">
        <w:rPr>
          <w:rFonts w:cs="Arial"/>
        </w:rPr>
        <w:t xml:space="preserve">Název: </w:t>
      </w:r>
      <w:r w:rsidRPr="0043659E">
        <w:rPr>
          <w:rFonts w:cs="Arial"/>
          <w:b/>
          <w:bCs/>
          <w:color w:val="FF0000"/>
        </w:rPr>
        <w:t xml:space="preserve">doplní </w:t>
      </w:r>
      <w:r w:rsidR="00E13AC8">
        <w:rPr>
          <w:rFonts w:cs="Arial"/>
          <w:b/>
          <w:bCs/>
          <w:color w:val="FF0000"/>
        </w:rPr>
        <w:t>uchazeč</w:t>
      </w:r>
    </w:p>
    <w:p w:rsidR="00E13AC8" w:rsidRPr="0043659E" w:rsidRDefault="00441619" w:rsidP="00E13AC8">
      <w:pPr>
        <w:rPr>
          <w:rFonts w:cs="Arial"/>
        </w:rPr>
      </w:pPr>
      <w:r w:rsidRPr="0043659E">
        <w:rPr>
          <w:rFonts w:cs="Arial"/>
        </w:rPr>
        <w:t xml:space="preserve">Sídlo: </w:t>
      </w:r>
      <w:r w:rsidR="00E13AC8" w:rsidRPr="0043659E">
        <w:rPr>
          <w:rFonts w:cs="Arial"/>
          <w:b/>
          <w:bCs/>
          <w:color w:val="FF0000"/>
        </w:rPr>
        <w:t xml:space="preserve">doplní </w:t>
      </w:r>
      <w:r w:rsidR="00E13AC8">
        <w:rPr>
          <w:rFonts w:cs="Arial"/>
          <w:b/>
          <w:bCs/>
          <w:color w:val="FF0000"/>
        </w:rPr>
        <w:t>uchazeč</w:t>
      </w:r>
    </w:p>
    <w:p w:rsidR="00E13AC8" w:rsidRPr="0043659E" w:rsidRDefault="00441619" w:rsidP="00E13AC8">
      <w:pPr>
        <w:rPr>
          <w:rFonts w:cs="Arial"/>
        </w:rPr>
      </w:pPr>
      <w:r w:rsidRPr="0043659E">
        <w:rPr>
          <w:rFonts w:cs="Arial"/>
        </w:rPr>
        <w:t xml:space="preserve">IČ: </w:t>
      </w:r>
      <w:r w:rsidR="00E13AC8" w:rsidRPr="0043659E">
        <w:rPr>
          <w:rFonts w:cs="Arial"/>
          <w:b/>
          <w:bCs/>
          <w:color w:val="FF0000"/>
        </w:rPr>
        <w:t xml:space="preserve">doplní </w:t>
      </w:r>
      <w:r w:rsidR="00E13AC8">
        <w:rPr>
          <w:rFonts w:cs="Arial"/>
          <w:b/>
          <w:bCs/>
          <w:color w:val="FF0000"/>
        </w:rPr>
        <w:t>uchazeč</w:t>
      </w:r>
    </w:p>
    <w:p w:rsidR="00441619" w:rsidRPr="0043659E" w:rsidRDefault="00441619" w:rsidP="00441619">
      <w:pPr>
        <w:rPr>
          <w:rFonts w:cs="Arial"/>
        </w:rPr>
      </w:pPr>
      <w:r w:rsidRPr="0043659E">
        <w:rPr>
          <w:rFonts w:cs="Arial"/>
        </w:rPr>
        <w:t xml:space="preserve">Zástupce: </w:t>
      </w:r>
      <w:r w:rsidRPr="0043659E">
        <w:rPr>
          <w:rFonts w:cs="Arial"/>
          <w:b/>
          <w:bCs/>
          <w:color w:val="FF0000"/>
        </w:rPr>
        <w:t xml:space="preserve">doplní </w:t>
      </w:r>
      <w:r w:rsidR="00E13AC8">
        <w:rPr>
          <w:rFonts w:cs="Arial"/>
          <w:b/>
          <w:bCs/>
          <w:color w:val="FF0000"/>
        </w:rPr>
        <w:t>uchazeč</w:t>
      </w:r>
    </w:p>
    <w:p w:rsidR="00441619" w:rsidRPr="0043659E" w:rsidRDefault="00441619" w:rsidP="00441619">
      <w:pPr>
        <w:rPr>
          <w:rFonts w:cs="Arial"/>
        </w:rPr>
      </w:pPr>
      <w:r w:rsidRPr="0043659E">
        <w:rPr>
          <w:rFonts w:cs="Arial"/>
        </w:rPr>
        <w:t xml:space="preserve">Kontaktní osoba: </w:t>
      </w:r>
      <w:r w:rsidRPr="0043659E">
        <w:rPr>
          <w:rFonts w:cs="Arial"/>
          <w:b/>
          <w:bCs/>
          <w:color w:val="FF0000"/>
        </w:rPr>
        <w:t xml:space="preserve">doplní </w:t>
      </w:r>
      <w:r w:rsidR="00E13AC8">
        <w:rPr>
          <w:rFonts w:cs="Arial"/>
          <w:b/>
          <w:bCs/>
          <w:color w:val="FF0000"/>
        </w:rPr>
        <w:t>uchazeč</w:t>
      </w:r>
    </w:p>
    <w:p w:rsidR="00441619" w:rsidRDefault="00441619" w:rsidP="00441619">
      <w:pPr>
        <w:rPr>
          <w:rFonts w:cs="Arial"/>
          <w:b/>
          <w:bCs/>
          <w:color w:val="FF0000"/>
        </w:rPr>
      </w:pPr>
      <w:r w:rsidRPr="0043659E">
        <w:rPr>
          <w:rFonts w:cs="Arial"/>
        </w:rPr>
        <w:t xml:space="preserve">E-mail, telefon: </w:t>
      </w:r>
      <w:r w:rsidRPr="0043659E">
        <w:rPr>
          <w:rFonts w:cs="Arial"/>
          <w:b/>
          <w:bCs/>
          <w:color w:val="FF0000"/>
        </w:rPr>
        <w:t xml:space="preserve">doplní </w:t>
      </w:r>
      <w:r w:rsidR="00E13AC8">
        <w:rPr>
          <w:rFonts w:cs="Arial"/>
          <w:b/>
          <w:bCs/>
          <w:color w:val="FF0000"/>
        </w:rPr>
        <w:t>uchazeč</w:t>
      </w:r>
    </w:p>
    <w:p w:rsidR="00E13AC8" w:rsidRPr="0043659E" w:rsidRDefault="00C8591A" w:rsidP="00E13AC8">
      <w:pPr>
        <w:rPr>
          <w:rFonts w:cs="Arial"/>
        </w:rPr>
      </w:pPr>
      <w:r>
        <w:rPr>
          <w:rFonts w:cs="Arial"/>
          <w:bCs/>
        </w:rPr>
        <w:t>B</w:t>
      </w:r>
      <w:r w:rsidRPr="00C8591A">
        <w:rPr>
          <w:rFonts w:cs="Arial"/>
          <w:bCs/>
        </w:rPr>
        <w:t>ankovní spojení:</w:t>
      </w:r>
      <w:r>
        <w:rPr>
          <w:rFonts w:cs="Arial"/>
          <w:b/>
          <w:bCs/>
          <w:color w:val="FF0000"/>
        </w:rPr>
        <w:t xml:space="preserve"> </w:t>
      </w:r>
      <w:r w:rsidR="00E13AC8" w:rsidRPr="0043659E">
        <w:rPr>
          <w:rFonts w:cs="Arial"/>
          <w:b/>
          <w:bCs/>
          <w:color w:val="FF0000"/>
        </w:rPr>
        <w:t xml:space="preserve">doplní </w:t>
      </w:r>
      <w:r w:rsidR="00E13AC8">
        <w:rPr>
          <w:rFonts w:cs="Arial"/>
          <w:b/>
          <w:bCs/>
          <w:color w:val="FF0000"/>
        </w:rPr>
        <w:t>uchazeč</w:t>
      </w:r>
    </w:p>
    <w:p w:rsidR="00441619" w:rsidRPr="0043659E" w:rsidRDefault="00441619" w:rsidP="00441619">
      <w:pPr>
        <w:pStyle w:val="Bezmezer"/>
        <w:spacing w:after="120"/>
        <w:rPr>
          <w:rFonts w:ascii="Arial" w:hAnsi="Arial" w:cs="Arial"/>
          <w:sz w:val="20"/>
          <w:szCs w:val="20"/>
        </w:rPr>
      </w:pPr>
      <w:r w:rsidRPr="0043659E">
        <w:rPr>
          <w:rFonts w:ascii="Arial" w:hAnsi="Arial" w:cs="Arial"/>
          <w:sz w:val="20"/>
          <w:szCs w:val="20"/>
        </w:rPr>
        <w:t>(dále jen P</w:t>
      </w:r>
      <w:r>
        <w:rPr>
          <w:rFonts w:ascii="Arial" w:hAnsi="Arial" w:cs="Arial"/>
          <w:sz w:val="20"/>
          <w:szCs w:val="20"/>
        </w:rPr>
        <w:t>rodávající</w:t>
      </w:r>
      <w:r w:rsidRPr="0043659E">
        <w:rPr>
          <w:rFonts w:ascii="Arial" w:hAnsi="Arial" w:cs="Arial"/>
          <w:sz w:val="20"/>
          <w:szCs w:val="20"/>
        </w:rPr>
        <w:t>)</w:t>
      </w:r>
      <w:bookmarkStart w:id="1" w:name="_GoBack"/>
      <w:bookmarkEnd w:id="1"/>
    </w:p>
    <w:p w:rsidR="00441619" w:rsidRPr="00793743" w:rsidRDefault="00441619" w:rsidP="00441619">
      <w:pPr>
        <w:rPr>
          <w:rFonts w:cs="Arial"/>
        </w:rPr>
      </w:pPr>
      <w:r w:rsidRPr="00793743">
        <w:rPr>
          <w:rFonts w:cs="Arial"/>
        </w:rPr>
        <w:t>uzavřeli níže uvedeného dne, měsíce a roku tuto smlouvu:</w:t>
      </w:r>
    </w:p>
    <w:p w:rsidR="00B06021" w:rsidRDefault="00B06021" w:rsidP="00294B8B">
      <w:pPr>
        <w:autoSpaceDE w:val="0"/>
        <w:autoSpaceDN w:val="0"/>
        <w:adjustRightInd w:val="0"/>
        <w:rPr>
          <w:rFonts w:cs="Arial"/>
          <w:b/>
          <w:bCs/>
        </w:rPr>
      </w:pPr>
    </w:p>
    <w:p w:rsidR="00441619" w:rsidRDefault="00A4515E" w:rsidP="00441619">
      <w:pPr>
        <w:jc w:val="center"/>
        <w:rPr>
          <w:rFonts w:cs="Arial"/>
          <w:b/>
        </w:rPr>
      </w:pPr>
      <w:r>
        <w:rPr>
          <w:rFonts w:cs="Arial"/>
          <w:b/>
        </w:rPr>
        <w:t>I</w:t>
      </w:r>
      <w:r w:rsidR="00441619" w:rsidRPr="00793743">
        <w:rPr>
          <w:rFonts w:cs="Arial"/>
          <w:b/>
        </w:rPr>
        <w:t>.</w:t>
      </w:r>
      <w:r w:rsidR="00441619">
        <w:rPr>
          <w:rFonts w:cs="Arial"/>
          <w:b/>
        </w:rPr>
        <w:t xml:space="preserve"> </w:t>
      </w:r>
      <w:r w:rsidR="00E13AC8" w:rsidRPr="00070E73">
        <w:rPr>
          <w:rFonts w:cs="Arial"/>
          <w:b/>
        </w:rPr>
        <w:t>PŘEDMĚT SMLOUVY</w:t>
      </w:r>
    </w:p>
    <w:p w:rsidR="00441619" w:rsidRPr="00A4515E" w:rsidRDefault="00441619" w:rsidP="00441619">
      <w:pPr>
        <w:jc w:val="center"/>
        <w:rPr>
          <w:rFonts w:cs="Arial"/>
          <w:b/>
        </w:rPr>
      </w:pPr>
    </w:p>
    <w:p w:rsidR="00DA3A08"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 xml:space="preserve">Předmětem této smlouvy je dodávka </w:t>
      </w:r>
      <w:r w:rsidRPr="000F4BA7">
        <w:rPr>
          <w:rFonts w:ascii="Arial" w:hAnsi="Arial" w:cs="Arial"/>
          <w:b/>
          <w:sz w:val="20"/>
          <w:szCs w:val="20"/>
        </w:rPr>
        <w:t>ICT vybavení</w:t>
      </w:r>
      <w:r w:rsidRPr="00A4515E">
        <w:rPr>
          <w:rFonts w:ascii="Arial" w:hAnsi="Arial" w:cs="Arial"/>
          <w:color w:val="FF0000"/>
          <w:sz w:val="20"/>
          <w:szCs w:val="20"/>
        </w:rPr>
        <w:t xml:space="preserve"> </w:t>
      </w:r>
      <w:r w:rsidRPr="00A4515E">
        <w:rPr>
          <w:rFonts w:ascii="Arial" w:hAnsi="Arial" w:cs="Arial"/>
          <w:sz w:val="20"/>
          <w:szCs w:val="20"/>
        </w:rPr>
        <w:t>na základě veřejné zakázky malého rozsahu s názvem „</w:t>
      </w:r>
      <w:r w:rsidRPr="00A4515E">
        <w:rPr>
          <w:rFonts w:ascii="Arial" w:hAnsi="Arial" w:cs="Arial"/>
          <w:b/>
          <w:bCs/>
          <w:sz w:val="20"/>
          <w:szCs w:val="20"/>
        </w:rPr>
        <w:t xml:space="preserve">ICT vybavení pro VOŠ, OA, SZŠ a JŠ s právem SJZ, Klatovy, </w:t>
      </w:r>
      <w:proofErr w:type="spellStart"/>
      <w:r w:rsidRPr="00A4515E">
        <w:rPr>
          <w:rFonts w:ascii="Arial" w:hAnsi="Arial" w:cs="Arial"/>
          <w:b/>
          <w:bCs/>
          <w:sz w:val="20"/>
          <w:szCs w:val="20"/>
        </w:rPr>
        <w:t>Plánická</w:t>
      </w:r>
      <w:proofErr w:type="spellEnd"/>
      <w:r w:rsidRPr="00A4515E">
        <w:rPr>
          <w:rFonts w:ascii="Arial" w:hAnsi="Arial" w:cs="Arial"/>
          <w:b/>
          <w:bCs/>
          <w:sz w:val="20"/>
          <w:szCs w:val="20"/>
        </w:rPr>
        <w:t xml:space="preserve"> 196</w:t>
      </w:r>
      <w:r w:rsidRPr="00A4515E">
        <w:rPr>
          <w:rFonts w:ascii="Arial" w:hAnsi="Arial" w:cs="Arial"/>
          <w:sz w:val="20"/>
          <w:szCs w:val="20"/>
        </w:rPr>
        <w:t>“ zadávané postupem, který se řídí pravidly OP VK upravenými v Příručce</w:t>
      </w:r>
      <w:r w:rsidRPr="00A4515E">
        <w:rPr>
          <w:rFonts w:ascii="Arial" w:hAnsi="Arial" w:cs="Arial"/>
          <w:bCs/>
          <w:sz w:val="20"/>
          <w:szCs w:val="20"/>
        </w:rPr>
        <w:t xml:space="preserve"> </w:t>
      </w:r>
      <w:r w:rsidRPr="00A4515E">
        <w:rPr>
          <w:rFonts w:ascii="Arial" w:hAnsi="Arial" w:cs="Arial"/>
          <w:sz w:val="20"/>
          <w:szCs w:val="20"/>
        </w:rPr>
        <w:t>pro příjemce finanční podpory z Operačního programu Vzdělávání pro konkurence, verze 6, platná od 29. 6. 2012</w:t>
      </w:r>
      <w:r w:rsidRPr="00A4515E">
        <w:rPr>
          <w:rFonts w:ascii="Arial" w:hAnsi="Arial" w:cs="Arial"/>
          <w:bCs/>
          <w:sz w:val="20"/>
          <w:szCs w:val="20"/>
        </w:rPr>
        <w:t xml:space="preserve"> (dále jen </w:t>
      </w:r>
      <w:r w:rsidRPr="00A4515E">
        <w:rPr>
          <w:rFonts w:ascii="Arial" w:hAnsi="Arial" w:cs="Arial"/>
          <w:sz w:val="20"/>
          <w:szCs w:val="20"/>
        </w:rPr>
        <w:t>„</w:t>
      </w:r>
      <w:r w:rsidRPr="00A4515E">
        <w:rPr>
          <w:rFonts w:ascii="Arial" w:hAnsi="Arial" w:cs="Arial"/>
          <w:bCs/>
          <w:sz w:val="20"/>
          <w:szCs w:val="20"/>
        </w:rPr>
        <w:t>Příručka</w:t>
      </w:r>
      <w:r w:rsidRPr="00A4515E">
        <w:rPr>
          <w:rFonts w:ascii="Arial" w:hAnsi="Arial" w:cs="Arial"/>
          <w:sz w:val="20"/>
          <w:szCs w:val="20"/>
        </w:rPr>
        <w:t>“</w:t>
      </w:r>
      <w:r w:rsidRPr="00A4515E">
        <w:rPr>
          <w:rFonts w:ascii="Arial" w:hAnsi="Arial" w:cs="Arial"/>
          <w:bCs/>
          <w:sz w:val="20"/>
          <w:szCs w:val="20"/>
        </w:rPr>
        <w:t>)</w:t>
      </w:r>
      <w:r w:rsidRPr="00A4515E">
        <w:rPr>
          <w:rFonts w:ascii="Arial" w:hAnsi="Arial" w:cs="Arial"/>
          <w:sz w:val="20"/>
          <w:szCs w:val="20"/>
        </w:rPr>
        <w:t xml:space="preserve"> a Směrnicí Rady Plzeňského kraje č. 1/2013, o zadávání veřejných zakázek</w:t>
      </w:r>
      <w:r w:rsidRPr="00A4515E">
        <w:rPr>
          <w:rFonts w:ascii="Arial" w:hAnsi="Arial" w:cs="Arial"/>
          <w:bCs/>
          <w:color w:val="010000"/>
          <w:sz w:val="20"/>
          <w:szCs w:val="20"/>
        </w:rPr>
        <w:t xml:space="preserve"> (dále jen „Směrnice“)</w:t>
      </w:r>
      <w:r w:rsidRPr="00A4515E">
        <w:rPr>
          <w:rFonts w:ascii="Arial" w:hAnsi="Arial" w:cs="Arial"/>
          <w:sz w:val="20"/>
          <w:szCs w:val="20"/>
        </w:rPr>
        <w:t>, a to dle nabídky Prodávajícího a zadávací dokumentace této veřejné zakázky</w:t>
      </w:r>
      <w:r w:rsidR="00D84C56" w:rsidRPr="00A4515E">
        <w:rPr>
          <w:rFonts w:ascii="Arial" w:hAnsi="Arial" w:cs="Arial"/>
          <w:sz w:val="20"/>
          <w:szCs w:val="20"/>
        </w:rPr>
        <w:t>.</w:t>
      </w:r>
    </w:p>
    <w:p w:rsidR="00E13AC8"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Název projektu:</w:t>
      </w:r>
      <w:r w:rsidRPr="00A4515E">
        <w:rPr>
          <w:rFonts w:ascii="Arial" w:hAnsi="Arial" w:cs="Arial"/>
          <w:b/>
          <w:bCs/>
          <w:color w:val="FF0000"/>
          <w:sz w:val="20"/>
          <w:szCs w:val="20"/>
        </w:rPr>
        <w:t xml:space="preserve"> doplní uchazeč</w:t>
      </w:r>
    </w:p>
    <w:p w:rsidR="00A4515E"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Registrační číslo projektu:</w:t>
      </w:r>
      <w:r w:rsidRPr="00A4515E">
        <w:rPr>
          <w:rFonts w:ascii="Arial" w:hAnsi="Arial" w:cs="Arial"/>
          <w:b/>
          <w:bCs/>
          <w:color w:val="FF0000"/>
          <w:sz w:val="20"/>
          <w:szCs w:val="20"/>
        </w:rPr>
        <w:t xml:space="preserve"> doplní uchazeč</w:t>
      </w:r>
    </w:p>
    <w:p w:rsidR="00A4515E" w:rsidRPr="00A4515E" w:rsidRDefault="00E13AC8"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Konkrétně je předmětem smlouvy toto vybavení:</w:t>
      </w:r>
      <w:r w:rsidRPr="00A4515E">
        <w:rPr>
          <w:rFonts w:ascii="Arial" w:hAnsi="Arial" w:cs="Arial"/>
          <w:color w:val="FF0000"/>
          <w:sz w:val="20"/>
          <w:szCs w:val="20"/>
        </w:rPr>
        <w:t xml:space="preserve"> </w:t>
      </w:r>
      <w:r w:rsidRPr="00A4515E">
        <w:rPr>
          <w:rFonts w:ascii="Arial" w:hAnsi="Arial" w:cs="Arial"/>
          <w:b/>
          <w:color w:val="FF0000"/>
          <w:sz w:val="20"/>
          <w:szCs w:val="20"/>
        </w:rPr>
        <w:t>doplní uchazeč</w:t>
      </w:r>
    </w:p>
    <w:p w:rsidR="00A4515E" w:rsidRPr="00A4515E" w:rsidRDefault="00A4515E" w:rsidP="00A4515E">
      <w:pPr>
        <w:pStyle w:val="Odstavecseseznamem"/>
        <w:numPr>
          <w:ilvl w:val="0"/>
          <w:numId w:val="2"/>
        </w:numPr>
        <w:spacing w:after="120" w:line="240" w:lineRule="auto"/>
        <w:ind w:left="357" w:hanging="357"/>
        <w:contextualSpacing w:val="0"/>
        <w:jc w:val="both"/>
        <w:rPr>
          <w:rFonts w:ascii="Arial" w:hAnsi="Arial" w:cs="Arial"/>
          <w:sz w:val="20"/>
          <w:szCs w:val="20"/>
        </w:rPr>
      </w:pPr>
      <w:r w:rsidRPr="00A4515E">
        <w:rPr>
          <w:rFonts w:ascii="Arial" w:hAnsi="Arial" w:cs="Arial"/>
          <w:sz w:val="20"/>
          <w:szCs w:val="20"/>
        </w:rPr>
        <w:t xml:space="preserve">Prodávající se zavazuje převést na kupujícího vlastnictví k předmětu smlouvy dle bodu 1.2 této smlouvy za podmínek v této smlouvě uvedených; Kupující se zavazuje věc převzít a zaplatit za ni dohodnutou kupní cenu. </w:t>
      </w:r>
    </w:p>
    <w:p w:rsidR="00441619" w:rsidRPr="00441619" w:rsidRDefault="00441619" w:rsidP="00294B8B">
      <w:pPr>
        <w:autoSpaceDE w:val="0"/>
        <w:autoSpaceDN w:val="0"/>
        <w:adjustRightInd w:val="0"/>
        <w:rPr>
          <w:rFonts w:cs="Arial"/>
          <w:b/>
          <w:bCs/>
        </w:rPr>
      </w:pPr>
    </w:p>
    <w:p w:rsidR="00441619" w:rsidRPr="00070E73" w:rsidRDefault="00A4515E" w:rsidP="00441619">
      <w:pPr>
        <w:jc w:val="center"/>
        <w:rPr>
          <w:rFonts w:cs="Arial"/>
          <w:b/>
        </w:rPr>
      </w:pPr>
      <w:r>
        <w:rPr>
          <w:rFonts w:cs="Arial"/>
          <w:b/>
        </w:rPr>
        <w:t>I</w:t>
      </w:r>
      <w:r w:rsidR="00441619" w:rsidRPr="00070E73">
        <w:rPr>
          <w:rFonts w:cs="Arial"/>
          <w:b/>
        </w:rPr>
        <w:t xml:space="preserve">I. </w:t>
      </w:r>
      <w:r>
        <w:rPr>
          <w:rFonts w:cs="Arial"/>
          <w:b/>
        </w:rPr>
        <w:t>DOBA, MÍSTO A ZPŮSOB PLNĚNÍ</w:t>
      </w:r>
    </w:p>
    <w:p w:rsidR="00294B8B" w:rsidRPr="00441619" w:rsidRDefault="00294B8B" w:rsidP="00294B8B">
      <w:pPr>
        <w:autoSpaceDE w:val="0"/>
        <w:autoSpaceDN w:val="0"/>
        <w:adjustRightInd w:val="0"/>
        <w:rPr>
          <w:rFonts w:cs="Arial"/>
        </w:rPr>
      </w:pPr>
    </w:p>
    <w:p w:rsidR="00A4515E"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t>Termín zahájení plnění:</w:t>
      </w:r>
      <w:r w:rsidRPr="00AE0273">
        <w:rPr>
          <w:rFonts w:ascii="Arial" w:hAnsi="Arial" w:cs="Arial"/>
          <w:b/>
          <w:sz w:val="20"/>
          <w:szCs w:val="20"/>
        </w:rPr>
        <w:t xml:space="preserve"> </w:t>
      </w:r>
      <w:r w:rsidRPr="00AE0273">
        <w:rPr>
          <w:rFonts w:ascii="Arial" w:hAnsi="Arial" w:cs="Arial"/>
          <w:b/>
          <w:color w:val="FF0000"/>
          <w:sz w:val="20"/>
          <w:szCs w:val="20"/>
        </w:rPr>
        <w:t xml:space="preserve">doplní uchazeč dle článku </w:t>
      </w:r>
      <w:r w:rsidR="00395BAF">
        <w:rPr>
          <w:rFonts w:ascii="Arial" w:hAnsi="Arial" w:cs="Arial"/>
          <w:b/>
          <w:color w:val="FF0000"/>
          <w:sz w:val="20"/>
          <w:szCs w:val="20"/>
        </w:rPr>
        <w:t>4</w:t>
      </w:r>
      <w:r w:rsidRPr="00AE0273">
        <w:rPr>
          <w:rFonts w:ascii="Arial" w:hAnsi="Arial" w:cs="Arial"/>
          <w:b/>
          <w:color w:val="FF0000"/>
          <w:sz w:val="20"/>
          <w:szCs w:val="20"/>
        </w:rPr>
        <w:t xml:space="preserve"> Zadávací dokumentace k této VZ</w:t>
      </w:r>
    </w:p>
    <w:p w:rsidR="00AC3704"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t>Termín dokončení plnění:</w:t>
      </w:r>
      <w:r w:rsidR="00B51458">
        <w:rPr>
          <w:rFonts w:ascii="Arial" w:hAnsi="Arial" w:cs="Arial"/>
          <w:b/>
          <w:color w:val="FF0000"/>
          <w:sz w:val="20"/>
          <w:szCs w:val="20"/>
        </w:rPr>
        <w:t xml:space="preserve"> doplní uchazeč dle článku </w:t>
      </w:r>
      <w:r w:rsidR="00395BAF">
        <w:rPr>
          <w:rFonts w:ascii="Arial" w:hAnsi="Arial" w:cs="Arial"/>
          <w:b/>
          <w:color w:val="FF0000"/>
          <w:sz w:val="20"/>
          <w:szCs w:val="20"/>
        </w:rPr>
        <w:t>4</w:t>
      </w:r>
      <w:r w:rsidRPr="00AE0273">
        <w:rPr>
          <w:rFonts w:ascii="Arial" w:hAnsi="Arial" w:cs="Arial"/>
          <w:b/>
          <w:color w:val="FF0000"/>
          <w:sz w:val="20"/>
          <w:szCs w:val="20"/>
        </w:rPr>
        <w:t xml:space="preserve"> Zadávací dokumentace k této VZ</w:t>
      </w:r>
    </w:p>
    <w:p w:rsidR="00A4515E" w:rsidRPr="00AE0273" w:rsidRDefault="00A4515E" w:rsidP="00AE0273">
      <w:pPr>
        <w:pStyle w:val="Odstavecseseznamem"/>
        <w:numPr>
          <w:ilvl w:val="0"/>
          <w:numId w:val="5"/>
        </w:numPr>
        <w:autoSpaceDE w:val="0"/>
        <w:autoSpaceDN w:val="0"/>
        <w:adjustRightInd w:val="0"/>
        <w:spacing w:after="120" w:line="240" w:lineRule="auto"/>
        <w:ind w:left="357" w:hanging="357"/>
        <w:contextualSpacing w:val="0"/>
        <w:jc w:val="both"/>
        <w:rPr>
          <w:rFonts w:ascii="Arial" w:hAnsi="Arial" w:cs="Arial"/>
          <w:sz w:val="20"/>
          <w:szCs w:val="20"/>
        </w:rPr>
      </w:pPr>
      <w:r w:rsidRPr="00AE0273">
        <w:rPr>
          <w:rFonts w:ascii="Arial" w:hAnsi="Arial" w:cs="Arial"/>
          <w:sz w:val="20"/>
          <w:szCs w:val="20"/>
        </w:rPr>
        <w:t xml:space="preserve">Místo plnění: </w:t>
      </w:r>
      <w:r w:rsidR="0038117E">
        <w:rPr>
          <w:rFonts w:ascii="Arial" w:hAnsi="Arial" w:cs="Arial"/>
          <w:sz w:val="20"/>
          <w:szCs w:val="20"/>
        </w:rPr>
        <w:t>na adrese zadavatele</w:t>
      </w:r>
      <w:r w:rsidR="0038117E">
        <w:rPr>
          <w:rFonts w:ascii="Arial" w:hAnsi="Arial" w:cs="Arial"/>
          <w:b/>
          <w:sz w:val="20"/>
          <w:szCs w:val="20"/>
        </w:rPr>
        <w:t xml:space="preserve"> </w:t>
      </w:r>
      <w:r w:rsidR="0038117E" w:rsidRPr="00290416">
        <w:rPr>
          <w:rFonts w:ascii="Arial" w:hAnsi="Arial" w:cs="Arial"/>
          <w:sz w:val="20"/>
          <w:szCs w:val="20"/>
        </w:rPr>
        <w:t>(</w:t>
      </w:r>
      <w:r w:rsidR="0038117E" w:rsidRPr="0004386A">
        <w:rPr>
          <w:rStyle w:val="tsubjname"/>
          <w:rFonts w:ascii="Arial" w:hAnsi="Arial" w:cs="Arial"/>
          <w:sz w:val="20"/>
          <w:szCs w:val="20"/>
        </w:rPr>
        <w:t>Vyšší odborná škola, Obchodní akademie, Střední zdravotnická škola a Jazyková škola s právem státní jazykové zkoušky,</w:t>
      </w:r>
      <w:r w:rsidR="0038117E" w:rsidRPr="0004386A">
        <w:rPr>
          <w:rStyle w:val="tsubjname"/>
          <w:rFonts w:ascii="Arial" w:hAnsi="Arial" w:cs="Arial"/>
          <w:b/>
          <w:sz w:val="20"/>
          <w:szCs w:val="20"/>
        </w:rPr>
        <w:t xml:space="preserve"> </w:t>
      </w:r>
      <w:r w:rsidR="0038117E" w:rsidRPr="00290416">
        <w:rPr>
          <w:rStyle w:val="tsubjname"/>
          <w:rFonts w:ascii="Arial" w:hAnsi="Arial" w:cs="Arial"/>
          <w:sz w:val="20"/>
          <w:szCs w:val="20"/>
        </w:rPr>
        <w:t>Klatovy,</w:t>
      </w:r>
      <w:r w:rsidR="0038117E">
        <w:rPr>
          <w:rStyle w:val="tsubjname"/>
          <w:rFonts w:ascii="Arial" w:hAnsi="Arial" w:cs="Arial"/>
          <w:b/>
          <w:sz w:val="20"/>
          <w:szCs w:val="20"/>
        </w:rPr>
        <w:t xml:space="preserve"> </w:t>
      </w:r>
      <w:proofErr w:type="spellStart"/>
      <w:r w:rsidR="0038117E" w:rsidRPr="0004386A">
        <w:rPr>
          <w:rFonts w:ascii="Arial" w:hAnsi="Arial" w:cs="Arial"/>
          <w:sz w:val="20"/>
          <w:szCs w:val="20"/>
        </w:rPr>
        <w:t>Plánická</w:t>
      </w:r>
      <w:proofErr w:type="spellEnd"/>
      <w:r w:rsidR="0038117E" w:rsidRPr="0004386A">
        <w:rPr>
          <w:rFonts w:ascii="Arial" w:hAnsi="Arial" w:cs="Arial"/>
          <w:sz w:val="20"/>
          <w:szCs w:val="20"/>
        </w:rPr>
        <w:t xml:space="preserve"> 196</w:t>
      </w:r>
      <w:r w:rsidR="0038117E">
        <w:rPr>
          <w:rFonts w:ascii="Arial" w:hAnsi="Arial" w:cs="Arial"/>
          <w:sz w:val="20"/>
          <w:szCs w:val="20"/>
        </w:rPr>
        <w:t xml:space="preserve">): </w:t>
      </w:r>
      <w:proofErr w:type="spellStart"/>
      <w:r w:rsidR="0038117E" w:rsidRPr="0004386A">
        <w:rPr>
          <w:rFonts w:ascii="Arial" w:hAnsi="Arial" w:cs="Arial"/>
          <w:sz w:val="20"/>
          <w:szCs w:val="20"/>
        </w:rPr>
        <w:t>Plánická</w:t>
      </w:r>
      <w:proofErr w:type="spellEnd"/>
      <w:r w:rsidR="0038117E" w:rsidRPr="0004386A">
        <w:rPr>
          <w:rFonts w:ascii="Arial" w:hAnsi="Arial" w:cs="Arial"/>
          <w:sz w:val="20"/>
          <w:szCs w:val="20"/>
        </w:rPr>
        <w:t xml:space="preserve"> 196</w:t>
      </w:r>
      <w:r w:rsidR="0038117E">
        <w:rPr>
          <w:rFonts w:ascii="Arial" w:hAnsi="Arial" w:cs="Arial"/>
          <w:sz w:val="20"/>
          <w:szCs w:val="20"/>
        </w:rPr>
        <w:t xml:space="preserve">, </w:t>
      </w:r>
      <w:r w:rsidR="0038117E" w:rsidRPr="0004386A">
        <w:rPr>
          <w:rFonts w:ascii="Arial" w:hAnsi="Arial" w:cs="Arial"/>
          <w:sz w:val="20"/>
          <w:szCs w:val="20"/>
        </w:rPr>
        <w:t>339 01 Klatovy</w:t>
      </w:r>
      <w:r w:rsidR="0038117E">
        <w:rPr>
          <w:rFonts w:ascii="Arial" w:hAnsi="Arial" w:cs="Arial"/>
          <w:sz w:val="20"/>
          <w:szCs w:val="20"/>
        </w:rPr>
        <w:t>.</w:t>
      </w:r>
    </w:p>
    <w:p w:rsidR="00294B8B" w:rsidRPr="00AE0273" w:rsidRDefault="00AE0273" w:rsidP="00AE0273">
      <w:pPr>
        <w:autoSpaceDE w:val="0"/>
        <w:autoSpaceDN w:val="0"/>
        <w:adjustRightInd w:val="0"/>
        <w:spacing w:after="120"/>
        <w:jc w:val="center"/>
        <w:rPr>
          <w:rFonts w:cs="Arial"/>
          <w:b/>
        </w:rPr>
      </w:pPr>
      <w:r w:rsidRPr="00AE0273">
        <w:rPr>
          <w:rFonts w:cs="Arial"/>
          <w:b/>
        </w:rPr>
        <w:lastRenderedPageBreak/>
        <w:t>III</w:t>
      </w:r>
      <w:r w:rsidR="007826CE" w:rsidRPr="00AE0273">
        <w:rPr>
          <w:rFonts w:cs="Arial"/>
          <w:b/>
        </w:rPr>
        <w:t xml:space="preserve">. </w:t>
      </w:r>
      <w:r w:rsidR="00A4515E" w:rsidRPr="00AE0273">
        <w:rPr>
          <w:rFonts w:cs="Arial"/>
          <w:b/>
        </w:rPr>
        <w:t>KUPNÍ C</w:t>
      </w:r>
      <w:r w:rsidR="00294B8B" w:rsidRPr="00AE0273">
        <w:rPr>
          <w:rFonts w:cs="Arial"/>
          <w:b/>
        </w:rPr>
        <w:t>ENA</w:t>
      </w:r>
      <w:r w:rsidR="00A4515E" w:rsidRPr="00AE0273">
        <w:rPr>
          <w:rFonts w:cs="Arial"/>
          <w:b/>
        </w:rPr>
        <w:t>, SPLATNOST</w:t>
      </w:r>
    </w:p>
    <w:p w:rsidR="00294B8B" w:rsidRPr="00AE0273" w:rsidRDefault="00294B8B" w:rsidP="00AE0273">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Kupující se zavazuje zaplatit prodávajícímu za předmětnou </w:t>
      </w:r>
      <w:r w:rsidR="00A4515E" w:rsidRPr="00AE0273">
        <w:rPr>
          <w:rFonts w:ascii="Arial" w:hAnsi="Arial" w:cs="Arial"/>
          <w:sz w:val="20"/>
          <w:szCs w:val="20"/>
        </w:rPr>
        <w:t>dodávku</w:t>
      </w:r>
      <w:r w:rsidRPr="00AE0273">
        <w:rPr>
          <w:rFonts w:ascii="Arial" w:hAnsi="Arial" w:cs="Arial"/>
          <w:sz w:val="20"/>
          <w:szCs w:val="20"/>
        </w:rPr>
        <w:t xml:space="preserve"> </w:t>
      </w:r>
      <w:r w:rsidRPr="00AE0273">
        <w:rPr>
          <w:rFonts w:ascii="Arial" w:hAnsi="Arial" w:cs="Arial"/>
          <w:b/>
          <w:sz w:val="20"/>
          <w:szCs w:val="20"/>
        </w:rPr>
        <w:t>celkovou</w:t>
      </w:r>
      <w:r w:rsidRPr="00AE0273">
        <w:rPr>
          <w:rFonts w:ascii="Arial" w:hAnsi="Arial" w:cs="Arial"/>
          <w:sz w:val="20"/>
          <w:szCs w:val="20"/>
        </w:rPr>
        <w:t xml:space="preserve"> nejvýše</w:t>
      </w:r>
      <w:r w:rsidR="00C8591A" w:rsidRPr="00AE0273">
        <w:rPr>
          <w:rFonts w:ascii="Arial" w:hAnsi="Arial" w:cs="Arial"/>
          <w:sz w:val="20"/>
          <w:szCs w:val="20"/>
        </w:rPr>
        <w:t xml:space="preserve"> </w:t>
      </w:r>
      <w:r w:rsidRPr="00AE0273">
        <w:rPr>
          <w:rFonts w:ascii="Arial" w:hAnsi="Arial" w:cs="Arial"/>
          <w:sz w:val="20"/>
          <w:szCs w:val="20"/>
        </w:rPr>
        <w:t>přípustnou kupní cenu ve výši:</w:t>
      </w:r>
    </w:p>
    <w:p w:rsidR="00294B8B" w:rsidRPr="00AE0273" w:rsidRDefault="00294B8B" w:rsidP="00AE0273">
      <w:pPr>
        <w:autoSpaceDE w:val="0"/>
        <w:autoSpaceDN w:val="0"/>
        <w:adjustRightInd w:val="0"/>
        <w:spacing w:after="120"/>
        <w:rPr>
          <w:rFonts w:cs="Arial"/>
          <w:b/>
          <w:bCs/>
        </w:rPr>
      </w:pPr>
    </w:p>
    <w:p w:rsidR="00C8591A" w:rsidRPr="00AE0273" w:rsidRDefault="00C8591A" w:rsidP="00AE0273">
      <w:pPr>
        <w:autoSpaceDE w:val="0"/>
        <w:autoSpaceDN w:val="0"/>
        <w:adjustRightInd w:val="0"/>
        <w:spacing w:after="120"/>
        <w:ind w:left="360"/>
        <w:rPr>
          <w:rFonts w:cs="Arial"/>
        </w:rPr>
      </w:pPr>
      <w:r w:rsidRPr="00AE0273">
        <w:rPr>
          <w:rFonts w:cs="Arial"/>
        </w:rPr>
        <w:t xml:space="preserve">................. </w:t>
      </w:r>
      <w:r w:rsidR="00A4515E" w:rsidRPr="00AE0273">
        <w:rPr>
          <w:rFonts w:cs="Arial"/>
          <w:b/>
          <w:bCs/>
          <w:color w:val="FF0000"/>
        </w:rPr>
        <w:t>doplní uchazeč</w:t>
      </w:r>
      <w:r w:rsidRPr="00AE0273">
        <w:rPr>
          <w:rFonts w:cs="Arial"/>
        </w:rPr>
        <w:t xml:space="preserve"> Kč bez DPH</w:t>
      </w:r>
    </w:p>
    <w:p w:rsidR="00C8591A" w:rsidRPr="00AE0273" w:rsidRDefault="00C8591A" w:rsidP="00AE0273">
      <w:pPr>
        <w:autoSpaceDE w:val="0"/>
        <w:autoSpaceDN w:val="0"/>
        <w:adjustRightInd w:val="0"/>
        <w:spacing w:after="120"/>
        <w:ind w:left="360"/>
        <w:rPr>
          <w:rFonts w:cs="Arial"/>
        </w:rPr>
      </w:pPr>
      <w:r w:rsidRPr="00AE0273">
        <w:rPr>
          <w:rFonts w:cs="Arial"/>
        </w:rPr>
        <w:t xml:space="preserve">................. </w:t>
      </w:r>
      <w:r w:rsidR="00A4515E" w:rsidRPr="00AE0273">
        <w:rPr>
          <w:rFonts w:cs="Arial"/>
          <w:b/>
          <w:bCs/>
          <w:color w:val="FF0000"/>
        </w:rPr>
        <w:t>doplní uchazeč</w:t>
      </w:r>
      <w:r w:rsidRPr="00AE0273">
        <w:rPr>
          <w:rFonts w:cs="Arial"/>
          <w:b/>
          <w:bCs/>
          <w:color w:val="FF0000"/>
        </w:rPr>
        <w:t xml:space="preserve"> </w:t>
      </w:r>
      <w:r w:rsidRPr="00AE0273">
        <w:rPr>
          <w:rFonts w:cs="Arial"/>
          <w:bCs/>
        </w:rPr>
        <w:t xml:space="preserve">Kč </w:t>
      </w:r>
      <w:r w:rsidRPr="00AE0273">
        <w:rPr>
          <w:rFonts w:cs="Arial"/>
        </w:rPr>
        <w:t>DPH</w:t>
      </w:r>
    </w:p>
    <w:p w:rsidR="00294B8B" w:rsidRPr="00AE0273" w:rsidRDefault="00C8591A" w:rsidP="00AE0273">
      <w:pPr>
        <w:autoSpaceDE w:val="0"/>
        <w:autoSpaceDN w:val="0"/>
        <w:adjustRightInd w:val="0"/>
        <w:spacing w:after="120"/>
        <w:ind w:left="360"/>
        <w:rPr>
          <w:rFonts w:cs="Arial"/>
        </w:rPr>
      </w:pPr>
      <w:r w:rsidRPr="00AE0273">
        <w:rPr>
          <w:rFonts w:cs="Arial"/>
        </w:rPr>
        <w:t xml:space="preserve">................. </w:t>
      </w:r>
      <w:r w:rsidR="00A4515E" w:rsidRPr="00AE0273">
        <w:rPr>
          <w:rFonts w:cs="Arial"/>
          <w:b/>
          <w:bCs/>
          <w:color w:val="FF0000"/>
        </w:rPr>
        <w:t>doplní uchazeč</w:t>
      </w:r>
      <w:r w:rsidR="00A4515E" w:rsidRPr="00AE0273">
        <w:rPr>
          <w:rFonts w:cs="Arial"/>
        </w:rPr>
        <w:t xml:space="preserve"> </w:t>
      </w:r>
      <w:r w:rsidRPr="00AE0273">
        <w:rPr>
          <w:rFonts w:cs="Arial"/>
        </w:rPr>
        <w:t>Kč s DPH</w:t>
      </w:r>
    </w:p>
    <w:p w:rsidR="00C8591A" w:rsidRPr="00AE0273" w:rsidRDefault="00C8591A" w:rsidP="00463C47">
      <w:pPr>
        <w:autoSpaceDE w:val="0"/>
        <w:autoSpaceDN w:val="0"/>
        <w:adjustRightInd w:val="0"/>
        <w:spacing w:after="120"/>
        <w:rPr>
          <w:rFonts w:cs="Arial"/>
        </w:rPr>
      </w:pPr>
    </w:p>
    <w:p w:rsidR="00BA2E2E" w:rsidRPr="00AE0273" w:rsidRDefault="00A4515E" w:rsidP="00463C47">
      <w:pPr>
        <w:pStyle w:val="Odstavecseseznamem"/>
        <w:numPr>
          <w:ilvl w:val="0"/>
          <w:numId w:val="6"/>
        </w:numPr>
        <w:autoSpaceDE w:val="0"/>
        <w:autoSpaceDN w:val="0"/>
        <w:adjustRightInd w:val="0"/>
        <w:spacing w:after="120" w:line="240" w:lineRule="auto"/>
        <w:contextualSpacing w:val="0"/>
        <w:jc w:val="both"/>
        <w:rPr>
          <w:rFonts w:ascii="Arial" w:hAnsi="Arial" w:cs="Arial"/>
          <w:sz w:val="20"/>
          <w:szCs w:val="20"/>
        </w:rPr>
      </w:pPr>
      <w:r w:rsidRPr="00AE0273">
        <w:rPr>
          <w:rFonts w:ascii="Arial" w:hAnsi="Arial" w:cs="Arial"/>
          <w:sz w:val="20"/>
          <w:szCs w:val="20"/>
        </w:rPr>
        <w:t xml:space="preserve">Podrobná kalkulace kupní ceny: </w:t>
      </w:r>
      <w:r w:rsidRPr="00AE0273">
        <w:rPr>
          <w:rFonts w:ascii="Arial" w:hAnsi="Arial" w:cs="Arial"/>
          <w:b/>
          <w:bCs/>
          <w:color w:val="FF0000"/>
          <w:sz w:val="20"/>
          <w:szCs w:val="20"/>
        </w:rPr>
        <w:t xml:space="preserve">uchazeč doplní tabulku z Krycího listu, kde je položkově rozepsaná kupní cena </w:t>
      </w:r>
    </w:p>
    <w:p w:rsidR="00A4515E" w:rsidRPr="00AE0273" w:rsidRDefault="00A4515E" w:rsidP="00463C47">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Cena za dodávku je stanovena jako maximální</w:t>
      </w:r>
      <w:r w:rsidR="0038117E">
        <w:rPr>
          <w:rFonts w:ascii="Arial" w:hAnsi="Arial" w:cs="Arial"/>
          <w:b w:val="0"/>
          <w:sz w:val="20"/>
          <w:szCs w:val="20"/>
        </w:rPr>
        <w:t xml:space="preserve"> </w:t>
      </w:r>
      <w:r w:rsidRPr="00AE0273">
        <w:rPr>
          <w:rFonts w:ascii="Arial" w:hAnsi="Arial" w:cs="Arial"/>
          <w:b w:val="0"/>
          <w:sz w:val="20"/>
          <w:szCs w:val="20"/>
        </w:rPr>
        <w:t xml:space="preserve">a je v ní zahrnuta cena dopravy do místa plnění. </w:t>
      </w:r>
    </w:p>
    <w:p w:rsidR="00A4515E" w:rsidRPr="00AE0273" w:rsidRDefault="00A4515E" w:rsidP="00463C47">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 xml:space="preserve">Překročení kupní ceny je možné pouze dojde-li k účinnosti změn právních předpisů týkajících se výše daně z přidané hodnoty. V tomto případě bude celková cena upravena podle výše sazeb DPH platných v době vzniku zdanitelného plnění. </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V kupní ceně jsou obsaženy veškeré náklady prodávajícího související s dodávkou.</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Kupní cena bude hrazena na základě řádně vystavených daňových dokladů doručených Kupujícímu. Faktura musí obsahovat všechny náležitosti řádného účetního a daňového dokladu ve smyslu příslušných zákonných ustanovení, zejména zákona č. 235/2004 Sb., o dani z přidané hodnoty, ve znění pozdějších předpisů</w:t>
      </w:r>
      <w:r w:rsidR="00AE0273" w:rsidRPr="00AE0273">
        <w:rPr>
          <w:rFonts w:ascii="Arial" w:hAnsi="Arial" w:cs="Arial"/>
          <w:b w:val="0"/>
          <w:sz w:val="20"/>
          <w:szCs w:val="20"/>
        </w:rPr>
        <w:t xml:space="preserve"> a dále musí obsahovat označení projektu, ze kterého je veřejná zakázka financovaná (minimálně registrační číslo projektu, název projektu, označení příslušnými logy projektu)</w:t>
      </w:r>
      <w:r w:rsidRPr="00AE0273">
        <w:rPr>
          <w:rFonts w:ascii="Arial" w:hAnsi="Arial" w:cs="Arial"/>
          <w:b w:val="0"/>
          <w:sz w:val="20"/>
          <w:szCs w:val="20"/>
        </w:rPr>
        <w:t>. V případě, že faktura nebude mít odpovídající náležitosti, je Kupující oprávněn zaslat ji ve lhůtě splatnosti zpět Prodávajícímu k doplnění, aniž se tak dostane do prodlení se splatností; lhůta splatnosti počíná běžet znovu od opětovného doručení náležitě doplněného či opraveného dokladu.</w:t>
      </w:r>
    </w:p>
    <w:p w:rsidR="00A4515E" w:rsidRPr="00AE0273" w:rsidRDefault="00A4515E" w:rsidP="00AE0273">
      <w:pPr>
        <w:pStyle w:val="Nadpis11doobsahu"/>
        <w:numPr>
          <w:ilvl w:val="0"/>
          <w:numId w:val="6"/>
        </w:numPr>
        <w:spacing w:before="0"/>
        <w:rPr>
          <w:rFonts w:ascii="Arial" w:hAnsi="Arial" w:cs="Arial"/>
          <w:b w:val="0"/>
          <w:sz w:val="20"/>
          <w:szCs w:val="20"/>
        </w:rPr>
      </w:pPr>
      <w:r w:rsidRPr="00AE0273">
        <w:rPr>
          <w:rFonts w:ascii="Arial" w:hAnsi="Arial" w:cs="Arial"/>
          <w:b w:val="0"/>
          <w:sz w:val="20"/>
          <w:szCs w:val="20"/>
        </w:rPr>
        <w:t xml:space="preserve">Nárok na vystavení faktury vznikne až po realizaci předmětu smlouvy, přičemž podkladem pro fakturaci bude potvrzený dodací list Kupujícím. </w:t>
      </w:r>
    </w:p>
    <w:p w:rsidR="00AE0273" w:rsidRPr="00AE0273" w:rsidRDefault="00AE0273" w:rsidP="00AE0273">
      <w:pPr>
        <w:pStyle w:val="Styl"/>
        <w:widowControl/>
        <w:numPr>
          <w:ilvl w:val="0"/>
          <w:numId w:val="6"/>
        </w:numPr>
        <w:spacing w:after="120"/>
        <w:jc w:val="both"/>
        <w:rPr>
          <w:sz w:val="20"/>
          <w:szCs w:val="20"/>
        </w:rPr>
      </w:pPr>
      <w:r w:rsidRPr="0038117E">
        <w:rPr>
          <w:sz w:val="20"/>
          <w:szCs w:val="20"/>
        </w:rPr>
        <w:t>Zadavatel požaduje fakturaci zboží zvlášť dle jednotlivých projektů</w:t>
      </w:r>
      <w:r w:rsidR="0038117E" w:rsidRPr="0038117E">
        <w:rPr>
          <w:sz w:val="20"/>
          <w:szCs w:val="20"/>
        </w:rPr>
        <w:t xml:space="preserve"> a dle položek tabulky z Krycího listu s vyčíslením jednotkových cen</w:t>
      </w:r>
      <w:r w:rsidRPr="00AE0273">
        <w:rPr>
          <w:sz w:val="20"/>
          <w:szCs w:val="20"/>
        </w:rPr>
        <w:t xml:space="preserve">. </w:t>
      </w:r>
    </w:p>
    <w:p w:rsidR="00A4515E" w:rsidRPr="00AE0273" w:rsidRDefault="00A4515E" w:rsidP="00AE0273">
      <w:pPr>
        <w:pStyle w:val="Styl"/>
        <w:widowControl/>
        <w:numPr>
          <w:ilvl w:val="0"/>
          <w:numId w:val="6"/>
        </w:numPr>
        <w:spacing w:after="120"/>
        <w:jc w:val="both"/>
        <w:rPr>
          <w:sz w:val="20"/>
          <w:szCs w:val="20"/>
        </w:rPr>
      </w:pPr>
      <w:r w:rsidRPr="00AE0273">
        <w:rPr>
          <w:sz w:val="20"/>
          <w:szCs w:val="20"/>
        </w:rPr>
        <w:t>Splatnost kupní ceny bude uvedena na každé faktuře Prodávajícího. Doba splatnosti činí 30 dní.</w:t>
      </w:r>
    </w:p>
    <w:p w:rsidR="00B70108" w:rsidRDefault="00B70108" w:rsidP="007826CE">
      <w:pPr>
        <w:autoSpaceDE w:val="0"/>
        <w:autoSpaceDN w:val="0"/>
        <w:adjustRightInd w:val="0"/>
        <w:jc w:val="center"/>
        <w:rPr>
          <w:rFonts w:cs="Arial"/>
          <w:b/>
        </w:rPr>
      </w:pPr>
    </w:p>
    <w:p w:rsidR="00294B8B" w:rsidRPr="007826CE" w:rsidRDefault="00AC77BE" w:rsidP="007826CE">
      <w:pPr>
        <w:autoSpaceDE w:val="0"/>
        <w:autoSpaceDN w:val="0"/>
        <w:adjustRightInd w:val="0"/>
        <w:jc w:val="center"/>
        <w:rPr>
          <w:rFonts w:cs="Arial"/>
          <w:b/>
        </w:rPr>
      </w:pPr>
      <w:r>
        <w:rPr>
          <w:rFonts w:cs="Arial"/>
          <w:b/>
        </w:rPr>
        <w:t>I</w:t>
      </w:r>
      <w:r w:rsidR="007826CE" w:rsidRPr="007826CE">
        <w:rPr>
          <w:rFonts w:cs="Arial"/>
          <w:b/>
        </w:rPr>
        <w:t xml:space="preserve">V. </w:t>
      </w:r>
      <w:r w:rsidRPr="00AC77BE">
        <w:rPr>
          <w:b/>
        </w:rPr>
        <w:t>ZÁRUKA, SERVIS, ZPŮSOB KOMUNIKACE A ODPOVĚDNÉ OSOBY</w:t>
      </w:r>
    </w:p>
    <w:p w:rsidR="00294B8B" w:rsidRPr="007826CE" w:rsidRDefault="00294B8B" w:rsidP="007826CE">
      <w:pPr>
        <w:autoSpaceDE w:val="0"/>
        <w:autoSpaceDN w:val="0"/>
        <w:adjustRightInd w:val="0"/>
        <w:rPr>
          <w:rFonts w:cs="Arial"/>
        </w:rPr>
      </w:pP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 xml:space="preserve">Prodávající poskytuje Kupujícímu na předmět smlouvy dle bodu 1.2 této smlouvy záruku v trvání: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 </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Servisní podmínky</w:t>
      </w:r>
      <w:r>
        <w:rPr>
          <w:rFonts w:ascii="Arial" w:hAnsi="Arial" w:cs="Arial"/>
          <w:b w:val="0"/>
          <w:sz w:val="20"/>
          <w:szCs w:val="20"/>
        </w:rPr>
        <w:t xml:space="preserve">: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Způsoby komunikace</w:t>
      </w:r>
      <w:r>
        <w:rPr>
          <w:rFonts w:ascii="Arial" w:hAnsi="Arial" w:cs="Arial"/>
          <w:b w:val="0"/>
          <w:sz w:val="20"/>
          <w:szCs w:val="20"/>
        </w:rPr>
        <w:t xml:space="preserve">: </w:t>
      </w:r>
      <w:r w:rsidRPr="00AC77BE">
        <w:rPr>
          <w:rFonts w:ascii="Arial" w:hAnsi="Arial" w:cs="Arial"/>
          <w:color w:val="FF0000"/>
          <w:sz w:val="20"/>
          <w:szCs w:val="20"/>
        </w:rPr>
        <w:t xml:space="preserve">doplní uchazeč </w:t>
      </w:r>
      <w:r>
        <w:rPr>
          <w:rFonts w:ascii="Arial" w:hAnsi="Arial" w:cs="Arial"/>
          <w:color w:val="FF0000"/>
          <w:sz w:val="20"/>
          <w:szCs w:val="20"/>
        </w:rPr>
        <w:t>v souladu s požadavky zadavatele v</w:t>
      </w:r>
      <w:r w:rsidRPr="00AC77BE">
        <w:rPr>
          <w:rFonts w:ascii="Arial" w:hAnsi="Arial" w:cs="Arial"/>
          <w:color w:val="FF0000"/>
          <w:sz w:val="20"/>
          <w:szCs w:val="20"/>
        </w:rPr>
        <w:t xml:space="preserve"> článku </w:t>
      </w:r>
      <w:r>
        <w:rPr>
          <w:rFonts w:ascii="Arial" w:hAnsi="Arial" w:cs="Arial"/>
          <w:color w:val="FF0000"/>
          <w:sz w:val="20"/>
          <w:szCs w:val="20"/>
        </w:rPr>
        <w:t>3</w:t>
      </w:r>
      <w:r w:rsidRPr="00AC77BE">
        <w:rPr>
          <w:rFonts w:ascii="Arial" w:hAnsi="Arial" w:cs="Arial"/>
          <w:color w:val="FF0000"/>
          <w:sz w:val="20"/>
          <w:szCs w:val="20"/>
        </w:rPr>
        <w:t xml:space="preserve"> Zadávací dokumentace</w:t>
      </w:r>
    </w:p>
    <w:p w:rsidR="00AC77BE" w:rsidRPr="00AC77BE" w:rsidRDefault="00AC77BE" w:rsidP="00AC77BE">
      <w:pPr>
        <w:pStyle w:val="Nadpis11doobsahu"/>
        <w:numPr>
          <w:ilvl w:val="0"/>
          <w:numId w:val="17"/>
        </w:numPr>
        <w:rPr>
          <w:rFonts w:ascii="Arial" w:hAnsi="Arial" w:cs="Arial"/>
          <w:b w:val="0"/>
          <w:sz w:val="20"/>
          <w:szCs w:val="20"/>
        </w:rPr>
      </w:pPr>
      <w:r w:rsidRPr="00AC77BE">
        <w:rPr>
          <w:rFonts w:ascii="Arial" w:hAnsi="Arial" w:cs="Arial"/>
          <w:b w:val="0"/>
          <w:sz w:val="20"/>
          <w:szCs w:val="20"/>
        </w:rPr>
        <w:t>Odpovědné osoby</w:t>
      </w:r>
      <w:r>
        <w:rPr>
          <w:rFonts w:ascii="Arial" w:hAnsi="Arial" w:cs="Arial"/>
          <w:b w:val="0"/>
          <w:sz w:val="20"/>
          <w:szCs w:val="20"/>
        </w:rPr>
        <w:t xml:space="preserve">: </w:t>
      </w:r>
      <w:r w:rsidRPr="00AC77BE">
        <w:rPr>
          <w:rFonts w:ascii="Arial" w:hAnsi="Arial" w:cs="Arial"/>
          <w:color w:val="FF0000"/>
          <w:sz w:val="20"/>
          <w:szCs w:val="20"/>
        </w:rPr>
        <w:t>doplní uchazeč</w:t>
      </w:r>
    </w:p>
    <w:p w:rsidR="00AC77BE" w:rsidRPr="007826CE" w:rsidRDefault="00AC77BE" w:rsidP="007826CE">
      <w:pPr>
        <w:autoSpaceDE w:val="0"/>
        <w:autoSpaceDN w:val="0"/>
        <w:adjustRightInd w:val="0"/>
        <w:rPr>
          <w:rFonts w:cs="Arial"/>
        </w:rPr>
      </w:pPr>
    </w:p>
    <w:p w:rsidR="00B51458" w:rsidRDefault="00B51458">
      <w:pPr>
        <w:suppressAutoHyphens w:val="0"/>
        <w:spacing w:after="200" w:line="276" w:lineRule="auto"/>
        <w:jc w:val="left"/>
        <w:rPr>
          <w:rFonts w:cs="Arial"/>
          <w:b/>
        </w:rPr>
      </w:pPr>
      <w:r>
        <w:rPr>
          <w:rFonts w:cs="Arial"/>
          <w:b/>
        </w:rPr>
        <w:br w:type="page"/>
      </w:r>
    </w:p>
    <w:p w:rsidR="00294B8B" w:rsidRPr="007826CE" w:rsidRDefault="007826CE" w:rsidP="007826CE">
      <w:pPr>
        <w:autoSpaceDE w:val="0"/>
        <w:autoSpaceDN w:val="0"/>
        <w:adjustRightInd w:val="0"/>
        <w:jc w:val="center"/>
        <w:rPr>
          <w:rFonts w:cs="Arial"/>
          <w:b/>
        </w:rPr>
      </w:pPr>
      <w:r w:rsidRPr="007826CE">
        <w:rPr>
          <w:rFonts w:cs="Arial"/>
          <w:b/>
        </w:rPr>
        <w:lastRenderedPageBreak/>
        <w:t xml:space="preserve">V. </w:t>
      </w:r>
      <w:r w:rsidR="00AC77BE" w:rsidRPr="007826CE">
        <w:rPr>
          <w:rFonts w:cs="Arial"/>
          <w:b/>
        </w:rPr>
        <w:t>ODPOVĚDNOST ZA VADY</w:t>
      </w:r>
      <w:r w:rsidR="00AC77BE">
        <w:rPr>
          <w:rFonts w:cs="Arial"/>
          <w:b/>
        </w:rPr>
        <w:t xml:space="preserve"> A ŠKODU</w:t>
      </w:r>
    </w:p>
    <w:p w:rsidR="00AC77BE" w:rsidRPr="00AC77BE" w:rsidRDefault="00AC77BE" w:rsidP="00AC77BE">
      <w:pPr>
        <w:pStyle w:val="Nadpis1"/>
        <w:numPr>
          <w:ilvl w:val="0"/>
          <w:numId w:val="20"/>
        </w:numPr>
        <w:spacing w:before="0" w:after="120"/>
        <w:jc w:val="both"/>
        <w:rPr>
          <w:color w:val="000000"/>
          <w:sz w:val="20"/>
          <w:szCs w:val="20"/>
          <w:lang w:eastAsia="en-US"/>
        </w:rPr>
      </w:pPr>
      <w:r w:rsidRPr="00AC77BE">
        <w:rPr>
          <w:sz w:val="20"/>
          <w:szCs w:val="20"/>
        </w:rPr>
        <w:t>Prodávající je povinen dodat zboží v množství, jakosti a provedení (kvalitě) podle této smlouvy a zadávacích podmínek veřejné zakázky dle bodu 1.2 této smlouvy.</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Prodávající odpovídá za vady zboží v plném rozsahu dle příslušných ustanovení obchodního zákoníku.</w:t>
      </w:r>
    </w:p>
    <w:p w:rsidR="00AC77BE" w:rsidRPr="00AC77BE" w:rsidRDefault="00AC77BE" w:rsidP="00AC77BE">
      <w:pPr>
        <w:pStyle w:val="Nadpis1"/>
        <w:numPr>
          <w:ilvl w:val="0"/>
          <w:numId w:val="20"/>
        </w:numPr>
        <w:tabs>
          <w:tab w:val="num" w:pos="0"/>
        </w:tabs>
        <w:spacing w:before="0" w:after="120"/>
        <w:jc w:val="both"/>
        <w:rPr>
          <w:sz w:val="20"/>
          <w:szCs w:val="20"/>
        </w:rPr>
      </w:pPr>
      <w:r w:rsidRPr="00AC77BE">
        <w:rPr>
          <w:sz w:val="20"/>
          <w:szCs w:val="20"/>
        </w:rPr>
        <w:t>Poruší – li Prodávající svoji povinnost dodat předmět smlouvy dle bodu 1.2 této smlouvy v množství, jakosti a provedení požadovaném Kupujícím, má se za to, že má předmět koupě vady. Za vady předmětu smlouvy dle bodu 1.2 této smlouvy se považuje i dodání jiného předmětu smlouvy dle bodu 1.2 této smlouvy, než které Kupující požaduje, případně vady v dokladech nutných k užívání předmětu koupě.</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Zjevné vady předmětu smlouvy dle bodu 1.2 této smlouvy, tedy vady, které lze zjistit již při podpisu předávacího protokolu Kupujícím, musí Kupující reklamovat písemně nejpozději do 10 pracovních dnů po tomto zjištění.</w:t>
      </w:r>
    </w:p>
    <w:p w:rsidR="00AC77BE" w:rsidRPr="00AC77BE" w:rsidRDefault="00AC77BE" w:rsidP="00AC77BE">
      <w:pPr>
        <w:pStyle w:val="Nadpis1"/>
        <w:numPr>
          <w:ilvl w:val="0"/>
          <w:numId w:val="20"/>
        </w:numPr>
        <w:spacing w:before="0" w:after="120"/>
        <w:jc w:val="both"/>
        <w:rPr>
          <w:sz w:val="20"/>
          <w:szCs w:val="20"/>
        </w:rPr>
      </w:pPr>
      <w:r w:rsidRPr="00AC77BE">
        <w:rPr>
          <w:sz w:val="20"/>
          <w:szCs w:val="20"/>
        </w:rPr>
        <w:t>Pokud jde o právo z odpovědnosti za vady, má kupující vůči prodávajícímu tyto nároky:</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právo požadovat odstranění vad dodáním náhradního zboží za zboží vadné, dodání chybějícího zboží a požadovat odstranění právních vad</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požadovat odstranění vad opravou předmětu smlouvy dle bodu 1.2 této smlouvy, jestliže vady jsou opravitelné</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požadovat přiměřenou slevu z kupní ceny</w:t>
      </w:r>
    </w:p>
    <w:p w:rsidR="00AC77BE" w:rsidRPr="00AC77BE" w:rsidRDefault="00AC77BE" w:rsidP="00AC77BE">
      <w:pPr>
        <w:pStyle w:val="Nadpis11doobsahu"/>
        <w:numPr>
          <w:ilvl w:val="0"/>
          <w:numId w:val="18"/>
        </w:numPr>
        <w:spacing w:before="0"/>
        <w:rPr>
          <w:rFonts w:ascii="Arial" w:hAnsi="Arial" w:cs="Arial"/>
          <w:b w:val="0"/>
          <w:sz w:val="20"/>
          <w:szCs w:val="20"/>
        </w:rPr>
      </w:pPr>
      <w:r w:rsidRPr="00AC77BE">
        <w:rPr>
          <w:rFonts w:ascii="Arial" w:hAnsi="Arial" w:cs="Arial"/>
          <w:b w:val="0"/>
          <w:sz w:val="20"/>
          <w:szCs w:val="20"/>
        </w:rPr>
        <w:t>odstoupit od smlouvy</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V případě, že je dodáno menší množství než to, které je sjednáno ve smlouvě, má Kupující právo na doplnění chybějícího množství.</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V ostatním platí pro uplatňování a způsob odstraňování vad příslušná ustanovení obchodního zákoníku.</w:t>
      </w:r>
    </w:p>
    <w:p w:rsidR="00AC77BE" w:rsidRPr="00AC77BE" w:rsidRDefault="00AC77BE" w:rsidP="00AC77BE">
      <w:pPr>
        <w:pStyle w:val="Nadpis11doobsahu"/>
        <w:numPr>
          <w:ilvl w:val="0"/>
          <w:numId w:val="20"/>
        </w:numPr>
        <w:spacing w:before="0"/>
        <w:rPr>
          <w:rFonts w:ascii="Arial" w:hAnsi="Arial" w:cs="Arial"/>
          <w:b w:val="0"/>
          <w:sz w:val="20"/>
          <w:szCs w:val="20"/>
        </w:rPr>
      </w:pPr>
      <w:r w:rsidRPr="00AC77BE">
        <w:rPr>
          <w:rFonts w:ascii="Arial" w:hAnsi="Arial" w:cs="Arial"/>
          <w:b w:val="0"/>
          <w:sz w:val="20"/>
          <w:szCs w:val="20"/>
        </w:rPr>
        <w:t>Nároky z odpovědnosti za vady se nedotýkají nároků na náhradu škody nebo na smluvní pokutu.</w:t>
      </w:r>
    </w:p>
    <w:p w:rsidR="00294B8B" w:rsidRPr="007826CE" w:rsidRDefault="00294B8B" w:rsidP="007826CE">
      <w:pPr>
        <w:autoSpaceDE w:val="0"/>
        <w:autoSpaceDN w:val="0"/>
        <w:adjustRightInd w:val="0"/>
        <w:rPr>
          <w:rFonts w:cs="Arial"/>
        </w:rPr>
      </w:pPr>
    </w:p>
    <w:p w:rsidR="00294B8B" w:rsidRPr="007826CE" w:rsidRDefault="00AC77BE" w:rsidP="007826CE">
      <w:pPr>
        <w:autoSpaceDE w:val="0"/>
        <w:autoSpaceDN w:val="0"/>
        <w:adjustRightInd w:val="0"/>
        <w:jc w:val="center"/>
        <w:rPr>
          <w:rFonts w:cs="Arial"/>
          <w:b/>
        </w:rPr>
      </w:pPr>
      <w:r>
        <w:rPr>
          <w:rFonts w:cs="Arial"/>
          <w:b/>
        </w:rPr>
        <w:t>VI</w:t>
      </w:r>
      <w:r w:rsidR="007826CE" w:rsidRPr="007826CE">
        <w:rPr>
          <w:rFonts w:cs="Arial"/>
          <w:b/>
        </w:rPr>
        <w:t>.</w:t>
      </w:r>
      <w:r w:rsidR="00294B8B" w:rsidRPr="007826CE">
        <w:rPr>
          <w:rFonts w:cs="Arial"/>
          <w:b/>
        </w:rPr>
        <w:t xml:space="preserve"> </w:t>
      </w:r>
      <w:r>
        <w:rPr>
          <w:rFonts w:cs="Arial"/>
          <w:b/>
        </w:rPr>
        <w:t>SMLUVNÍ POKUTY</w:t>
      </w:r>
    </w:p>
    <w:p w:rsidR="00294B8B" w:rsidRPr="007826CE" w:rsidRDefault="00294B8B" w:rsidP="007826CE">
      <w:pPr>
        <w:autoSpaceDE w:val="0"/>
        <w:autoSpaceDN w:val="0"/>
        <w:adjustRightInd w:val="0"/>
        <w:rPr>
          <w:rFonts w:cs="Arial"/>
        </w:rPr>
      </w:pP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Bude-li ze strany Prodávajícího dodáno vadné zboží, nesplňující sjednané parametry, je Kupující oprávněn požadovat smluvní pokutu ve výši 5.000 Kč za každou zjištěnou vadu. Tím není dotčeno právo Kupujícího odstoupit od smlouvy.</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Jestliže bude zboží dodáno v rozporu s oceněným položkovým seznamem IT vybavení v souladu s výsledky elektronické aukce, čímž se rozumí zejména dodání zboží v neodpovídajícím počtu kusů, nedodání některých druhů zboží či jejich záměna, resp. nedodání některého druhu zboží vůbec, je Kupující oprávněn požadovat smluvní pokutu ve výši 1.000 Kč za každý den, a to do doby uvedení předmětu smlouvy dle bodu 1.2 této smlouvy do souladu s oceněným položkovým seznamem IT vybavení v souladu s výsledky elektronické aukce.</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Jestliže Prodávající nedodrží dobu plnění sjednanou v čl. 2 této smlouvy, je Kupující oprávněn požadovat smluvní pokutu ve výši 1.000 Kč za každý den prodlení.</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Smluvní pokuta je splatná ve lhůtě 30 dnů od dne doručení vyúčtování o smluvní pokutě.</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Zaplacením smluvní pokuty není dotčen nárok Kupujícího na náhradu škody v částce převyšující zaplacenou smluvní pokutu.</w:t>
      </w:r>
    </w:p>
    <w:p w:rsidR="00444694" w:rsidRPr="00444694" w:rsidRDefault="00444694" w:rsidP="00444694">
      <w:pPr>
        <w:pStyle w:val="Nadpis11doobsahu"/>
        <w:numPr>
          <w:ilvl w:val="0"/>
          <w:numId w:val="22"/>
        </w:numPr>
        <w:spacing w:before="0"/>
        <w:ind w:left="357" w:hanging="357"/>
        <w:rPr>
          <w:rFonts w:ascii="Arial" w:hAnsi="Arial" w:cs="Arial"/>
          <w:b w:val="0"/>
          <w:sz w:val="20"/>
          <w:szCs w:val="20"/>
        </w:rPr>
      </w:pPr>
      <w:r w:rsidRPr="00444694">
        <w:rPr>
          <w:rFonts w:ascii="Arial" w:hAnsi="Arial" w:cs="Arial"/>
          <w:b w:val="0"/>
          <w:sz w:val="20"/>
          <w:szCs w:val="20"/>
        </w:rPr>
        <w:t>Nezaplatí-li Kupující kupní cenu včas, je povinen zaplatit Prodávajícímu úrok z prodlení ve výši 0,05 % z nezaplacené částky.</w:t>
      </w:r>
    </w:p>
    <w:p w:rsidR="00444694" w:rsidRPr="007826CE" w:rsidRDefault="00444694" w:rsidP="007826CE">
      <w:pPr>
        <w:autoSpaceDE w:val="0"/>
        <w:autoSpaceDN w:val="0"/>
        <w:adjustRightInd w:val="0"/>
        <w:rPr>
          <w:rFonts w:cs="Arial"/>
        </w:rPr>
      </w:pPr>
    </w:p>
    <w:p w:rsidR="00294B8B" w:rsidRPr="007826CE" w:rsidRDefault="00444694" w:rsidP="007826CE">
      <w:pPr>
        <w:autoSpaceDE w:val="0"/>
        <w:autoSpaceDN w:val="0"/>
        <w:adjustRightInd w:val="0"/>
        <w:jc w:val="center"/>
        <w:rPr>
          <w:rFonts w:cs="Arial"/>
          <w:b/>
        </w:rPr>
      </w:pPr>
      <w:r>
        <w:rPr>
          <w:rFonts w:cs="Arial"/>
          <w:b/>
        </w:rPr>
        <w:t>VII</w:t>
      </w:r>
      <w:r w:rsidR="007826CE" w:rsidRPr="007826CE">
        <w:rPr>
          <w:rFonts w:cs="Arial"/>
          <w:b/>
        </w:rPr>
        <w:t>.</w:t>
      </w:r>
      <w:r w:rsidR="00294B8B" w:rsidRPr="007826CE">
        <w:rPr>
          <w:rFonts w:cs="Arial"/>
          <w:b/>
        </w:rPr>
        <w:t xml:space="preserve"> Z</w:t>
      </w:r>
      <w:r w:rsidR="00AC77BE">
        <w:rPr>
          <w:rFonts w:cs="Arial"/>
          <w:b/>
        </w:rPr>
        <w:t>VLAŠTNÍ</w:t>
      </w:r>
      <w:r w:rsidR="00294B8B" w:rsidRPr="007826CE">
        <w:rPr>
          <w:rFonts w:cs="Arial"/>
          <w:b/>
        </w:rPr>
        <w:t xml:space="preserve"> USTANOVENÍ</w:t>
      </w:r>
    </w:p>
    <w:p w:rsidR="00294B8B" w:rsidRPr="00444694" w:rsidRDefault="00294B8B" w:rsidP="00444694">
      <w:pPr>
        <w:autoSpaceDE w:val="0"/>
        <w:autoSpaceDN w:val="0"/>
        <w:adjustRightInd w:val="0"/>
        <w:spacing w:after="120"/>
        <w:rPr>
          <w:rFonts w:cs="Arial"/>
        </w:rPr>
      </w:pP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 xml:space="preserve">Prodávající je povinen v souladu se zákonem č. 320/2001 Sb., o finanční kontrole, nařízením Komise (ES) č. 1828/2006, kterým se stanoví prováděcí pravidla k nařízení Rady (ES) č. 1083/2006 a v souladu s dalšími právními předpisy ČR a ES umožnit výkon kontroly všech dokladů vztahujících se k realizaci předmětu plnění této smlouvy, poskytnout osobám oprávněným k výkonu kontroly projektu, z něhož je zakázka hrazena, veškeré doklady související s realizací předmětu smlouvy, umožnit průběžné ověřování skutečného stavu plnění předmětu smlouvy v místě realizace a poskytnout součinnost všem osobám oprávněným k provádění kontroly. Těmito oprávněnými osobami jsou zadavatel a jím pověřené osoby, poskytovatel podpory projektu, z něhož je dodávka hrazena a jím pověřené osoby, územní </w:t>
      </w:r>
      <w:r w:rsidRPr="00444694">
        <w:rPr>
          <w:rFonts w:ascii="Arial" w:hAnsi="Arial" w:cs="Arial"/>
        </w:rPr>
        <w:lastRenderedPageBreak/>
        <w:t xml:space="preserve">finanční orgány, Ministerstvo školství, mládeže a tělovýchovy, Ministerstvo financí, Nejvyšší kontrolní úřad, Evropská komise a Evropský účetní dvůr, případně další orgány oprávněné k výkonu kontroly. Prodávající má dále povinnost zajistit, aby obdobné povinnosti ve vztahu k předmětu plnění této smlouvy plnili také jeho případní subdodavatelé a partneři. </w:t>
      </w: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Prodávající se zavazuje řádně uchovávat originál této smlouvy včetně příloh a jejích případných dodatků, veškeré originály účetních dokladů a originály dalších dokumentů souvisejících s realizací předmětu plnění této smlouvy minimálně do roku 2025 v souladu s podmínkami OP VK. Výše uvedené dokumenty a účetní doklady budou uchovány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Ve smlouvách uzavíraných s případnými partnery a subdodavateli prodávající zaváže touto povinností i případné partnery a subdodavatele. Prodávající je dále povinen uchovávat účetní záznamy vztahující se k předmětu plnění veřejné zakázky v elektronické podobě.</w:t>
      </w:r>
    </w:p>
    <w:p w:rsidR="00444694" w:rsidRPr="00444694" w:rsidRDefault="00444694" w:rsidP="00444694">
      <w:pPr>
        <w:pStyle w:val="Text"/>
        <w:numPr>
          <w:ilvl w:val="0"/>
          <w:numId w:val="25"/>
        </w:numPr>
        <w:tabs>
          <w:tab w:val="clear" w:pos="3969"/>
          <w:tab w:val="clear" w:pos="4536"/>
          <w:tab w:val="left" w:pos="4395"/>
        </w:tabs>
        <w:spacing w:before="0" w:after="120"/>
        <w:rPr>
          <w:rFonts w:ascii="Arial" w:hAnsi="Arial" w:cs="Arial"/>
        </w:rPr>
      </w:pPr>
      <w:r w:rsidRPr="00444694">
        <w:rPr>
          <w:rFonts w:ascii="Arial" w:hAnsi="Arial" w:cs="Arial"/>
        </w:rPr>
        <w:t>Prodávající je dále povinen uskutečňovat propagaci v souladu s nařízením Rady (ES) č. 1083/2006 a nařízením Komise (ES) č. 1828/2006, kterým se stanoví prováděcí pravidla k nařízení Rady (ES) č. 1083/2006, a pravidly stanovenými v aktuální verzi Příručky pro příjemce finanční podpory OP VK. Touto povinností zaváže i případné partnery a subdodavatele. Tj. Dodavatel se zavazuje dodržovat pravidla publicity na všech dokumentech souvisejících s plněním předmětu smlouvy.</w:t>
      </w:r>
    </w:p>
    <w:p w:rsidR="00444694" w:rsidRPr="00444694" w:rsidRDefault="00444694"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 xml:space="preserve">Ostatní obchodně právní vztahy při provádění dodávky neupravené touto smlouvou se řídí obchodním zákoníkem a dále se řídí příslušnými ustanoveními dalších právních předpisů souvisejících s realizací dodávky. </w:t>
      </w:r>
    </w:p>
    <w:p w:rsidR="00444694" w:rsidRPr="00444694" w:rsidRDefault="00444694"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Obě smluvní strany souhlasí se všemi ujednáními, která jsou obsažena v této smlouvě. Veškeré dodatky a změny smlouvy mohou být provedeny pouze po dohodě obou stran, a to písemnou formou.</w:t>
      </w:r>
    </w:p>
    <w:p w:rsidR="0011496D" w:rsidRPr="00444694" w:rsidRDefault="0011496D" w:rsidP="00444694">
      <w:pPr>
        <w:pStyle w:val="Nadpis11doobsahu"/>
        <w:numPr>
          <w:ilvl w:val="0"/>
          <w:numId w:val="25"/>
        </w:numPr>
        <w:spacing w:before="0"/>
        <w:rPr>
          <w:rFonts w:ascii="Arial" w:hAnsi="Arial" w:cs="Arial"/>
          <w:b w:val="0"/>
          <w:sz w:val="20"/>
          <w:szCs w:val="20"/>
        </w:rPr>
      </w:pPr>
      <w:r w:rsidRPr="00444694">
        <w:rPr>
          <w:rFonts w:ascii="Arial" w:hAnsi="Arial" w:cs="Arial"/>
          <w:b w:val="0"/>
          <w:sz w:val="20"/>
          <w:szCs w:val="20"/>
        </w:rPr>
        <w:t xml:space="preserve">Prodávající nemůže bez souhlasu Kupujícího postoupit svá práva a povinnosti plynoucí ze smlouvy třetí osobě, tímto nejsou dotčena ustanovení zadávacích podmínek veřejné zakázky </w:t>
      </w:r>
      <w:r w:rsidR="0039241C" w:rsidRPr="00444694">
        <w:rPr>
          <w:rFonts w:ascii="Arial" w:hAnsi="Arial" w:cs="Arial"/>
          <w:b w:val="0"/>
          <w:sz w:val="20"/>
          <w:szCs w:val="20"/>
        </w:rPr>
        <w:t>VZ „</w:t>
      </w:r>
      <w:r w:rsidR="00444694" w:rsidRPr="00444694">
        <w:rPr>
          <w:rFonts w:ascii="Arial" w:hAnsi="Arial" w:cs="Arial"/>
          <w:sz w:val="20"/>
          <w:szCs w:val="20"/>
        </w:rPr>
        <w:t>Dodání ICT vybavení a</w:t>
      </w:r>
      <w:r w:rsidR="0038117E">
        <w:rPr>
          <w:rFonts w:ascii="Arial" w:hAnsi="Arial" w:cs="Arial"/>
          <w:sz w:val="20"/>
          <w:szCs w:val="20"/>
        </w:rPr>
        <w:t xml:space="preserve"> vybavení</w:t>
      </w:r>
      <w:r w:rsidR="00444694" w:rsidRPr="00444694">
        <w:rPr>
          <w:rFonts w:ascii="Arial" w:hAnsi="Arial" w:cs="Arial"/>
          <w:sz w:val="20"/>
          <w:szCs w:val="20"/>
        </w:rPr>
        <w:t xml:space="preserve"> jazykové laboratoře pro VOŠ, OA, SZŠ a JŠ s právem SJZ, Klatovy, </w:t>
      </w:r>
      <w:proofErr w:type="spellStart"/>
      <w:r w:rsidR="00444694" w:rsidRPr="00444694">
        <w:rPr>
          <w:rFonts w:ascii="Arial" w:hAnsi="Arial" w:cs="Arial"/>
          <w:sz w:val="20"/>
          <w:szCs w:val="20"/>
        </w:rPr>
        <w:t>Plánická</w:t>
      </w:r>
      <w:proofErr w:type="spellEnd"/>
      <w:r w:rsidR="00444694" w:rsidRPr="00444694">
        <w:rPr>
          <w:rFonts w:ascii="Arial" w:hAnsi="Arial" w:cs="Arial"/>
          <w:sz w:val="20"/>
          <w:szCs w:val="20"/>
        </w:rPr>
        <w:t xml:space="preserve"> 196</w:t>
      </w:r>
      <w:r w:rsidR="0039241C" w:rsidRPr="00444694">
        <w:rPr>
          <w:rFonts w:ascii="Arial" w:hAnsi="Arial" w:cs="Arial"/>
          <w:b w:val="0"/>
          <w:sz w:val="20"/>
          <w:szCs w:val="20"/>
        </w:rPr>
        <w:t>“</w:t>
      </w:r>
      <w:r w:rsidR="000C5EF0" w:rsidRPr="00444694">
        <w:rPr>
          <w:rFonts w:ascii="Arial" w:hAnsi="Arial" w:cs="Arial"/>
          <w:b w:val="0"/>
          <w:sz w:val="20"/>
          <w:szCs w:val="20"/>
        </w:rPr>
        <w:t xml:space="preserve"> </w:t>
      </w:r>
      <w:r w:rsidRPr="00444694">
        <w:rPr>
          <w:rFonts w:ascii="Arial" w:hAnsi="Arial" w:cs="Arial"/>
          <w:b w:val="0"/>
          <w:sz w:val="20"/>
          <w:szCs w:val="20"/>
        </w:rPr>
        <w:t>o subdodavatelích.</w:t>
      </w:r>
    </w:p>
    <w:p w:rsidR="0011496D" w:rsidRPr="00444694" w:rsidRDefault="0011496D" w:rsidP="00444694">
      <w:pPr>
        <w:pStyle w:val="Default"/>
        <w:numPr>
          <w:ilvl w:val="0"/>
          <w:numId w:val="25"/>
        </w:numPr>
        <w:spacing w:after="120"/>
        <w:jc w:val="both"/>
        <w:rPr>
          <w:sz w:val="20"/>
          <w:szCs w:val="20"/>
        </w:rPr>
      </w:pPr>
      <w:r w:rsidRPr="00444694">
        <w:rPr>
          <w:sz w:val="20"/>
          <w:szCs w:val="20"/>
        </w:rPr>
        <w:t xml:space="preserve">Smlouva je vyhotovena ve třech stejnopisech s platností originálu, přičemž </w:t>
      </w:r>
      <w:r w:rsidR="00AD1AF0" w:rsidRPr="00444694">
        <w:rPr>
          <w:sz w:val="20"/>
          <w:szCs w:val="20"/>
        </w:rPr>
        <w:t>Kupující</w:t>
      </w:r>
      <w:r w:rsidRPr="00444694">
        <w:rPr>
          <w:sz w:val="20"/>
          <w:szCs w:val="20"/>
        </w:rPr>
        <w:t xml:space="preserve"> obdrží dvě a </w:t>
      </w:r>
      <w:r w:rsidR="00AD1AF0" w:rsidRPr="00444694">
        <w:rPr>
          <w:sz w:val="20"/>
          <w:szCs w:val="20"/>
        </w:rPr>
        <w:t>Prodávající</w:t>
      </w:r>
      <w:r w:rsidRPr="00444694">
        <w:rPr>
          <w:sz w:val="20"/>
          <w:szCs w:val="20"/>
        </w:rPr>
        <w:t xml:space="preserve"> jedno vyhotovení. </w:t>
      </w:r>
    </w:p>
    <w:p w:rsidR="00444694" w:rsidRPr="00444694" w:rsidRDefault="00444694" w:rsidP="00444694">
      <w:pPr>
        <w:pStyle w:val="Default"/>
        <w:numPr>
          <w:ilvl w:val="0"/>
          <w:numId w:val="25"/>
        </w:numPr>
        <w:spacing w:after="120"/>
        <w:ind w:left="426" w:hanging="426"/>
        <w:jc w:val="both"/>
        <w:rPr>
          <w:sz w:val="20"/>
          <w:szCs w:val="20"/>
        </w:rPr>
      </w:pPr>
      <w:r w:rsidRPr="00444694">
        <w:rPr>
          <w:sz w:val="20"/>
          <w:szCs w:val="20"/>
        </w:rPr>
        <w:t>Smlouva nabývá platnosti dnem podpisu obou smluvních stran.</w:t>
      </w:r>
    </w:p>
    <w:p w:rsidR="0011496D" w:rsidRPr="00444694" w:rsidRDefault="0011496D" w:rsidP="00444694">
      <w:pPr>
        <w:pStyle w:val="Default"/>
        <w:numPr>
          <w:ilvl w:val="0"/>
          <w:numId w:val="25"/>
        </w:numPr>
        <w:spacing w:after="120"/>
        <w:ind w:left="426" w:hanging="426"/>
        <w:jc w:val="both"/>
        <w:rPr>
          <w:sz w:val="20"/>
          <w:szCs w:val="20"/>
        </w:rPr>
      </w:pPr>
      <w:r w:rsidRPr="00444694">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294B8B" w:rsidRPr="007826CE" w:rsidRDefault="00294B8B" w:rsidP="00945039">
      <w:pPr>
        <w:autoSpaceDE w:val="0"/>
        <w:autoSpaceDN w:val="0"/>
        <w:adjustRightInd w:val="0"/>
        <w:ind w:left="426" w:hanging="426"/>
        <w:rPr>
          <w:rFonts w:cs="Arial"/>
        </w:rPr>
      </w:pPr>
    </w:p>
    <w:p w:rsidR="0011496D" w:rsidRPr="007826CE" w:rsidRDefault="007826CE" w:rsidP="007826CE">
      <w:pPr>
        <w:pStyle w:val="Default"/>
        <w:jc w:val="center"/>
        <w:rPr>
          <w:b/>
          <w:sz w:val="20"/>
          <w:szCs w:val="20"/>
        </w:rPr>
      </w:pPr>
      <w:r w:rsidRPr="007826CE">
        <w:rPr>
          <w:b/>
          <w:sz w:val="20"/>
          <w:szCs w:val="20"/>
        </w:rPr>
        <w:t>IX. PŘÍLOHY, KTERÉ TVOŘÍ NEDÍLNOU SOUČÁST SMLOUVY</w:t>
      </w:r>
    </w:p>
    <w:p w:rsidR="007826CE" w:rsidRPr="007826CE" w:rsidRDefault="007826CE" w:rsidP="007826CE">
      <w:pPr>
        <w:pStyle w:val="Default"/>
        <w:jc w:val="center"/>
        <w:rPr>
          <w:b/>
          <w:sz w:val="20"/>
          <w:szCs w:val="20"/>
        </w:rPr>
      </w:pPr>
    </w:p>
    <w:p w:rsidR="0011496D" w:rsidRDefault="0011496D" w:rsidP="00945039">
      <w:pPr>
        <w:pStyle w:val="Default"/>
        <w:numPr>
          <w:ilvl w:val="0"/>
          <w:numId w:val="3"/>
        </w:numPr>
        <w:ind w:left="426" w:hanging="426"/>
        <w:jc w:val="both"/>
        <w:rPr>
          <w:sz w:val="20"/>
          <w:szCs w:val="20"/>
        </w:rPr>
      </w:pPr>
      <w:r w:rsidRPr="007826CE">
        <w:rPr>
          <w:sz w:val="20"/>
          <w:szCs w:val="20"/>
        </w:rPr>
        <w:t xml:space="preserve">Specifikace předmětu plnění obsažená v nabídce </w:t>
      </w:r>
      <w:r w:rsidR="00444694">
        <w:rPr>
          <w:sz w:val="20"/>
          <w:szCs w:val="20"/>
        </w:rPr>
        <w:t>uchazeče</w:t>
      </w:r>
    </w:p>
    <w:p w:rsidR="00444694" w:rsidRPr="007826CE" w:rsidRDefault="00444694" w:rsidP="00945039">
      <w:pPr>
        <w:pStyle w:val="Default"/>
        <w:numPr>
          <w:ilvl w:val="0"/>
          <w:numId w:val="3"/>
        </w:numPr>
        <w:ind w:left="426" w:hanging="426"/>
        <w:jc w:val="both"/>
        <w:rPr>
          <w:sz w:val="20"/>
          <w:szCs w:val="20"/>
        </w:rPr>
      </w:pPr>
      <w:r>
        <w:rPr>
          <w:sz w:val="20"/>
          <w:szCs w:val="20"/>
        </w:rPr>
        <w:t>Zadávací dokumentace k předmětné veřejné zakázce</w:t>
      </w:r>
    </w:p>
    <w:p w:rsidR="0011496D" w:rsidRPr="007826CE" w:rsidRDefault="0011496D"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11496D" w:rsidRPr="007826CE" w:rsidRDefault="0011496D" w:rsidP="007826CE">
      <w:pPr>
        <w:pStyle w:val="Default"/>
        <w:jc w:val="both"/>
        <w:rPr>
          <w:sz w:val="20"/>
          <w:szCs w:val="20"/>
        </w:rPr>
      </w:pPr>
      <w:r w:rsidRPr="007826CE">
        <w:rPr>
          <w:sz w:val="20"/>
          <w:szCs w:val="20"/>
        </w:rPr>
        <w:t>V ...............…… dne…................</w:t>
      </w:r>
      <w:r w:rsidR="00332068">
        <w:rPr>
          <w:sz w:val="20"/>
          <w:szCs w:val="20"/>
        </w:rPr>
        <w:t>....</w:t>
      </w:r>
      <w:r w:rsidRPr="007826CE">
        <w:rPr>
          <w:sz w:val="20"/>
          <w:szCs w:val="20"/>
        </w:rPr>
        <w:tab/>
      </w:r>
      <w:r w:rsidRPr="007826CE">
        <w:rPr>
          <w:sz w:val="20"/>
          <w:szCs w:val="20"/>
        </w:rPr>
        <w:tab/>
      </w:r>
      <w:r w:rsidR="00332068">
        <w:rPr>
          <w:sz w:val="20"/>
          <w:szCs w:val="20"/>
        </w:rPr>
        <w:tab/>
      </w:r>
      <w:r w:rsidRPr="007826CE">
        <w:rPr>
          <w:sz w:val="20"/>
          <w:szCs w:val="20"/>
        </w:rPr>
        <w:t>V .....</w:t>
      </w:r>
      <w:r w:rsidRPr="007826CE">
        <w:rPr>
          <w:b/>
          <w:bCs/>
          <w:color w:val="FF0000"/>
          <w:sz w:val="20"/>
          <w:szCs w:val="20"/>
        </w:rPr>
        <w:t xml:space="preserve"> doplní zájemce</w:t>
      </w:r>
      <w:r w:rsidRPr="007826CE">
        <w:rPr>
          <w:sz w:val="20"/>
          <w:szCs w:val="20"/>
        </w:rPr>
        <w:t xml:space="preserve"> dne ..... </w:t>
      </w:r>
      <w:r w:rsidRPr="007826CE">
        <w:rPr>
          <w:b/>
          <w:bCs/>
          <w:color w:val="FF0000"/>
          <w:sz w:val="20"/>
          <w:szCs w:val="20"/>
        </w:rPr>
        <w:t>doplní zájemce</w:t>
      </w:r>
    </w:p>
    <w:p w:rsidR="0011496D" w:rsidRDefault="0011496D" w:rsidP="007826CE">
      <w:pPr>
        <w:pStyle w:val="Default"/>
        <w:jc w:val="both"/>
        <w:rPr>
          <w:sz w:val="20"/>
          <w:szCs w:val="20"/>
        </w:rPr>
      </w:pPr>
    </w:p>
    <w:p w:rsidR="00965574" w:rsidRDefault="0096557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444694" w:rsidRDefault="00444694" w:rsidP="007826CE">
      <w:pPr>
        <w:pStyle w:val="Default"/>
        <w:jc w:val="both"/>
        <w:rPr>
          <w:sz w:val="20"/>
          <w:szCs w:val="20"/>
        </w:rPr>
      </w:pPr>
    </w:p>
    <w:p w:rsidR="00965574" w:rsidRPr="007826CE" w:rsidRDefault="00965574" w:rsidP="007826CE">
      <w:pPr>
        <w:pStyle w:val="Default"/>
        <w:jc w:val="both"/>
        <w:rPr>
          <w:sz w:val="20"/>
          <w:szCs w:val="20"/>
        </w:rPr>
      </w:pPr>
    </w:p>
    <w:p w:rsidR="0011496D" w:rsidRPr="007826CE" w:rsidRDefault="0011496D" w:rsidP="007826CE">
      <w:pPr>
        <w:rPr>
          <w:rFonts w:cs="Arial"/>
        </w:rPr>
      </w:pPr>
      <w:r w:rsidRPr="007826CE">
        <w:rPr>
          <w:rFonts w:cs="Arial"/>
        </w:rPr>
        <w:t>...........................................................</w:t>
      </w:r>
      <w:r w:rsidRPr="007826CE">
        <w:rPr>
          <w:rFonts w:cs="Arial"/>
        </w:rPr>
        <w:tab/>
        <w:t xml:space="preserve">                                      .............................................................</w:t>
      </w:r>
    </w:p>
    <w:p w:rsidR="00463C47" w:rsidRDefault="00463C47" w:rsidP="007826CE">
      <w:pPr>
        <w:rPr>
          <w:rFonts w:cs="Arial"/>
        </w:rPr>
      </w:pPr>
      <w:r>
        <w:rPr>
          <w:rFonts w:cs="Arial"/>
        </w:rPr>
        <w:tab/>
      </w:r>
      <w:r>
        <w:rPr>
          <w:rFonts w:cs="Arial"/>
        </w:rPr>
        <w:tab/>
        <w:t>Kupující</w:t>
      </w:r>
      <w:r>
        <w:rPr>
          <w:rFonts w:cs="Arial"/>
        </w:rPr>
        <w:tab/>
      </w:r>
      <w:r>
        <w:rPr>
          <w:rFonts w:cs="Arial"/>
        </w:rPr>
        <w:tab/>
      </w:r>
      <w:r>
        <w:rPr>
          <w:rFonts w:cs="Arial"/>
        </w:rPr>
        <w:tab/>
      </w:r>
      <w:r>
        <w:rPr>
          <w:rFonts w:cs="Arial"/>
        </w:rPr>
        <w:tab/>
      </w:r>
      <w:r>
        <w:rPr>
          <w:rFonts w:cs="Arial"/>
        </w:rPr>
        <w:tab/>
        <w:t xml:space="preserve">          </w:t>
      </w:r>
      <w:r w:rsidR="0011496D" w:rsidRPr="007826CE">
        <w:rPr>
          <w:rFonts w:cs="Arial"/>
        </w:rPr>
        <w:t>Prodávající</w:t>
      </w:r>
      <w:r>
        <w:rPr>
          <w:rFonts w:cs="Arial"/>
        </w:rPr>
        <w:t xml:space="preserve"> (Jméno a příjmení) </w:t>
      </w:r>
    </w:p>
    <w:p w:rsidR="0011496D" w:rsidRPr="007826CE" w:rsidRDefault="00463C47" w:rsidP="00463C47">
      <w:pPr>
        <w:tabs>
          <w:tab w:val="left" w:pos="6285"/>
        </w:tabs>
        <w:rPr>
          <w:rFonts w:cs="Arial"/>
        </w:rPr>
      </w:pPr>
      <w:r>
        <w:rPr>
          <w:rFonts w:cs="Arial"/>
        </w:rPr>
        <w:tab/>
        <w:t xml:space="preserve">         </w:t>
      </w:r>
      <w:r w:rsidRPr="007826CE">
        <w:rPr>
          <w:b/>
          <w:bCs/>
          <w:color w:val="FF0000"/>
        </w:rPr>
        <w:t>doplní zájemce</w:t>
      </w:r>
    </w:p>
    <w:p w:rsidR="006F6AEE" w:rsidRPr="007826CE" w:rsidRDefault="0011496D" w:rsidP="00965574">
      <w:pPr>
        <w:rPr>
          <w:rFonts w:cs="Arial"/>
        </w:rPr>
      </w:pPr>
      <w:r w:rsidRPr="007826CE">
        <w:rPr>
          <w:rFonts w:cs="Arial"/>
        </w:rPr>
        <w:t xml:space="preserve">                      </w:t>
      </w:r>
    </w:p>
    <w:sectPr w:rsidR="006F6AEE" w:rsidRPr="007826CE" w:rsidSect="00444694">
      <w:footerReference w:type="default" r:id="rId8"/>
      <w:headerReference w:type="first" r:id="rId9"/>
      <w:footerReference w:type="first" r:id="rId10"/>
      <w:pgSz w:w="11906" w:h="16838" w:code="9"/>
      <w:pgMar w:top="1418" w:right="1134" w:bottom="851" w:left="1134" w:header="567" w:footer="54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BA7" w:rsidRDefault="000F4BA7" w:rsidP="004D61C0">
      <w:r>
        <w:separator/>
      </w:r>
    </w:p>
  </w:endnote>
  <w:endnote w:type="continuationSeparator" w:id="0">
    <w:p w:rsidR="000F4BA7" w:rsidRDefault="000F4BA7" w:rsidP="004D61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688472"/>
      <w:docPartObj>
        <w:docPartGallery w:val="Page Numbers (Bottom of Page)"/>
        <w:docPartUnique/>
      </w:docPartObj>
    </w:sdtPr>
    <w:sdtContent>
      <w:sdt>
        <w:sdtPr>
          <w:id w:val="36688473"/>
          <w:docPartObj>
            <w:docPartGallery w:val="Page Numbers (Bottom of Page)"/>
            <w:docPartUnique/>
          </w:docPartObj>
        </w:sdtPr>
        <w:sdtContent>
          <w:p w:rsidR="000F4BA7" w:rsidRPr="00A52249" w:rsidRDefault="000F4BA7" w:rsidP="00A52249">
            <w:pPr>
              <w:pStyle w:val="Zpat"/>
              <w:jc w:val="center"/>
              <w:rPr>
                <w:rFonts w:cs="Arial"/>
                <w:i/>
                <w:color w:val="7F7F7F"/>
                <w:sz w:val="18"/>
                <w:szCs w:val="18"/>
              </w:rPr>
            </w:pPr>
            <w:r w:rsidRPr="005C0F97">
              <w:rPr>
                <w:rFonts w:cs="Arial"/>
                <w:i/>
                <w:color w:val="7F7F7F"/>
                <w:sz w:val="18"/>
                <w:szCs w:val="18"/>
              </w:rPr>
              <w:t xml:space="preserve">Stránka </w:t>
            </w:r>
            <w:r w:rsidR="008F1D96" w:rsidRPr="005C0F97">
              <w:rPr>
                <w:rFonts w:cs="Arial"/>
                <w:i/>
                <w:color w:val="7F7F7F"/>
                <w:sz w:val="18"/>
                <w:szCs w:val="18"/>
              </w:rPr>
              <w:fldChar w:fldCharType="begin"/>
            </w:r>
            <w:r w:rsidRPr="005C0F97">
              <w:rPr>
                <w:rFonts w:cs="Arial"/>
                <w:i/>
                <w:color w:val="7F7F7F"/>
                <w:sz w:val="18"/>
                <w:szCs w:val="18"/>
              </w:rPr>
              <w:instrText xml:space="preserve"> PAGE </w:instrText>
            </w:r>
            <w:r w:rsidR="008F1D96" w:rsidRPr="005C0F97">
              <w:rPr>
                <w:rFonts w:cs="Arial"/>
                <w:i/>
                <w:color w:val="7F7F7F"/>
                <w:sz w:val="18"/>
                <w:szCs w:val="18"/>
              </w:rPr>
              <w:fldChar w:fldCharType="separate"/>
            </w:r>
            <w:r w:rsidR="00395BAF">
              <w:rPr>
                <w:rFonts w:cs="Arial"/>
                <w:i/>
                <w:noProof/>
                <w:color w:val="7F7F7F"/>
                <w:sz w:val="18"/>
                <w:szCs w:val="18"/>
              </w:rPr>
              <w:t>4</w:t>
            </w:r>
            <w:r w:rsidR="008F1D96" w:rsidRPr="005C0F97">
              <w:rPr>
                <w:rFonts w:cs="Arial"/>
                <w:i/>
                <w:color w:val="7F7F7F"/>
                <w:sz w:val="18"/>
                <w:szCs w:val="18"/>
              </w:rPr>
              <w:fldChar w:fldCharType="end"/>
            </w:r>
            <w:r w:rsidRPr="005C0F97">
              <w:rPr>
                <w:rFonts w:cs="Arial"/>
                <w:i/>
                <w:color w:val="7F7F7F"/>
                <w:sz w:val="18"/>
                <w:szCs w:val="18"/>
              </w:rPr>
              <w:t xml:space="preserve"> z </w:t>
            </w:r>
            <w:r w:rsidR="008F1D96" w:rsidRPr="005C0F97">
              <w:rPr>
                <w:rFonts w:cs="Arial"/>
                <w:i/>
                <w:color w:val="7F7F7F"/>
                <w:sz w:val="18"/>
                <w:szCs w:val="18"/>
              </w:rPr>
              <w:fldChar w:fldCharType="begin"/>
            </w:r>
            <w:r w:rsidRPr="005C0F97">
              <w:rPr>
                <w:rFonts w:cs="Arial"/>
                <w:i/>
                <w:color w:val="7F7F7F"/>
                <w:sz w:val="18"/>
                <w:szCs w:val="18"/>
              </w:rPr>
              <w:instrText xml:space="preserve"> NUMPAGES  </w:instrText>
            </w:r>
            <w:r w:rsidR="008F1D96" w:rsidRPr="005C0F97">
              <w:rPr>
                <w:rFonts w:cs="Arial"/>
                <w:i/>
                <w:color w:val="7F7F7F"/>
                <w:sz w:val="18"/>
                <w:szCs w:val="18"/>
              </w:rPr>
              <w:fldChar w:fldCharType="separate"/>
            </w:r>
            <w:r w:rsidR="00395BAF">
              <w:rPr>
                <w:rFonts w:cs="Arial"/>
                <w:i/>
                <w:noProof/>
                <w:color w:val="7F7F7F"/>
                <w:sz w:val="18"/>
                <w:szCs w:val="18"/>
              </w:rPr>
              <w:t>4</w:t>
            </w:r>
            <w:r w:rsidR="008F1D96" w:rsidRPr="005C0F97">
              <w:rPr>
                <w:rFonts w:cs="Arial"/>
                <w:i/>
                <w:color w:val="7F7F7F"/>
                <w:sz w:val="18"/>
                <w:szCs w:val="18"/>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BA7" w:rsidRDefault="000F4BA7" w:rsidP="00A52249">
    <w:pPr>
      <w:pStyle w:val="Zpat"/>
      <w:jc w:val="center"/>
      <w:rPr>
        <w:rFonts w:cs="Arial"/>
        <w:i/>
        <w:color w:val="7F7F7F"/>
        <w:sz w:val="18"/>
        <w:szCs w:val="18"/>
      </w:rPr>
    </w:pPr>
  </w:p>
  <w:p w:rsidR="000F4BA7" w:rsidRPr="00A52249" w:rsidRDefault="000F4BA7" w:rsidP="00A52249">
    <w:pPr>
      <w:pStyle w:val="Zpat"/>
      <w:jc w:val="center"/>
      <w:rPr>
        <w:rFonts w:cs="Arial"/>
        <w:i/>
        <w:color w:val="7F7F7F"/>
        <w:sz w:val="18"/>
        <w:szCs w:val="18"/>
      </w:rPr>
    </w:pPr>
    <w:r w:rsidRPr="005C0F97">
      <w:rPr>
        <w:rFonts w:cs="Arial"/>
        <w:i/>
        <w:color w:val="7F7F7F"/>
        <w:sz w:val="18"/>
        <w:szCs w:val="18"/>
      </w:rPr>
      <w:t xml:space="preserve">Stránka </w:t>
    </w:r>
    <w:r w:rsidR="008F1D96" w:rsidRPr="005C0F97">
      <w:rPr>
        <w:rFonts w:cs="Arial"/>
        <w:i/>
        <w:color w:val="7F7F7F"/>
        <w:sz w:val="18"/>
        <w:szCs w:val="18"/>
      </w:rPr>
      <w:fldChar w:fldCharType="begin"/>
    </w:r>
    <w:r w:rsidRPr="005C0F97">
      <w:rPr>
        <w:rFonts w:cs="Arial"/>
        <w:i/>
        <w:color w:val="7F7F7F"/>
        <w:sz w:val="18"/>
        <w:szCs w:val="18"/>
      </w:rPr>
      <w:instrText xml:space="preserve"> PAGE </w:instrText>
    </w:r>
    <w:r w:rsidR="008F1D96" w:rsidRPr="005C0F97">
      <w:rPr>
        <w:rFonts w:cs="Arial"/>
        <w:i/>
        <w:color w:val="7F7F7F"/>
        <w:sz w:val="18"/>
        <w:szCs w:val="18"/>
      </w:rPr>
      <w:fldChar w:fldCharType="separate"/>
    </w:r>
    <w:r w:rsidR="00395BAF">
      <w:rPr>
        <w:rFonts w:cs="Arial"/>
        <w:i/>
        <w:noProof/>
        <w:color w:val="7F7F7F"/>
        <w:sz w:val="18"/>
        <w:szCs w:val="18"/>
      </w:rPr>
      <w:t>1</w:t>
    </w:r>
    <w:r w:rsidR="008F1D96" w:rsidRPr="005C0F97">
      <w:rPr>
        <w:rFonts w:cs="Arial"/>
        <w:i/>
        <w:color w:val="7F7F7F"/>
        <w:sz w:val="18"/>
        <w:szCs w:val="18"/>
      </w:rPr>
      <w:fldChar w:fldCharType="end"/>
    </w:r>
    <w:r w:rsidRPr="005C0F97">
      <w:rPr>
        <w:rFonts w:cs="Arial"/>
        <w:i/>
        <w:color w:val="7F7F7F"/>
        <w:sz w:val="18"/>
        <w:szCs w:val="18"/>
      </w:rPr>
      <w:t xml:space="preserve"> z </w:t>
    </w:r>
    <w:r w:rsidR="008F1D96" w:rsidRPr="005C0F97">
      <w:rPr>
        <w:rFonts w:cs="Arial"/>
        <w:i/>
        <w:color w:val="7F7F7F"/>
        <w:sz w:val="18"/>
        <w:szCs w:val="18"/>
      </w:rPr>
      <w:fldChar w:fldCharType="begin"/>
    </w:r>
    <w:r w:rsidRPr="005C0F97">
      <w:rPr>
        <w:rFonts w:cs="Arial"/>
        <w:i/>
        <w:color w:val="7F7F7F"/>
        <w:sz w:val="18"/>
        <w:szCs w:val="18"/>
      </w:rPr>
      <w:instrText xml:space="preserve"> NUMPAGES  </w:instrText>
    </w:r>
    <w:r w:rsidR="008F1D96" w:rsidRPr="005C0F97">
      <w:rPr>
        <w:rFonts w:cs="Arial"/>
        <w:i/>
        <w:color w:val="7F7F7F"/>
        <w:sz w:val="18"/>
        <w:szCs w:val="18"/>
      </w:rPr>
      <w:fldChar w:fldCharType="separate"/>
    </w:r>
    <w:r w:rsidR="00395BAF">
      <w:rPr>
        <w:rFonts w:cs="Arial"/>
        <w:i/>
        <w:noProof/>
        <w:color w:val="7F7F7F"/>
        <w:sz w:val="18"/>
        <w:szCs w:val="18"/>
      </w:rPr>
      <w:t>4</w:t>
    </w:r>
    <w:r w:rsidR="008F1D96" w:rsidRPr="005C0F97">
      <w:rPr>
        <w:rFonts w:cs="Arial"/>
        <w:i/>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BA7" w:rsidRDefault="000F4BA7" w:rsidP="004D61C0">
      <w:r>
        <w:separator/>
      </w:r>
    </w:p>
  </w:footnote>
  <w:footnote w:type="continuationSeparator" w:id="0">
    <w:p w:rsidR="000F4BA7" w:rsidRDefault="000F4BA7" w:rsidP="004D61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BA7" w:rsidRPr="003D67EA" w:rsidRDefault="000F4BA7" w:rsidP="00E13AC8">
    <w:pPr>
      <w:pStyle w:val="Zhlav"/>
    </w:pPr>
    <w:r>
      <w:rPr>
        <w:noProof/>
        <w:lang w:eastAsia="cs-CZ"/>
      </w:rPr>
      <w:drawing>
        <wp:inline distT="0" distB="0" distL="0" distR="0">
          <wp:extent cx="5759450" cy="103695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59450" cy="1036955"/>
                  </a:xfrm>
                  <a:prstGeom prst="rect">
                    <a:avLst/>
                  </a:prstGeom>
                  <a:noFill/>
                  <a:ln w="9525">
                    <a:noFill/>
                    <a:miter lim="800000"/>
                    <a:headEnd/>
                    <a:tailEnd/>
                  </a:ln>
                </pic:spPr>
              </pic:pic>
            </a:graphicData>
          </a:graphic>
        </wp:inline>
      </w:drawing>
    </w:r>
  </w:p>
  <w:p w:rsidR="000F4BA7" w:rsidRPr="00A27EF0" w:rsidRDefault="000F4BA7" w:rsidP="00E13AC8">
    <w:pPr>
      <w:pStyle w:val="Zhlav"/>
    </w:pPr>
  </w:p>
  <w:p w:rsidR="000F4BA7" w:rsidRPr="00E13AC8" w:rsidRDefault="000F4BA7" w:rsidP="00E13A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96B8D"/>
    <w:multiLevelType w:val="hybridMultilevel"/>
    <w:tmpl w:val="90C8C2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F92149"/>
    <w:multiLevelType w:val="hybridMultilevel"/>
    <w:tmpl w:val="EC529996"/>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523572F"/>
    <w:multiLevelType w:val="hybridMultilevel"/>
    <w:tmpl w:val="CA72F472"/>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9C937C1"/>
    <w:multiLevelType w:val="hybridMultilevel"/>
    <w:tmpl w:val="C02039A8"/>
    <w:lvl w:ilvl="0" w:tplc="631228FC">
      <w:start w:val="5"/>
      <w:numFmt w:val="bullet"/>
      <w:lvlText w:val="-"/>
      <w:lvlJc w:val="left"/>
      <w:pPr>
        <w:ind w:left="720" w:hanging="360"/>
      </w:pPr>
      <w:rPr>
        <w:rFonts w:ascii="Arial" w:eastAsia="Times New Roman" w:hAnsi="Arial" w:cs="Arial"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8F7218E"/>
    <w:multiLevelType w:val="multilevel"/>
    <w:tmpl w:val="7D84B6B6"/>
    <w:lvl w:ilvl="0">
      <w:start w:val="1"/>
      <w:numFmt w:val="decimal"/>
      <w:pStyle w:val="Nadpis1"/>
      <w:lvlText w:val="Čl. %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9">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14">
    <w:nsid w:val="5680420C"/>
    <w:multiLevelType w:val="hybridMultilevel"/>
    <w:tmpl w:val="395AAB4C"/>
    <w:lvl w:ilvl="0" w:tplc="245A0DF8">
      <w:start w:val="3"/>
      <w:numFmt w:val="bullet"/>
      <w:lvlText w:val="-"/>
      <w:lvlJc w:val="left"/>
      <w:pPr>
        <w:ind w:left="1065" w:hanging="360"/>
      </w:pPr>
      <w:rPr>
        <w:rFonts w:ascii="Arial" w:eastAsia="Calibri" w:hAnsi="Arial" w:cs="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hint="default"/>
      </w:rPr>
    </w:lvl>
    <w:lvl w:ilvl="3" w:tplc="29ECCA14" w:tentative="1">
      <w:start w:val="1"/>
      <w:numFmt w:val="bullet"/>
      <w:lvlText w:val=""/>
      <w:lvlJc w:val="left"/>
      <w:pPr>
        <w:ind w:left="3225" w:hanging="360"/>
      </w:pPr>
      <w:rPr>
        <w:rFonts w:ascii="Symbol" w:hAnsi="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hint="default"/>
      </w:rPr>
    </w:lvl>
    <w:lvl w:ilvl="6" w:tplc="F146B5F4" w:tentative="1">
      <w:start w:val="1"/>
      <w:numFmt w:val="bullet"/>
      <w:lvlText w:val=""/>
      <w:lvlJc w:val="left"/>
      <w:pPr>
        <w:ind w:left="5385" w:hanging="360"/>
      </w:pPr>
      <w:rPr>
        <w:rFonts w:ascii="Symbol" w:hAnsi="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hint="default"/>
      </w:rPr>
    </w:lvl>
  </w:abstractNum>
  <w:abstractNum w:abstractNumId="15">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5EE306EA"/>
    <w:multiLevelType w:val="hybridMultilevel"/>
    <w:tmpl w:val="00DE7C7E"/>
    <w:lvl w:ilvl="0" w:tplc="BE36A640">
      <w:start w:val="1"/>
      <w:numFmt w:val="bullet"/>
      <w:lvlText w:val=""/>
      <w:lvlJc w:val="left"/>
      <w:pPr>
        <w:ind w:left="360" w:hanging="360"/>
      </w:pPr>
      <w:rPr>
        <w:rFonts w:ascii="Symbol" w:hAnsi="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17">
    <w:nsid w:val="651D4EF6"/>
    <w:multiLevelType w:val="hybridMultilevel"/>
    <w:tmpl w:val="033C94B4"/>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18">
    <w:nsid w:val="67B134BB"/>
    <w:multiLevelType w:val="hybridMultilevel"/>
    <w:tmpl w:val="0D5275F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cs="Aria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21">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22">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9"/>
  </w:num>
  <w:num w:numId="2">
    <w:abstractNumId w:val="18"/>
  </w:num>
  <w:num w:numId="3">
    <w:abstractNumId w:val="2"/>
  </w:num>
  <w:num w:numId="4">
    <w:abstractNumId w:val="22"/>
  </w:num>
  <w:num w:numId="5">
    <w:abstractNumId w:val="4"/>
  </w:num>
  <w:num w:numId="6">
    <w:abstractNumId w:val="3"/>
  </w:num>
  <w:num w:numId="7">
    <w:abstractNumId w:val="20"/>
  </w:num>
  <w:num w:numId="8">
    <w:abstractNumId w:val="23"/>
  </w:num>
  <w:num w:numId="9">
    <w:abstractNumId w:val="2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0"/>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7"/>
  </w:num>
  <w:num w:numId="16">
    <w:abstractNumId w:val="21"/>
  </w:num>
  <w:num w:numId="17">
    <w:abstractNumId w:val="6"/>
  </w:num>
  <w:num w:numId="18">
    <w:abstractNumId w:val="13"/>
  </w:num>
  <w:num w:numId="19">
    <w:abstractNumId w:val="9"/>
  </w:num>
  <w:num w:numId="20">
    <w:abstractNumId w:val="1"/>
  </w:num>
  <w:num w:numId="21">
    <w:abstractNumId w:val="15"/>
  </w:num>
  <w:num w:numId="22">
    <w:abstractNumId w:val="17"/>
  </w:num>
  <w:num w:numId="23">
    <w:abstractNumId w:val="0"/>
  </w:num>
  <w:num w:numId="24">
    <w:abstractNumId w:val="11"/>
  </w:num>
  <w:num w:numId="25">
    <w:abstractNumId w:val="5"/>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294B8B"/>
    <w:rsid w:val="00000950"/>
    <w:rsid w:val="00056FD5"/>
    <w:rsid w:val="00065720"/>
    <w:rsid w:val="00070B6D"/>
    <w:rsid w:val="000C5EF0"/>
    <w:rsid w:val="000F2DF9"/>
    <w:rsid w:val="000F4BA7"/>
    <w:rsid w:val="0011496D"/>
    <w:rsid w:val="001247B0"/>
    <w:rsid w:val="00156780"/>
    <w:rsid w:val="00194AFC"/>
    <w:rsid w:val="001A385C"/>
    <w:rsid w:val="001A57F7"/>
    <w:rsid w:val="001E3CA1"/>
    <w:rsid w:val="00217B31"/>
    <w:rsid w:val="00294B8B"/>
    <w:rsid w:val="002B12C1"/>
    <w:rsid w:val="002C097B"/>
    <w:rsid w:val="002D035E"/>
    <w:rsid w:val="002D54CA"/>
    <w:rsid w:val="003052FE"/>
    <w:rsid w:val="003223F3"/>
    <w:rsid w:val="00324748"/>
    <w:rsid w:val="00332068"/>
    <w:rsid w:val="00356DB9"/>
    <w:rsid w:val="0038117E"/>
    <w:rsid w:val="003918E9"/>
    <w:rsid w:val="0039241C"/>
    <w:rsid w:val="00395BAF"/>
    <w:rsid w:val="004046FE"/>
    <w:rsid w:val="00415537"/>
    <w:rsid w:val="00441619"/>
    <w:rsid w:val="00444694"/>
    <w:rsid w:val="00463C47"/>
    <w:rsid w:val="0048450E"/>
    <w:rsid w:val="004A3393"/>
    <w:rsid w:val="004C5DC0"/>
    <w:rsid w:val="004D0F3F"/>
    <w:rsid w:val="004D61C0"/>
    <w:rsid w:val="004E005A"/>
    <w:rsid w:val="005015C5"/>
    <w:rsid w:val="00520E65"/>
    <w:rsid w:val="00522128"/>
    <w:rsid w:val="0055137D"/>
    <w:rsid w:val="005876EB"/>
    <w:rsid w:val="00597FE9"/>
    <w:rsid w:val="005A525B"/>
    <w:rsid w:val="005A5DDE"/>
    <w:rsid w:val="005B39A6"/>
    <w:rsid w:val="005C43F6"/>
    <w:rsid w:val="005D1B51"/>
    <w:rsid w:val="005E086B"/>
    <w:rsid w:val="005E2BCD"/>
    <w:rsid w:val="00630B68"/>
    <w:rsid w:val="00632674"/>
    <w:rsid w:val="00680A7F"/>
    <w:rsid w:val="00686F5C"/>
    <w:rsid w:val="006C1CBC"/>
    <w:rsid w:val="006C682D"/>
    <w:rsid w:val="006C7E84"/>
    <w:rsid w:val="006F2901"/>
    <w:rsid w:val="006F6AEE"/>
    <w:rsid w:val="00702901"/>
    <w:rsid w:val="00727D1E"/>
    <w:rsid w:val="007826CE"/>
    <w:rsid w:val="007D34C9"/>
    <w:rsid w:val="007F44A0"/>
    <w:rsid w:val="0080529E"/>
    <w:rsid w:val="00821F41"/>
    <w:rsid w:val="00856379"/>
    <w:rsid w:val="008A1E4C"/>
    <w:rsid w:val="008C59A6"/>
    <w:rsid w:val="008E423A"/>
    <w:rsid w:val="008F1D96"/>
    <w:rsid w:val="009029E5"/>
    <w:rsid w:val="00906D1A"/>
    <w:rsid w:val="00910FE4"/>
    <w:rsid w:val="00914257"/>
    <w:rsid w:val="0091492D"/>
    <w:rsid w:val="009206C6"/>
    <w:rsid w:val="00922957"/>
    <w:rsid w:val="00945039"/>
    <w:rsid w:val="00950925"/>
    <w:rsid w:val="00961F1C"/>
    <w:rsid w:val="00961FD2"/>
    <w:rsid w:val="00965574"/>
    <w:rsid w:val="00967B35"/>
    <w:rsid w:val="009849ED"/>
    <w:rsid w:val="00990B37"/>
    <w:rsid w:val="009938FC"/>
    <w:rsid w:val="009C60B7"/>
    <w:rsid w:val="009F317D"/>
    <w:rsid w:val="00A4515E"/>
    <w:rsid w:val="00A52249"/>
    <w:rsid w:val="00A67570"/>
    <w:rsid w:val="00A7666E"/>
    <w:rsid w:val="00A93899"/>
    <w:rsid w:val="00AB0C32"/>
    <w:rsid w:val="00AC3704"/>
    <w:rsid w:val="00AC77BE"/>
    <w:rsid w:val="00AD1AF0"/>
    <w:rsid w:val="00AD2625"/>
    <w:rsid w:val="00AE0273"/>
    <w:rsid w:val="00B06021"/>
    <w:rsid w:val="00B1080F"/>
    <w:rsid w:val="00B24C55"/>
    <w:rsid w:val="00B346C2"/>
    <w:rsid w:val="00B51458"/>
    <w:rsid w:val="00B70108"/>
    <w:rsid w:val="00BA0E05"/>
    <w:rsid w:val="00BA2E2E"/>
    <w:rsid w:val="00BA5BB1"/>
    <w:rsid w:val="00BA6336"/>
    <w:rsid w:val="00BB3771"/>
    <w:rsid w:val="00BB4663"/>
    <w:rsid w:val="00BC3C17"/>
    <w:rsid w:val="00BD144E"/>
    <w:rsid w:val="00BE60B5"/>
    <w:rsid w:val="00BF1684"/>
    <w:rsid w:val="00C070CA"/>
    <w:rsid w:val="00C17B16"/>
    <w:rsid w:val="00C44570"/>
    <w:rsid w:val="00C8591A"/>
    <w:rsid w:val="00CB5C64"/>
    <w:rsid w:val="00CD0698"/>
    <w:rsid w:val="00D0357B"/>
    <w:rsid w:val="00D327AD"/>
    <w:rsid w:val="00D84C56"/>
    <w:rsid w:val="00DA3A08"/>
    <w:rsid w:val="00DC03A7"/>
    <w:rsid w:val="00E02C8F"/>
    <w:rsid w:val="00E13AC8"/>
    <w:rsid w:val="00E34904"/>
    <w:rsid w:val="00E70691"/>
    <w:rsid w:val="00E72D87"/>
    <w:rsid w:val="00E7670B"/>
    <w:rsid w:val="00E90BFE"/>
    <w:rsid w:val="00E97D5B"/>
    <w:rsid w:val="00F12A31"/>
    <w:rsid w:val="00F264C1"/>
    <w:rsid w:val="00F70E94"/>
    <w:rsid w:val="00FA5777"/>
    <w:rsid w:val="00FD78F6"/>
    <w:rsid w:val="00FF16CF"/>
    <w:rsid w:val="00FF372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iPriority w:val="99"/>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94B8B"/>
    <w:pPr>
      <w:suppressAutoHyphens/>
      <w:spacing w:after="0" w:line="240" w:lineRule="auto"/>
      <w:jc w:val="both"/>
    </w:pPr>
    <w:rPr>
      <w:rFonts w:ascii="Arial" w:eastAsia="Times New Roman" w:hAnsi="Arial" w:cs="Times New Roman"/>
      <w:sz w:val="20"/>
      <w:szCs w:val="20"/>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qFormat/>
    <w:rsid w:val="00906D1A"/>
    <w:pPr>
      <w:keepNext/>
      <w:numPr>
        <w:numId w:val="11"/>
      </w:numPr>
      <w:suppressAutoHyphens w:val="0"/>
      <w:spacing w:before="240" w:after="60"/>
      <w:jc w:val="left"/>
      <w:outlineLvl w:val="0"/>
    </w:pPr>
    <w:rPr>
      <w:rFonts w:eastAsiaTheme="minorHAnsi" w:cs="Arial"/>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nhideWhenUsed/>
    <w:qFormat/>
    <w:rsid w:val="00906D1A"/>
    <w:pPr>
      <w:numPr>
        <w:ilvl w:val="1"/>
        <w:numId w:val="11"/>
      </w:numPr>
      <w:suppressAutoHyphens w:val="0"/>
      <w:spacing w:before="240" w:after="60"/>
      <w:outlineLvl w:val="1"/>
    </w:pPr>
    <w:rPr>
      <w:rFonts w:eastAsiaTheme="minorHAnsi" w:cs="Arial"/>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nhideWhenUsed/>
    <w:qFormat/>
    <w:rsid w:val="00906D1A"/>
    <w:pPr>
      <w:keepNext/>
      <w:numPr>
        <w:ilvl w:val="2"/>
        <w:numId w:val="11"/>
      </w:numPr>
      <w:suppressAutoHyphens w:val="0"/>
      <w:spacing w:before="240" w:after="60"/>
      <w:jc w:val="left"/>
      <w:outlineLvl w:val="2"/>
    </w:pPr>
    <w:rPr>
      <w:rFonts w:eastAsiaTheme="minorHAnsi" w:cs="Arial"/>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nhideWhenUsed/>
    <w:qFormat/>
    <w:rsid w:val="00906D1A"/>
    <w:pPr>
      <w:keepNext/>
      <w:numPr>
        <w:ilvl w:val="3"/>
        <w:numId w:val="11"/>
      </w:numPr>
      <w:suppressAutoHyphens w:val="0"/>
      <w:spacing w:before="240" w:after="60"/>
      <w:jc w:val="left"/>
      <w:outlineLvl w:val="3"/>
    </w:pPr>
    <w:rPr>
      <w:rFonts w:ascii="Times New Roman" w:eastAsiaTheme="minorHAnsi" w:hAnsi="Times New Roman"/>
      <w:sz w:val="28"/>
      <w:szCs w:val="28"/>
      <w:lang w:eastAsia="cs-CZ"/>
    </w:rPr>
  </w:style>
  <w:style w:type="paragraph" w:styleId="Nadpis5">
    <w:name w:val="heading 5"/>
    <w:aliases w:val="_2.podnadpis"/>
    <w:basedOn w:val="Normln"/>
    <w:link w:val="Nadpis5Char"/>
    <w:unhideWhenUsed/>
    <w:qFormat/>
    <w:rsid w:val="00906D1A"/>
    <w:pPr>
      <w:numPr>
        <w:ilvl w:val="4"/>
        <w:numId w:val="11"/>
      </w:numPr>
      <w:suppressAutoHyphens w:val="0"/>
      <w:spacing w:before="240" w:after="60"/>
      <w:jc w:val="left"/>
      <w:outlineLvl w:val="4"/>
    </w:pPr>
    <w:rPr>
      <w:rFonts w:ascii="Times New Roman" w:eastAsiaTheme="minorHAnsi" w:hAnsi="Times New Roman"/>
      <w:i/>
      <w:iCs/>
      <w:sz w:val="26"/>
      <w:szCs w:val="26"/>
      <w:lang w:eastAsia="cs-CZ"/>
    </w:rPr>
  </w:style>
  <w:style w:type="paragraph" w:styleId="Nadpis6">
    <w:name w:val="heading 6"/>
    <w:basedOn w:val="Normln"/>
    <w:link w:val="Nadpis6Char"/>
    <w:unhideWhenUsed/>
    <w:qFormat/>
    <w:rsid w:val="00906D1A"/>
    <w:pPr>
      <w:numPr>
        <w:ilvl w:val="5"/>
        <w:numId w:val="11"/>
      </w:numPr>
      <w:suppressAutoHyphens w:val="0"/>
      <w:spacing w:before="240" w:after="60"/>
      <w:jc w:val="left"/>
      <w:outlineLvl w:val="5"/>
    </w:pPr>
    <w:rPr>
      <w:rFonts w:ascii="Times New Roman" w:eastAsiaTheme="minorHAnsi" w:hAnsi="Times New Roman"/>
      <w:b/>
      <w:bCs/>
      <w:sz w:val="22"/>
      <w:szCs w:val="22"/>
      <w:lang w:eastAsia="cs-CZ"/>
    </w:rPr>
  </w:style>
  <w:style w:type="paragraph" w:styleId="Nadpis7">
    <w:name w:val="heading 7"/>
    <w:basedOn w:val="Normln"/>
    <w:link w:val="Nadpis7Char"/>
    <w:unhideWhenUsed/>
    <w:qFormat/>
    <w:rsid w:val="00906D1A"/>
    <w:pPr>
      <w:numPr>
        <w:ilvl w:val="6"/>
        <w:numId w:val="11"/>
      </w:numPr>
      <w:suppressAutoHyphens w:val="0"/>
      <w:spacing w:before="240" w:after="60"/>
      <w:jc w:val="left"/>
      <w:outlineLvl w:val="6"/>
    </w:pPr>
    <w:rPr>
      <w:rFonts w:ascii="Times New Roman" w:eastAsiaTheme="minorHAnsi" w:hAnsi="Times New Roman"/>
      <w:sz w:val="24"/>
      <w:szCs w:val="24"/>
      <w:lang w:eastAsia="cs-CZ"/>
    </w:rPr>
  </w:style>
  <w:style w:type="paragraph" w:styleId="Nadpis8">
    <w:name w:val="heading 8"/>
    <w:basedOn w:val="Normln"/>
    <w:link w:val="Nadpis8Char"/>
    <w:unhideWhenUsed/>
    <w:qFormat/>
    <w:rsid w:val="00906D1A"/>
    <w:pPr>
      <w:numPr>
        <w:ilvl w:val="7"/>
        <w:numId w:val="11"/>
      </w:numPr>
      <w:suppressAutoHyphens w:val="0"/>
      <w:spacing w:before="240" w:after="60"/>
      <w:jc w:val="left"/>
      <w:outlineLvl w:val="7"/>
    </w:pPr>
    <w:rPr>
      <w:rFonts w:ascii="Times New Roman" w:eastAsiaTheme="minorHAnsi" w:hAnsi="Times New Roman"/>
      <w:i/>
      <w:iCs/>
      <w:sz w:val="24"/>
      <w:szCs w:val="24"/>
      <w:lang w:eastAsia="cs-CZ"/>
    </w:rPr>
  </w:style>
  <w:style w:type="paragraph" w:styleId="Nadpis9">
    <w:name w:val="heading 9"/>
    <w:aliases w:val="Nadpis 91"/>
    <w:basedOn w:val="Normln"/>
    <w:link w:val="Nadpis9Char"/>
    <w:unhideWhenUsed/>
    <w:qFormat/>
    <w:rsid w:val="00906D1A"/>
    <w:pPr>
      <w:numPr>
        <w:ilvl w:val="8"/>
        <w:numId w:val="11"/>
      </w:numPr>
      <w:suppressAutoHyphens w:val="0"/>
      <w:spacing w:before="240" w:after="60"/>
      <w:jc w:val="left"/>
      <w:outlineLvl w:val="8"/>
    </w:pPr>
    <w:rPr>
      <w:rFonts w:eastAsiaTheme="minorHAnsi" w:cs="Arial"/>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294B8B"/>
    <w:rPr>
      <w:rFonts w:cs="Arial"/>
      <w:b/>
      <w:bCs/>
      <w:sz w:val="24"/>
    </w:rPr>
  </w:style>
  <w:style w:type="character" w:customStyle="1" w:styleId="ZkladntextChar">
    <w:name w:val="Základní text Char"/>
    <w:basedOn w:val="Standardnpsmoodstavce"/>
    <w:link w:val="Zkladntext"/>
    <w:rsid w:val="00294B8B"/>
    <w:rPr>
      <w:rFonts w:ascii="Arial" w:eastAsia="Times New Roman" w:hAnsi="Arial" w:cs="Arial"/>
      <w:b/>
      <w:bCs/>
      <w:sz w:val="24"/>
      <w:szCs w:val="20"/>
      <w:lang w:eastAsia="ar-SA"/>
    </w:rPr>
  </w:style>
  <w:style w:type="paragraph" w:styleId="Nzev">
    <w:name w:val="Title"/>
    <w:basedOn w:val="Normln"/>
    <w:next w:val="Podtitul"/>
    <w:link w:val="NzevChar"/>
    <w:qFormat/>
    <w:rsid w:val="00294B8B"/>
    <w:pPr>
      <w:spacing w:line="264" w:lineRule="auto"/>
      <w:jc w:val="center"/>
    </w:pPr>
    <w:rPr>
      <w:rFonts w:ascii="Times New Roman" w:hAnsi="Times New Roman"/>
      <w:b/>
      <w:sz w:val="36"/>
    </w:rPr>
  </w:style>
  <w:style w:type="character" w:customStyle="1" w:styleId="NzevChar">
    <w:name w:val="Název Char"/>
    <w:basedOn w:val="Standardnpsmoodstavce"/>
    <w:link w:val="Nzev"/>
    <w:rsid w:val="00294B8B"/>
    <w:rPr>
      <w:rFonts w:ascii="Times New Roman" w:eastAsia="Times New Roman" w:hAnsi="Times New Roman" w:cs="Times New Roman"/>
      <w:b/>
      <w:sz w:val="36"/>
      <w:szCs w:val="20"/>
      <w:lang w:eastAsia="ar-SA"/>
    </w:rPr>
  </w:style>
  <w:style w:type="paragraph" w:styleId="Podtitul">
    <w:name w:val="Subtitle"/>
    <w:basedOn w:val="Normln"/>
    <w:next w:val="Zkladntext"/>
    <w:link w:val="PodtitulChar"/>
    <w:qFormat/>
    <w:rsid w:val="00294B8B"/>
    <w:rPr>
      <w:rFonts w:ascii="Times New Roman" w:hAnsi="Times New Roman"/>
      <w:b/>
      <w:bCs/>
      <w:sz w:val="24"/>
      <w:szCs w:val="24"/>
    </w:rPr>
  </w:style>
  <w:style w:type="character" w:customStyle="1" w:styleId="PodtitulChar">
    <w:name w:val="Podtitul Char"/>
    <w:basedOn w:val="Standardnpsmoodstavce"/>
    <w:link w:val="Podtitul"/>
    <w:rsid w:val="00294B8B"/>
    <w:rPr>
      <w:rFonts w:ascii="Times New Roman" w:eastAsia="Times New Roman" w:hAnsi="Times New Roman" w:cs="Times New Roman"/>
      <w:b/>
      <w:bCs/>
      <w:sz w:val="24"/>
      <w:szCs w:val="24"/>
      <w:lang w:eastAsia="ar-SA"/>
    </w:rPr>
  </w:style>
  <w:style w:type="paragraph" w:styleId="Zhlav">
    <w:name w:val="header"/>
    <w:basedOn w:val="Normln"/>
    <w:link w:val="ZhlavChar"/>
    <w:uiPriority w:val="99"/>
    <w:unhideWhenUsed/>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eastAsia="Times New Roman" w:hAnsi="Arial" w:cs="Times New Roman"/>
      <w:sz w:val="20"/>
      <w:szCs w:val="20"/>
      <w:lang w:eastAsia="ar-SA"/>
    </w:rPr>
  </w:style>
  <w:style w:type="paragraph" w:styleId="Zpat">
    <w:name w:val="footer"/>
    <w:basedOn w:val="Normln"/>
    <w:link w:val="ZpatChar"/>
    <w:uiPriority w:val="99"/>
    <w:unhideWhenUsed/>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eastAsia="Times New Roman" w:hAnsi="Arial" w:cs="Times New Roman"/>
      <w:sz w:val="20"/>
      <w:szCs w:val="20"/>
      <w:lang w:eastAsia="ar-SA"/>
    </w:rPr>
  </w:style>
  <w:style w:type="paragraph" w:styleId="Odstavecseseznamem">
    <w:name w:val="List Paragraph"/>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sz w:val="22"/>
      <w:szCs w:val="22"/>
      <w:lang w:eastAsia="en-US"/>
    </w:rPr>
  </w:style>
  <w:style w:type="character" w:customStyle="1" w:styleId="OdstavecseseznamemChar">
    <w:name w:val="Odstavec se seznamem Char"/>
    <w:basedOn w:val="Standardnpsmoodstavce"/>
    <w:link w:val="Odstavecseseznamem"/>
    <w:uiPriority w:val="34"/>
    <w:rsid w:val="00441619"/>
    <w:rPr>
      <w:rFonts w:ascii="Calibri" w:eastAsia="Calibri" w:hAnsi="Calibri" w:cs="Times New Roman"/>
    </w:rPr>
  </w:style>
  <w:style w:type="paragraph" w:styleId="Bezmezer">
    <w:name w:val="No Spacing"/>
    <w:uiPriority w:val="1"/>
    <w:qFormat/>
    <w:rsid w:val="00441619"/>
    <w:pPr>
      <w:spacing w:after="0" w:line="240" w:lineRule="auto"/>
    </w:pPr>
    <w:rPr>
      <w:rFonts w:ascii="Calibri" w:eastAsia="Calibri" w:hAnsi="Calibri" w:cs="Times New Roman"/>
    </w:rPr>
  </w:style>
  <w:style w:type="character" w:styleId="Siln">
    <w:name w:val="Strong"/>
    <w:uiPriority w:val="22"/>
    <w:qFormat/>
    <w:rsid w:val="00441619"/>
    <w:rPr>
      <w:b/>
      <w:bCs/>
    </w:rPr>
  </w:style>
  <w:style w:type="paragraph" w:customStyle="1" w:styleId="Default">
    <w:name w:val="Default"/>
    <w:rsid w:val="0011496D"/>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unhideWhenUsed/>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eastAsia="Times New Roman" w:hAnsi="Tahoma" w:cs="Tahoma"/>
      <w:sz w:val="16"/>
      <w:szCs w:val="16"/>
      <w:lang w:eastAsia="ar-SA"/>
    </w:rPr>
  </w:style>
  <w:style w:type="character" w:styleId="Hypertextovodkaz">
    <w:name w:val="Hyperlink"/>
    <w:basedOn w:val="Standardnpsmoodstavce"/>
    <w:uiPriority w:val="99"/>
    <w:rsid w:val="0039241C"/>
    <w:rPr>
      <w:color w:val="0000FF"/>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semiHidden/>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Nadpis4Char">
    <w:name w:val="Nadpis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link w:val="Nadpis4"/>
    <w:uiPriority w:val="9"/>
    <w:semiHidden/>
    <w:rsid w:val="00906D1A"/>
    <w:rPr>
      <w:rFonts w:ascii="Times New Roman" w:hAnsi="Times New Roman" w:cs="Times New Roman"/>
      <w:sz w:val="28"/>
      <w:szCs w:val="28"/>
      <w:lang w:eastAsia="cs-CZ"/>
    </w:rPr>
  </w:style>
  <w:style w:type="character" w:customStyle="1" w:styleId="Nadpis5Char">
    <w:name w:val="Nadpis 5 Char"/>
    <w:aliases w:val="_2.podnadpis Char"/>
    <w:basedOn w:val="Standardnpsmoodstavce"/>
    <w:link w:val="Nadpis5"/>
    <w:uiPriority w:val="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
    <w:semiHidden/>
    <w:rsid w:val="00906D1A"/>
    <w:rPr>
      <w:rFonts w:ascii="Arial" w:hAnsi="Arial" w:cs="Arial"/>
      <w:lang w:eastAsia="cs-CZ"/>
    </w:rPr>
  </w:style>
  <w:style w:type="paragraph" w:styleId="Normlnweb">
    <w:name w:val="Normal (Web)"/>
    <w:basedOn w:val="Normln"/>
    <w:uiPriority w:val="99"/>
    <w:unhideWhenUsed/>
    <w:rsid w:val="00BA2E2E"/>
    <w:pPr>
      <w:suppressAutoHyphens w:val="0"/>
      <w:jc w:val="left"/>
    </w:pPr>
    <w:rPr>
      <w:rFonts w:ascii="Times New Roman" w:eastAsia="Calibri" w:hAnsi="Times New Roman"/>
      <w:sz w:val="24"/>
      <w:szCs w:val="24"/>
      <w:lang w:eastAsia="cs-CZ"/>
    </w:rPr>
  </w:style>
  <w:style w:type="character" w:styleId="Odkaznakoment">
    <w:name w:val="annotation reference"/>
    <w:basedOn w:val="Standardnpsmoodstavce"/>
    <w:uiPriority w:val="99"/>
    <w:semiHidden/>
    <w:unhideWhenUsed/>
    <w:rsid w:val="00BA2E2E"/>
    <w:rPr>
      <w:sz w:val="16"/>
      <w:szCs w:val="16"/>
    </w:rPr>
  </w:style>
  <w:style w:type="paragraph" w:styleId="Textkomente">
    <w:name w:val="annotation text"/>
    <w:basedOn w:val="Normln"/>
    <w:link w:val="TextkomenteChar"/>
    <w:uiPriority w:val="99"/>
    <w:unhideWhenUsed/>
    <w:rsid w:val="00BA2E2E"/>
    <w:pPr>
      <w:suppressAutoHyphens w:val="0"/>
      <w:jc w:val="left"/>
    </w:pPr>
    <w:rPr>
      <w:sz w:val="22"/>
      <w:lang w:eastAsia="cs-CZ"/>
    </w:rPr>
  </w:style>
  <w:style w:type="character" w:customStyle="1" w:styleId="TextkomenteChar">
    <w:name w:val="Text komentáře Char"/>
    <w:basedOn w:val="Standardnpsmoodstavce"/>
    <w:link w:val="Textkomente"/>
    <w:uiPriority w:val="99"/>
    <w:rsid w:val="00BA2E2E"/>
    <w:rPr>
      <w:rFonts w:ascii="Arial" w:eastAsia="Times New Roman" w:hAnsi="Arial" w:cs="Times New Roman"/>
      <w:szCs w:val="20"/>
      <w:lang w:eastAsia="cs-CZ"/>
    </w:rPr>
  </w:style>
  <w:style w:type="table" w:styleId="Mkatabulky">
    <w:name w:val="Table Grid"/>
    <w:basedOn w:val="Normlntabulka"/>
    <w:uiPriority w:val="59"/>
    <w:rsid w:val="00BA2E2E"/>
    <w:pPr>
      <w:spacing w:after="0" w:line="240" w:lineRule="auto"/>
    </w:pPr>
    <w:rPr>
      <w:rFonts w:ascii="Calibri" w:eastAsia="Calibri" w:hAnsi="Calibri"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unhideWhenUsed/>
    <w:rsid w:val="00BC3C17"/>
    <w:pPr>
      <w:suppressAutoHyphens/>
      <w:jc w:val="both"/>
    </w:pPr>
    <w:rPr>
      <w:b/>
      <w:bCs/>
      <w:sz w:val="20"/>
      <w:lang w:eastAsia="ar-SA"/>
    </w:rPr>
  </w:style>
  <w:style w:type="character" w:customStyle="1" w:styleId="PedmtkomenteChar">
    <w:name w:val="Předmět komentáře Char"/>
    <w:basedOn w:val="TextkomenteChar"/>
    <w:link w:val="Pedmtkomente"/>
    <w:uiPriority w:val="99"/>
    <w:semiHidden/>
    <w:rsid w:val="00BC3C17"/>
    <w:rPr>
      <w:rFonts w:ascii="Arial" w:eastAsia="Times New Roman" w:hAnsi="Arial" w:cs="Times New Roman"/>
      <w:b/>
      <w:bCs/>
      <w:sz w:val="20"/>
      <w:szCs w:val="20"/>
      <w:lang w:eastAsia="ar-SA"/>
    </w:rPr>
  </w:style>
  <w:style w:type="character" w:customStyle="1" w:styleId="detail">
    <w:name w:val="detail"/>
    <w:basedOn w:val="Standardnpsmoodstavce"/>
    <w:rsid w:val="00965574"/>
  </w:style>
  <w:style w:type="paragraph" w:customStyle="1" w:styleId="NadpisVZ1">
    <w:name w:val="Nadpis VZ 1"/>
    <w:basedOn w:val="Odstavecseseznamem"/>
    <w:link w:val="NadpisVZ1Char"/>
    <w:qFormat/>
    <w:rsid w:val="00B06021"/>
    <w:pPr>
      <w:numPr>
        <w:numId w:val="13"/>
      </w:numPr>
      <w:shd w:val="clear" w:color="auto" w:fill="BFBFBF" w:themeFill="background1" w:themeFillShade="BF"/>
      <w:spacing w:after="0" w:line="240" w:lineRule="auto"/>
      <w:jc w:val="center"/>
    </w:pPr>
    <w:rPr>
      <w:rFonts w:ascii="Arial" w:eastAsia="Times New Roman" w:hAnsi="Arial" w:cs="Arial"/>
      <w:b/>
      <w:color w:val="0000FF"/>
      <w:sz w:val="24"/>
      <w:szCs w:val="24"/>
      <w:lang w:eastAsia="cs-CZ"/>
    </w:rPr>
  </w:style>
  <w:style w:type="paragraph" w:customStyle="1" w:styleId="NadpisVZ2">
    <w:name w:val="Nadpis VZ 2"/>
    <w:basedOn w:val="Odstavecseseznamem"/>
    <w:qFormat/>
    <w:rsid w:val="00B06021"/>
    <w:pPr>
      <w:numPr>
        <w:ilvl w:val="1"/>
        <w:numId w:val="13"/>
      </w:numPr>
      <w:spacing w:after="0" w:line="240" w:lineRule="auto"/>
      <w:ind w:left="567" w:hanging="567"/>
    </w:pPr>
    <w:rPr>
      <w:rFonts w:ascii="Arial" w:eastAsia="Times New Roman" w:hAnsi="Arial" w:cs="Arial"/>
      <w:b/>
      <w:color w:val="0000FF"/>
      <w:u w:val="single"/>
      <w:lang w:eastAsia="cs-CZ"/>
    </w:rPr>
  </w:style>
  <w:style w:type="character" w:customStyle="1" w:styleId="NadpisVZ1Char">
    <w:name w:val="Nadpis VZ 1 Char"/>
    <w:basedOn w:val="OdstavecseseznamemChar"/>
    <w:link w:val="NadpisVZ1"/>
    <w:rsid w:val="00B06021"/>
    <w:rPr>
      <w:rFonts w:ascii="Arial" w:eastAsia="Times New Roman" w:hAnsi="Arial" w:cs="Arial"/>
      <w:b/>
      <w:color w:val="0000FF"/>
      <w:sz w:val="24"/>
      <w:szCs w:val="24"/>
      <w:shd w:val="clear" w:color="auto" w:fill="BFBFBF" w:themeFill="background1" w:themeFillShade="BF"/>
      <w:lang w:eastAsia="cs-CZ"/>
    </w:rPr>
  </w:style>
  <w:style w:type="paragraph" w:customStyle="1" w:styleId="NadpisVZ3">
    <w:name w:val="Nadpis VZ 3"/>
    <w:basedOn w:val="NadpisVZ2"/>
    <w:qFormat/>
    <w:rsid w:val="00B06021"/>
    <w:pPr>
      <w:numPr>
        <w:ilvl w:val="2"/>
      </w:numPr>
      <w:autoSpaceDE w:val="0"/>
      <w:autoSpaceDN w:val="0"/>
      <w:adjustRightInd w:val="0"/>
      <w:spacing w:after="120"/>
      <w:ind w:left="851" w:hanging="851"/>
      <w:jc w:val="both"/>
    </w:pPr>
    <w:rPr>
      <w:color w:val="auto"/>
      <w:sz w:val="20"/>
      <w:u w:val="none"/>
    </w:rPr>
  </w:style>
  <w:style w:type="paragraph" w:customStyle="1" w:styleId="AAOdstavec">
    <w:name w:val="AA_Odstavec"/>
    <w:basedOn w:val="Normln"/>
    <w:rsid w:val="00E13AC8"/>
    <w:pPr>
      <w:suppressAutoHyphens w:val="0"/>
    </w:pPr>
    <w:rPr>
      <w:rFonts w:cs="Arial"/>
      <w:lang w:eastAsia="en-US"/>
    </w:rPr>
  </w:style>
  <w:style w:type="paragraph" w:customStyle="1" w:styleId="Styl">
    <w:name w:val="Styl"/>
    <w:uiPriority w:val="99"/>
    <w:rsid w:val="00E13AC8"/>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Nadpis11doobsahu">
    <w:name w:val="Nadpis 1.1 do obsahu"/>
    <w:basedOn w:val="Nadpis2"/>
    <w:qFormat/>
    <w:rsid w:val="00A4515E"/>
    <w:pPr>
      <w:keepNext/>
      <w:tabs>
        <w:tab w:val="num" w:pos="1427"/>
      </w:tabs>
      <w:spacing w:before="120" w:after="120"/>
      <w:ind w:left="1427"/>
    </w:pPr>
    <w:rPr>
      <w:rFonts w:ascii="Calibri" w:eastAsia="Times New Roman" w:hAnsi="Calibri" w:cs="Calibri"/>
      <w:b/>
      <w:bCs/>
      <w:iCs/>
      <w:sz w:val="24"/>
      <w:szCs w:val="24"/>
    </w:rPr>
  </w:style>
  <w:style w:type="paragraph" w:customStyle="1" w:styleId="Text">
    <w:name w:val="Text"/>
    <w:basedOn w:val="Normln"/>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olor w:val="000000"/>
      <w:lang w:eastAsia="cs-CZ"/>
    </w:rPr>
  </w:style>
</w:styles>
</file>

<file path=word/webSettings.xml><?xml version="1.0" encoding="utf-8"?>
<w:webSettings xmlns:r="http://schemas.openxmlformats.org/officeDocument/2006/relationships" xmlns:w="http://schemas.openxmlformats.org/wordprocessingml/2006/main">
  <w:divs>
    <w:div w:id="116798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1BA85-0406-4251-8B3D-47B89565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1677</Words>
  <Characters>9895</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Jan Kronďák</cp:lastModifiedBy>
  <cp:revision>5</cp:revision>
  <dcterms:created xsi:type="dcterms:W3CDTF">2013-12-17T22:14:00Z</dcterms:created>
  <dcterms:modified xsi:type="dcterms:W3CDTF">2013-12-23T09:32:00Z</dcterms:modified>
</cp:coreProperties>
</file>