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537" w:rsidRDefault="005D3070" w:rsidP="00EF7537">
      <w:pPr>
        <w:ind w:left="-567"/>
      </w:pPr>
      <w:r w:rsidRPr="005D3070">
        <w:t xml:space="preserve"> </w:t>
      </w:r>
      <w:r>
        <w:t xml:space="preserve">          </w:t>
      </w:r>
      <w:r w:rsidR="009A3ED8">
        <w:rPr>
          <w:noProof/>
          <w:lang w:eastAsia="cs-CZ"/>
        </w:rPr>
        <w:drawing>
          <wp:inline distT="0" distB="0" distL="0" distR="0" wp14:anchorId="24EC829C" wp14:editId="205B5EA2">
            <wp:extent cx="1866900" cy="1264826"/>
            <wp:effectExtent l="0" t="0" r="0" b="0"/>
            <wp:docPr id="2" name="Obrázek 2" descr="Výsledek obrázku pro zču f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zču fp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83" cy="126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537">
        <w:t xml:space="preserve">               </w:t>
      </w:r>
      <w:r>
        <w:t xml:space="preserve">           </w:t>
      </w:r>
    </w:p>
    <w:p w:rsidR="00E305FC" w:rsidRPr="00E305FC" w:rsidRDefault="00E305FC" w:rsidP="00EF7537">
      <w:pPr>
        <w:ind w:left="-567"/>
        <w:jc w:val="center"/>
        <w:rPr>
          <w:b/>
          <w:color w:val="FF0000"/>
          <w:sz w:val="72"/>
          <w:szCs w:val="40"/>
        </w:rPr>
      </w:pPr>
      <w:r w:rsidRPr="00E305FC">
        <w:rPr>
          <w:b/>
          <w:color w:val="FF0000"/>
          <w:sz w:val="72"/>
          <w:szCs w:val="40"/>
        </w:rPr>
        <w:t>UČÍTE CIZINCE?</w:t>
      </w:r>
    </w:p>
    <w:p w:rsidR="005D3070" w:rsidRPr="00F7515C" w:rsidRDefault="005D3070" w:rsidP="00F7515C">
      <w:pPr>
        <w:jc w:val="center"/>
        <w:rPr>
          <w:b/>
          <w:sz w:val="32"/>
          <w:szCs w:val="32"/>
        </w:rPr>
      </w:pPr>
      <w:r w:rsidRPr="00F7515C">
        <w:rPr>
          <w:b/>
          <w:sz w:val="32"/>
          <w:szCs w:val="32"/>
        </w:rPr>
        <w:t>Čeština jako cizí jazyk – nabídka vzdělávacích programů v rámci CŽV (prohloubení odborné kvalifikace):</w:t>
      </w:r>
    </w:p>
    <w:p w:rsidR="005D3070" w:rsidRPr="00F7515C" w:rsidRDefault="00F7515C" w:rsidP="005D3070">
      <w:pPr>
        <w:rPr>
          <w:b/>
          <w:color w:val="0070C0"/>
          <w:sz w:val="28"/>
          <w:szCs w:val="28"/>
        </w:rPr>
      </w:pPr>
      <w:r w:rsidRPr="00F7515C">
        <w:rPr>
          <w:b/>
          <w:color w:val="0070C0"/>
          <w:sz w:val="28"/>
          <w:szCs w:val="28"/>
        </w:rPr>
        <w:t>ZÁKLADNÍ KURZ</w:t>
      </w:r>
    </w:p>
    <w:p w:rsidR="005D3070" w:rsidRPr="00F7515C" w:rsidRDefault="00E305FC" w:rsidP="005D3070">
      <w:pPr>
        <w:rPr>
          <w:sz w:val="28"/>
          <w:szCs w:val="28"/>
        </w:rPr>
      </w:pPr>
      <w:r>
        <w:rPr>
          <w:sz w:val="28"/>
          <w:szCs w:val="28"/>
        </w:rPr>
        <w:t>1 semestr</w:t>
      </w:r>
    </w:p>
    <w:p w:rsidR="005D3070" w:rsidRPr="00F7515C" w:rsidRDefault="005D3070" w:rsidP="00F7515C">
      <w:pPr>
        <w:pStyle w:val="Odstavecseseznamem"/>
        <w:numPr>
          <w:ilvl w:val="0"/>
          <w:numId w:val="3"/>
        </w:numPr>
        <w:rPr>
          <w:b/>
          <w:i/>
          <w:sz w:val="28"/>
          <w:szCs w:val="28"/>
        </w:rPr>
      </w:pPr>
      <w:r w:rsidRPr="00F7515C">
        <w:rPr>
          <w:b/>
          <w:i/>
          <w:sz w:val="28"/>
          <w:szCs w:val="28"/>
        </w:rPr>
        <w:t>Čeština jako cizí jazyk</w:t>
      </w:r>
    </w:p>
    <w:p w:rsidR="005D3070" w:rsidRPr="00F7515C" w:rsidRDefault="00F7515C" w:rsidP="005D307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070" w:rsidRPr="00F7515C">
        <w:rPr>
          <w:sz w:val="28"/>
          <w:szCs w:val="28"/>
        </w:rPr>
        <w:t>přiblížení problematiky popisu a prezentace češtiny jinojazyčným mluvčím</w:t>
      </w:r>
    </w:p>
    <w:p w:rsidR="005D3070" w:rsidRPr="009A3ED8" w:rsidRDefault="005D3070" w:rsidP="005D3070">
      <w:pPr>
        <w:rPr>
          <w:sz w:val="16"/>
          <w:szCs w:val="16"/>
        </w:rPr>
      </w:pPr>
    </w:p>
    <w:p w:rsidR="005D3070" w:rsidRPr="00F7515C" w:rsidRDefault="00F7515C" w:rsidP="005D3070">
      <w:pPr>
        <w:rPr>
          <w:b/>
          <w:color w:val="0070C0"/>
          <w:sz w:val="28"/>
          <w:szCs w:val="28"/>
        </w:rPr>
      </w:pPr>
      <w:r w:rsidRPr="00F7515C">
        <w:rPr>
          <w:b/>
          <w:color w:val="0070C0"/>
          <w:sz w:val="28"/>
          <w:szCs w:val="28"/>
        </w:rPr>
        <w:t>NAVAZUJÍCÍ (ROZŠIŘUJÍCÍ) SEMINÁŘE</w:t>
      </w:r>
    </w:p>
    <w:p w:rsidR="005D3070" w:rsidRPr="00F7515C" w:rsidRDefault="005D3070" w:rsidP="005D3070">
      <w:pPr>
        <w:rPr>
          <w:sz w:val="28"/>
          <w:szCs w:val="28"/>
        </w:rPr>
      </w:pPr>
      <w:r w:rsidRPr="00F7515C">
        <w:rPr>
          <w:sz w:val="28"/>
          <w:szCs w:val="28"/>
        </w:rPr>
        <w:t>jednodenní/dvoudenní</w:t>
      </w:r>
    </w:p>
    <w:p w:rsidR="005D3070" w:rsidRPr="009A3ED8" w:rsidRDefault="005D3070" w:rsidP="005D3070">
      <w:pPr>
        <w:rPr>
          <w:sz w:val="16"/>
          <w:szCs w:val="16"/>
        </w:rPr>
      </w:pPr>
    </w:p>
    <w:p w:rsidR="005D3070" w:rsidRPr="00F7515C" w:rsidRDefault="00F7515C" w:rsidP="005D3070">
      <w:pPr>
        <w:pStyle w:val="Textbody"/>
        <w:numPr>
          <w:ilvl w:val="0"/>
          <w:numId w:val="2"/>
        </w:numPr>
        <w:rPr>
          <w:rFonts w:asciiTheme="minorHAnsi" w:hAnsiTheme="minorHAnsi"/>
          <w:b/>
          <w:i/>
          <w:color w:val="000000"/>
          <w:sz w:val="28"/>
          <w:szCs w:val="28"/>
        </w:rPr>
      </w:pPr>
      <w:r>
        <w:rPr>
          <w:rFonts w:asciiTheme="minorHAnsi" w:hAnsiTheme="minorHAnsi"/>
          <w:b/>
          <w:i/>
          <w:color w:val="000000"/>
          <w:sz w:val="28"/>
          <w:szCs w:val="28"/>
        </w:rPr>
        <w:t>Čeština pro cizince</w:t>
      </w:r>
      <w:r w:rsidR="005D3070" w:rsidRPr="00F7515C">
        <w:rPr>
          <w:rFonts w:asciiTheme="minorHAnsi" w:hAnsiTheme="minorHAnsi"/>
          <w:b/>
          <w:i/>
          <w:color w:val="000000"/>
          <w:sz w:val="28"/>
          <w:szCs w:val="28"/>
        </w:rPr>
        <w:t xml:space="preserve"> - specifika výuky dětí</w:t>
      </w:r>
    </w:p>
    <w:p w:rsidR="005D3070" w:rsidRPr="00F7515C" w:rsidRDefault="005D3070" w:rsidP="005D3070">
      <w:pPr>
        <w:pStyle w:val="Textbody"/>
        <w:numPr>
          <w:ilvl w:val="0"/>
          <w:numId w:val="2"/>
        </w:numPr>
        <w:rPr>
          <w:rFonts w:asciiTheme="minorHAnsi" w:hAnsiTheme="minorHAnsi"/>
          <w:b/>
          <w:i/>
          <w:color w:val="000000"/>
          <w:sz w:val="28"/>
          <w:szCs w:val="28"/>
        </w:rPr>
      </w:pPr>
      <w:r w:rsidRPr="00F7515C">
        <w:rPr>
          <w:rFonts w:asciiTheme="minorHAnsi" w:hAnsiTheme="minorHAnsi"/>
          <w:b/>
          <w:i/>
          <w:color w:val="000000"/>
          <w:sz w:val="28"/>
          <w:szCs w:val="28"/>
        </w:rPr>
        <w:t>Výuka řečových dovedností v češtině pro cizince</w:t>
      </w:r>
    </w:p>
    <w:p w:rsidR="005D3070" w:rsidRPr="00F7515C" w:rsidRDefault="005D3070" w:rsidP="005D3070">
      <w:pPr>
        <w:pStyle w:val="Textbody"/>
        <w:numPr>
          <w:ilvl w:val="0"/>
          <w:numId w:val="2"/>
        </w:numPr>
        <w:rPr>
          <w:rFonts w:asciiTheme="minorHAnsi" w:hAnsiTheme="minorHAnsi"/>
          <w:b/>
          <w:i/>
          <w:color w:val="000000"/>
          <w:sz w:val="28"/>
          <w:szCs w:val="28"/>
        </w:rPr>
      </w:pPr>
      <w:r w:rsidRPr="00F7515C">
        <w:rPr>
          <w:rFonts w:asciiTheme="minorHAnsi" w:hAnsiTheme="minorHAnsi"/>
          <w:b/>
          <w:i/>
          <w:color w:val="000000"/>
          <w:sz w:val="28"/>
          <w:szCs w:val="28"/>
        </w:rPr>
        <w:t>Problematika výuky české gramatiky pro cizince</w:t>
      </w:r>
      <w:r w:rsidR="00F7515C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</w:p>
    <w:p w:rsidR="005D3070" w:rsidRPr="00F7515C" w:rsidRDefault="005D3070" w:rsidP="005D3070">
      <w:pPr>
        <w:pStyle w:val="Textbody"/>
        <w:numPr>
          <w:ilvl w:val="0"/>
          <w:numId w:val="2"/>
        </w:numPr>
        <w:rPr>
          <w:rFonts w:asciiTheme="minorHAnsi" w:hAnsiTheme="minorHAnsi"/>
          <w:b/>
          <w:i/>
          <w:color w:val="000000"/>
          <w:sz w:val="28"/>
          <w:szCs w:val="28"/>
        </w:rPr>
      </w:pPr>
      <w:r w:rsidRPr="00F7515C">
        <w:rPr>
          <w:rFonts w:asciiTheme="minorHAnsi" w:hAnsiTheme="minorHAnsi"/>
          <w:b/>
          <w:i/>
          <w:color w:val="000000"/>
          <w:sz w:val="28"/>
          <w:szCs w:val="28"/>
        </w:rPr>
        <w:t xml:space="preserve">Jak vytvářet výukové materiály pro žáka s OMJ </w:t>
      </w:r>
      <w:r w:rsidRPr="00F7515C">
        <w:rPr>
          <w:rFonts w:asciiTheme="minorHAnsi" w:hAnsiTheme="minorHAnsi"/>
          <w:color w:val="000000"/>
          <w:sz w:val="28"/>
          <w:szCs w:val="28"/>
        </w:rPr>
        <w:t xml:space="preserve">(i pro </w:t>
      </w:r>
      <w:proofErr w:type="spellStart"/>
      <w:r w:rsidRPr="00F7515C">
        <w:rPr>
          <w:rFonts w:asciiTheme="minorHAnsi" w:hAnsiTheme="minorHAnsi"/>
          <w:color w:val="000000"/>
          <w:sz w:val="28"/>
          <w:szCs w:val="28"/>
        </w:rPr>
        <w:t>nečeštináře</w:t>
      </w:r>
      <w:proofErr w:type="spellEnd"/>
      <w:r w:rsidRPr="00F7515C">
        <w:rPr>
          <w:rFonts w:asciiTheme="minorHAnsi" w:hAnsiTheme="minorHAnsi"/>
          <w:color w:val="000000"/>
          <w:sz w:val="28"/>
          <w:szCs w:val="28"/>
        </w:rPr>
        <w:t>)</w:t>
      </w:r>
    </w:p>
    <w:p w:rsidR="005D3070" w:rsidRPr="009A3ED8" w:rsidRDefault="005D3070" w:rsidP="005D3070">
      <w:pPr>
        <w:rPr>
          <w:sz w:val="16"/>
          <w:szCs w:val="16"/>
        </w:rPr>
      </w:pPr>
    </w:p>
    <w:p w:rsidR="005D3070" w:rsidRDefault="009A3ED8" w:rsidP="00E305FC">
      <w:pPr>
        <w:pBdr>
          <w:bottom w:val="single" w:sz="6" w:space="1" w:color="auto"/>
        </w:pBdr>
        <w:jc w:val="center"/>
      </w:pPr>
      <w:hyperlink r:id="rId6" w:history="1">
        <w:r w:rsidRPr="000B5A8A">
          <w:rPr>
            <w:rStyle w:val="Hypertextovodkaz"/>
          </w:rPr>
          <w:t>https://www.pc.fpe.zcu.cz/?p=1235</w:t>
        </w:r>
      </w:hyperlink>
    </w:p>
    <w:p w:rsidR="00EF7537" w:rsidRDefault="00EF7537" w:rsidP="00EF7537">
      <w:pPr>
        <w:pBdr>
          <w:bottom w:val="single" w:sz="6" w:space="1" w:color="auto"/>
        </w:pBdr>
        <w:spacing w:after="0"/>
        <w:jc w:val="center"/>
      </w:pPr>
    </w:p>
    <w:p w:rsidR="009A3ED8" w:rsidRDefault="00EF7537" w:rsidP="00EF7537">
      <w:pPr>
        <w:spacing w:before="120" w:after="12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1922983</wp:posOffset>
            </wp:positionH>
            <wp:positionV relativeFrom="paragraph">
              <wp:posOffset>158750</wp:posOffset>
            </wp:positionV>
            <wp:extent cx="1675130" cy="1664970"/>
            <wp:effectExtent l="0" t="0" r="127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_code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3ED8">
        <w:t>Další nabídka programů na CŽV FPE</w:t>
      </w:r>
      <w:bookmarkStart w:id="0" w:name="_GoBack"/>
      <w:bookmarkEnd w:id="0"/>
    </w:p>
    <w:sectPr w:rsidR="009A3ED8" w:rsidSect="00EF753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29E6"/>
    <w:multiLevelType w:val="hybridMultilevel"/>
    <w:tmpl w:val="32123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2258C"/>
    <w:multiLevelType w:val="multilevel"/>
    <w:tmpl w:val="54DAB2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15F4296"/>
    <w:multiLevelType w:val="hybridMultilevel"/>
    <w:tmpl w:val="110080C4"/>
    <w:lvl w:ilvl="0" w:tplc="877896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70"/>
    <w:rsid w:val="00021499"/>
    <w:rsid w:val="00022745"/>
    <w:rsid w:val="00044E07"/>
    <w:rsid w:val="000506B6"/>
    <w:rsid w:val="000B1AB2"/>
    <w:rsid w:val="000C5517"/>
    <w:rsid w:val="000E1744"/>
    <w:rsid w:val="00101A5A"/>
    <w:rsid w:val="001F3F8F"/>
    <w:rsid w:val="002A32DF"/>
    <w:rsid w:val="00312B3D"/>
    <w:rsid w:val="00312D3F"/>
    <w:rsid w:val="00343F83"/>
    <w:rsid w:val="00365E08"/>
    <w:rsid w:val="0041383A"/>
    <w:rsid w:val="004174D3"/>
    <w:rsid w:val="005D3070"/>
    <w:rsid w:val="005D4B90"/>
    <w:rsid w:val="005D4E01"/>
    <w:rsid w:val="005F3C25"/>
    <w:rsid w:val="005F60F8"/>
    <w:rsid w:val="00633669"/>
    <w:rsid w:val="00644633"/>
    <w:rsid w:val="007030B5"/>
    <w:rsid w:val="00705C05"/>
    <w:rsid w:val="00755167"/>
    <w:rsid w:val="00766E2F"/>
    <w:rsid w:val="00776E6D"/>
    <w:rsid w:val="007B515B"/>
    <w:rsid w:val="0081492B"/>
    <w:rsid w:val="008304DC"/>
    <w:rsid w:val="008E0581"/>
    <w:rsid w:val="009202B8"/>
    <w:rsid w:val="00930237"/>
    <w:rsid w:val="0094359D"/>
    <w:rsid w:val="009A3ED8"/>
    <w:rsid w:val="00A05780"/>
    <w:rsid w:val="00AA3FD7"/>
    <w:rsid w:val="00B812A6"/>
    <w:rsid w:val="00C54F56"/>
    <w:rsid w:val="00CD387A"/>
    <w:rsid w:val="00CF020A"/>
    <w:rsid w:val="00D97F92"/>
    <w:rsid w:val="00E0269F"/>
    <w:rsid w:val="00E305FC"/>
    <w:rsid w:val="00E93EB0"/>
    <w:rsid w:val="00EA5E13"/>
    <w:rsid w:val="00EB69F3"/>
    <w:rsid w:val="00EC1E8E"/>
    <w:rsid w:val="00EF7537"/>
    <w:rsid w:val="00F7515C"/>
    <w:rsid w:val="00F9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C91F"/>
  <w15:docId w15:val="{FC09FF26-A600-467C-9B2E-9110DA6D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07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3070"/>
    <w:pPr>
      <w:ind w:left="720"/>
      <w:contextualSpacing/>
    </w:pPr>
  </w:style>
  <w:style w:type="paragraph" w:customStyle="1" w:styleId="Textbody">
    <w:name w:val="Text body"/>
    <w:basedOn w:val="Normln"/>
    <w:rsid w:val="005D307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9A3E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c.fpe.zcu.cz/?p=123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</dc:creator>
  <cp:lastModifiedBy>Bc. Gabriela HRUBÁ</cp:lastModifiedBy>
  <cp:revision>2</cp:revision>
  <cp:lastPrinted>2018-09-14T08:03:00Z</cp:lastPrinted>
  <dcterms:created xsi:type="dcterms:W3CDTF">2018-09-14T08:05:00Z</dcterms:created>
  <dcterms:modified xsi:type="dcterms:W3CDTF">2018-09-14T08:05:00Z</dcterms:modified>
</cp:coreProperties>
</file>