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F00" w:rsidRPr="007F13AA" w:rsidRDefault="00852F00" w:rsidP="00852F00">
      <w:pPr>
        <w:pStyle w:val="NadpisVZ1"/>
        <w:numPr>
          <w:ilvl w:val="0"/>
          <w:numId w:val="0"/>
        </w:numPr>
        <w:rPr>
          <w:color w:val="auto"/>
        </w:rPr>
      </w:pPr>
      <w:bookmarkStart w:id="0" w:name="_Toc320087320"/>
      <w:bookmarkStart w:id="1" w:name="_Toc334537431"/>
      <w:bookmarkStart w:id="2" w:name="_Toc385271586"/>
      <w:bookmarkStart w:id="3" w:name="_Toc302565356"/>
      <w:bookmarkStart w:id="4" w:name="_Ref171758246"/>
      <w:r w:rsidRPr="007F13AA">
        <w:rPr>
          <w:color w:val="auto"/>
        </w:rPr>
        <w:t xml:space="preserve">Příloha č. </w:t>
      </w:r>
      <w:r>
        <w:rPr>
          <w:color w:val="auto"/>
        </w:rPr>
        <w:t>2</w:t>
      </w:r>
      <w:r w:rsidRPr="007F13AA">
        <w:rPr>
          <w:color w:val="auto"/>
        </w:rPr>
        <w:t xml:space="preserve">: </w:t>
      </w:r>
      <w:r>
        <w:rPr>
          <w:rFonts w:eastAsia="Calibri"/>
          <w:color w:val="auto"/>
        </w:rPr>
        <w:t>Návrh smlouvy</w:t>
      </w:r>
    </w:p>
    <w:bookmarkEnd w:id="0"/>
    <w:bookmarkEnd w:id="1"/>
    <w:p w:rsidR="00852F00" w:rsidRDefault="00852F00" w:rsidP="00094623">
      <w:pPr>
        <w:pStyle w:val="Obsah1"/>
      </w:pPr>
    </w:p>
    <w:bookmarkEnd w:id="2"/>
    <w:bookmarkEnd w:id="3"/>
    <w:bookmarkEnd w:id="4"/>
    <w:p w:rsidR="00856690" w:rsidRPr="00856690" w:rsidRDefault="00F27723" w:rsidP="00856690">
      <w:pPr>
        <w:pStyle w:val="Textkomente"/>
        <w:spacing w:line="360" w:lineRule="auto"/>
        <w:jc w:val="both"/>
        <w:rPr>
          <w:rFonts w:ascii="Tahoma" w:hAnsi="Tahoma" w:cs="Tahoma"/>
        </w:rPr>
      </w:pPr>
      <w:r w:rsidRPr="00856690">
        <w:rPr>
          <w:rFonts w:ascii="Tahoma" w:hAnsi="Tahoma" w:cs="Tahoma"/>
        </w:rPr>
        <w:t xml:space="preserve">Nabídka uchazeče bude obsahovat </w:t>
      </w:r>
      <w:r w:rsidRPr="00856690">
        <w:rPr>
          <w:rFonts w:ascii="Tahoma" w:hAnsi="Tahoma" w:cs="Tahoma"/>
          <w:b/>
          <w:bCs/>
        </w:rPr>
        <w:t>návrh smlouvy o dílo</w:t>
      </w:r>
      <w:r w:rsidR="00856690" w:rsidRPr="00856690">
        <w:rPr>
          <w:rFonts w:ascii="Tahoma" w:hAnsi="Tahoma" w:cs="Tahoma"/>
          <w:b/>
          <w:bCs/>
        </w:rPr>
        <w:t>, včetně příloh 1 až 6</w:t>
      </w:r>
      <w:r w:rsidRPr="00856690">
        <w:rPr>
          <w:rFonts w:ascii="Tahoma" w:hAnsi="Tahoma" w:cs="Tahoma"/>
          <w:b/>
          <w:bCs/>
        </w:rPr>
        <w:t xml:space="preserve"> </w:t>
      </w:r>
      <w:r w:rsidRPr="00856690">
        <w:rPr>
          <w:rFonts w:ascii="Tahoma" w:hAnsi="Tahoma" w:cs="Tahoma"/>
        </w:rPr>
        <w:t xml:space="preserve">(nadepsaný jako „návrh smlouvy o dílo“). </w:t>
      </w:r>
      <w:r w:rsidR="00852F00" w:rsidRPr="00856690">
        <w:rPr>
          <w:rFonts w:ascii="Tahoma" w:eastAsia="Calibri" w:hAnsi="Tahoma" w:cs="Tahoma"/>
          <w:color w:val="000000"/>
        </w:rPr>
        <w:t xml:space="preserve"> Uchazeč je oprávněn doplnit Návrh smlouvy o obchodní a licenční podmínky (formou přílohy ke Smlouvě), které běžně užívá ve své praxi a o případná další rozšiřující ustanovení. Doplněná ustanovení, obchodní a licenční podmínky nesmí být v rozporu s tímto Návrhem smlouvy a se zadávacími podmínkami k této veřejné. V případě výskytu takových ustanovení bude mít přednost znění uzavřené smlouvy a zadávacích podmínek, a tato ustanovení budou vůči zadavateli neúčinná. </w:t>
      </w:r>
      <w:r w:rsidRPr="00856690">
        <w:rPr>
          <w:rFonts w:ascii="Tahoma" w:hAnsi="Tahoma" w:cs="Tahoma"/>
        </w:rPr>
        <w:t>Z</w:t>
      </w:r>
      <w:r w:rsidR="002E0704" w:rsidRPr="00856690">
        <w:rPr>
          <w:rFonts w:ascii="Tahoma" w:hAnsi="Tahoma" w:cs="Tahoma"/>
        </w:rPr>
        <w:t> </w:t>
      </w:r>
      <w:r w:rsidRPr="00856690">
        <w:rPr>
          <w:rFonts w:ascii="Tahoma" w:hAnsi="Tahoma" w:cs="Tahoma"/>
        </w:rPr>
        <w:t xml:space="preserve">případných doplnění nesmí zadavateli vyplynout takové povinnosti, které by ho stavěly do nevýhodného postavení či by upravovaly znění smluvních podmínek v jeho neprospěch. </w:t>
      </w:r>
    </w:p>
    <w:p w:rsidR="00F27723" w:rsidRDefault="00F27723" w:rsidP="00856690">
      <w:pPr>
        <w:pStyle w:val="Textkomente"/>
        <w:spacing w:line="360" w:lineRule="auto"/>
        <w:jc w:val="both"/>
        <w:rPr>
          <w:rFonts w:ascii="Tahoma" w:hAnsi="Tahoma" w:cs="Tahoma"/>
        </w:rPr>
      </w:pPr>
      <w:r w:rsidRPr="00856690">
        <w:rPr>
          <w:rFonts w:ascii="Tahoma" w:hAnsi="Tahoma" w:cs="Tahoma"/>
          <w:b/>
          <w:bCs/>
          <w:u w:val="single"/>
        </w:rPr>
        <w:t>Části, které musí uchazeč v</w:t>
      </w:r>
      <w:r w:rsidR="002E0704" w:rsidRPr="00856690">
        <w:rPr>
          <w:rFonts w:ascii="Tahoma" w:hAnsi="Tahoma" w:cs="Tahoma"/>
          <w:b/>
          <w:bCs/>
          <w:u w:val="single"/>
        </w:rPr>
        <w:t xml:space="preserve">yplnit, jsou podbarveny </w:t>
      </w:r>
      <w:r w:rsidR="000E04E0">
        <w:rPr>
          <w:rFonts w:ascii="Tahoma" w:hAnsi="Tahoma" w:cs="Tahoma"/>
          <w:b/>
          <w:bCs/>
          <w:u w:val="single"/>
        </w:rPr>
        <w:t>šedivě</w:t>
      </w:r>
      <w:r w:rsidR="002E0704" w:rsidRPr="00856690">
        <w:rPr>
          <w:rFonts w:ascii="Tahoma" w:hAnsi="Tahoma" w:cs="Tahoma"/>
          <w:b/>
          <w:bCs/>
          <w:u w:val="single"/>
        </w:rPr>
        <w:t xml:space="preserve"> a</w:t>
      </w:r>
      <w:r w:rsidRPr="00856690">
        <w:rPr>
          <w:rFonts w:ascii="Tahoma" w:hAnsi="Tahoma" w:cs="Tahoma"/>
          <w:b/>
          <w:bCs/>
          <w:u w:val="single"/>
        </w:rPr>
        <w:t>nebo obsahuj</w:t>
      </w:r>
      <w:r w:rsidR="000E04E0">
        <w:rPr>
          <w:rFonts w:ascii="Tahoma" w:hAnsi="Tahoma" w:cs="Tahoma"/>
          <w:b/>
          <w:bCs/>
          <w:u w:val="single"/>
        </w:rPr>
        <w:t>í</w:t>
      </w:r>
      <w:r w:rsidRPr="00856690">
        <w:rPr>
          <w:rFonts w:ascii="Tahoma" w:hAnsi="Tahoma" w:cs="Tahoma"/>
          <w:b/>
          <w:bCs/>
          <w:u w:val="single"/>
        </w:rPr>
        <w:t xml:space="preserve"> označení </w:t>
      </w:r>
      <w:proofErr w:type="spellStart"/>
      <w:r w:rsidRPr="000E04E0">
        <w:rPr>
          <w:rFonts w:ascii="Tahoma" w:hAnsi="Tahoma" w:cs="Tahoma"/>
          <w:b/>
          <w:bCs/>
          <w:highlight w:val="lightGray"/>
          <w:u w:val="single"/>
        </w:rPr>
        <w:t>xxx</w:t>
      </w:r>
      <w:proofErr w:type="spellEnd"/>
      <w:r w:rsidRPr="00856690">
        <w:rPr>
          <w:rFonts w:ascii="Tahoma" w:hAnsi="Tahoma" w:cs="Tahoma"/>
          <w:b/>
          <w:bCs/>
          <w:u w:val="single"/>
        </w:rPr>
        <w:t>.</w:t>
      </w:r>
      <w:r w:rsidRPr="00856690">
        <w:rPr>
          <w:rFonts w:ascii="Tahoma" w:hAnsi="Tahoma" w:cs="Tahoma"/>
        </w:rPr>
        <w:t xml:space="preserve"> Případná doplnění a změny v níže uvedeném návrhu smlouvy o dílo musí být provedeny pomocí nástroje „Sledování změn“ tak, aby zadavateli bylo zřejmé, jaké změny ve znění návrhu smlouvy o dílo byly uchazečem provedeny.</w:t>
      </w:r>
    </w:p>
    <w:p w:rsidR="00E3049E" w:rsidRPr="00856690" w:rsidRDefault="00E3049E" w:rsidP="00856690">
      <w:pPr>
        <w:pStyle w:val="Textkomente"/>
        <w:spacing w:line="360" w:lineRule="auto"/>
        <w:jc w:val="both"/>
        <w:rPr>
          <w:rFonts w:ascii="Tahoma" w:hAnsi="Tahoma" w:cs="Tahoma"/>
        </w:rPr>
      </w:pPr>
    </w:p>
    <w:p w:rsidR="00856690" w:rsidRPr="00164BE3" w:rsidRDefault="00856690" w:rsidP="00856690">
      <w:pPr>
        <w:pStyle w:val="Textkomente"/>
        <w:rPr>
          <w:rFonts w:ascii="Arial" w:hAnsi="Arial" w:cs="Arial"/>
        </w:rPr>
      </w:pPr>
    </w:p>
    <w:p w:rsidR="00F27723" w:rsidRPr="00636BCB" w:rsidRDefault="00F27723" w:rsidP="001066A4">
      <w:pPr>
        <w:pBdr>
          <w:top w:val="single" w:sz="8" w:space="1" w:color="auto"/>
          <w:left w:val="single" w:sz="8" w:space="4" w:color="auto"/>
          <w:bottom w:val="single" w:sz="8" w:space="1" w:color="auto"/>
          <w:right w:val="single" w:sz="8" w:space="4" w:color="auto"/>
        </w:pBdr>
        <w:jc w:val="center"/>
        <w:rPr>
          <w:rFonts w:ascii="Arial" w:hAnsi="Arial" w:cs="Arial"/>
          <w:b/>
          <w:bCs/>
          <w:sz w:val="40"/>
          <w:szCs w:val="40"/>
        </w:rPr>
      </w:pPr>
      <w:r w:rsidRPr="00636BCB">
        <w:rPr>
          <w:rFonts w:ascii="Arial" w:hAnsi="Arial" w:cs="Arial"/>
          <w:b/>
          <w:bCs/>
          <w:sz w:val="40"/>
          <w:szCs w:val="40"/>
        </w:rPr>
        <w:t xml:space="preserve">NÁVRH </w:t>
      </w:r>
      <w:r w:rsidR="00B260F1">
        <w:rPr>
          <w:rFonts w:ascii="Arial" w:hAnsi="Arial" w:cs="Arial"/>
          <w:b/>
          <w:bCs/>
          <w:sz w:val="40"/>
          <w:szCs w:val="40"/>
        </w:rPr>
        <w:t xml:space="preserve">- </w:t>
      </w:r>
      <w:r w:rsidR="00B260F1" w:rsidRPr="00636BCB">
        <w:rPr>
          <w:rFonts w:ascii="Arial" w:hAnsi="Arial" w:cs="Arial"/>
          <w:b/>
          <w:bCs/>
          <w:sz w:val="40"/>
          <w:szCs w:val="40"/>
        </w:rPr>
        <w:t>SMLOUV</w:t>
      </w:r>
      <w:r w:rsidR="00B260F1">
        <w:rPr>
          <w:rFonts w:ascii="Arial" w:hAnsi="Arial" w:cs="Arial"/>
          <w:b/>
          <w:bCs/>
          <w:sz w:val="40"/>
          <w:szCs w:val="40"/>
        </w:rPr>
        <w:t>A</w:t>
      </w:r>
      <w:r w:rsidR="00B260F1" w:rsidRPr="00636BCB">
        <w:rPr>
          <w:rFonts w:ascii="Arial" w:hAnsi="Arial" w:cs="Arial"/>
          <w:b/>
          <w:bCs/>
          <w:sz w:val="40"/>
          <w:szCs w:val="40"/>
        </w:rPr>
        <w:t xml:space="preserve"> </w:t>
      </w:r>
      <w:r w:rsidRPr="00636BCB">
        <w:rPr>
          <w:rFonts w:ascii="Arial" w:hAnsi="Arial" w:cs="Arial"/>
          <w:b/>
          <w:bCs/>
          <w:sz w:val="40"/>
          <w:szCs w:val="40"/>
        </w:rPr>
        <w:t>O DÍLO</w:t>
      </w:r>
    </w:p>
    <w:p w:rsidR="00F27723" w:rsidRPr="00164BE3" w:rsidRDefault="00F27723" w:rsidP="00E3049E">
      <w:pPr>
        <w:pStyle w:val="Zkladntext"/>
        <w:spacing w:before="120" w:after="0" w:line="360" w:lineRule="auto"/>
        <w:rPr>
          <w:rFonts w:ascii="Arial" w:hAnsi="Arial" w:cs="Arial"/>
          <w:sz w:val="20"/>
          <w:szCs w:val="20"/>
        </w:rPr>
      </w:pPr>
      <w:r w:rsidRPr="00164BE3">
        <w:rPr>
          <w:rFonts w:ascii="Arial" w:hAnsi="Arial" w:cs="Arial"/>
          <w:sz w:val="20"/>
          <w:szCs w:val="20"/>
        </w:rPr>
        <w:t>Níže uvedené smluvní strany</w:t>
      </w:r>
    </w:p>
    <w:p w:rsidR="00C50455" w:rsidRPr="00164BE3" w:rsidRDefault="00C50455" w:rsidP="00E3049E">
      <w:pPr>
        <w:pStyle w:val="Zkladntext"/>
        <w:tabs>
          <w:tab w:val="left" w:pos="1474"/>
        </w:tabs>
        <w:spacing w:before="120" w:after="0" w:line="360" w:lineRule="auto"/>
        <w:rPr>
          <w:rFonts w:ascii="Arial" w:hAnsi="Arial" w:cs="Arial"/>
          <w:b/>
          <w:bCs/>
          <w:sz w:val="20"/>
          <w:szCs w:val="20"/>
        </w:rPr>
      </w:pPr>
      <w:r w:rsidRPr="00164BE3">
        <w:rPr>
          <w:rFonts w:ascii="Arial" w:hAnsi="Arial" w:cs="Arial"/>
          <w:b/>
          <w:bCs/>
          <w:sz w:val="20"/>
          <w:szCs w:val="20"/>
        </w:rPr>
        <w:t>Střední zdravotnická škola a Vyšší odborná škola zdravotnická (SZŠ a VOŠZ)</w:t>
      </w:r>
    </w:p>
    <w:p w:rsidR="00F27723" w:rsidRPr="00164BE3" w:rsidRDefault="00F27723" w:rsidP="00E3049E">
      <w:pPr>
        <w:pStyle w:val="Zkladntext"/>
        <w:tabs>
          <w:tab w:val="left" w:pos="1474"/>
        </w:tabs>
        <w:spacing w:after="0" w:line="360" w:lineRule="auto"/>
        <w:rPr>
          <w:rFonts w:ascii="Arial" w:hAnsi="Arial" w:cs="Arial"/>
          <w:sz w:val="20"/>
          <w:szCs w:val="20"/>
        </w:rPr>
      </w:pPr>
      <w:r w:rsidRPr="00164BE3">
        <w:rPr>
          <w:rFonts w:ascii="Arial" w:hAnsi="Arial" w:cs="Arial"/>
          <w:sz w:val="20"/>
          <w:szCs w:val="20"/>
        </w:rPr>
        <w:t xml:space="preserve">Zastoupen: </w:t>
      </w:r>
      <w:r w:rsidR="00C50455" w:rsidRPr="00164BE3">
        <w:rPr>
          <w:rFonts w:ascii="Arial" w:hAnsi="Arial" w:cs="Arial"/>
          <w:sz w:val="20"/>
          <w:szCs w:val="20"/>
        </w:rPr>
        <w:t>PhDr. Ivanou Křížovou</w:t>
      </w:r>
      <w:r w:rsidRPr="00164BE3">
        <w:rPr>
          <w:rFonts w:ascii="Arial" w:hAnsi="Arial" w:cs="Arial"/>
          <w:sz w:val="20"/>
          <w:szCs w:val="20"/>
        </w:rPr>
        <w:t>, ředitelkou</w:t>
      </w:r>
    </w:p>
    <w:p w:rsidR="00F27723" w:rsidRPr="00164BE3" w:rsidRDefault="00F27723" w:rsidP="00E3049E">
      <w:pPr>
        <w:pStyle w:val="Zkladntext"/>
        <w:tabs>
          <w:tab w:val="left" w:pos="1474"/>
        </w:tabs>
        <w:spacing w:after="0" w:line="360" w:lineRule="auto"/>
        <w:rPr>
          <w:rFonts w:ascii="Arial" w:hAnsi="Arial" w:cs="Arial"/>
          <w:color w:val="000000"/>
          <w:sz w:val="20"/>
          <w:szCs w:val="20"/>
        </w:rPr>
      </w:pPr>
      <w:r w:rsidRPr="00164BE3">
        <w:rPr>
          <w:rFonts w:ascii="Arial" w:hAnsi="Arial" w:cs="Arial"/>
          <w:sz w:val="20"/>
          <w:szCs w:val="20"/>
        </w:rPr>
        <w:t xml:space="preserve">Se sídlem: </w:t>
      </w:r>
      <w:r w:rsidR="00C50455" w:rsidRPr="00164BE3">
        <w:rPr>
          <w:rFonts w:ascii="Arial" w:hAnsi="Arial" w:cs="Arial"/>
          <w:color w:val="000000"/>
          <w:sz w:val="20"/>
          <w:szCs w:val="20"/>
        </w:rPr>
        <w:t>Karlovarská 99, 323 17 Plzeň</w:t>
      </w:r>
    </w:p>
    <w:p w:rsidR="00F27723" w:rsidRPr="00164BE3" w:rsidRDefault="00F27723" w:rsidP="00E3049E">
      <w:pPr>
        <w:pStyle w:val="Zkladntext"/>
        <w:tabs>
          <w:tab w:val="left" w:pos="1474"/>
        </w:tabs>
        <w:spacing w:after="0" w:line="360" w:lineRule="auto"/>
        <w:rPr>
          <w:rFonts w:ascii="Arial" w:hAnsi="Arial" w:cs="Arial"/>
          <w:color w:val="000000"/>
          <w:sz w:val="20"/>
          <w:szCs w:val="20"/>
        </w:rPr>
      </w:pPr>
      <w:r w:rsidRPr="00164BE3">
        <w:rPr>
          <w:rFonts w:ascii="Arial" w:hAnsi="Arial" w:cs="Arial"/>
          <w:sz w:val="20"/>
          <w:szCs w:val="20"/>
        </w:rPr>
        <w:t xml:space="preserve">IČO: </w:t>
      </w:r>
      <w:r w:rsidR="00C50455" w:rsidRPr="00164BE3">
        <w:rPr>
          <w:rFonts w:ascii="Arial" w:hAnsi="Arial" w:cs="Arial"/>
          <w:sz w:val="20"/>
          <w:szCs w:val="20"/>
        </w:rPr>
        <w:t>00669695</w:t>
      </w:r>
    </w:p>
    <w:p w:rsidR="00F27723" w:rsidRPr="00164BE3" w:rsidRDefault="00F27723" w:rsidP="00E3049E">
      <w:pPr>
        <w:tabs>
          <w:tab w:val="left" w:pos="720"/>
        </w:tabs>
        <w:spacing w:line="360" w:lineRule="auto"/>
        <w:ind w:right="567"/>
        <w:jc w:val="both"/>
        <w:rPr>
          <w:rFonts w:ascii="Arial" w:hAnsi="Arial" w:cs="Arial"/>
          <w:sz w:val="20"/>
          <w:szCs w:val="20"/>
        </w:rPr>
      </w:pPr>
      <w:r w:rsidRPr="00164BE3">
        <w:rPr>
          <w:rFonts w:ascii="Arial" w:hAnsi="Arial" w:cs="Arial"/>
          <w:sz w:val="20"/>
          <w:szCs w:val="20"/>
        </w:rPr>
        <w:t xml:space="preserve">(dále jen </w:t>
      </w:r>
      <w:r w:rsidRPr="00164BE3">
        <w:rPr>
          <w:rFonts w:ascii="Arial" w:hAnsi="Arial" w:cs="Arial"/>
          <w:b/>
          <w:bCs/>
          <w:sz w:val="20"/>
          <w:szCs w:val="20"/>
        </w:rPr>
        <w:t>„objednatel“</w:t>
      </w:r>
      <w:r w:rsidRPr="00164BE3">
        <w:rPr>
          <w:rFonts w:ascii="Arial" w:hAnsi="Arial" w:cs="Arial"/>
          <w:sz w:val="20"/>
          <w:szCs w:val="20"/>
        </w:rPr>
        <w:t>) na straně jedné</w:t>
      </w:r>
    </w:p>
    <w:p w:rsidR="007974BC" w:rsidRDefault="00F27723" w:rsidP="00E3049E">
      <w:pPr>
        <w:tabs>
          <w:tab w:val="left" w:pos="720"/>
        </w:tabs>
        <w:spacing w:before="120" w:line="360" w:lineRule="auto"/>
        <w:ind w:right="567"/>
        <w:jc w:val="both"/>
        <w:rPr>
          <w:rFonts w:ascii="Arial" w:hAnsi="Arial" w:cs="Arial"/>
          <w:sz w:val="20"/>
          <w:szCs w:val="20"/>
        </w:rPr>
      </w:pPr>
      <w:r w:rsidRPr="00164BE3">
        <w:rPr>
          <w:rFonts w:ascii="Arial" w:hAnsi="Arial" w:cs="Arial"/>
          <w:sz w:val="20"/>
          <w:szCs w:val="20"/>
        </w:rPr>
        <w:t>a</w:t>
      </w:r>
    </w:p>
    <w:p w:rsidR="007974BC" w:rsidRPr="000E04E0" w:rsidRDefault="00F27723" w:rsidP="00E3049E">
      <w:pPr>
        <w:spacing w:before="120" w:line="360" w:lineRule="auto"/>
        <w:jc w:val="both"/>
        <w:rPr>
          <w:rFonts w:ascii="Arial" w:hAnsi="Arial" w:cs="Arial"/>
          <w:b/>
          <w:bCs/>
          <w:sz w:val="20"/>
          <w:szCs w:val="20"/>
          <w:highlight w:val="lightGray"/>
        </w:rPr>
      </w:pPr>
      <w:proofErr w:type="spellStart"/>
      <w:r w:rsidRPr="000E04E0">
        <w:rPr>
          <w:rStyle w:val="Zstupntext1"/>
          <w:rFonts w:ascii="Arial" w:hAnsi="Arial" w:cs="Arial"/>
          <w:b/>
          <w:bCs/>
          <w:color w:val="auto"/>
          <w:sz w:val="20"/>
          <w:szCs w:val="20"/>
          <w:highlight w:val="lightGray"/>
        </w:rPr>
        <w:t>xxx</w:t>
      </w:r>
      <w:proofErr w:type="spellEnd"/>
    </w:p>
    <w:p w:rsidR="00F27723" w:rsidRPr="00164BE3" w:rsidRDefault="00F27723" w:rsidP="00E3049E">
      <w:pPr>
        <w:pStyle w:val="Zkladntext"/>
        <w:tabs>
          <w:tab w:val="left" w:pos="1474"/>
        </w:tabs>
        <w:spacing w:after="0" w:line="360" w:lineRule="auto"/>
        <w:rPr>
          <w:rFonts w:ascii="Arial" w:hAnsi="Arial" w:cs="Arial"/>
          <w:sz w:val="20"/>
          <w:szCs w:val="20"/>
        </w:rPr>
      </w:pPr>
      <w:r w:rsidRPr="00164BE3">
        <w:rPr>
          <w:rFonts w:ascii="Arial" w:hAnsi="Arial" w:cs="Arial"/>
          <w:sz w:val="20"/>
          <w:szCs w:val="20"/>
        </w:rPr>
        <w:t xml:space="preserve">Zastoupen: </w:t>
      </w:r>
      <w:proofErr w:type="spellStart"/>
      <w:r w:rsidRPr="000E04E0">
        <w:rPr>
          <w:rStyle w:val="Zstupntext1"/>
          <w:rFonts w:ascii="Arial" w:hAnsi="Arial" w:cs="Arial"/>
          <w:color w:val="auto"/>
          <w:sz w:val="20"/>
          <w:szCs w:val="20"/>
          <w:highlight w:val="lightGray"/>
        </w:rPr>
        <w:t>xxx</w:t>
      </w:r>
      <w:proofErr w:type="spellEnd"/>
    </w:p>
    <w:p w:rsidR="00F27723" w:rsidRPr="00164BE3" w:rsidRDefault="00F27723" w:rsidP="00E3049E">
      <w:pPr>
        <w:pStyle w:val="Zkladntext"/>
        <w:tabs>
          <w:tab w:val="left" w:pos="1474"/>
        </w:tabs>
        <w:spacing w:after="0" w:line="360" w:lineRule="auto"/>
        <w:rPr>
          <w:rFonts w:ascii="Arial" w:hAnsi="Arial" w:cs="Arial"/>
          <w:sz w:val="20"/>
          <w:szCs w:val="20"/>
        </w:rPr>
      </w:pPr>
      <w:r w:rsidRPr="00164BE3">
        <w:rPr>
          <w:rFonts w:ascii="Arial" w:hAnsi="Arial" w:cs="Arial"/>
          <w:sz w:val="20"/>
          <w:szCs w:val="20"/>
        </w:rPr>
        <w:t xml:space="preserve">Se sídlem: </w:t>
      </w:r>
      <w:proofErr w:type="spellStart"/>
      <w:r w:rsidRPr="000E04E0">
        <w:rPr>
          <w:rStyle w:val="Zstupntext1"/>
          <w:rFonts w:ascii="Arial" w:hAnsi="Arial" w:cs="Arial"/>
          <w:color w:val="auto"/>
          <w:sz w:val="20"/>
          <w:szCs w:val="20"/>
          <w:highlight w:val="lightGray"/>
        </w:rPr>
        <w:t>xxx</w:t>
      </w:r>
      <w:proofErr w:type="spellEnd"/>
    </w:p>
    <w:p w:rsidR="00F27723" w:rsidRPr="00164BE3" w:rsidRDefault="00F27723" w:rsidP="00E3049E">
      <w:pPr>
        <w:pStyle w:val="Zkladntext"/>
        <w:tabs>
          <w:tab w:val="left" w:pos="1474"/>
        </w:tabs>
        <w:spacing w:after="0" w:line="360" w:lineRule="auto"/>
        <w:rPr>
          <w:rFonts w:ascii="Arial" w:hAnsi="Arial" w:cs="Arial"/>
          <w:sz w:val="20"/>
          <w:szCs w:val="20"/>
        </w:rPr>
      </w:pPr>
      <w:r w:rsidRPr="00164BE3">
        <w:rPr>
          <w:rFonts w:ascii="Arial" w:hAnsi="Arial" w:cs="Arial"/>
          <w:sz w:val="20"/>
          <w:szCs w:val="20"/>
        </w:rPr>
        <w:t xml:space="preserve">IČO: </w:t>
      </w:r>
      <w:proofErr w:type="spellStart"/>
      <w:r w:rsidRPr="000E04E0">
        <w:rPr>
          <w:rStyle w:val="Zstupntext1"/>
          <w:rFonts w:ascii="Arial" w:hAnsi="Arial" w:cs="Arial"/>
          <w:color w:val="auto"/>
          <w:sz w:val="20"/>
          <w:szCs w:val="20"/>
          <w:highlight w:val="lightGray"/>
        </w:rPr>
        <w:t>xxx</w:t>
      </w:r>
      <w:proofErr w:type="spellEnd"/>
    </w:p>
    <w:p w:rsidR="00F27723" w:rsidRPr="00164BE3" w:rsidRDefault="00F27723" w:rsidP="00E3049E">
      <w:pPr>
        <w:pStyle w:val="Zkladntext"/>
        <w:tabs>
          <w:tab w:val="left" w:pos="1474"/>
        </w:tabs>
        <w:spacing w:after="0" w:line="360" w:lineRule="auto"/>
        <w:rPr>
          <w:rFonts w:ascii="Arial" w:hAnsi="Arial" w:cs="Arial"/>
          <w:sz w:val="20"/>
          <w:szCs w:val="20"/>
        </w:rPr>
      </w:pPr>
      <w:r w:rsidRPr="00164BE3">
        <w:rPr>
          <w:rFonts w:ascii="Arial" w:hAnsi="Arial" w:cs="Arial"/>
          <w:sz w:val="20"/>
          <w:szCs w:val="20"/>
        </w:rPr>
        <w:t xml:space="preserve">DIČ: </w:t>
      </w:r>
      <w:proofErr w:type="spellStart"/>
      <w:r w:rsidRPr="000E04E0">
        <w:rPr>
          <w:rStyle w:val="Zstupntext1"/>
          <w:rFonts w:ascii="Arial" w:hAnsi="Arial" w:cs="Arial"/>
          <w:color w:val="auto"/>
          <w:sz w:val="20"/>
          <w:szCs w:val="20"/>
          <w:highlight w:val="lightGray"/>
        </w:rPr>
        <w:t>xxx</w:t>
      </w:r>
      <w:proofErr w:type="spellEnd"/>
    </w:p>
    <w:p w:rsidR="00F27723" w:rsidRPr="00164BE3" w:rsidRDefault="00F27723" w:rsidP="00E3049E">
      <w:pPr>
        <w:pStyle w:val="Zkladntext"/>
        <w:tabs>
          <w:tab w:val="left" w:pos="1474"/>
        </w:tabs>
        <w:spacing w:after="0" w:line="360" w:lineRule="auto"/>
        <w:rPr>
          <w:rFonts w:ascii="Arial" w:hAnsi="Arial" w:cs="Arial"/>
          <w:sz w:val="20"/>
          <w:szCs w:val="20"/>
        </w:rPr>
      </w:pPr>
      <w:r w:rsidRPr="00164BE3">
        <w:rPr>
          <w:rFonts w:ascii="Arial" w:hAnsi="Arial" w:cs="Arial"/>
          <w:sz w:val="20"/>
          <w:szCs w:val="20"/>
        </w:rPr>
        <w:t xml:space="preserve">Označení bankovní ústavu: </w:t>
      </w:r>
      <w:proofErr w:type="spellStart"/>
      <w:r w:rsidRPr="000E04E0">
        <w:rPr>
          <w:rStyle w:val="Zstupntext1"/>
          <w:rFonts w:ascii="Arial" w:hAnsi="Arial" w:cs="Arial"/>
          <w:color w:val="auto"/>
          <w:sz w:val="20"/>
          <w:szCs w:val="20"/>
          <w:highlight w:val="lightGray"/>
        </w:rPr>
        <w:t>xxx</w:t>
      </w:r>
      <w:proofErr w:type="spellEnd"/>
    </w:p>
    <w:p w:rsidR="00F27723" w:rsidRPr="00164BE3" w:rsidRDefault="00F27723" w:rsidP="00E3049E">
      <w:pPr>
        <w:pStyle w:val="Zkladntext"/>
        <w:tabs>
          <w:tab w:val="left" w:pos="1474"/>
        </w:tabs>
        <w:spacing w:after="0" w:line="360" w:lineRule="auto"/>
        <w:rPr>
          <w:rFonts w:ascii="Arial" w:hAnsi="Arial" w:cs="Arial"/>
          <w:sz w:val="20"/>
          <w:szCs w:val="20"/>
        </w:rPr>
      </w:pPr>
      <w:r w:rsidRPr="00164BE3">
        <w:rPr>
          <w:rFonts w:ascii="Arial" w:hAnsi="Arial" w:cs="Arial"/>
          <w:sz w:val="20"/>
          <w:szCs w:val="20"/>
        </w:rPr>
        <w:t xml:space="preserve">Bankovní spojení: </w:t>
      </w:r>
      <w:proofErr w:type="spellStart"/>
      <w:r w:rsidRPr="000E04E0">
        <w:rPr>
          <w:rStyle w:val="Zstupntext1"/>
          <w:rFonts w:ascii="Arial" w:hAnsi="Arial" w:cs="Arial"/>
          <w:color w:val="auto"/>
          <w:sz w:val="20"/>
          <w:szCs w:val="20"/>
          <w:highlight w:val="lightGray"/>
        </w:rPr>
        <w:t>xxx</w:t>
      </w:r>
      <w:proofErr w:type="spellEnd"/>
    </w:p>
    <w:p w:rsidR="00F27723" w:rsidRPr="00164BE3" w:rsidRDefault="00F27723" w:rsidP="00E3049E">
      <w:pPr>
        <w:spacing w:line="360" w:lineRule="auto"/>
        <w:jc w:val="both"/>
        <w:rPr>
          <w:rFonts w:ascii="Arial" w:hAnsi="Arial" w:cs="Arial"/>
          <w:sz w:val="20"/>
          <w:szCs w:val="20"/>
        </w:rPr>
      </w:pPr>
      <w:r w:rsidRPr="00164BE3">
        <w:rPr>
          <w:rFonts w:ascii="Arial" w:hAnsi="Arial" w:cs="Arial"/>
          <w:sz w:val="20"/>
          <w:szCs w:val="20"/>
        </w:rPr>
        <w:t xml:space="preserve">Společnost zapsána v Obchodním rejstříku vedeném </w:t>
      </w:r>
      <w:proofErr w:type="spellStart"/>
      <w:r w:rsidRPr="000E04E0">
        <w:rPr>
          <w:rStyle w:val="Zstupntext1"/>
          <w:rFonts w:ascii="Arial" w:hAnsi="Arial" w:cs="Arial"/>
          <w:color w:val="auto"/>
          <w:sz w:val="20"/>
          <w:szCs w:val="20"/>
          <w:highlight w:val="lightGray"/>
        </w:rPr>
        <w:t>xxx</w:t>
      </w:r>
      <w:proofErr w:type="spellEnd"/>
      <w:r w:rsidRPr="00164BE3">
        <w:rPr>
          <w:rFonts w:ascii="Arial" w:hAnsi="Arial" w:cs="Arial"/>
          <w:sz w:val="20"/>
          <w:szCs w:val="20"/>
        </w:rPr>
        <w:t xml:space="preserve"> v </w:t>
      </w:r>
      <w:proofErr w:type="spellStart"/>
      <w:r w:rsidRPr="000E04E0">
        <w:rPr>
          <w:rStyle w:val="Zstupntext1"/>
          <w:rFonts w:ascii="Arial" w:hAnsi="Arial" w:cs="Arial"/>
          <w:color w:val="auto"/>
          <w:sz w:val="20"/>
          <w:szCs w:val="20"/>
          <w:highlight w:val="lightGray"/>
        </w:rPr>
        <w:t>xxx</w:t>
      </w:r>
      <w:proofErr w:type="spellEnd"/>
      <w:r w:rsidRPr="00164BE3">
        <w:rPr>
          <w:rFonts w:ascii="Arial" w:hAnsi="Arial" w:cs="Arial"/>
          <w:sz w:val="20"/>
          <w:szCs w:val="20"/>
        </w:rPr>
        <w:t xml:space="preserve"> v oddíle </w:t>
      </w:r>
      <w:proofErr w:type="spellStart"/>
      <w:r w:rsidRPr="000E04E0">
        <w:rPr>
          <w:rStyle w:val="Zstupntext1"/>
          <w:rFonts w:ascii="Arial" w:hAnsi="Arial" w:cs="Arial"/>
          <w:color w:val="auto"/>
          <w:sz w:val="20"/>
          <w:szCs w:val="20"/>
          <w:highlight w:val="lightGray"/>
        </w:rPr>
        <w:t>xxx</w:t>
      </w:r>
      <w:proofErr w:type="spellEnd"/>
      <w:r w:rsidRPr="000E04E0">
        <w:rPr>
          <w:rFonts w:ascii="Arial" w:hAnsi="Arial" w:cs="Arial"/>
          <w:sz w:val="20"/>
          <w:szCs w:val="20"/>
          <w:highlight w:val="lightGray"/>
        </w:rPr>
        <w:t xml:space="preserve"> </w:t>
      </w:r>
      <w:r w:rsidRPr="00164BE3">
        <w:rPr>
          <w:rFonts w:ascii="Arial" w:hAnsi="Arial" w:cs="Arial"/>
          <w:sz w:val="20"/>
          <w:szCs w:val="20"/>
        </w:rPr>
        <w:t xml:space="preserve">vložce </w:t>
      </w:r>
      <w:proofErr w:type="spellStart"/>
      <w:r w:rsidRPr="000E04E0">
        <w:rPr>
          <w:rStyle w:val="Zstupntext1"/>
          <w:rFonts w:ascii="Arial" w:hAnsi="Arial" w:cs="Arial"/>
          <w:color w:val="auto"/>
          <w:sz w:val="20"/>
          <w:szCs w:val="20"/>
          <w:highlight w:val="lightGray"/>
        </w:rPr>
        <w:t>xxx</w:t>
      </w:r>
      <w:proofErr w:type="spellEnd"/>
    </w:p>
    <w:p w:rsidR="007974BC" w:rsidRDefault="00F27723" w:rsidP="00E3049E">
      <w:pPr>
        <w:tabs>
          <w:tab w:val="left" w:pos="720"/>
        </w:tabs>
        <w:spacing w:line="360" w:lineRule="auto"/>
        <w:ind w:right="567"/>
        <w:jc w:val="both"/>
        <w:rPr>
          <w:rFonts w:ascii="Arial" w:hAnsi="Arial" w:cs="Arial"/>
          <w:sz w:val="20"/>
          <w:szCs w:val="20"/>
        </w:rPr>
      </w:pPr>
      <w:r w:rsidRPr="00164BE3">
        <w:rPr>
          <w:rFonts w:ascii="Arial" w:hAnsi="Arial" w:cs="Arial"/>
          <w:sz w:val="20"/>
          <w:szCs w:val="20"/>
        </w:rPr>
        <w:t xml:space="preserve">(dále jen </w:t>
      </w:r>
      <w:r w:rsidRPr="00164BE3">
        <w:rPr>
          <w:rFonts w:ascii="Arial" w:hAnsi="Arial" w:cs="Arial"/>
          <w:b/>
          <w:bCs/>
          <w:sz w:val="20"/>
          <w:szCs w:val="20"/>
        </w:rPr>
        <w:t>„zhotovitel“</w:t>
      </w:r>
      <w:r w:rsidRPr="00164BE3">
        <w:rPr>
          <w:rFonts w:ascii="Arial" w:hAnsi="Arial" w:cs="Arial"/>
          <w:sz w:val="20"/>
          <w:szCs w:val="20"/>
        </w:rPr>
        <w:t>) na straně druhé</w:t>
      </w:r>
    </w:p>
    <w:p w:rsidR="007974BC" w:rsidRDefault="00F27723" w:rsidP="00E3049E">
      <w:pPr>
        <w:pStyle w:val="Zkladntext"/>
        <w:spacing w:before="240" w:after="0" w:line="360" w:lineRule="auto"/>
        <w:jc w:val="center"/>
        <w:rPr>
          <w:rFonts w:ascii="Arial" w:hAnsi="Arial" w:cs="Arial"/>
          <w:b/>
          <w:bCs/>
          <w:sz w:val="20"/>
          <w:szCs w:val="20"/>
        </w:rPr>
      </w:pPr>
      <w:r w:rsidRPr="00164BE3">
        <w:rPr>
          <w:rFonts w:ascii="Arial" w:hAnsi="Arial" w:cs="Arial"/>
          <w:sz w:val="20"/>
          <w:szCs w:val="20"/>
        </w:rPr>
        <w:t>uzavírají mezi sebou, níže uvedeného dne, měsíce a roku v souladu s ustanovením §§ </w:t>
      </w:r>
      <w:r w:rsidR="007F60E9" w:rsidRPr="00164BE3">
        <w:rPr>
          <w:rFonts w:ascii="Arial" w:hAnsi="Arial" w:cs="Arial"/>
          <w:sz w:val="20"/>
          <w:szCs w:val="20"/>
        </w:rPr>
        <w:t>2586</w:t>
      </w:r>
      <w:r w:rsidRPr="00164BE3">
        <w:rPr>
          <w:rFonts w:ascii="Arial" w:hAnsi="Arial" w:cs="Arial"/>
          <w:sz w:val="20"/>
          <w:szCs w:val="20"/>
        </w:rPr>
        <w:t xml:space="preserve"> a násl. </w:t>
      </w:r>
      <w:r w:rsidRPr="00164BE3">
        <w:rPr>
          <w:rFonts w:ascii="Arial" w:hAnsi="Arial" w:cs="Arial"/>
          <w:b/>
          <w:bCs/>
          <w:sz w:val="20"/>
          <w:szCs w:val="20"/>
        </w:rPr>
        <w:t xml:space="preserve">zákona č. </w:t>
      </w:r>
      <w:r w:rsidR="007F60E9" w:rsidRPr="00164BE3">
        <w:rPr>
          <w:rFonts w:ascii="Arial" w:hAnsi="Arial" w:cs="Arial"/>
          <w:b/>
          <w:bCs/>
          <w:sz w:val="20"/>
          <w:szCs w:val="20"/>
        </w:rPr>
        <w:t>89</w:t>
      </w:r>
      <w:r w:rsidRPr="00164BE3">
        <w:rPr>
          <w:rFonts w:ascii="Arial" w:hAnsi="Arial" w:cs="Arial"/>
          <w:b/>
          <w:bCs/>
          <w:sz w:val="20"/>
          <w:szCs w:val="20"/>
        </w:rPr>
        <w:t>/</w:t>
      </w:r>
      <w:r w:rsidR="007F60E9" w:rsidRPr="00164BE3">
        <w:rPr>
          <w:rFonts w:ascii="Arial" w:hAnsi="Arial" w:cs="Arial"/>
          <w:b/>
          <w:bCs/>
          <w:sz w:val="20"/>
          <w:szCs w:val="20"/>
        </w:rPr>
        <w:t>2012</w:t>
      </w:r>
      <w:r w:rsidRPr="00164BE3">
        <w:rPr>
          <w:rFonts w:ascii="Arial" w:hAnsi="Arial" w:cs="Arial"/>
          <w:b/>
          <w:bCs/>
          <w:sz w:val="20"/>
          <w:szCs w:val="20"/>
        </w:rPr>
        <w:t xml:space="preserve"> Sb.</w:t>
      </w:r>
      <w:r w:rsidRPr="00164BE3">
        <w:rPr>
          <w:rFonts w:ascii="Arial" w:hAnsi="Arial" w:cs="Arial"/>
          <w:sz w:val="20"/>
          <w:szCs w:val="20"/>
        </w:rPr>
        <w:t xml:space="preserve">, </w:t>
      </w:r>
      <w:r w:rsidRPr="00164BE3">
        <w:rPr>
          <w:rFonts w:ascii="Arial" w:hAnsi="Arial" w:cs="Arial"/>
          <w:i/>
          <w:iCs/>
          <w:sz w:val="20"/>
          <w:szCs w:val="20"/>
        </w:rPr>
        <w:t>ob</w:t>
      </w:r>
      <w:r w:rsidR="007F60E9" w:rsidRPr="00164BE3">
        <w:rPr>
          <w:rFonts w:ascii="Arial" w:hAnsi="Arial" w:cs="Arial"/>
          <w:i/>
          <w:iCs/>
          <w:sz w:val="20"/>
          <w:szCs w:val="20"/>
        </w:rPr>
        <w:t>čanský</w:t>
      </w:r>
      <w:r w:rsidRPr="00164BE3">
        <w:rPr>
          <w:rFonts w:ascii="Arial" w:hAnsi="Arial" w:cs="Arial"/>
          <w:i/>
          <w:iCs/>
          <w:sz w:val="20"/>
          <w:szCs w:val="20"/>
        </w:rPr>
        <w:t xml:space="preserve"> zákoník, ve znění pozdějších předpisů</w:t>
      </w:r>
      <w:r w:rsidRPr="00164BE3">
        <w:rPr>
          <w:rFonts w:ascii="Arial" w:hAnsi="Arial" w:cs="Arial"/>
          <w:sz w:val="20"/>
          <w:szCs w:val="20"/>
        </w:rPr>
        <w:t xml:space="preserve"> (dále jen „ob</w:t>
      </w:r>
      <w:r w:rsidR="007F60E9" w:rsidRPr="00164BE3">
        <w:rPr>
          <w:rFonts w:ascii="Arial" w:hAnsi="Arial" w:cs="Arial"/>
          <w:sz w:val="20"/>
          <w:szCs w:val="20"/>
        </w:rPr>
        <w:t>čanský</w:t>
      </w:r>
      <w:r w:rsidRPr="00164BE3">
        <w:rPr>
          <w:rFonts w:ascii="Arial" w:hAnsi="Arial" w:cs="Arial"/>
          <w:sz w:val="20"/>
          <w:szCs w:val="20"/>
        </w:rPr>
        <w:t xml:space="preserve"> zákoník“), </w:t>
      </w:r>
      <w:r w:rsidR="002E0704">
        <w:rPr>
          <w:rFonts w:ascii="Arial" w:hAnsi="Arial" w:cs="Arial"/>
          <w:b/>
          <w:bCs/>
          <w:sz w:val="20"/>
          <w:szCs w:val="20"/>
        </w:rPr>
        <w:t>smlouvu o dílo</w:t>
      </w:r>
    </w:p>
    <w:p w:rsidR="00B260F1" w:rsidRPr="00164BE3" w:rsidRDefault="00F27723" w:rsidP="008910D4">
      <w:pPr>
        <w:pStyle w:val="SmlouvaLBE1"/>
        <w:spacing w:before="960" w:after="240"/>
        <w:outlineLvl w:val="1"/>
        <w:rPr>
          <w:sz w:val="20"/>
          <w:szCs w:val="20"/>
        </w:rPr>
      </w:pPr>
      <w:bookmarkStart w:id="5" w:name="_Toc385271588"/>
      <w:r w:rsidRPr="00164BE3">
        <w:rPr>
          <w:sz w:val="20"/>
          <w:szCs w:val="20"/>
        </w:rPr>
        <w:lastRenderedPageBreak/>
        <w:t>Úvodní ustanovení</w:t>
      </w:r>
      <w:bookmarkEnd w:id="5"/>
    </w:p>
    <w:p w:rsidR="007974BC" w:rsidRDefault="00F27723" w:rsidP="00B57E8E">
      <w:pPr>
        <w:keepNext/>
        <w:spacing w:afterLines="100" w:line="360" w:lineRule="auto"/>
        <w:jc w:val="both"/>
        <w:rPr>
          <w:rFonts w:ascii="Arial" w:hAnsi="Arial" w:cs="Arial"/>
          <w:sz w:val="20"/>
          <w:szCs w:val="20"/>
        </w:rPr>
      </w:pPr>
      <w:r w:rsidRPr="00164BE3">
        <w:rPr>
          <w:rFonts w:ascii="Arial" w:hAnsi="Arial" w:cs="Arial"/>
          <w:sz w:val="20"/>
          <w:szCs w:val="20"/>
        </w:rPr>
        <w:t xml:space="preserve">Tato smlouva o dílo (dále jen „smlouva“) vychází a je plně v souladu s podmínkami uvedenými v zadávací dokumentaci k zadávacímu řízení na zadání </w:t>
      </w:r>
      <w:r w:rsidR="00C50455" w:rsidRPr="00164BE3">
        <w:rPr>
          <w:rFonts w:ascii="Arial" w:hAnsi="Arial" w:cs="Arial"/>
          <w:sz w:val="20"/>
          <w:szCs w:val="20"/>
        </w:rPr>
        <w:t>zakázky malého rozsahu</w:t>
      </w:r>
      <w:r w:rsidRPr="00164BE3">
        <w:rPr>
          <w:rFonts w:ascii="Arial" w:hAnsi="Arial" w:cs="Arial"/>
          <w:sz w:val="20"/>
          <w:szCs w:val="20"/>
        </w:rPr>
        <w:t xml:space="preserve"> s názvem „</w:t>
      </w:r>
      <w:r w:rsidR="00C50455" w:rsidRPr="00164BE3">
        <w:rPr>
          <w:rFonts w:ascii="Arial" w:hAnsi="Arial" w:cs="Arial"/>
          <w:b/>
          <w:bCs/>
          <w:sz w:val="20"/>
          <w:szCs w:val="20"/>
        </w:rPr>
        <w:t>Dodávka HW, SW a e-learningových kurzů pro účely školení a tvorby vzdělávacích programů - JIDP</w:t>
      </w:r>
      <w:r w:rsidRPr="00164BE3">
        <w:rPr>
          <w:rFonts w:ascii="Arial" w:hAnsi="Arial" w:cs="Arial"/>
          <w:sz w:val="20"/>
          <w:szCs w:val="20"/>
        </w:rPr>
        <w:t>“</w:t>
      </w:r>
      <w:r w:rsidR="007F60E9" w:rsidRPr="00164BE3">
        <w:rPr>
          <w:rFonts w:ascii="Arial" w:hAnsi="Arial" w:cs="Arial"/>
          <w:sz w:val="20"/>
          <w:szCs w:val="20"/>
        </w:rPr>
        <w:t xml:space="preserve"> </w:t>
      </w:r>
      <w:r w:rsidRPr="00164BE3">
        <w:rPr>
          <w:rFonts w:ascii="Arial" w:hAnsi="Arial" w:cs="Arial"/>
          <w:sz w:val="20"/>
          <w:szCs w:val="20"/>
        </w:rPr>
        <w:t>(dále též „dílo“ či „předmět plnění“), a rovněž s nabídkou uchazeče podanou v rámci zadávacího řízení, jež předcházelo uzavření této smlouvy. Zadavatel je ekvivalentním pojmem pro objednatele díla. Uchazeč je ekvivalentním pojmem pro zhotovitele díla. Pokud je dále použito termínu zakázka či veřejná zakázka, tento pojem je plně ekvivalentní pojmu dílo. Předmět plnění zakázky je totožný a plně odpovídá vymezení předmětu díla. Podmínky platné pro plnění veřejné zakázky jsou totožné a plně odpovídají podmínkám pro plnění předmětu díla.</w:t>
      </w:r>
    </w:p>
    <w:p w:rsidR="00B260F1" w:rsidRPr="00164BE3" w:rsidRDefault="00F27723" w:rsidP="008910D4">
      <w:pPr>
        <w:pStyle w:val="SmlouvaLBE1"/>
        <w:spacing w:before="960" w:afterLines="0" w:line="240" w:lineRule="auto"/>
        <w:outlineLvl w:val="1"/>
        <w:rPr>
          <w:sz w:val="20"/>
          <w:szCs w:val="20"/>
        </w:rPr>
      </w:pPr>
      <w:bookmarkStart w:id="6" w:name="_Toc385271589"/>
      <w:r w:rsidRPr="00164BE3">
        <w:rPr>
          <w:sz w:val="20"/>
          <w:szCs w:val="20"/>
        </w:rPr>
        <w:t>Článek I</w:t>
      </w:r>
      <w:bookmarkEnd w:id="6"/>
    </w:p>
    <w:p w:rsidR="00B260F1" w:rsidRPr="00164BE3" w:rsidRDefault="00F27723" w:rsidP="008910D4">
      <w:pPr>
        <w:pStyle w:val="SmlouvaLBE1"/>
        <w:spacing w:beforeLines="0" w:after="240" w:line="240" w:lineRule="auto"/>
        <w:outlineLvl w:val="2"/>
        <w:rPr>
          <w:sz w:val="20"/>
          <w:szCs w:val="20"/>
        </w:rPr>
      </w:pPr>
      <w:bookmarkStart w:id="7" w:name="_Toc385271590"/>
      <w:r w:rsidRPr="00164BE3">
        <w:rPr>
          <w:sz w:val="20"/>
          <w:szCs w:val="20"/>
        </w:rPr>
        <w:t>Prohlášení smluvních stran</w:t>
      </w:r>
      <w:bookmarkEnd w:id="7"/>
    </w:p>
    <w:p w:rsidR="007974BC" w:rsidRDefault="007974BC" w:rsidP="00B57E8E">
      <w:pPr>
        <w:pStyle w:val="Odstavecseseznamem1"/>
        <w:keepNext/>
        <w:widowControl w:val="0"/>
        <w:numPr>
          <w:ilvl w:val="0"/>
          <w:numId w:val="10"/>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keepNext/>
        <w:widowControl w:val="0"/>
        <w:numPr>
          <w:ilvl w:val="1"/>
          <w:numId w:val="10"/>
        </w:numPr>
        <w:spacing w:afterLines="50" w:line="360" w:lineRule="auto"/>
        <w:ind w:left="357" w:hanging="357"/>
        <w:jc w:val="both"/>
        <w:rPr>
          <w:rFonts w:ascii="Arial" w:hAnsi="Arial" w:cs="Arial"/>
          <w:sz w:val="20"/>
          <w:szCs w:val="20"/>
        </w:rPr>
      </w:pPr>
      <w:r w:rsidRPr="00164BE3">
        <w:rPr>
          <w:rFonts w:ascii="Arial" w:hAnsi="Arial" w:cs="Arial"/>
          <w:sz w:val="20"/>
          <w:szCs w:val="20"/>
        </w:rPr>
        <w:t>Smluvní strany prohlašují, že skutečnosti uvedené v záhlaví této smlouvy odpovídají aktuálnímu stavu zápisu do obchodního rejstříku (pokud jsou zapsány do uvedeného registru) a též aktuálnímu stavu každé smluvní strany. Smluvní strany prohlašují, že osoby jednající za smluvní strany jsou osoby skutečně oprávněné k jednání bez jakýchkoliv omezení dané např. i vnitřním předpisem jednající strany.</w:t>
      </w:r>
    </w:p>
    <w:p w:rsidR="007974BC" w:rsidRDefault="00F27723" w:rsidP="00B57E8E">
      <w:pPr>
        <w:widowControl w:val="0"/>
        <w:numPr>
          <w:ilvl w:val="1"/>
          <w:numId w:val="10"/>
        </w:numPr>
        <w:spacing w:afterLines="50" w:line="360" w:lineRule="auto"/>
        <w:ind w:left="357" w:hanging="357"/>
        <w:jc w:val="both"/>
        <w:rPr>
          <w:rFonts w:ascii="Arial" w:hAnsi="Arial" w:cs="Arial"/>
          <w:sz w:val="20"/>
          <w:szCs w:val="20"/>
        </w:rPr>
      </w:pPr>
      <w:r w:rsidRPr="00164BE3">
        <w:rPr>
          <w:rFonts w:ascii="Arial" w:hAnsi="Arial" w:cs="Arial"/>
          <w:sz w:val="20"/>
          <w:szCs w:val="20"/>
        </w:rPr>
        <w:t xml:space="preserve">Zhotovitel prohlašuje, že mu </w:t>
      </w:r>
      <w:r w:rsidR="00A333B2" w:rsidRPr="00164BE3">
        <w:rPr>
          <w:rFonts w:ascii="Arial" w:hAnsi="Arial" w:cs="Arial"/>
          <w:sz w:val="20"/>
          <w:szCs w:val="20"/>
        </w:rPr>
        <w:t xml:space="preserve">není </w:t>
      </w:r>
      <w:r w:rsidRPr="00164BE3">
        <w:rPr>
          <w:rFonts w:ascii="Arial" w:hAnsi="Arial" w:cs="Arial"/>
          <w:sz w:val="20"/>
          <w:szCs w:val="20"/>
        </w:rPr>
        <w:t>známo, že by bylo vůči němu zahájeno insolvenční řízení. Dále prohlašuje, že vůči němu není v právní moci žádné soudní rozhodnutí, či rozhodnutí správního, daňového či jiného státního orgánu na plnění, které by mohlo být důvodem soudní exekuce.</w:t>
      </w:r>
    </w:p>
    <w:p w:rsidR="007974BC" w:rsidRDefault="00F27723" w:rsidP="00B57E8E">
      <w:pPr>
        <w:widowControl w:val="0"/>
        <w:numPr>
          <w:ilvl w:val="1"/>
          <w:numId w:val="10"/>
        </w:numPr>
        <w:spacing w:afterLines="50" w:line="360" w:lineRule="auto"/>
        <w:ind w:left="357" w:hanging="357"/>
        <w:jc w:val="both"/>
        <w:rPr>
          <w:rFonts w:ascii="Arial" w:hAnsi="Arial" w:cs="Arial"/>
          <w:sz w:val="20"/>
          <w:szCs w:val="20"/>
        </w:rPr>
      </w:pPr>
      <w:r w:rsidRPr="00164BE3">
        <w:rPr>
          <w:rFonts w:ascii="Arial" w:hAnsi="Arial" w:cs="Arial"/>
          <w:sz w:val="20"/>
          <w:szCs w:val="20"/>
        </w:rPr>
        <w:t>Objednavatel prohlašuje, že má dostatečné finanční prostředky nebo příslib či finanční plán dostatečných finančních prostředků na úhradu ceny za dílo.</w:t>
      </w:r>
    </w:p>
    <w:p w:rsidR="007974BC" w:rsidRDefault="00F27723" w:rsidP="00B57E8E">
      <w:pPr>
        <w:widowControl w:val="0"/>
        <w:numPr>
          <w:ilvl w:val="1"/>
          <w:numId w:val="10"/>
        </w:numPr>
        <w:spacing w:afterLines="50" w:line="360" w:lineRule="auto"/>
        <w:ind w:left="357" w:hanging="357"/>
        <w:jc w:val="both"/>
        <w:rPr>
          <w:rFonts w:ascii="Arial" w:hAnsi="Arial" w:cs="Arial"/>
          <w:sz w:val="20"/>
          <w:szCs w:val="20"/>
        </w:rPr>
      </w:pPr>
      <w:r w:rsidRPr="00164BE3">
        <w:rPr>
          <w:rFonts w:ascii="Arial" w:hAnsi="Arial" w:cs="Arial"/>
          <w:sz w:val="20"/>
          <w:szCs w:val="20"/>
        </w:rPr>
        <w:t>Zhotovitel prohlašuje, že má právo předmět plnění této smlouvy užít a udělit objednateli oprávnění k výkonu práva dílo užívat v souladu s podmínkami této smlouvy.</w:t>
      </w:r>
    </w:p>
    <w:p w:rsidR="007974BC" w:rsidRDefault="00F27723" w:rsidP="00B57E8E">
      <w:pPr>
        <w:widowControl w:val="0"/>
        <w:numPr>
          <w:ilvl w:val="1"/>
          <w:numId w:val="10"/>
        </w:numPr>
        <w:spacing w:afterLines="50" w:line="360" w:lineRule="auto"/>
        <w:ind w:left="357" w:hanging="357"/>
        <w:jc w:val="both"/>
        <w:rPr>
          <w:rFonts w:ascii="Arial" w:hAnsi="Arial" w:cs="Arial"/>
          <w:sz w:val="20"/>
          <w:szCs w:val="20"/>
        </w:rPr>
      </w:pPr>
      <w:r w:rsidRPr="00164BE3">
        <w:rPr>
          <w:rFonts w:ascii="Arial" w:hAnsi="Arial" w:cs="Arial"/>
          <w:sz w:val="20"/>
          <w:szCs w:val="20"/>
        </w:rPr>
        <w:t xml:space="preserve">V případě, že některá ustanovení této smlouvy nejsou v souladu se zadávací dokumentací či nabídkou, platí to, co je uvedeno v dokumentu s vyšší prioritou, a to podle následujícího pořadí dokumentů: </w:t>
      </w:r>
      <w:r w:rsidRPr="00164BE3">
        <w:rPr>
          <w:rFonts w:ascii="Arial" w:hAnsi="Arial" w:cs="Arial"/>
          <w:b/>
          <w:bCs/>
          <w:sz w:val="20"/>
          <w:szCs w:val="20"/>
        </w:rPr>
        <w:t>1. znění této smlouvy</w:t>
      </w:r>
      <w:r w:rsidRPr="00164BE3">
        <w:rPr>
          <w:rFonts w:ascii="Arial" w:hAnsi="Arial" w:cs="Arial"/>
          <w:sz w:val="20"/>
          <w:szCs w:val="20"/>
        </w:rPr>
        <w:t xml:space="preserve"> (kmenové znění), </w:t>
      </w:r>
      <w:r w:rsidRPr="00164BE3">
        <w:rPr>
          <w:rFonts w:ascii="Arial" w:hAnsi="Arial" w:cs="Arial"/>
          <w:b/>
          <w:bCs/>
          <w:sz w:val="20"/>
          <w:szCs w:val="20"/>
        </w:rPr>
        <w:t>2. zadávací dokumentace</w:t>
      </w:r>
      <w:r w:rsidRPr="00164BE3">
        <w:rPr>
          <w:rFonts w:ascii="Arial" w:hAnsi="Arial" w:cs="Arial"/>
          <w:sz w:val="20"/>
          <w:szCs w:val="20"/>
        </w:rPr>
        <w:t xml:space="preserve">, </w:t>
      </w:r>
      <w:r w:rsidRPr="00164BE3">
        <w:rPr>
          <w:rFonts w:ascii="Arial" w:hAnsi="Arial" w:cs="Arial"/>
          <w:b/>
          <w:bCs/>
          <w:sz w:val="20"/>
          <w:szCs w:val="20"/>
        </w:rPr>
        <w:t xml:space="preserve">3. nabídka </w:t>
      </w:r>
      <w:r w:rsidR="00A333B2" w:rsidRPr="00164BE3">
        <w:rPr>
          <w:rFonts w:ascii="Arial" w:hAnsi="Arial" w:cs="Arial"/>
          <w:b/>
          <w:bCs/>
          <w:sz w:val="20"/>
          <w:szCs w:val="20"/>
        </w:rPr>
        <w:t>zhotovitele</w:t>
      </w:r>
      <w:r w:rsidRPr="00164BE3">
        <w:rPr>
          <w:rFonts w:ascii="Arial" w:hAnsi="Arial" w:cs="Arial"/>
          <w:sz w:val="20"/>
          <w:szCs w:val="20"/>
        </w:rPr>
        <w:t>.</w:t>
      </w:r>
    </w:p>
    <w:p w:rsidR="00B260F1" w:rsidRPr="00164BE3" w:rsidRDefault="00F27723" w:rsidP="008910D4">
      <w:pPr>
        <w:pStyle w:val="SmlouvaLBE1"/>
        <w:spacing w:before="960" w:afterLines="0" w:line="240" w:lineRule="auto"/>
        <w:outlineLvl w:val="1"/>
        <w:rPr>
          <w:sz w:val="20"/>
          <w:szCs w:val="20"/>
        </w:rPr>
      </w:pPr>
      <w:bookmarkStart w:id="8" w:name="_Toc385271591"/>
      <w:r w:rsidRPr="00164BE3">
        <w:rPr>
          <w:sz w:val="20"/>
          <w:szCs w:val="20"/>
        </w:rPr>
        <w:lastRenderedPageBreak/>
        <w:t>Článek II</w:t>
      </w:r>
      <w:bookmarkEnd w:id="8"/>
    </w:p>
    <w:p w:rsidR="00B260F1" w:rsidRPr="00164BE3" w:rsidRDefault="00F27723" w:rsidP="008D2A85">
      <w:pPr>
        <w:pStyle w:val="SmlouvaLBE1"/>
        <w:spacing w:beforeLines="0" w:after="240" w:line="240" w:lineRule="auto"/>
        <w:outlineLvl w:val="2"/>
        <w:rPr>
          <w:sz w:val="20"/>
          <w:szCs w:val="20"/>
        </w:rPr>
      </w:pPr>
      <w:bookmarkStart w:id="9" w:name="_Toc385271592"/>
      <w:r w:rsidRPr="00164BE3">
        <w:rPr>
          <w:sz w:val="20"/>
          <w:szCs w:val="20"/>
        </w:rPr>
        <w:t>Účel smlouvy</w:t>
      </w:r>
      <w:bookmarkEnd w:id="9"/>
    </w:p>
    <w:p w:rsidR="007974BC" w:rsidRDefault="007974BC" w:rsidP="00B57E8E">
      <w:pPr>
        <w:pStyle w:val="Odstavecseseznamem1"/>
        <w:keepNext/>
        <w:widowControl w:val="0"/>
        <w:numPr>
          <w:ilvl w:val="0"/>
          <w:numId w:val="10"/>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keepNext/>
        <w:widowControl w:val="0"/>
        <w:numPr>
          <w:ilvl w:val="1"/>
          <w:numId w:val="10"/>
        </w:numPr>
        <w:spacing w:afterLines="50" w:line="360" w:lineRule="auto"/>
        <w:jc w:val="both"/>
        <w:rPr>
          <w:rFonts w:ascii="Arial" w:hAnsi="Arial" w:cs="Arial"/>
          <w:sz w:val="20"/>
          <w:szCs w:val="20"/>
        </w:rPr>
      </w:pPr>
      <w:r w:rsidRPr="00164BE3">
        <w:rPr>
          <w:rFonts w:ascii="Arial" w:hAnsi="Arial" w:cs="Arial"/>
          <w:sz w:val="20"/>
          <w:szCs w:val="20"/>
        </w:rPr>
        <w:t xml:space="preserve">Účelem této smlouvy je právní úprava vztahu smluvních stran při </w:t>
      </w:r>
      <w:r w:rsidR="006037B6" w:rsidRPr="00164BE3">
        <w:rPr>
          <w:rFonts w:ascii="Arial" w:hAnsi="Arial" w:cs="Arial"/>
          <w:sz w:val="20"/>
          <w:szCs w:val="20"/>
        </w:rPr>
        <w:t>dodávce</w:t>
      </w:r>
      <w:r w:rsidR="0057315E" w:rsidRPr="00164BE3">
        <w:rPr>
          <w:rFonts w:ascii="Arial" w:hAnsi="Arial" w:cs="Arial"/>
          <w:sz w:val="20"/>
          <w:szCs w:val="20"/>
        </w:rPr>
        <w:t xml:space="preserve"> </w:t>
      </w:r>
      <w:r w:rsidR="006037B6" w:rsidRPr="00164BE3">
        <w:rPr>
          <w:rFonts w:ascii="Arial" w:hAnsi="Arial" w:cs="Arial"/>
          <w:b/>
          <w:bCs/>
          <w:sz w:val="20"/>
          <w:szCs w:val="20"/>
        </w:rPr>
        <w:t xml:space="preserve">HW, SW a e-learningových kurzů </w:t>
      </w:r>
      <w:r w:rsidR="00146C92" w:rsidRPr="00164BE3">
        <w:rPr>
          <w:rFonts w:ascii="Arial" w:hAnsi="Arial" w:cs="Arial"/>
          <w:b/>
          <w:bCs/>
          <w:sz w:val="20"/>
          <w:szCs w:val="20"/>
        </w:rPr>
        <w:t>v rámci projektu „Jednoznačná identifikace pacientů a bezpečné podávání léků v nemocnicích Plzeňského kraje“</w:t>
      </w:r>
      <w:r w:rsidRPr="00164BE3">
        <w:rPr>
          <w:rFonts w:ascii="Arial" w:hAnsi="Arial" w:cs="Arial"/>
          <w:sz w:val="20"/>
          <w:szCs w:val="20"/>
        </w:rPr>
        <w:t>, v rozsahu a způsobem sjednaným touto smlouvou, a dále sjednání vzájemných práv a povinností smluvních stran při zhotovení a následném užívání předmětu díla.</w:t>
      </w:r>
    </w:p>
    <w:p w:rsidR="007974BC" w:rsidRDefault="00F27723" w:rsidP="00B57E8E">
      <w:pPr>
        <w:widowControl w:val="0"/>
        <w:numPr>
          <w:ilvl w:val="1"/>
          <w:numId w:val="10"/>
        </w:numPr>
        <w:spacing w:afterLines="50" w:line="360" w:lineRule="auto"/>
        <w:ind w:left="357" w:hanging="357"/>
        <w:jc w:val="both"/>
        <w:rPr>
          <w:rFonts w:ascii="Arial" w:hAnsi="Arial" w:cs="Arial"/>
          <w:sz w:val="20"/>
          <w:szCs w:val="20"/>
        </w:rPr>
      </w:pPr>
      <w:r w:rsidRPr="00164BE3">
        <w:rPr>
          <w:rFonts w:ascii="Arial" w:hAnsi="Arial" w:cs="Arial"/>
          <w:sz w:val="20"/>
          <w:szCs w:val="20"/>
        </w:rPr>
        <w:t>Dílo se předává po etapách, jak je dále uvedeno v </w:t>
      </w:r>
      <w:r w:rsidRPr="00164BE3">
        <w:rPr>
          <w:rFonts w:ascii="Arial" w:hAnsi="Arial" w:cs="Arial"/>
          <w:b/>
          <w:bCs/>
          <w:sz w:val="20"/>
          <w:szCs w:val="20"/>
        </w:rPr>
        <w:t>čl. IX</w:t>
      </w:r>
      <w:r w:rsidRPr="00164BE3">
        <w:rPr>
          <w:rFonts w:ascii="Arial" w:hAnsi="Arial" w:cs="Arial"/>
          <w:sz w:val="20"/>
          <w:szCs w:val="20"/>
        </w:rPr>
        <w:t xml:space="preserve"> této smlouvy.</w:t>
      </w:r>
    </w:p>
    <w:p w:rsidR="00B260F1" w:rsidRPr="00164BE3" w:rsidRDefault="00F27723" w:rsidP="008D2A85">
      <w:pPr>
        <w:pStyle w:val="SmlouvaLBE1"/>
        <w:spacing w:before="960" w:afterLines="0" w:line="240" w:lineRule="auto"/>
        <w:outlineLvl w:val="1"/>
        <w:rPr>
          <w:sz w:val="20"/>
          <w:szCs w:val="20"/>
        </w:rPr>
      </w:pPr>
      <w:bookmarkStart w:id="10" w:name="_Toc385271593"/>
      <w:r w:rsidRPr="00164BE3">
        <w:rPr>
          <w:sz w:val="20"/>
          <w:szCs w:val="20"/>
        </w:rPr>
        <w:t>Článek III</w:t>
      </w:r>
      <w:bookmarkEnd w:id="10"/>
    </w:p>
    <w:p w:rsidR="00B260F1" w:rsidRPr="00164BE3" w:rsidRDefault="00F27723" w:rsidP="008D2A85">
      <w:pPr>
        <w:pStyle w:val="SmlouvaLBE1"/>
        <w:spacing w:beforeLines="0" w:after="240" w:line="240" w:lineRule="auto"/>
        <w:outlineLvl w:val="2"/>
        <w:rPr>
          <w:sz w:val="20"/>
          <w:szCs w:val="20"/>
        </w:rPr>
      </w:pPr>
      <w:bookmarkStart w:id="11" w:name="_Toc385271594"/>
      <w:r w:rsidRPr="00164BE3">
        <w:rPr>
          <w:sz w:val="20"/>
          <w:szCs w:val="20"/>
        </w:rPr>
        <w:t>Předmět smlouvy a díla</w:t>
      </w:r>
      <w:bookmarkEnd w:id="11"/>
    </w:p>
    <w:p w:rsidR="007974BC" w:rsidRDefault="007974BC" w:rsidP="00B57E8E">
      <w:pPr>
        <w:pStyle w:val="Odstavecseseznamem1"/>
        <w:keepNext/>
        <w:numPr>
          <w:ilvl w:val="0"/>
          <w:numId w:val="10"/>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numPr>
          <w:ilvl w:val="1"/>
          <w:numId w:val="10"/>
        </w:numPr>
        <w:spacing w:afterLines="100"/>
        <w:rPr>
          <w:sz w:val="20"/>
          <w:szCs w:val="20"/>
        </w:rPr>
      </w:pPr>
      <w:r w:rsidRPr="00164BE3">
        <w:rPr>
          <w:sz w:val="20"/>
          <w:szCs w:val="20"/>
        </w:rPr>
        <w:t xml:space="preserve">Pro účely této smlouvy se předmětem smlouvy rozumí, dle podmínek zadávací dokumentace zveřejněné dne </w:t>
      </w:r>
      <w:proofErr w:type="spellStart"/>
      <w:r w:rsidRPr="000E04E0">
        <w:rPr>
          <w:rStyle w:val="Zstupntext1"/>
          <w:rFonts w:cs="Arial"/>
          <w:color w:val="auto"/>
          <w:sz w:val="20"/>
          <w:szCs w:val="20"/>
          <w:highlight w:val="lightGray"/>
        </w:rPr>
        <w:t>xxx</w:t>
      </w:r>
      <w:proofErr w:type="spellEnd"/>
      <w:r w:rsidRPr="00164BE3">
        <w:rPr>
          <w:sz w:val="20"/>
          <w:szCs w:val="20"/>
        </w:rPr>
        <w:t xml:space="preserve"> k zadávacímu řízení předcházejícímu uzavření této smlouvy:</w:t>
      </w:r>
    </w:p>
    <w:p w:rsidR="00337AE4" w:rsidRDefault="00F27723" w:rsidP="00B57E8E">
      <w:pPr>
        <w:pStyle w:val="Zkladntextodsazen2"/>
        <w:numPr>
          <w:ilvl w:val="0"/>
          <w:numId w:val="12"/>
        </w:numPr>
        <w:spacing w:afterLines="100"/>
        <w:rPr>
          <w:sz w:val="20"/>
          <w:szCs w:val="20"/>
        </w:rPr>
      </w:pPr>
      <w:r w:rsidRPr="00164BE3">
        <w:rPr>
          <w:sz w:val="20"/>
          <w:szCs w:val="20"/>
        </w:rPr>
        <w:t xml:space="preserve">závazek </w:t>
      </w:r>
      <w:r w:rsidR="002E0704">
        <w:rPr>
          <w:sz w:val="20"/>
          <w:szCs w:val="20"/>
        </w:rPr>
        <w:t>zhotovitel</w:t>
      </w:r>
      <w:r w:rsidRPr="00164BE3">
        <w:rPr>
          <w:sz w:val="20"/>
          <w:szCs w:val="20"/>
        </w:rPr>
        <w:t xml:space="preserve">e </w:t>
      </w:r>
      <w:r w:rsidR="00146C92" w:rsidRPr="00164BE3">
        <w:rPr>
          <w:sz w:val="20"/>
          <w:szCs w:val="20"/>
        </w:rPr>
        <w:t>dodat SW, technologie HW a služeb</w:t>
      </w:r>
      <w:r w:rsidRPr="00164BE3">
        <w:rPr>
          <w:sz w:val="20"/>
          <w:szCs w:val="20"/>
        </w:rPr>
        <w:t>,</w:t>
      </w:r>
    </w:p>
    <w:p w:rsidR="00337AE4" w:rsidRDefault="00F27723" w:rsidP="00B57E8E">
      <w:pPr>
        <w:pStyle w:val="Zkladntextodsazen2"/>
        <w:numPr>
          <w:ilvl w:val="0"/>
          <w:numId w:val="12"/>
        </w:numPr>
        <w:spacing w:afterLines="100"/>
        <w:rPr>
          <w:sz w:val="20"/>
          <w:szCs w:val="20"/>
        </w:rPr>
      </w:pPr>
      <w:r w:rsidRPr="00164BE3">
        <w:rPr>
          <w:sz w:val="20"/>
          <w:szCs w:val="20"/>
        </w:rPr>
        <w:t>závazek objednatele dodané dílo převzít, užívat dílo dle této smlouvy sjednaným způsobem a zaplatit zhotoviteli v této smlouvě sjednanou cenu za dodané dílo.</w:t>
      </w:r>
    </w:p>
    <w:p w:rsidR="00337AE4" w:rsidRDefault="00F27723" w:rsidP="00B57E8E">
      <w:pPr>
        <w:widowControl w:val="0"/>
        <w:numPr>
          <w:ilvl w:val="1"/>
          <w:numId w:val="10"/>
        </w:numPr>
        <w:spacing w:afterLines="50" w:line="360" w:lineRule="auto"/>
        <w:ind w:left="357" w:hanging="357"/>
        <w:jc w:val="both"/>
        <w:rPr>
          <w:rFonts w:ascii="Arial" w:hAnsi="Arial" w:cs="Arial"/>
          <w:sz w:val="20"/>
          <w:szCs w:val="20"/>
        </w:rPr>
      </w:pPr>
      <w:r w:rsidRPr="00164BE3">
        <w:rPr>
          <w:rFonts w:ascii="Arial" w:hAnsi="Arial" w:cs="Arial"/>
          <w:sz w:val="20"/>
          <w:szCs w:val="20"/>
        </w:rPr>
        <w:t>Veškeré odchylky od specifikace předmětu díla mohou být prováděny zhotovitelem pouze tehdy, budou-li písemně odsouhlaseny objednatelem. Jestliže zhotovitel provede práce a jiná plnění nad tento rámec, nemá nárok na jejich zaplacení.</w:t>
      </w:r>
    </w:p>
    <w:p w:rsidR="00337AE4" w:rsidRDefault="00F27723" w:rsidP="00B57E8E">
      <w:pPr>
        <w:pStyle w:val="Zkladntextodsazen2"/>
        <w:numPr>
          <w:ilvl w:val="1"/>
          <w:numId w:val="10"/>
        </w:numPr>
        <w:spacing w:afterLines="100"/>
        <w:ind w:left="357" w:hanging="357"/>
        <w:rPr>
          <w:sz w:val="20"/>
          <w:szCs w:val="20"/>
        </w:rPr>
      </w:pPr>
      <w:r w:rsidRPr="00164BE3">
        <w:rPr>
          <w:sz w:val="20"/>
          <w:szCs w:val="20"/>
        </w:rPr>
        <w:t>Zhotovitel potvrzuje, že se v plném rozsahu seznámil s rozsahem a povahou díla, že jsou mu známy veškeré technické, kvalitativní a jiné podmínky nezbytné k realizaci díla a že disponuje takovými kapacitami, odbornou kvalifikací a odbornými znalostmi, které jsou k provedení díla nezbytné. Zhotovitel garantuje všechny technické, funkční, provozní, množstevní a jakostní parametry dodávaného předmětu díla, které byly uvedeny a předloženy v jím podané nabídce (ve všech jejích částech) k plnění předmětu veřejné zakázky.</w:t>
      </w:r>
    </w:p>
    <w:p w:rsidR="00337AE4" w:rsidRDefault="0094196D" w:rsidP="00B57E8E">
      <w:pPr>
        <w:pStyle w:val="Zkladntextodsazen2"/>
        <w:numPr>
          <w:ilvl w:val="1"/>
          <w:numId w:val="10"/>
        </w:numPr>
        <w:spacing w:afterLines="100"/>
        <w:ind w:left="357" w:hanging="357"/>
        <w:rPr>
          <w:sz w:val="20"/>
          <w:szCs w:val="20"/>
        </w:rPr>
      </w:pPr>
      <w:r w:rsidRPr="00164BE3">
        <w:rPr>
          <w:sz w:val="20"/>
          <w:szCs w:val="20"/>
        </w:rPr>
        <w:t xml:space="preserve">Předmět této smlouvy je spolufinancován Evropskou unií prostřednictvím Evropského </w:t>
      </w:r>
      <w:r w:rsidR="003E6969" w:rsidRPr="00164BE3">
        <w:rPr>
          <w:sz w:val="20"/>
          <w:szCs w:val="20"/>
        </w:rPr>
        <w:t>sociálního fondu ČR</w:t>
      </w:r>
      <w:r w:rsidRPr="00164BE3">
        <w:rPr>
          <w:sz w:val="20"/>
          <w:szCs w:val="20"/>
        </w:rPr>
        <w:t>, a to z</w:t>
      </w:r>
      <w:r w:rsidR="003E6969" w:rsidRPr="00164BE3">
        <w:rPr>
          <w:sz w:val="20"/>
          <w:szCs w:val="20"/>
        </w:rPr>
        <w:t xml:space="preserve"> projektu </w:t>
      </w:r>
      <w:r w:rsidRPr="00164BE3">
        <w:rPr>
          <w:sz w:val="20"/>
          <w:szCs w:val="20"/>
        </w:rPr>
        <w:t>projekt reg. č. CZ.1.0</w:t>
      </w:r>
      <w:r w:rsidR="003E6969" w:rsidRPr="00164BE3">
        <w:rPr>
          <w:sz w:val="20"/>
          <w:szCs w:val="20"/>
        </w:rPr>
        <w:t>7</w:t>
      </w:r>
      <w:r w:rsidRPr="00164BE3">
        <w:rPr>
          <w:sz w:val="20"/>
          <w:szCs w:val="20"/>
        </w:rPr>
        <w:t>/3.2.0</w:t>
      </w:r>
      <w:r w:rsidR="003E6969" w:rsidRPr="00164BE3">
        <w:rPr>
          <w:sz w:val="20"/>
          <w:szCs w:val="20"/>
        </w:rPr>
        <w:t>2</w:t>
      </w:r>
      <w:r w:rsidRPr="00164BE3">
        <w:rPr>
          <w:sz w:val="20"/>
          <w:szCs w:val="20"/>
        </w:rPr>
        <w:t>/0</w:t>
      </w:r>
      <w:r w:rsidR="003E6969" w:rsidRPr="00164BE3">
        <w:rPr>
          <w:sz w:val="20"/>
          <w:szCs w:val="20"/>
        </w:rPr>
        <w:t>5</w:t>
      </w:r>
      <w:r w:rsidRPr="00164BE3">
        <w:rPr>
          <w:sz w:val="20"/>
          <w:szCs w:val="20"/>
        </w:rPr>
        <w:t>.0</w:t>
      </w:r>
      <w:r w:rsidR="003E6969" w:rsidRPr="00164BE3">
        <w:rPr>
          <w:sz w:val="20"/>
          <w:szCs w:val="20"/>
        </w:rPr>
        <w:t>064</w:t>
      </w:r>
      <w:r w:rsidRPr="00164BE3">
        <w:rPr>
          <w:sz w:val="20"/>
          <w:szCs w:val="20"/>
        </w:rPr>
        <w:t xml:space="preserve"> s názvem „</w:t>
      </w:r>
      <w:r w:rsidR="003E6969" w:rsidRPr="00164BE3">
        <w:rPr>
          <w:sz w:val="20"/>
          <w:szCs w:val="20"/>
        </w:rPr>
        <w:t>Jednoznačná identifikace pacientů a bezpečné podávání léků v nemocnicích Plzeňského kraje</w:t>
      </w:r>
      <w:r w:rsidRPr="00164BE3">
        <w:rPr>
          <w:sz w:val="20"/>
          <w:szCs w:val="20"/>
        </w:rPr>
        <w:t>“</w:t>
      </w:r>
      <w:r w:rsidR="007F60E9" w:rsidRPr="00164BE3">
        <w:rPr>
          <w:sz w:val="20"/>
          <w:szCs w:val="20"/>
        </w:rPr>
        <w:t>.</w:t>
      </w:r>
    </w:p>
    <w:p w:rsidR="00B260F1" w:rsidRPr="00164BE3" w:rsidRDefault="00F27723" w:rsidP="008D2A85">
      <w:pPr>
        <w:pStyle w:val="SmlouvaLBE1"/>
        <w:spacing w:before="960" w:afterLines="0" w:line="240" w:lineRule="auto"/>
        <w:outlineLvl w:val="1"/>
        <w:rPr>
          <w:sz w:val="20"/>
          <w:szCs w:val="20"/>
        </w:rPr>
      </w:pPr>
      <w:bookmarkStart w:id="12" w:name="_Toc385271595"/>
      <w:r w:rsidRPr="00164BE3">
        <w:rPr>
          <w:sz w:val="20"/>
          <w:szCs w:val="20"/>
        </w:rPr>
        <w:lastRenderedPageBreak/>
        <w:t>Článek IV</w:t>
      </w:r>
      <w:bookmarkEnd w:id="12"/>
    </w:p>
    <w:p w:rsidR="00B260F1" w:rsidRPr="00164BE3" w:rsidRDefault="00F27723" w:rsidP="008D2A85">
      <w:pPr>
        <w:pStyle w:val="SmlouvaLBE1"/>
        <w:spacing w:beforeLines="0" w:after="240" w:line="240" w:lineRule="auto"/>
        <w:outlineLvl w:val="2"/>
        <w:rPr>
          <w:sz w:val="20"/>
          <w:szCs w:val="20"/>
        </w:rPr>
      </w:pPr>
      <w:bookmarkStart w:id="13" w:name="_Toc385271596"/>
      <w:r w:rsidRPr="00164BE3">
        <w:rPr>
          <w:sz w:val="20"/>
          <w:szCs w:val="20"/>
        </w:rPr>
        <w:t>Termíny plnění a místo plnění</w:t>
      </w:r>
      <w:bookmarkEnd w:id="13"/>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numPr>
          <w:ilvl w:val="1"/>
          <w:numId w:val="11"/>
        </w:numPr>
        <w:spacing w:afterLines="50"/>
        <w:rPr>
          <w:sz w:val="20"/>
          <w:szCs w:val="20"/>
        </w:rPr>
      </w:pPr>
      <w:r w:rsidRPr="00164BE3">
        <w:rPr>
          <w:sz w:val="20"/>
          <w:szCs w:val="20"/>
        </w:rPr>
        <w:t>Zhotovitel se zavazuje provést dílo v jednotlivých etapách nejpozději v termínech, které jsou uvedeny v </w:t>
      </w:r>
      <w:r w:rsidRPr="00164BE3">
        <w:rPr>
          <w:b/>
          <w:bCs/>
          <w:sz w:val="20"/>
          <w:szCs w:val="20"/>
        </w:rPr>
        <w:t xml:space="preserve">přílohách č. </w:t>
      </w:r>
      <w:smartTag w:uri="urn:schemas-microsoft-com:office:smarttags" w:element="metricconverter">
        <w:smartTagPr>
          <w:attr w:name="ProductID" w:val="1 a"/>
        </w:smartTagPr>
        <w:r w:rsidRPr="00164BE3">
          <w:rPr>
            <w:b/>
            <w:bCs/>
            <w:sz w:val="20"/>
            <w:szCs w:val="20"/>
          </w:rPr>
          <w:t>1</w:t>
        </w:r>
        <w:r w:rsidRPr="00164BE3">
          <w:rPr>
            <w:sz w:val="20"/>
            <w:szCs w:val="20"/>
          </w:rPr>
          <w:t xml:space="preserve"> a</w:t>
        </w:r>
      </w:smartTag>
      <w:r w:rsidRPr="00164BE3">
        <w:rPr>
          <w:sz w:val="20"/>
          <w:szCs w:val="20"/>
        </w:rPr>
        <w:t xml:space="preserve"> </w:t>
      </w:r>
      <w:r w:rsidRPr="00164BE3">
        <w:rPr>
          <w:b/>
          <w:bCs/>
          <w:sz w:val="20"/>
          <w:szCs w:val="20"/>
        </w:rPr>
        <w:t>č. 2</w:t>
      </w:r>
      <w:r w:rsidRPr="00164BE3">
        <w:rPr>
          <w:sz w:val="20"/>
          <w:szCs w:val="20"/>
        </w:rPr>
        <w:t xml:space="preserve"> k této smlouvě.</w:t>
      </w:r>
    </w:p>
    <w:p w:rsidR="007974BC" w:rsidRDefault="00F27723" w:rsidP="00B57E8E">
      <w:pPr>
        <w:pStyle w:val="Zkladntextodsazen2"/>
        <w:numPr>
          <w:ilvl w:val="1"/>
          <w:numId w:val="11"/>
        </w:numPr>
        <w:spacing w:afterLines="50"/>
        <w:rPr>
          <w:sz w:val="20"/>
          <w:szCs w:val="20"/>
        </w:rPr>
      </w:pPr>
      <w:r w:rsidRPr="00164BE3">
        <w:rPr>
          <w:sz w:val="20"/>
          <w:szCs w:val="20"/>
        </w:rPr>
        <w:t>Zhotovitel zahájí práce na díle neprodleně po podpisu smlouvy.</w:t>
      </w:r>
    </w:p>
    <w:p w:rsidR="007974BC" w:rsidRDefault="00F27723" w:rsidP="00B57E8E">
      <w:pPr>
        <w:pStyle w:val="Zkladntextodsazen2"/>
        <w:numPr>
          <w:ilvl w:val="1"/>
          <w:numId w:val="11"/>
        </w:numPr>
        <w:spacing w:afterLines="50"/>
        <w:ind w:left="357" w:hanging="357"/>
        <w:rPr>
          <w:sz w:val="20"/>
          <w:szCs w:val="20"/>
        </w:rPr>
      </w:pPr>
      <w:r w:rsidRPr="00164BE3">
        <w:rPr>
          <w:sz w:val="20"/>
          <w:szCs w:val="20"/>
        </w:rPr>
        <w:t xml:space="preserve">Termín dodání (předání) kompletního díla je nejpozději v termínu </w:t>
      </w:r>
      <w:r w:rsidR="00290EC2" w:rsidRPr="00164BE3">
        <w:rPr>
          <w:b/>
          <w:bCs/>
          <w:sz w:val="20"/>
          <w:szCs w:val="20"/>
        </w:rPr>
        <w:t>30</w:t>
      </w:r>
      <w:r w:rsidRPr="00164BE3">
        <w:rPr>
          <w:b/>
          <w:bCs/>
          <w:sz w:val="20"/>
          <w:szCs w:val="20"/>
        </w:rPr>
        <w:t>. </w:t>
      </w:r>
      <w:r w:rsidR="003E6969" w:rsidRPr="00164BE3">
        <w:rPr>
          <w:b/>
          <w:bCs/>
          <w:sz w:val="20"/>
          <w:szCs w:val="20"/>
        </w:rPr>
        <w:t>9</w:t>
      </w:r>
      <w:r w:rsidRPr="00164BE3">
        <w:rPr>
          <w:b/>
          <w:bCs/>
          <w:sz w:val="20"/>
          <w:szCs w:val="20"/>
        </w:rPr>
        <w:t>. 201</w:t>
      </w:r>
      <w:r w:rsidR="003E6969" w:rsidRPr="00164BE3">
        <w:rPr>
          <w:b/>
          <w:bCs/>
          <w:sz w:val="20"/>
          <w:szCs w:val="20"/>
        </w:rPr>
        <w:t>4</w:t>
      </w:r>
      <w:r w:rsidRPr="00164BE3">
        <w:rPr>
          <w:sz w:val="20"/>
          <w:szCs w:val="20"/>
        </w:rPr>
        <w:t>. Zhotovitel prohlašuje, že je schopen dílo v daném termínu realizovat.</w:t>
      </w:r>
    </w:p>
    <w:p w:rsidR="007974BC" w:rsidRDefault="00F27723" w:rsidP="00B57E8E">
      <w:pPr>
        <w:pStyle w:val="Zkladntextodsazen2"/>
        <w:numPr>
          <w:ilvl w:val="1"/>
          <w:numId w:val="11"/>
        </w:numPr>
        <w:spacing w:afterLines="50"/>
        <w:ind w:left="357" w:hanging="357"/>
        <w:rPr>
          <w:sz w:val="20"/>
          <w:szCs w:val="20"/>
        </w:rPr>
      </w:pPr>
      <w:r w:rsidRPr="00164BE3">
        <w:rPr>
          <w:sz w:val="20"/>
          <w:szCs w:val="20"/>
        </w:rPr>
        <w:t>Zhotovitel není v prodlení v případě, že objednatel neposkytne součinnost ve sjednaných termínech. Za součinnost je smluvními stranami považováno i placení ceny sjednané touto smlouvou v termínech splatnosti.</w:t>
      </w:r>
    </w:p>
    <w:p w:rsidR="007974BC" w:rsidRDefault="00F27723" w:rsidP="00B57E8E">
      <w:pPr>
        <w:pStyle w:val="Zkladntextodsazen2"/>
        <w:numPr>
          <w:ilvl w:val="1"/>
          <w:numId w:val="11"/>
        </w:numPr>
        <w:spacing w:afterLines="100"/>
        <w:ind w:left="357" w:hanging="357"/>
        <w:rPr>
          <w:sz w:val="20"/>
          <w:szCs w:val="20"/>
        </w:rPr>
      </w:pPr>
      <w:r w:rsidRPr="00164BE3">
        <w:rPr>
          <w:sz w:val="20"/>
          <w:szCs w:val="20"/>
        </w:rPr>
        <w:t>Místem plnění díla je sídlo objednatele uvedené v záhlaví této smlouvy. Zhotovitel splní svůj závazek předáním díla v sídle objednatele.</w:t>
      </w:r>
    </w:p>
    <w:p w:rsidR="00B260F1" w:rsidRPr="00164BE3" w:rsidRDefault="00F27723" w:rsidP="008D2A85">
      <w:pPr>
        <w:pStyle w:val="SmlouvaLBE1"/>
        <w:spacing w:before="960" w:afterLines="0" w:line="240" w:lineRule="auto"/>
        <w:outlineLvl w:val="1"/>
        <w:rPr>
          <w:sz w:val="20"/>
          <w:szCs w:val="20"/>
        </w:rPr>
      </w:pPr>
      <w:bookmarkStart w:id="14" w:name="_Toc385271597"/>
      <w:r w:rsidRPr="00164BE3">
        <w:rPr>
          <w:sz w:val="20"/>
          <w:szCs w:val="20"/>
        </w:rPr>
        <w:t>Článek V</w:t>
      </w:r>
      <w:bookmarkEnd w:id="14"/>
    </w:p>
    <w:p w:rsidR="00B260F1" w:rsidRPr="00164BE3" w:rsidRDefault="00F27723" w:rsidP="008D2A85">
      <w:pPr>
        <w:pStyle w:val="SmlouvaLBE1"/>
        <w:spacing w:beforeLines="0" w:after="240" w:line="240" w:lineRule="auto"/>
        <w:outlineLvl w:val="2"/>
        <w:rPr>
          <w:sz w:val="20"/>
          <w:szCs w:val="20"/>
        </w:rPr>
      </w:pPr>
      <w:bookmarkStart w:id="15" w:name="_Toc385271598"/>
      <w:r w:rsidRPr="00164BE3">
        <w:rPr>
          <w:sz w:val="20"/>
          <w:szCs w:val="20"/>
        </w:rPr>
        <w:t>Cena díla</w:t>
      </w:r>
      <w:bookmarkEnd w:id="15"/>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numPr>
          <w:ilvl w:val="1"/>
          <w:numId w:val="11"/>
        </w:numPr>
        <w:spacing w:afterLines="100"/>
        <w:rPr>
          <w:sz w:val="20"/>
          <w:szCs w:val="20"/>
        </w:rPr>
      </w:pPr>
      <w:r w:rsidRPr="00164BE3">
        <w:rPr>
          <w:sz w:val="20"/>
          <w:szCs w:val="20"/>
        </w:rPr>
        <w:t xml:space="preserve">Objednatel se zavazuje zaplatit zhotoviteli cenu za veškeré plnění dle této smlouvy v celkové výši </w:t>
      </w:r>
      <w:proofErr w:type="spellStart"/>
      <w:r w:rsidRPr="000E04E0">
        <w:rPr>
          <w:rStyle w:val="Zstupntext1"/>
          <w:rFonts w:cs="Arial"/>
          <w:b/>
          <w:bCs/>
          <w:color w:val="auto"/>
          <w:sz w:val="20"/>
          <w:szCs w:val="20"/>
          <w:highlight w:val="lightGray"/>
        </w:rPr>
        <w:t>xxx</w:t>
      </w:r>
      <w:proofErr w:type="spellEnd"/>
      <w:r w:rsidRPr="00164BE3">
        <w:rPr>
          <w:sz w:val="20"/>
          <w:szCs w:val="20"/>
        </w:rPr>
        <w:t>,- Kč bez DPH.</w:t>
      </w:r>
    </w:p>
    <w:p w:rsidR="007974BC" w:rsidRDefault="002E0704" w:rsidP="00B57E8E">
      <w:pPr>
        <w:pStyle w:val="Zkladntextodsazen2"/>
        <w:numPr>
          <w:ilvl w:val="1"/>
          <w:numId w:val="11"/>
        </w:numPr>
        <w:spacing w:afterLines="100"/>
        <w:rPr>
          <w:sz w:val="20"/>
          <w:szCs w:val="20"/>
        </w:rPr>
      </w:pPr>
      <w:r>
        <w:rPr>
          <w:sz w:val="20"/>
          <w:szCs w:val="20"/>
        </w:rPr>
        <w:t>Zhotovitel</w:t>
      </w:r>
      <w:r w:rsidR="00F27723" w:rsidRPr="00164BE3">
        <w:rPr>
          <w:sz w:val="20"/>
          <w:szCs w:val="20"/>
        </w:rPr>
        <w:t xml:space="preserve"> </w:t>
      </w:r>
      <w:r w:rsidR="00F27723" w:rsidRPr="000E04E0">
        <w:rPr>
          <w:sz w:val="20"/>
          <w:szCs w:val="20"/>
          <w:highlight w:val="lightGray"/>
        </w:rPr>
        <w:t xml:space="preserve">je plátce DPH / není plátcem DPH. </w:t>
      </w:r>
      <w:r w:rsidR="00F27723" w:rsidRPr="00164BE3">
        <w:rPr>
          <w:sz w:val="20"/>
          <w:szCs w:val="20"/>
        </w:rPr>
        <w:t xml:space="preserve">K ceně dle </w:t>
      </w:r>
      <w:r w:rsidR="00F27723" w:rsidRPr="00164BE3">
        <w:rPr>
          <w:b/>
          <w:bCs/>
          <w:sz w:val="20"/>
          <w:szCs w:val="20"/>
        </w:rPr>
        <w:t>odst. 5.1</w:t>
      </w:r>
      <w:r w:rsidR="00F27723" w:rsidRPr="00164BE3">
        <w:rPr>
          <w:sz w:val="20"/>
          <w:szCs w:val="20"/>
        </w:rPr>
        <w:t xml:space="preserve"> bude připočtena sazba DPH ve výši stanovené zvláštním právním předpisem k datu poskytnutí zdanitelného plnění, která činí ke dni podpisu smlouvy </w:t>
      </w:r>
      <w:proofErr w:type="spellStart"/>
      <w:r w:rsidR="00F27723" w:rsidRPr="000E04E0">
        <w:rPr>
          <w:b/>
          <w:bCs/>
          <w:sz w:val="20"/>
          <w:szCs w:val="20"/>
          <w:highlight w:val="lightGray"/>
        </w:rPr>
        <w:t>xxx</w:t>
      </w:r>
      <w:proofErr w:type="spellEnd"/>
      <w:r w:rsidR="00F27723" w:rsidRPr="00164BE3">
        <w:rPr>
          <w:b/>
          <w:bCs/>
          <w:sz w:val="20"/>
          <w:szCs w:val="20"/>
        </w:rPr>
        <w:t> %</w:t>
      </w:r>
      <w:r w:rsidR="00F27723" w:rsidRPr="00164BE3">
        <w:rPr>
          <w:sz w:val="20"/>
          <w:szCs w:val="20"/>
        </w:rPr>
        <w:t xml:space="preserve">. Celková cena za veškeré plnění dle této smlouvy je </w:t>
      </w:r>
      <w:proofErr w:type="spellStart"/>
      <w:r w:rsidR="00F27723" w:rsidRPr="000E04E0">
        <w:rPr>
          <w:b/>
          <w:sz w:val="20"/>
          <w:szCs w:val="20"/>
          <w:highlight w:val="lightGray"/>
        </w:rPr>
        <w:t>xxx</w:t>
      </w:r>
      <w:proofErr w:type="spellEnd"/>
      <w:r w:rsidR="00F27723" w:rsidRPr="00164BE3">
        <w:rPr>
          <w:sz w:val="20"/>
          <w:szCs w:val="20"/>
        </w:rPr>
        <w:t>,- Kč vč. DPH.</w:t>
      </w:r>
    </w:p>
    <w:p w:rsidR="007974BC" w:rsidRDefault="00F27723" w:rsidP="00B57E8E">
      <w:pPr>
        <w:pStyle w:val="Zkladntextodsazen2"/>
        <w:numPr>
          <w:ilvl w:val="1"/>
          <w:numId w:val="11"/>
        </w:numPr>
        <w:spacing w:afterLines="100"/>
        <w:rPr>
          <w:sz w:val="20"/>
          <w:szCs w:val="20"/>
        </w:rPr>
      </w:pPr>
      <w:r w:rsidRPr="00164BE3">
        <w:rPr>
          <w:sz w:val="20"/>
          <w:szCs w:val="20"/>
        </w:rPr>
        <w:t>Takto sjednaná cena je cenou nejvýše přípustnou a není možné ji překročit, pokud to výslovně neupravuje tato smlouva. Cena zahrnuje veškeré náklady zhotovitele spojené s plněním dle této smlouvy, včetně předpokládaného vývoje cen v oboru až do zániku závazků plynoucích ze smlouvy. Cena obsahuje i předpokládaný vývoj kurzů české koruny k zahraničním měnám až do zániku závazků plynoucích ze smlouvy.</w:t>
      </w:r>
    </w:p>
    <w:p w:rsidR="007974BC" w:rsidRDefault="00F27723" w:rsidP="00B57E8E">
      <w:pPr>
        <w:pStyle w:val="Zkladntextodsazen2"/>
        <w:numPr>
          <w:ilvl w:val="1"/>
          <w:numId w:val="11"/>
        </w:numPr>
        <w:spacing w:afterLines="100"/>
        <w:rPr>
          <w:sz w:val="20"/>
          <w:szCs w:val="20"/>
        </w:rPr>
      </w:pPr>
      <w:r w:rsidRPr="00164BE3">
        <w:rPr>
          <w:sz w:val="20"/>
          <w:szCs w:val="20"/>
        </w:rPr>
        <w:t>Cenu díla je možné upravit pouze v případě, pokud objednatel bude nucen z objektivních důvodů požadovat změny ve specifikaci předmětu plnění, v množství nebo kvalitě prací, dodávek a služeb uvedených v </w:t>
      </w:r>
      <w:r w:rsidRPr="00164BE3">
        <w:rPr>
          <w:b/>
          <w:bCs/>
          <w:sz w:val="20"/>
          <w:szCs w:val="20"/>
        </w:rPr>
        <w:t>příloze č.  1</w:t>
      </w:r>
      <w:r w:rsidRPr="00164BE3">
        <w:rPr>
          <w:sz w:val="20"/>
          <w:szCs w:val="20"/>
        </w:rPr>
        <w:t xml:space="preserve"> této smlouvy mající vliv na výši ceny díla.</w:t>
      </w:r>
      <w:r w:rsidR="00792D1F">
        <w:rPr>
          <w:sz w:val="20"/>
          <w:szCs w:val="20"/>
        </w:rPr>
        <w:t xml:space="preserve"> Veškeré změny musejí být v souladu s čl. 7.4.7 a 7.4.8 Příručky. </w:t>
      </w:r>
      <w:r w:rsidRPr="00164BE3">
        <w:rPr>
          <w:sz w:val="20"/>
          <w:szCs w:val="20"/>
        </w:rPr>
        <w:t>K případným změnám bude uzavřen dodatek k této smlouvě.</w:t>
      </w:r>
    </w:p>
    <w:p w:rsidR="00B260F1" w:rsidRPr="00164BE3" w:rsidRDefault="00F27723" w:rsidP="008D2A85">
      <w:pPr>
        <w:pStyle w:val="SmlouvaLBE1"/>
        <w:spacing w:before="960" w:afterLines="0" w:line="240" w:lineRule="auto"/>
        <w:outlineLvl w:val="1"/>
        <w:rPr>
          <w:sz w:val="20"/>
          <w:szCs w:val="20"/>
        </w:rPr>
      </w:pPr>
      <w:bookmarkStart w:id="16" w:name="_Toc385271599"/>
      <w:r w:rsidRPr="00164BE3">
        <w:rPr>
          <w:sz w:val="20"/>
          <w:szCs w:val="20"/>
        </w:rPr>
        <w:lastRenderedPageBreak/>
        <w:t>Článek VI</w:t>
      </w:r>
      <w:bookmarkEnd w:id="16"/>
    </w:p>
    <w:p w:rsidR="00B260F1" w:rsidRPr="00164BE3" w:rsidRDefault="00F27723" w:rsidP="008D2A85">
      <w:pPr>
        <w:pStyle w:val="SmlouvaLBE1"/>
        <w:spacing w:beforeLines="0" w:after="240" w:line="240" w:lineRule="auto"/>
        <w:outlineLvl w:val="2"/>
        <w:rPr>
          <w:sz w:val="20"/>
          <w:szCs w:val="20"/>
        </w:rPr>
      </w:pPr>
      <w:bookmarkStart w:id="17" w:name="_Toc385271600"/>
      <w:r w:rsidRPr="00164BE3">
        <w:rPr>
          <w:sz w:val="20"/>
          <w:szCs w:val="20"/>
        </w:rPr>
        <w:t>Platební podmínky</w:t>
      </w:r>
      <w:bookmarkEnd w:id="17"/>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numPr>
          <w:ilvl w:val="1"/>
          <w:numId w:val="11"/>
        </w:numPr>
        <w:spacing w:afterLines="100"/>
        <w:rPr>
          <w:sz w:val="20"/>
          <w:szCs w:val="20"/>
        </w:rPr>
      </w:pPr>
      <w:r w:rsidRPr="00164BE3">
        <w:rPr>
          <w:sz w:val="20"/>
          <w:szCs w:val="20"/>
        </w:rPr>
        <w:t xml:space="preserve">Veškeré platby dle této smlouvy budou hrazeny bezhotovostním převodem na účet zhotovitele, který musí být uvedený na daňovém dokladu. Platba se považuje za uhrazenou dnem odepsání příslušné částky z účtu objednatele ve prospěch účtu zhotovitele. Doba splatnosti daňových dokladů bude činit </w:t>
      </w:r>
      <w:r w:rsidRPr="000E04E0">
        <w:rPr>
          <w:sz w:val="20"/>
          <w:szCs w:val="20"/>
          <w:highlight w:val="lightGray"/>
        </w:rPr>
        <w:t>šedesát (</w:t>
      </w:r>
      <w:r w:rsidRPr="000E04E0">
        <w:rPr>
          <w:b/>
          <w:bCs/>
          <w:sz w:val="20"/>
          <w:szCs w:val="20"/>
          <w:highlight w:val="lightGray"/>
        </w:rPr>
        <w:t>60</w:t>
      </w:r>
      <w:r w:rsidRPr="000E04E0">
        <w:rPr>
          <w:sz w:val="20"/>
          <w:szCs w:val="20"/>
          <w:highlight w:val="lightGray"/>
        </w:rPr>
        <w:t>) kalendářních dní</w:t>
      </w:r>
      <w:r w:rsidRPr="00164BE3">
        <w:rPr>
          <w:sz w:val="20"/>
          <w:szCs w:val="20"/>
        </w:rPr>
        <w:t xml:space="preserve"> ode dne jejího doručení objednateli.</w:t>
      </w:r>
    </w:p>
    <w:p w:rsidR="007974BC" w:rsidRDefault="00F27723" w:rsidP="00B57E8E">
      <w:pPr>
        <w:pStyle w:val="Zkladntextodsazen2"/>
        <w:numPr>
          <w:ilvl w:val="1"/>
          <w:numId w:val="11"/>
        </w:numPr>
        <w:spacing w:afterLines="100"/>
        <w:rPr>
          <w:sz w:val="20"/>
          <w:szCs w:val="20"/>
        </w:rPr>
      </w:pPr>
      <w:r w:rsidRPr="00164BE3">
        <w:rPr>
          <w:sz w:val="20"/>
          <w:szCs w:val="20"/>
        </w:rPr>
        <w:t xml:space="preserve">Pro zaplacení ceny díla je zhotovitel povinen vystavit objednateli daňový doklad (fakturu), který musí splňovat všechny náležitosti stanovené </w:t>
      </w:r>
      <w:r w:rsidRPr="00164BE3">
        <w:rPr>
          <w:b/>
          <w:bCs/>
          <w:sz w:val="20"/>
          <w:szCs w:val="20"/>
        </w:rPr>
        <w:t>zákonem č. 563/1991 Sb.</w:t>
      </w:r>
      <w:r w:rsidRPr="00164BE3">
        <w:rPr>
          <w:sz w:val="20"/>
          <w:szCs w:val="20"/>
        </w:rPr>
        <w:t xml:space="preserve">, </w:t>
      </w:r>
      <w:r w:rsidRPr="00164BE3">
        <w:rPr>
          <w:i/>
          <w:iCs/>
          <w:sz w:val="20"/>
          <w:szCs w:val="20"/>
        </w:rPr>
        <w:t>o účetnictví</w:t>
      </w:r>
      <w:r w:rsidRPr="00164BE3">
        <w:rPr>
          <w:sz w:val="20"/>
          <w:szCs w:val="20"/>
        </w:rPr>
        <w:t xml:space="preserve">, ve znění pozdějších předpisů a </w:t>
      </w:r>
      <w:r w:rsidRPr="00164BE3">
        <w:rPr>
          <w:b/>
          <w:bCs/>
          <w:sz w:val="20"/>
          <w:szCs w:val="20"/>
        </w:rPr>
        <w:t>zákona č. 235/2004 Sb.</w:t>
      </w:r>
      <w:r w:rsidRPr="00164BE3">
        <w:rPr>
          <w:sz w:val="20"/>
          <w:szCs w:val="20"/>
        </w:rPr>
        <w:t xml:space="preserve">, </w:t>
      </w:r>
      <w:r w:rsidRPr="00164BE3">
        <w:rPr>
          <w:i/>
          <w:iCs/>
          <w:sz w:val="20"/>
          <w:szCs w:val="20"/>
        </w:rPr>
        <w:t>o dani z přidané hodnoty</w:t>
      </w:r>
      <w:r w:rsidRPr="00164BE3">
        <w:rPr>
          <w:sz w:val="20"/>
          <w:szCs w:val="20"/>
        </w:rPr>
        <w:t>, ve znění pozdějších předpisů.</w:t>
      </w:r>
    </w:p>
    <w:p w:rsidR="007974BC" w:rsidRDefault="00F27723" w:rsidP="00B57E8E">
      <w:pPr>
        <w:pStyle w:val="Zkladntextodsazen2"/>
        <w:numPr>
          <w:ilvl w:val="1"/>
          <w:numId w:val="11"/>
        </w:numPr>
        <w:spacing w:afterLines="100"/>
        <w:rPr>
          <w:sz w:val="20"/>
          <w:szCs w:val="20"/>
        </w:rPr>
      </w:pPr>
      <w:r w:rsidRPr="00164BE3">
        <w:rPr>
          <w:sz w:val="20"/>
          <w:szCs w:val="20"/>
        </w:rPr>
        <w:t>Daňový doklad dále musí obsahovat označení: „Tento projekt</w:t>
      </w:r>
      <w:r w:rsidRPr="00164BE3">
        <w:rPr>
          <w:b/>
          <w:bCs/>
          <w:sz w:val="20"/>
          <w:szCs w:val="20"/>
        </w:rPr>
        <w:t xml:space="preserve"> </w:t>
      </w:r>
      <w:r w:rsidRPr="00164BE3">
        <w:rPr>
          <w:sz w:val="20"/>
          <w:szCs w:val="20"/>
        </w:rPr>
        <w:t>reg. č.</w:t>
      </w:r>
      <w:r w:rsidRPr="00164BE3">
        <w:rPr>
          <w:b/>
          <w:bCs/>
          <w:sz w:val="20"/>
          <w:szCs w:val="20"/>
        </w:rPr>
        <w:t> CZ.1.0</w:t>
      </w:r>
      <w:r w:rsidR="002E745D" w:rsidRPr="00164BE3">
        <w:rPr>
          <w:b/>
          <w:bCs/>
          <w:sz w:val="20"/>
          <w:szCs w:val="20"/>
        </w:rPr>
        <w:t>7</w:t>
      </w:r>
      <w:r w:rsidRPr="00164BE3">
        <w:rPr>
          <w:b/>
          <w:bCs/>
          <w:sz w:val="20"/>
          <w:szCs w:val="20"/>
        </w:rPr>
        <w:t>/3.2.0</w:t>
      </w:r>
      <w:r w:rsidR="002E745D" w:rsidRPr="00164BE3">
        <w:rPr>
          <w:b/>
          <w:bCs/>
          <w:sz w:val="20"/>
          <w:szCs w:val="20"/>
        </w:rPr>
        <w:t>2</w:t>
      </w:r>
      <w:r w:rsidRPr="00164BE3">
        <w:rPr>
          <w:b/>
          <w:bCs/>
          <w:sz w:val="20"/>
          <w:szCs w:val="20"/>
        </w:rPr>
        <w:t>/0</w:t>
      </w:r>
      <w:r w:rsidR="002E745D" w:rsidRPr="00164BE3">
        <w:rPr>
          <w:b/>
          <w:bCs/>
          <w:sz w:val="20"/>
          <w:szCs w:val="20"/>
        </w:rPr>
        <w:t>5</w:t>
      </w:r>
      <w:r w:rsidRPr="00164BE3">
        <w:rPr>
          <w:b/>
          <w:bCs/>
          <w:sz w:val="20"/>
          <w:szCs w:val="20"/>
        </w:rPr>
        <w:t>.0</w:t>
      </w:r>
      <w:r w:rsidR="002E745D" w:rsidRPr="00164BE3">
        <w:rPr>
          <w:b/>
          <w:bCs/>
          <w:sz w:val="20"/>
          <w:szCs w:val="20"/>
        </w:rPr>
        <w:t>064</w:t>
      </w:r>
      <w:r w:rsidRPr="00164BE3">
        <w:rPr>
          <w:b/>
          <w:bCs/>
          <w:sz w:val="20"/>
          <w:szCs w:val="20"/>
        </w:rPr>
        <w:t xml:space="preserve"> </w:t>
      </w:r>
      <w:r w:rsidRPr="00164BE3">
        <w:rPr>
          <w:sz w:val="20"/>
          <w:szCs w:val="20"/>
        </w:rPr>
        <w:t>s názvem</w:t>
      </w:r>
      <w:r w:rsidRPr="00164BE3">
        <w:rPr>
          <w:b/>
          <w:bCs/>
          <w:sz w:val="20"/>
          <w:szCs w:val="20"/>
        </w:rPr>
        <w:t xml:space="preserve"> „</w:t>
      </w:r>
      <w:r w:rsidR="002E745D" w:rsidRPr="00164BE3">
        <w:rPr>
          <w:b/>
          <w:bCs/>
          <w:sz w:val="20"/>
          <w:szCs w:val="20"/>
        </w:rPr>
        <w:t>Jednoznačná identifikace pacientů a bezpečné podávání léků v nemocnicích Plzeňského kraje</w:t>
      </w:r>
      <w:r w:rsidRPr="00164BE3">
        <w:rPr>
          <w:b/>
          <w:bCs/>
          <w:sz w:val="20"/>
          <w:szCs w:val="20"/>
        </w:rPr>
        <w:t>“</w:t>
      </w:r>
      <w:r w:rsidRPr="00164BE3">
        <w:rPr>
          <w:sz w:val="20"/>
          <w:szCs w:val="20"/>
        </w:rPr>
        <w:t xml:space="preserve"> je spolufinancován Evropskou unií prostřednictvím Evropského </w:t>
      </w:r>
      <w:r w:rsidR="002E745D" w:rsidRPr="00164BE3">
        <w:rPr>
          <w:sz w:val="20"/>
          <w:szCs w:val="20"/>
        </w:rPr>
        <w:t>sociálního fondu ČR</w:t>
      </w:r>
      <w:r w:rsidRPr="00164BE3">
        <w:rPr>
          <w:sz w:val="20"/>
          <w:szCs w:val="20"/>
        </w:rPr>
        <w:t>“.</w:t>
      </w:r>
    </w:p>
    <w:p w:rsidR="007974BC" w:rsidRDefault="00F27723" w:rsidP="00B57E8E">
      <w:pPr>
        <w:pStyle w:val="Zkladntextodsazen2"/>
        <w:numPr>
          <w:ilvl w:val="1"/>
          <w:numId w:val="11"/>
        </w:numPr>
        <w:spacing w:afterLines="100"/>
        <w:rPr>
          <w:sz w:val="20"/>
          <w:szCs w:val="20"/>
        </w:rPr>
      </w:pPr>
      <w:r w:rsidRPr="00164BE3">
        <w:rPr>
          <w:sz w:val="20"/>
          <w:szCs w:val="20"/>
        </w:rPr>
        <w:t>Daňový doklad, který neobsahuje náležitosti uvedené v </w:t>
      </w:r>
      <w:r w:rsidRPr="00164BE3">
        <w:rPr>
          <w:b/>
          <w:bCs/>
          <w:sz w:val="20"/>
          <w:szCs w:val="20"/>
        </w:rPr>
        <w:t>odst. 6.2</w:t>
      </w:r>
      <w:r w:rsidRPr="00164BE3">
        <w:rPr>
          <w:sz w:val="20"/>
          <w:szCs w:val="20"/>
        </w:rPr>
        <w:t xml:space="preserve"> a </w:t>
      </w:r>
      <w:r w:rsidRPr="00164BE3">
        <w:rPr>
          <w:b/>
          <w:bCs/>
          <w:sz w:val="20"/>
          <w:szCs w:val="20"/>
        </w:rPr>
        <w:t>6.3</w:t>
      </w:r>
      <w:r w:rsidRPr="00164BE3">
        <w:rPr>
          <w:sz w:val="20"/>
          <w:szCs w:val="20"/>
        </w:rPr>
        <w:t xml:space="preserve"> této smlouvy nebo ve kterém fakturovaná cena neodpovídá rozsahu předávaného díla (dílčí etapy), je objednatel oprávněn vrátit zhotoviteli. Zhotovitel je povinen vystavit objednateli fakturu opravenou či doplněnou. V případě vrácení faktury </w:t>
      </w:r>
      <w:r w:rsidR="002E0704">
        <w:rPr>
          <w:sz w:val="20"/>
          <w:szCs w:val="20"/>
        </w:rPr>
        <w:t>zhotovitele</w:t>
      </w:r>
      <w:r w:rsidRPr="00164BE3">
        <w:rPr>
          <w:sz w:val="20"/>
          <w:szCs w:val="20"/>
        </w:rPr>
        <w:t xml:space="preserve"> dle věty první se dnem jejího doručení přerušuje objednateli lhůta její splatnosti a znovu počíná běžet až dnem následujícím po dni, kdy byla opravená nebo doplněná faktura splňující všechny náležitosti dle zvláštních právních předpisů doručena objednateli. Přehled dílčích plnění je uveden v </w:t>
      </w:r>
      <w:r w:rsidR="002E0704">
        <w:rPr>
          <w:b/>
          <w:bCs/>
          <w:sz w:val="20"/>
          <w:szCs w:val="20"/>
        </w:rPr>
        <w:t>příloze č. 2</w:t>
      </w:r>
      <w:r w:rsidRPr="00164BE3">
        <w:rPr>
          <w:sz w:val="20"/>
          <w:szCs w:val="20"/>
        </w:rPr>
        <w:t>.</w:t>
      </w:r>
    </w:p>
    <w:p w:rsidR="007974BC" w:rsidRDefault="00F27723" w:rsidP="00B57E8E">
      <w:pPr>
        <w:pStyle w:val="Zkladntextodsazen2"/>
        <w:numPr>
          <w:ilvl w:val="1"/>
          <w:numId w:val="11"/>
        </w:numPr>
        <w:spacing w:afterLines="100"/>
        <w:rPr>
          <w:sz w:val="20"/>
          <w:szCs w:val="20"/>
        </w:rPr>
      </w:pPr>
      <w:r w:rsidRPr="00164BE3">
        <w:rPr>
          <w:sz w:val="20"/>
          <w:szCs w:val="20"/>
        </w:rPr>
        <w:t>Úhrada ceny se provádí po jednotlivých etapách na základě příslušných daňových dokladů vystavených na základě jednotlivých (dílčích) akceptačních protokolů po úspěšném ukončení akceptační procedury týkající se jednotlivých etap, dle harmonogramu uvedeného v </w:t>
      </w:r>
      <w:r w:rsidRPr="00164BE3">
        <w:rPr>
          <w:b/>
          <w:bCs/>
          <w:sz w:val="20"/>
          <w:szCs w:val="20"/>
        </w:rPr>
        <w:t>příloze č. 2</w:t>
      </w:r>
      <w:r w:rsidRPr="00164BE3">
        <w:rPr>
          <w:sz w:val="20"/>
          <w:szCs w:val="20"/>
        </w:rPr>
        <w:t>.</w:t>
      </w:r>
    </w:p>
    <w:p w:rsidR="007974BC" w:rsidRDefault="00F27723" w:rsidP="00B57E8E">
      <w:pPr>
        <w:pStyle w:val="Zkladntextodsazen2"/>
        <w:numPr>
          <w:ilvl w:val="1"/>
          <w:numId w:val="11"/>
        </w:numPr>
        <w:spacing w:afterLines="100"/>
        <w:rPr>
          <w:sz w:val="20"/>
          <w:szCs w:val="20"/>
        </w:rPr>
      </w:pPr>
      <w:r w:rsidRPr="00164BE3">
        <w:rPr>
          <w:sz w:val="20"/>
          <w:szCs w:val="20"/>
        </w:rPr>
        <w:t>Objednatel neposkytuje zálohy.</w:t>
      </w:r>
    </w:p>
    <w:p w:rsidR="00B260F1" w:rsidRPr="00164BE3" w:rsidRDefault="00F27723" w:rsidP="008910D4">
      <w:pPr>
        <w:pStyle w:val="SmlouvaLBE1"/>
        <w:spacing w:before="960" w:afterLines="0" w:line="240" w:lineRule="auto"/>
        <w:outlineLvl w:val="1"/>
        <w:rPr>
          <w:sz w:val="20"/>
          <w:szCs w:val="20"/>
        </w:rPr>
      </w:pPr>
      <w:bookmarkStart w:id="18" w:name="_Toc385271601"/>
      <w:r w:rsidRPr="00164BE3">
        <w:rPr>
          <w:sz w:val="20"/>
          <w:szCs w:val="20"/>
        </w:rPr>
        <w:lastRenderedPageBreak/>
        <w:t>Článek VII</w:t>
      </w:r>
      <w:bookmarkEnd w:id="18"/>
    </w:p>
    <w:p w:rsidR="00B260F1" w:rsidRPr="00164BE3" w:rsidRDefault="00F27723" w:rsidP="008D2A85">
      <w:pPr>
        <w:pStyle w:val="SmlouvaLBE1"/>
        <w:spacing w:beforeLines="0" w:after="240" w:line="240" w:lineRule="auto"/>
        <w:outlineLvl w:val="2"/>
        <w:rPr>
          <w:sz w:val="20"/>
          <w:szCs w:val="20"/>
        </w:rPr>
      </w:pPr>
      <w:bookmarkStart w:id="19" w:name="_Toc385271602"/>
      <w:r w:rsidRPr="00164BE3">
        <w:rPr>
          <w:sz w:val="20"/>
          <w:szCs w:val="20"/>
        </w:rPr>
        <w:t>Práva a povinnosti zhotovitele</w:t>
      </w:r>
      <w:bookmarkEnd w:id="19"/>
    </w:p>
    <w:p w:rsidR="007974BC" w:rsidRDefault="007974BC" w:rsidP="00B57E8E">
      <w:pPr>
        <w:pStyle w:val="Odstavecseseznamem1"/>
        <w:keepNext/>
        <w:widowControl w:val="0"/>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widowControl w:val="0"/>
        <w:numPr>
          <w:ilvl w:val="1"/>
          <w:numId w:val="11"/>
        </w:numPr>
        <w:spacing w:afterLines="50"/>
        <w:rPr>
          <w:sz w:val="20"/>
          <w:szCs w:val="20"/>
        </w:rPr>
      </w:pPr>
      <w:r w:rsidRPr="00164BE3">
        <w:rPr>
          <w:sz w:val="20"/>
          <w:szCs w:val="20"/>
        </w:rPr>
        <w:t>Při provádění díla postupuje zhotovitel samostatně, avšak průběžně konzultuje, dle potřeby, s pracovníky objednatele postup realizace díla. Většina běžné komunikace mezi objednatelem a zhotovitelem bude probíhat osobně, telefonicky nebo elektronickou korespondencí (e-mailem). Klíčová rozhodnutí a konzultační služby budou realizovány v sídle objednatele.</w:t>
      </w:r>
    </w:p>
    <w:p w:rsidR="007974BC" w:rsidRDefault="00F27723" w:rsidP="00B57E8E">
      <w:pPr>
        <w:widowControl w:val="0"/>
        <w:numPr>
          <w:ilvl w:val="1"/>
          <w:numId w:val="11"/>
        </w:numPr>
        <w:spacing w:afterLines="50" w:line="360" w:lineRule="auto"/>
        <w:jc w:val="both"/>
        <w:rPr>
          <w:rFonts w:ascii="Arial" w:hAnsi="Arial" w:cs="Arial"/>
          <w:sz w:val="20"/>
          <w:szCs w:val="20"/>
        </w:rPr>
      </w:pPr>
      <w:r w:rsidRPr="00164BE3">
        <w:rPr>
          <w:rFonts w:ascii="Arial" w:hAnsi="Arial" w:cs="Arial"/>
          <w:sz w:val="20"/>
          <w:szCs w:val="20"/>
        </w:rPr>
        <w:t>Zhotovitel je odpovědný za to, aby byla při provádění díla dodržována veškerá zákonná ustanovení, příslušné normy a předpisy platné v ČR a EU a předpisy Evropského sociálního fondu ČR.</w:t>
      </w:r>
    </w:p>
    <w:p w:rsidR="007974BC" w:rsidRDefault="00F27723" w:rsidP="00B57E8E">
      <w:pPr>
        <w:widowControl w:val="0"/>
        <w:numPr>
          <w:ilvl w:val="1"/>
          <w:numId w:val="11"/>
        </w:numPr>
        <w:spacing w:afterLines="50" w:line="360" w:lineRule="auto"/>
        <w:jc w:val="both"/>
        <w:rPr>
          <w:rFonts w:ascii="Arial" w:hAnsi="Arial" w:cs="Arial"/>
          <w:sz w:val="20"/>
          <w:szCs w:val="20"/>
        </w:rPr>
      </w:pPr>
      <w:r w:rsidRPr="00164BE3">
        <w:rPr>
          <w:rFonts w:ascii="Arial" w:hAnsi="Arial" w:cs="Arial"/>
          <w:sz w:val="20"/>
          <w:szCs w:val="20"/>
        </w:rPr>
        <w:t>Zhotovitel odpovídá za to, že jím prováděné dílo nebude trpět žádnými právními vadami, které by měly původ v činnostech či výrobcích použitých při realizaci díla. Zhotovitel rovněž odpovídá za to, že dílo nebude dotčeno chráněnými právy třetích osob, která by nebyla vypořádána nejpozději ke dni předání díla objednateli.</w:t>
      </w:r>
    </w:p>
    <w:p w:rsidR="007974BC" w:rsidRDefault="00F27723" w:rsidP="00B57E8E">
      <w:pPr>
        <w:pStyle w:val="Zkladntextodsazen2"/>
        <w:numPr>
          <w:ilvl w:val="1"/>
          <w:numId w:val="11"/>
        </w:numPr>
        <w:spacing w:afterLines="100"/>
        <w:rPr>
          <w:sz w:val="20"/>
          <w:szCs w:val="20"/>
        </w:rPr>
      </w:pPr>
      <w:r w:rsidRPr="00164BE3">
        <w:rPr>
          <w:sz w:val="20"/>
          <w:szCs w:val="20"/>
        </w:rPr>
        <w:t>Zhotovitel je povinen neprodleně, nejpozději však do tří (</w:t>
      </w:r>
      <w:r w:rsidRPr="00164BE3">
        <w:rPr>
          <w:b/>
          <w:bCs/>
          <w:sz w:val="20"/>
          <w:szCs w:val="20"/>
        </w:rPr>
        <w:t>3</w:t>
      </w:r>
      <w:r w:rsidRPr="00164BE3">
        <w:rPr>
          <w:sz w:val="20"/>
          <w:szCs w:val="20"/>
        </w:rPr>
        <w:t xml:space="preserve">) dnů, písemně oznámit objednateli veškeré skutečnosti a okolnosti, které při poskytování služby zjistil nebo se o nich dozvěděl a které mohou mít vliv na bezchybné plnění díla. Takovouto skutečností je zejména změna majetkoprávního postavení </w:t>
      </w:r>
      <w:r w:rsidRPr="007A0CDE">
        <w:rPr>
          <w:sz w:val="20"/>
          <w:szCs w:val="20"/>
        </w:rPr>
        <w:t>spočívající např. ve vstupu do likvidace, prohlášení konkurzu apod.</w:t>
      </w:r>
    </w:p>
    <w:p w:rsidR="007974BC" w:rsidRDefault="00F27723" w:rsidP="00B57E8E">
      <w:pPr>
        <w:pStyle w:val="Zkladntextodsazen2"/>
        <w:numPr>
          <w:ilvl w:val="1"/>
          <w:numId w:val="11"/>
        </w:numPr>
        <w:spacing w:afterLines="100"/>
        <w:rPr>
          <w:sz w:val="20"/>
          <w:szCs w:val="20"/>
        </w:rPr>
      </w:pPr>
      <w:r w:rsidRPr="007A0CDE">
        <w:rPr>
          <w:sz w:val="20"/>
          <w:szCs w:val="20"/>
        </w:rPr>
        <w:t>Pokud pokyny objednatele udělené zhotoviteli budou nevhodné pro účely zajištění řádného plnění nebo budou v rozporu s právními předpisy, je zhotovitel neprodleně po obdržení takového pokynu povinen na to písemně upozornit objednatele. Jestliže i přes písemné upozornění zhotovitele na nevhodnost takového pokynu bude objednatel v písemném pokynu doručeném zhotoviteli do pěti (</w:t>
      </w:r>
      <w:r w:rsidRPr="007A0CDE">
        <w:rPr>
          <w:b/>
          <w:bCs/>
          <w:sz w:val="20"/>
          <w:szCs w:val="20"/>
        </w:rPr>
        <w:t>5</w:t>
      </w:r>
      <w:r w:rsidRPr="007A0CDE">
        <w:rPr>
          <w:sz w:val="20"/>
          <w:szCs w:val="20"/>
        </w:rPr>
        <w:t>) pracovních dnů ode dne, kdy objednatel obdržel upozornění zhotovitele, trvat na jeho dodržení, bude povinností zhotovitele takový pokyn provést, nebude však odpovědný za škodu způsobenou provedením takového pokynu. Pokud objednatel nesdělí zhotoviteli ve výše uvedené lhůtě, ž</w:t>
      </w:r>
      <w:r w:rsidR="002E0704" w:rsidRPr="007A0CDE">
        <w:rPr>
          <w:sz w:val="20"/>
          <w:szCs w:val="20"/>
        </w:rPr>
        <w:t>e trvá na svém pokynu, zhotovitel</w:t>
      </w:r>
      <w:r w:rsidRPr="007A0CDE">
        <w:rPr>
          <w:sz w:val="20"/>
          <w:szCs w:val="20"/>
        </w:rPr>
        <w:t xml:space="preserve"> tento pokyn neprovede.</w:t>
      </w:r>
    </w:p>
    <w:p w:rsidR="007974BC" w:rsidRDefault="00F27723" w:rsidP="00B57E8E">
      <w:pPr>
        <w:pStyle w:val="Zkladntextodsazen2"/>
        <w:numPr>
          <w:ilvl w:val="1"/>
          <w:numId w:val="11"/>
        </w:numPr>
        <w:spacing w:afterLines="100"/>
        <w:rPr>
          <w:sz w:val="20"/>
          <w:szCs w:val="20"/>
        </w:rPr>
      </w:pPr>
      <w:r w:rsidRPr="00164BE3">
        <w:rPr>
          <w:sz w:val="20"/>
          <w:szCs w:val="20"/>
        </w:rPr>
        <w:t>V případě užití třetí osoby pro provádění předmětu plnění, resp. jeho části se zhotovitel nemůže zprostit odpovědnosti za řádné provádění předmětu plnění, tedy odpovídá za něj, jako by předmět plnění provádět sám.</w:t>
      </w:r>
    </w:p>
    <w:p w:rsidR="00B260F1" w:rsidRPr="00164BE3" w:rsidRDefault="00F27723" w:rsidP="008D2A85">
      <w:pPr>
        <w:pStyle w:val="SmlouvaLBE1"/>
        <w:spacing w:before="960" w:afterLines="0" w:line="240" w:lineRule="auto"/>
        <w:outlineLvl w:val="1"/>
        <w:rPr>
          <w:sz w:val="20"/>
          <w:szCs w:val="20"/>
        </w:rPr>
      </w:pPr>
      <w:bookmarkStart w:id="20" w:name="_Toc385271603"/>
      <w:r w:rsidRPr="00164BE3">
        <w:rPr>
          <w:sz w:val="20"/>
          <w:szCs w:val="20"/>
        </w:rPr>
        <w:lastRenderedPageBreak/>
        <w:t>Článek VIII</w:t>
      </w:r>
      <w:bookmarkEnd w:id="20"/>
    </w:p>
    <w:p w:rsidR="00B260F1" w:rsidRPr="00164BE3" w:rsidRDefault="00F27723" w:rsidP="008D2A85">
      <w:pPr>
        <w:pStyle w:val="SmlouvaLBE1"/>
        <w:spacing w:beforeLines="0" w:after="240" w:line="240" w:lineRule="auto"/>
        <w:outlineLvl w:val="2"/>
        <w:rPr>
          <w:sz w:val="20"/>
          <w:szCs w:val="20"/>
        </w:rPr>
      </w:pPr>
      <w:bookmarkStart w:id="21" w:name="_Toc385271604"/>
      <w:r w:rsidRPr="00164BE3">
        <w:rPr>
          <w:sz w:val="20"/>
          <w:szCs w:val="20"/>
        </w:rPr>
        <w:t>Práva a povinnosti objednatele</w:t>
      </w:r>
      <w:bookmarkEnd w:id="21"/>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numPr>
          <w:ilvl w:val="1"/>
          <w:numId w:val="11"/>
        </w:numPr>
        <w:spacing w:afterLines="100"/>
        <w:rPr>
          <w:sz w:val="20"/>
          <w:szCs w:val="20"/>
        </w:rPr>
      </w:pPr>
      <w:r w:rsidRPr="00164BE3">
        <w:rPr>
          <w:sz w:val="20"/>
          <w:szCs w:val="20"/>
        </w:rPr>
        <w:t>Objednatel je povinen užívat dílo dle této smlouvy pouze v souladu s podmínkami zhotovitel</w:t>
      </w:r>
      <w:r w:rsidR="00D2502E">
        <w:rPr>
          <w:sz w:val="20"/>
          <w:szCs w:val="20"/>
        </w:rPr>
        <w:t>e</w:t>
      </w:r>
      <w:r w:rsidRPr="00164BE3">
        <w:rPr>
          <w:sz w:val="20"/>
          <w:szCs w:val="20"/>
        </w:rPr>
        <w:t xml:space="preserve"> uvedenými v </w:t>
      </w:r>
      <w:r w:rsidRPr="00164BE3">
        <w:rPr>
          <w:b/>
          <w:bCs/>
          <w:sz w:val="20"/>
          <w:szCs w:val="20"/>
        </w:rPr>
        <w:t xml:space="preserve">příloze č. 3 </w:t>
      </w:r>
      <w:r w:rsidRPr="00164BE3">
        <w:rPr>
          <w:sz w:val="20"/>
          <w:szCs w:val="20"/>
        </w:rPr>
        <w:t>této smlouvy.</w:t>
      </w:r>
    </w:p>
    <w:p w:rsidR="007974BC" w:rsidRDefault="00F27723" w:rsidP="00B57E8E">
      <w:pPr>
        <w:pStyle w:val="Zkladntextodsazen2"/>
        <w:numPr>
          <w:ilvl w:val="1"/>
          <w:numId w:val="11"/>
        </w:numPr>
        <w:spacing w:afterLines="100"/>
        <w:rPr>
          <w:sz w:val="20"/>
          <w:szCs w:val="20"/>
        </w:rPr>
      </w:pPr>
      <w:r w:rsidRPr="00164BE3">
        <w:rPr>
          <w:sz w:val="20"/>
          <w:szCs w:val="20"/>
        </w:rPr>
        <w:t>Objednatel se zavazuje poskytnout zhotovitel</w:t>
      </w:r>
      <w:r w:rsidR="00AC3D86">
        <w:rPr>
          <w:sz w:val="20"/>
          <w:szCs w:val="20"/>
        </w:rPr>
        <w:t>i</w:t>
      </w:r>
      <w:r w:rsidRPr="00164BE3">
        <w:rPr>
          <w:sz w:val="20"/>
          <w:szCs w:val="20"/>
        </w:rPr>
        <w:t xml:space="preserve"> veškerou součinnost potřebnou pro řádné a včasné plnění dohodnutého díla dle této smlouvy za předpokladu, že k tomu bude zhotovitelem vyzván.</w:t>
      </w:r>
    </w:p>
    <w:p w:rsidR="007974BC" w:rsidRDefault="00F27723" w:rsidP="00B57E8E">
      <w:pPr>
        <w:pStyle w:val="Zkladntextodsazen2"/>
        <w:numPr>
          <w:ilvl w:val="1"/>
          <w:numId w:val="11"/>
        </w:numPr>
        <w:spacing w:afterLines="100"/>
        <w:rPr>
          <w:sz w:val="20"/>
          <w:szCs w:val="20"/>
        </w:rPr>
      </w:pPr>
      <w:r w:rsidRPr="00164BE3">
        <w:rPr>
          <w:sz w:val="20"/>
          <w:szCs w:val="20"/>
        </w:rPr>
        <w:t>Objednatel (zástupce objednavatele ve věcech technických, popřípadě i další objednatelem pověření pracovníci uvedení v </w:t>
      </w:r>
      <w:r w:rsidRPr="00164BE3">
        <w:rPr>
          <w:b/>
          <w:bCs/>
          <w:sz w:val="20"/>
          <w:szCs w:val="20"/>
        </w:rPr>
        <w:t xml:space="preserve">příloze č. </w:t>
      </w:r>
      <w:r w:rsidR="00164BE3" w:rsidRPr="00164BE3">
        <w:rPr>
          <w:b/>
          <w:bCs/>
          <w:sz w:val="20"/>
          <w:szCs w:val="20"/>
        </w:rPr>
        <w:t>4</w:t>
      </w:r>
      <w:r w:rsidRPr="00164BE3">
        <w:rPr>
          <w:sz w:val="20"/>
          <w:szCs w:val="20"/>
        </w:rPr>
        <w:t xml:space="preserve"> této smlouvy) je oprávněn kontrolovat provádění díla v celém jeho průběhu. Zhotovitel je povinen objednateli dle jeho požadavků tuto kontrolu v plném rozsahu umožnit a poskytnout mu za tímto účelem potřebnou součinnost. O výsledku kontroly bude sepsán protokol, v němž budou uvedeny zjištěné nedostatky a stanoveny termíny pro jejich odstranění.</w:t>
      </w:r>
    </w:p>
    <w:p w:rsidR="00B260F1" w:rsidRPr="00164BE3" w:rsidRDefault="00F27723" w:rsidP="008D2A85">
      <w:pPr>
        <w:pStyle w:val="SmlouvaLBE1"/>
        <w:spacing w:before="960" w:afterLines="0" w:line="240" w:lineRule="auto"/>
        <w:outlineLvl w:val="1"/>
        <w:rPr>
          <w:sz w:val="20"/>
          <w:szCs w:val="20"/>
        </w:rPr>
      </w:pPr>
      <w:bookmarkStart w:id="22" w:name="_Toc385271605"/>
      <w:r w:rsidRPr="00164BE3">
        <w:rPr>
          <w:sz w:val="20"/>
          <w:szCs w:val="20"/>
        </w:rPr>
        <w:t>Článek IX</w:t>
      </w:r>
      <w:bookmarkEnd w:id="22"/>
    </w:p>
    <w:p w:rsidR="00B260F1" w:rsidRPr="00164BE3" w:rsidRDefault="00F27723" w:rsidP="008D2A85">
      <w:pPr>
        <w:pStyle w:val="SmlouvaLBE1"/>
        <w:spacing w:beforeLines="0" w:after="240" w:line="240" w:lineRule="auto"/>
        <w:outlineLvl w:val="2"/>
        <w:rPr>
          <w:sz w:val="20"/>
          <w:szCs w:val="20"/>
        </w:rPr>
      </w:pPr>
      <w:bookmarkStart w:id="23" w:name="_Toc385271606"/>
      <w:r w:rsidRPr="00164BE3">
        <w:rPr>
          <w:sz w:val="20"/>
          <w:szCs w:val="20"/>
        </w:rPr>
        <w:t>Předání a převzetí díla</w:t>
      </w:r>
      <w:bookmarkEnd w:id="23"/>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numPr>
          <w:ilvl w:val="1"/>
          <w:numId w:val="11"/>
        </w:numPr>
        <w:spacing w:afterLines="100"/>
        <w:rPr>
          <w:sz w:val="20"/>
          <w:szCs w:val="20"/>
        </w:rPr>
      </w:pPr>
      <w:bookmarkStart w:id="24" w:name="_Ref195929845"/>
      <w:r w:rsidRPr="00164BE3">
        <w:rPr>
          <w:sz w:val="20"/>
          <w:szCs w:val="20"/>
        </w:rPr>
        <w:t>Dílo se provádí a předává po etapách dle harmonogramu uvedeného v </w:t>
      </w:r>
      <w:r w:rsidRPr="00164BE3">
        <w:rPr>
          <w:b/>
          <w:bCs/>
          <w:sz w:val="20"/>
          <w:szCs w:val="20"/>
        </w:rPr>
        <w:t>příloze č. 2</w:t>
      </w:r>
      <w:r w:rsidRPr="00164BE3">
        <w:rPr>
          <w:sz w:val="20"/>
          <w:szCs w:val="20"/>
        </w:rPr>
        <w:t xml:space="preserve"> této smlouvy, a to v rámci dílčích tzv. </w:t>
      </w:r>
      <w:r w:rsidRPr="00164BE3">
        <w:rPr>
          <w:b/>
          <w:bCs/>
          <w:sz w:val="20"/>
          <w:szCs w:val="20"/>
        </w:rPr>
        <w:t>akceptačních procedur</w:t>
      </w:r>
      <w:r w:rsidRPr="00164BE3">
        <w:rPr>
          <w:sz w:val="20"/>
          <w:szCs w:val="20"/>
        </w:rPr>
        <w:t>.</w:t>
      </w:r>
    </w:p>
    <w:p w:rsidR="007974BC" w:rsidRDefault="002E0704" w:rsidP="00B57E8E">
      <w:pPr>
        <w:pStyle w:val="Zkladntextodsazen2"/>
        <w:numPr>
          <w:ilvl w:val="1"/>
          <w:numId w:val="11"/>
        </w:numPr>
        <w:spacing w:afterLines="100"/>
        <w:rPr>
          <w:sz w:val="20"/>
          <w:szCs w:val="20"/>
        </w:rPr>
      </w:pPr>
      <w:r>
        <w:rPr>
          <w:sz w:val="20"/>
          <w:szCs w:val="20"/>
        </w:rPr>
        <w:t>Zhotovitel</w:t>
      </w:r>
      <w:r w:rsidR="00F27723" w:rsidRPr="00164BE3">
        <w:rPr>
          <w:sz w:val="20"/>
          <w:szCs w:val="20"/>
        </w:rPr>
        <w:t xml:space="preserve"> vyzve objednatele k účasti na akceptační proceduře nejméně pět (</w:t>
      </w:r>
      <w:r w:rsidR="00F27723" w:rsidRPr="00164BE3">
        <w:rPr>
          <w:b/>
          <w:bCs/>
          <w:sz w:val="20"/>
          <w:szCs w:val="20"/>
        </w:rPr>
        <w:t>5</w:t>
      </w:r>
      <w:r w:rsidR="00F27723" w:rsidRPr="00164BE3">
        <w:rPr>
          <w:sz w:val="20"/>
          <w:szCs w:val="20"/>
        </w:rPr>
        <w:t>) pracovních dní před jejím zahájením.</w:t>
      </w:r>
      <w:bookmarkStart w:id="25" w:name="_Ref195949411"/>
      <w:bookmarkStart w:id="26" w:name="_Ref195956270"/>
      <w:bookmarkEnd w:id="24"/>
    </w:p>
    <w:p w:rsidR="007974BC" w:rsidRDefault="00F27723" w:rsidP="00B57E8E">
      <w:pPr>
        <w:pStyle w:val="Zkladntextodsazen2"/>
        <w:numPr>
          <w:ilvl w:val="1"/>
          <w:numId w:val="11"/>
        </w:numPr>
        <w:spacing w:afterLines="100"/>
        <w:rPr>
          <w:sz w:val="20"/>
          <w:szCs w:val="20"/>
        </w:rPr>
      </w:pPr>
      <w:r w:rsidRPr="00164BE3">
        <w:rPr>
          <w:sz w:val="20"/>
          <w:szCs w:val="20"/>
        </w:rPr>
        <w:t xml:space="preserve">Provedení a předání dílčích plnění bude potvrzeno objednatelem na protokolu o převzetí do akceptační procedury (vzor protokolu je uveden v  </w:t>
      </w:r>
      <w:r w:rsidRPr="00164BE3">
        <w:rPr>
          <w:b/>
          <w:bCs/>
          <w:sz w:val="20"/>
          <w:szCs w:val="20"/>
        </w:rPr>
        <w:t xml:space="preserve">příloze č. </w:t>
      </w:r>
      <w:r w:rsidR="00164BE3" w:rsidRPr="00164BE3">
        <w:rPr>
          <w:b/>
          <w:bCs/>
          <w:sz w:val="20"/>
          <w:szCs w:val="20"/>
        </w:rPr>
        <w:t>5</w:t>
      </w:r>
      <w:r w:rsidRPr="00164BE3">
        <w:rPr>
          <w:sz w:val="20"/>
          <w:szCs w:val="20"/>
        </w:rPr>
        <w:t xml:space="preserve"> této smlouvy).</w:t>
      </w:r>
    </w:p>
    <w:p w:rsidR="007974BC" w:rsidRDefault="00F27723" w:rsidP="00B57E8E">
      <w:pPr>
        <w:pStyle w:val="Zkladntextodsazen2"/>
        <w:numPr>
          <w:ilvl w:val="1"/>
          <w:numId w:val="11"/>
        </w:numPr>
        <w:spacing w:afterLines="100"/>
        <w:rPr>
          <w:sz w:val="20"/>
          <w:szCs w:val="20"/>
        </w:rPr>
      </w:pPr>
      <w:r w:rsidRPr="00164BE3">
        <w:rPr>
          <w:sz w:val="20"/>
          <w:szCs w:val="20"/>
        </w:rPr>
        <w:t>Jestliže dílčí plnění splní akceptační kritéria (viz </w:t>
      </w:r>
      <w:r w:rsidRPr="00164BE3">
        <w:rPr>
          <w:rStyle w:val="Zstupntext1"/>
          <w:rFonts w:cs="Arial"/>
          <w:b/>
          <w:bCs/>
          <w:color w:val="auto"/>
          <w:sz w:val="20"/>
          <w:szCs w:val="20"/>
        </w:rPr>
        <w:t xml:space="preserve">příloha č. 1 </w:t>
      </w:r>
      <w:r w:rsidRPr="00164BE3">
        <w:rPr>
          <w:rStyle w:val="Zstupntext1"/>
          <w:rFonts w:cs="Arial"/>
          <w:color w:val="auto"/>
          <w:sz w:val="20"/>
          <w:szCs w:val="20"/>
        </w:rPr>
        <w:t>této smlouvy</w:t>
      </w:r>
      <w:r w:rsidRPr="00164BE3">
        <w:rPr>
          <w:sz w:val="20"/>
          <w:szCs w:val="20"/>
        </w:rPr>
        <w:t>), tento výstup se považuje smluvními stranami za akceptovaný dnem podpisu akceptačního protokolu se stanoviskem „akceptováno bez výhrad“. Strany se zavazují o této akceptaci sepsat akceptační protokol (vzor protokolu je uveden v </w:t>
      </w:r>
      <w:r w:rsidRPr="00164BE3">
        <w:rPr>
          <w:b/>
          <w:bCs/>
          <w:sz w:val="20"/>
          <w:szCs w:val="20"/>
        </w:rPr>
        <w:t xml:space="preserve">příloze č. </w:t>
      </w:r>
      <w:r w:rsidR="00164BE3" w:rsidRPr="00164BE3">
        <w:rPr>
          <w:b/>
          <w:bCs/>
          <w:sz w:val="20"/>
          <w:szCs w:val="20"/>
        </w:rPr>
        <w:t>6</w:t>
      </w:r>
      <w:r w:rsidRPr="00164BE3">
        <w:rPr>
          <w:sz w:val="20"/>
          <w:szCs w:val="20"/>
        </w:rPr>
        <w:t xml:space="preserve"> této smlouvy), a to nejpozději do tří (</w:t>
      </w:r>
      <w:r w:rsidRPr="00164BE3">
        <w:rPr>
          <w:b/>
          <w:bCs/>
          <w:sz w:val="20"/>
          <w:szCs w:val="20"/>
        </w:rPr>
        <w:t>3</w:t>
      </w:r>
      <w:r w:rsidRPr="00164BE3">
        <w:rPr>
          <w:sz w:val="20"/>
          <w:szCs w:val="20"/>
        </w:rPr>
        <w:t>) pracovních dnů od akceptace.</w:t>
      </w:r>
    </w:p>
    <w:p w:rsidR="007974BC" w:rsidRDefault="00F27723" w:rsidP="00B57E8E">
      <w:pPr>
        <w:pStyle w:val="Zkladntextodsazen2"/>
        <w:numPr>
          <w:ilvl w:val="1"/>
          <w:numId w:val="11"/>
        </w:numPr>
        <w:spacing w:afterLines="100"/>
        <w:rPr>
          <w:sz w:val="20"/>
          <w:szCs w:val="20"/>
        </w:rPr>
      </w:pPr>
      <w:r w:rsidRPr="00164BE3">
        <w:rPr>
          <w:sz w:val="20"/>
          <w:szCs w:val="20"/>
        </w:rPr>
        <w:t>Úspěšným ukončením akceptační procedury je považováno podepsání akceptačního protokolu se stanoviskem „</w:t>
      </w:r>
      <w:r w:rsidRPr="00164BE3">
        <w:rPr>
          <w:b/>
          <w:bCs/>
          <w:sz w:val="20"/>
          <w:szCs w:val="20"/>
        </w:rPr>
        <w:t>akceptováno bez výhrad</w:t>
      </w:r>
      <w:r w:rsidRPr="00164BE3">
        <w:rPr>
          <w:sz w:val="20"/>
          <w:szCs w:val="20"/>
        </w:rPr>
        <w:t>“.</w:t>
      </w:r>
    </w:p>
    <w:p w:rsidR="007974BC" w:rsidRDefault="00F27723" w:rsidP="00B57E8E">
      <w:pPr>
        <w:pStyle w:val="Zkladntextodsazen2"/>
        <w:numPr>
          <w:ilvl w:val="1"/>
          <w:numId w:val="11"/>
        </w:numPr>
        <w:spacing w:afterLines="100"/>
        <w:rPr>
          <w:sz w:val="20"/>
          <w:szCs w:val="20"/>
        </w:rPr>
      </w:pPr>
      <w:r w:rsidRPr="00164BE3">
        <w:rPr>
          <w:sz w:val="20"/>
          <w:szCs w:val="20"/>
        </w:rPr>
        <w:t xml:space="preserve">Po ukončení akceptačních procedur všech dílčích plnění proběhne závěrečná akceptační procedura díla jako celku. Průběh závěrečné akceptační procedury je obdobný s akceptační procedurou </w:t>
      </w:r>
      <w:r w:rsidRPr="00164BE3">
        <w:rPr>
          <w:sz w:val="20"/>
          <w:szCs w:val="20"/>
        </w:rPr>
        <w:lastRenderedPageBreak/>
        <w:t>popsanou v </w:t>
      </w:r>
      <w:r w:rsidRPr="00164BE3">
        <w:rPr>
          <w:b/>
          <w:bCs/>
          <w:sz w:val="20"/>
          <w:szCs w:val="20"/>
        </w:rPr>
        <w:t>odst. 9.3</w:t>
      </w:r>
      <w:r w:rsidRPr="00164BE3">
        <w:rPr>
          <w:sz w:val="20"/>
          <w:szCs w:val="20"/>
        </w:rPr>
        <w:t xml:space="preserve"> až </w:t>
      </w:r>
      <w:r w:rsidRPr="00164BE3">
        <w:rPr>
          <w:b/>
          <w:bCs/>
          <w:sz w:val="20"/>
          <w:szCs w:val="20"/>
        </w:rPr>
        <w:t>9.</w:t>
      </w:r>
      <w:r w:rsidR="00526F05" w:rsidRPr="00164BE3">
        <w:rPr>
          <w:b/>
          <w:bCs/>
          <w:sz w:val="20"/>
          <w:szCs w:val="20"/>
        </w:rPr>
        <w:t>5</w:t>
      </w:r>
      <w:r w:rsidRPr="00164BE3">
        <w:rPr>
          <w:sz w:val="20"/>
          <w:szCs w:val="20"/>
        </w:rPr>
        <w:t xml:space="preserve"> této smlouvy, jejím výstupem je závěrečný akceptační protokol (viz</w:t>
      </w:r>
      <w:r w:rsidRPr="00164BE3">
        <w:rPr>
          <w:b/>
          <w:bCs/>
          <w:sz w:val="20"/>
          <w:szCs w:val="20"/>
        </w:rPr>
        <w:t xml:space="preserve"> příloha č. </w:t>
      </w:r>
      <w:r w:rsidR="00164BE3" w:rsidRPr="00164BE3">
        <w:rPr>
          <w:b/>
          <w:bCs/>
          <w:sz w:val="20"/>
          <w:szCs w:val="20"/>
        </w:rPr>
        <w:t>6</w:t>
      </w:r>
      <w:r w:rsidRPr="00164BE3">
        <w:rPr>
          <w:sz w:val="20"/>
          <w:szCs w:val="20"/>
        </w:rPr>
        <w:t xml:space="preserve"> této smlouvy).</w:t>
      </w:r>
    </w:p>
    <w:p w:rsidR="007974BC" w:rsidRDefault="00F27723" w:rsidP="00B57E8E">
      <w:pPr>
        <w:pStyle w:val="Zkladntextodsazen2"/>
        <w:numPr>
          <w:ilvl w:val="1"/>
          <w:numId w:val="11"/>
        </w:numPr>
        <w:spacing w:afterLines="100"/>
        <w:rPr>
          <w:sz w:val="20"/>
          <w:szCs w:val="20"/>
        </w:rPr>
      </w:pPr>
      <w:r w:rsidRPr="00164BE3">
        <w:rPr>
          <w:sz w:val="20"/>
          <w:szCs w:val="20"/>
        </w:rPr>
        <w:t xml:space="preserve">Protokoly dle </w:t>
      </w:r>
      <w:r w:rsidR="00526F05" w:rsidRPr="00164BE3">
        <w:rPr>
          <w:bCs/>
          <w:sz w:val="20"/>
          <w:szCs w:val="20"/>
        </w:rPr>
        <w:t>tohoto článku</w:t>
      </w:r>
      <w:r w:rsidRPr="00164BE3">
        <w:rPr>
          <w:sz w:val="20"/>
          <w:szCs w:val="20"/>
        </w:rPr>
        <w:t xml:space="preserve"> podepisují obě smluvní strany.</w:t>
      </w:r>
    </w:p>
    <w:p w:rsidR="00B260F1" w:rsidRPr="00164BE3" w:rsidRDefault="00F27723" w:rsidP="008D2A85">
      <w:pPr>
        <w:pStyle w:val="SmlouvaLBE1"/>
        <w:spacing w:before="960" w:afterLines="0" w:line="240" w:lineRule="auto"/>
        <w:outlineLvl w:val="1"/>
        <w:rPr>
          <w:sz w:val="20"/>
          <w:szCs w:val="20"/>
        </w:rPr>
      </w:pPr>
      <w:bookmarkStart w:id="27" w:name="_Toc385271607"/>
      <w:bookmarkEnd w:id="25"/>
      <w:bookmarkEnd w:id="26"/>
      <w:r w:rsidRPr="00164BE3">
        <w:rPr>
          <w:sz w:val="20"/>
          <w:szCs w:val="20"/>
        </w:rPr>
        <w:t>Článek X</w:t>
      </w:r>
      <w:bookmarkEnd w:id="27"/>
    </w:p>
    <w:p w:rsidR="00B260F1" w:rsidRPr="00164BE3" w:rsidRDefault="00F27723" w:rsidP="008D2A85">
      <w:pPr>
        <w:pStyle w:val="SmlouvaLBE1"/>
        <w:spacing w:beforeLines="0" w:after="240" w:line="240" w:lineRule="auto"/>
        <w:outlineLvl w:val="2"/>
        <w:rPr>
          <w:sz w:val="20"/>
          <w:szCs w:val="20"/>
        </w:rPr>
      </w:pPr>
      <w:bookmarkStart w:id="28" w:name="_Toc385271608"/>
      <w:r w:rsidRPr="00164BE3">
        <w:rPr>
          <w:sz w:val="20"/>
          <w:szCs w:val="20"/>
        </w:rPr>
        <w:t>Odstoupení od smlouvy</w:t>
      </w:r>
      <w:bookmarkEnd w:id="28"/>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numPr>
          <w:ilvl w:val="1"/>
          <w:numId w:val="11"/>
        </w:numPr>
        <w:spacing w:afterLines="100"/>
        <w:rPr>
          <w:sz w:val="20"/>
          <w:szCs w:val="20"/>
        </w:rPr>
      </w:pPr>
      <w:r w:rsidRPr="00164BE3">
        <w:rPr>
          <w:sz w:val="20"/>
          <w:szCs w:val="20"/>
        </w:rPr>
        <w:t>Obě smluvní strany jsou oprávněny od této smlouvy odstoupit v případech upravených v ustanoveních ob</w:t>
      </w:r>
      <w:r w:rsidR="007F60E9" w:rsidRPr="00164BE3">
        <w:rPr>
          <w:sz w:val="20"/>
          <w:szCs w:val="20"/>
        </w:rPr>
        <w:t>čanského</w:t>
      </w:r>
      <w:r w:rsidRPr="00164BE3">
        <w:rPr>
          <w:sz w:val="20"/>
          <w:szCs w:val="20"/>
        </w:rPr>
        <w:t xml:space="preserve"> zákoníku. Odstoupení musí být učiněno písemnou formou, musí obsahovat důvody odstoupení a musí být doručeno druhé smluvní straně. Účinky odstoupení vznikají dnem doručení odstoupení druhé smluvní straně.</w:t>
      </w:r>
    </w:p>
    <w:p w:rsidR="007974BC" w:rsidRDefault="00F27723" w:rsidP="00B57E8E">
      <w:pPr>
        <w:pStyle w:val="Zkladntextodsazen2"/>
        <w:numPr>
          <w:ilvl w:val="1"/>
          <w:numId w:val="11"/>
        </w:numPr>
        <w:spacing w:afterLines="100"/>
        <w:rPr>
          <w:sz w:val="20"/>
          <w:szCs w:val="20"/>
        </w:rPr>
      </w:pPr>
      <w:r w:rsidRPr="00164BE3">
        <w:rPr>
          <w:sz w:val="20"/>
          <w:szCs w:val="20"/>
        </w:rPr>
        <w:t xml:space="preserve">Pro případ odstoupení od smlouvy za porušení smlouvy na straně </w:t>
      </w:r>
      <w:r w:rsidR="002E0704">
        <w:rPr>
          <w:sz w:val="20"/>
          <w:szCs w:val="20"/>
        </w:rPr>
        <w:t>zhotovitele</w:t>
      </w:r>
      <w:r w:rsidRPr="00164BE3">
        <w:rPr>
          <w:sz w:val="20"/>
          <w:szCs w:val="20"/>
        </w:rPr>
        <w:t xml:space="preserve"> je objednatel oprávněn si ponechat od dodavatele veškeré dodané plnění. Za plnění a vykonanou práci (služby, školení atp.) je objednatel povinen </w:t>
      </w:r>
      <w:r w:rsidR="002E0704">
        <w:rPr>
          <w:sz w:val="20"/>
          <w:szCs w:val="20"/>
        </w:rPr>
        <w:t>zhotoviteli</w:t>
      </w:r>
      <w:r w:rsidRPr="00164BE3">
        <w:rPr>
          <w:sz w:val="20"/>
          <w:szCs w:val="20"/>
        </w:rPr>
        <w:t xml:space="preserve"> poskytnout úhradu sjednanou smlouvou.</w:t>
      </w:r>
    </w:p>
    <w:p w:rsidR="007974BC" w:rsidRDefault="00F27723" w:rsidP="00B57E8E">
      <w:pPr>
        <w:pStyle w:val="Zkladntextodsazen2"/>
        <w:numPr>
          <w:ilvl w:val="1"/>
          <w:numId w:val="11"/>
        </w:numPr>
        <w:spacing w:afterLines="100"/>
        <w:rPr>
          <w:sz w:val="20"/>
          <w:szCs w:val="20"/>
        </w:rPr>
      </w:pPr>
      <w:r w:rsidRPr="00164BE3">
        <w:rPr>
          <w:sz w:val="20"/>
          <w:szCs w:val="20"/>
        </w:rPr>
        <w:t xml:space="preserve">V případě, že dojde k odstoupení od smlouvy z důvodů závažného porušení smlouvy na straně objednatele, je </w:t>
      </w:r>
      <w:r w:rsidR="002E0704">
        <w:rPr>
          <w:sz w:val="20"/>
          <w:szCs w:val="20"/>
        </w:rPr>
        <w:t>zhotovitel</w:t>
      </w:r>
      <w:r w:rsidRPr="00164BE3">
        <w:rPr>
          <w:sz w:val="20"/>
          <w:szCs w:val="20"/>
        </w:rPr>
        <w:t xml:space="preserve"> oprávněn fakturovat za část předaného díla vytvořeného </w:t>
      </w:r>
      <w:r w:rsidR="002E0704">
        <w:rPr>
          <w:sz w:val="20"/>
          <w:szCs w:val="20"/>
        </w:rPr>
        <w:t>zhotovitelem</w:t>
      </w:r>
      <w:r w:rsidRPr="00164BE3">
        <w:rPr>
          <w:sz w:val="20"/>
          <w:szCs w:val="20"/>
        </w:rPr>
        <w:t xml:space="preserve"> ke</w:t>
      </w:r>
      <w:r w:rsidR="002E0704">
        <w:rPr>
          <w:sz w:val="20"/>
          <w:szCs w:val="20"/>
        </w:rPr>
        <w:t> </w:t>
      </w:r>
      <w:r w:rsidRPr="00164BE3">
        <w:rPr>
          <w:sz w:val="20"/>
          <w:szCs w:val="20"/>
        </w:rPr>
        <w:t xml:space="preserve">dni odstoupení od smlouvy podíl z ujednané ceny. Pokud to povaha věci umožňuje, je takovou část díla </w:t>
      </w:r>
      <w:r w:rsidR="002E0704">
        <w:rPr>
          <w:sz w:val="20"/>
          <w:szCs w:val="20"/>
        </w:rPr>
        <w:t>zhotovitel</w:t>
      </w:r>
      <w:r w:rsidRPr="00164BE3">
        <w:rPr>
          <w:sz w:val="20"/>
          <w:szCs w:val="20"/>
        </w:rPr>
        <w:t xml:space="preserve"> povinen objednateli předat spolu s analytickým vyčíslením nákladů.</w:t>
      </w:r>
    </w:p>
    <w:p w:rsidR="007974BC" w:rsidRDefault="00F27723" w:rsidP="00B57E8E">
      <w:pPr>
        <w:pStyle w:val="Zkladntextodsazen2"/>
        <w:numPr>
          <w:ilvl w:val="1"/>
          <w:numId w:val="11"/>
        </w:numPr>
        <w:spacing w:afterLines="100"/>
        <w:rPr>
          <w:sz w:val="20"/>
          <w:szCs w:val="20"/>
        </w:rPr>
      </w:pPr>
      <w:r w:rsidRPr="00164BE3">
        <w:rPr>
          <w:sz w:val="20"/>
          <w:szCs w:val="20"/>
        </w:rPr>
        <w:t>Pro případ odstoupení od smlouvy smluvní strany sjednávají, že mají zájem na trvání ujednání této smlouvy o ceně díla, platebních podmínkách, duševním vlastnictví, ochraně osobních údajů, řešení sporů smluvních stran i dalších ujednání, které vzhledem ke své povaze mají trvat i po ukončení platnosti této smlouvy.</w:t>
      </w:r>
    </w:p>
    <w:p w:rsidR="007974BC" w:rsidRDefault="001D7DFA" w:rsidP="00B57E8E">
      <w:pPr>
        <w:pStyle w:val="Zkladntextodsazen2"/>
        <w:numPr>
          <w:ilvl w:val="1"/>
          <w:numId w:val="11"/>
        </w:numPr>
        <w:spacing w:afterLines="100"/>
        <w:rPr>
          <w:sz w:val="20"/>
          <w:szCs w:val="20"/>
        </w:rPr>
      </w:pPr>
      <w:r w:rsidRPr="007A0CDE">
        <w:rPr>
          <w:sz w:val="20"/>
          <w:szCs w:val="20"/>
        </w:rPr>
        <w:t>V případě, že se objednateli, s ohledem na financování projektu ze státního rozpočtu a</w:t>
      </w:r>
      <w:r w:rsidR="00526F05" w:rsidRPr="007A0CDE">
        <w:rPr>
          <w:sz w:val="20"/>
          <w:szCs w:val="20"/>
        </w:rPr>
        <w:t> </w:t>
      </w:r>
      <w:r w:rsidRPr="007A0CDE">
        <w:rPr>
          <w:sz w:val="20"/>
          <w:szCs w:val="20"/>
        </w:rPr>
        <w:t>jiných zdrojů, nepodaří ve stanovených termínech zajistit finanční prostředky na dodávku díla v potřebné výši, vyhrazuje si právo na případné jednostranné odstoupení od smlouvy bez náhrady škody nebo ušlého zisku pro kteroukoliv smluvní stranu.</w:t>
      </w:r>
    </w:p>
    <w:p w:rsidR="007974BC" w:rsidRDefault="00F27723" w:rsidP="00B57E8E">
      <w:pPr>
        <w:pStyle w:val="Zkladntextodsazen2"/>
        <w:numPr>
          <w:ilvl w:val="1"/>
          <w:numId w:val="11"/>
        </w:numPr>
        <w:spacing w:afterLines="100"/>
        <w:rPr>
          <w:sz w:val="20"/>
          <w:szCs w:val="20"/>
        </w:rPr>
      </w:pPr>
      <w:r w:rsidRPr="00164BE3">
        <w:rPr>
          <w:sz w:val="20"/>
          <w:szCs w:val="20"/>
        </w:rPr>
        <w:t>Odstoupení od smlouvy se nedotýká nároku na zaplacení smluvní pokuty a náhradu škody vzniklé porušením této smlouvy.</w:t>
      </w:r>
    </w:p>
    <w:p w:rsidR="00B260F1" w:rsidRPr="00164BE3" w:rsidRDefault="00F27723" w:rsidP="008D2A85">
      <w:pPr>
        <w:pStyle w:val="SmlouvaLBE1"/>
        <w:spacing w:before="960" w:afterLines="0" w:line="240" w:lineRule="auto"/>
        <w:outlineLvl w:val="1"/>
        <w:rPr>
          <w:sz w:val="20"/>
          <w:szCs w:val="20"/>
        </w:rPr>
      </w:pPr>
      <w:bookmarkStart w:id="29" w:name="_Toc385271609"/>
      <w:r w:rsidRPr="00164BE3">
        <w:rPr>
          <w:sz w:val="20"/>
          <w:szCs w:val="20"/>
        </w:rPr>
        <w:lastRenderedPageBreak/>
        <w:t>Článek XI</w:t>
      </w:r>
      <w:bookmarkEnd w:id="29"/>
    </w:p>
    <w:p w:rsidR="00B260F1" w:rsidRPr="00164BE3" w:rsidRDefault="00F27723" w:rsidP="008D2A85">
      <w:pPr>
        <w:pStyle w:val="SmlouvaLBE1"/>
        <w:spacing w:beforeLines="0" w:after="240" w:line="240" w:lineRule="auto"/>
        <w:outlineLvl w:val="2"/>
        <w:rPr>
          <w:sz w:val="20"/>
          <w:szCs w:val="20"/>
        </w:rPr>
      </w:pPr>
      <w:bookmarkStart w:id="30" w:name="_Toc385271610"/>
      <w:r w:rsidRPr="00164BE3">
        <w:rPr>
          <w:sz w:val="20"/>
          <w:szCs w:val="20"/>
        </w:rPr>
        <w:t>Duševní vlastnictví, obchodní tajemství, ochrana osobních údajů</w:t>
      </w:r>
      <w:bookmarkEnd w:id="30"/>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numPr>
          <w:ilvl w:val="1"/>
          <w:numId w:val="11"/>
        </w:numPr>
        <w:spacing w:afterLines="100"/>
        <w:rPr>
          <w:sz w:val="20"/>
          <w:szCs w:val="20"/>
        </w:rPr>
      </w:pPr>
      <w:r w:rsidRPr="00164BE3">
        <w:rPr>
          <w:sz w:val="20"/>
          <w:szCs w:val="20"/>
        </w:rPr>
        <w:t xml:space="preserve">Smluvní strany se dohodly, že veškeré skutečnosti, které nejsou běžně dostupné v obchodních kruzích a které budou obsaženy ve smlouvě, popř. s nimi smluvní strany přijdou při realizaci díla do styku, jsou pro účely této smlouvy pracovně označeny jako obchodní tajemství. Smluvní strany se zavazují nesdělit, bez předchozího písemného souhlasu druhé smluvní strany, obchodní tajemství třetím osobám. Za porušení této povinnosti se nepovažuje poskytnutí tzv. „povinných informací“ objednatelem ve smyslu </w:t>
      </w:r>
      <w:r w:rsidRPr="00164BE3">
        <w:rPr>
          <w:b/>
          <w:bCs/>
          <w:sz w:val="20"/>
          <w:szCs w:val="20"/>
        </w:rPr>
        <w:t>zákona č. 106/1999 Sb.</w:t>
      </w:r>
      <w:r w:rsidRPr="00164BE3">
        <w:rPr>
          <w:sz w:val="20"/>
          <w:szCs w:val="20"/>
        </w:rPr>
        <w:t xml:space="preserve">, </w:t>
      </w:r>
      <w:r w:rsidRPr="00164BE3">
        <w:rPr>
          <w:i/>
          <w:iCs/>
          <w:sz w:val="20"/>
          <w:szCs w:val="20"/>
        </w:rPr>
        <w:t>o svobodném přístupu k informacím</w:t>
      </w:r>
      <w:r w:rsidRPr="00164BE3">
        <w:rPr>
          <w:sz w:val="20"/>
          <w:szCs w:val="20"/>
        </w:rPr>
        <w:t>, ve znění pozdějších předpisů.</w:t>
      </w:r>
    </w:p>
    <w:p w:rsidR="007974BC" w:rsidRDefault="00F27723" w:rsidP="00B57E8E">
      <w:pPr>
        <w:pStyle w:val="Zkladntextodsazen2"/>
        <w:numPr>
          <w:ilvl w:val="1"/>
          <w:numId w:val="11"/>
        </w:numPr>
        <w:spacing w:afterLines="100"/>
        <w:rPr>
          <w:sz w:val="20"/>
          <w:szCs w:val="20"/>
        </w:rPr>
      </w:pPr>
      <w:r w:rsidRPr="00164BE3">
        <w:rPr>
          <w:sz w:val="20"/>
          <w:szCs w:val="20"/>
        </w:rPr>
        <w:t>Závazek ochrany obchodního tajemství trvá po zániku ostatních závazků z této smlouvy. Smluvní strana, které byly poskytnuty informace tvořící obchodní tajemství, je nesmí použít v rozporu s jejich účelem pro své potřeby.</w:t>
      </w:r>
    </w:p>
    <w:p w:rsidR="007974BC" w:rsidRDefault="00526F05" w:rsidP="00B57E8E">
      <w:pPr>
        <w:pStyle w:val="Zkladntextodsazen2"/>
        <w:numPr>
          <w:ilvl w:val="1"/>
          <w:numId w:val="11"/>
        </w:numPr>
        <w:spacing w:afterLines="100"/>
        <w:rPr>
          <w:sz w:val="20"/>
          <w:szCs w:val="20"/>
        </w:rPr>
      </w:pPr>
      <w:r w:rsidRPr="00164BE3">
        <w:rPr>
          <w:sz w:val="20"/>
          <w:szCs w:val="20"/>
        </w:rPr>
        <w:t>Zhotovitel</w:t>
      </w:r>
      <w:r w:rsidR="00F27723" w:rsidRPr="00164BE3">
        <w:rPr>
          <w:sz w:val="20"/>
          <w:szCs w:val="20"/>
        </w:rPr>
        <w:t xml:space="preserve"> se zavazuje zajistit ochranu dat objednatele nesoucích informace o osobních údajích objednatele (jeho zaměstnanců) a dále o osobních údajích pacientů (citlivé údaje) a dalších osob, jejichž osobní údaje jsou zpracovávány při naplňování účelu této smlouvy.</w:t>
      </w:r>
      <w:r w:rsidR="002E0704">
        <w:rPr>
          <w:sz w:val="20"/>
          <w:szCs w:val="20"/>
        </w:rPr>
        <w:t xml:space="preserve"> Ochranu osobních údajů zhotovite</w:t>
      </w:r>
      <w:r w:rsidR="00F27723" w:rsidRPr="00164BE3">
        <w:rPr>
          <w:sz w:val="20"/>
          <w:szCs w:val="20"/>
        </w:rPr>
        <w:t>l zajišťuje v plné míře v souladu se </w:t>
      </w:r>
      <w:r w:rsidR="00F27723" w:rsidRPr="00164BE3">
        <w:rPr>
          <w:b/>
          <w:bCs/>
          <w:sz w:val="20"/>
          <w:szCs w:val="20"/>
        </w:rPr>
        <w:t>zákonem č. 101/2000 Sb.</w:t>
      </w:r>
      <w:r w:rsidR="00F27723" w:rsidRPr="00164BE3">
        <w:rPr>
          <w:sz w:val="20"/>
          <w:szCs w:val="20"/>
        </w:rPr>
        <w:t xml:space="preserve">, </w:t>
      </w:r>
      <w:r w:rsidR="00F27723" w:rsidRPr="00164BE3">
        <w:rPr>
          <w:i/>
          <w:iCs/>
          <w:sz w:val="20"/>
          <w:szCs w:val="20"/>
        </w:rPr>
        <w:t>o ochraně osobních údajů,</w:t>
      </w:r>
      <w:r w:rsidR="00F27723" w:rsidRPr="00164BE3">
        <w:rPr>
          <w:sz w:val="20"/>
          <w:szCs w:val="20"/>
        </w:rPr>
        <w:t xml:space="preserve"> ve znění pozdějších předpisů. </w:t>
      </w:r>
      <w:r w:rsidRPr="00164BE3">
        <w:rPr>
          <w:sz w:val="20"/>
          <w:szCs w:val="20"/>
        </w:rPr>
        <w:t>Zhotovitel</w:t>
      </w:r>
      <w:r w:rsidR="00F27723" w:rsidRPr="00164BE3">
        <w:rPr>
          <w:sz w:val="20"/>
          <w:szCs w:val="20"/>
        </w:rPr>
        <w:t xml:space="preserve"> je povinen zejména zabezpečit, aby zaměstnanci dodavatele zachovávali mlčenlivost o těchto údajích, jakož i o všech bezpečnostních opatřeních směřujících k ochraně těchto údajů, a aby vyvíjeli snahu zabránit jakémukoliv využití (zneužití) těchto osobních údajů jinou osobou.</w:t>
      </w:r>
    </w:p>
    <w:p w:rsidR="007974BC" w:rsidRDefault="00F27723" w:rsidP="00B57E8E">
      <w:pPr>
        <w:pStyle w:val="Zkladntextodsazen2"/>
        <w:numPr>
          <w:ilvl w:val="1"/>
          <w:numId w:val="11"/>
        </w:numPr>
        <w:spacing w:afterLines="100"/>
        <w:rPr>
          <w:sz w:val="20"/>
          <w:szCs w:val="20"/>
        </w:rPr>
      </w:pPr>
      <w:r w:rsidRPr="00164BE3">
        <w:rPr>
          <w:sz w:val="20"/>
          <w:szCs w:val="20"/>
        </w:rPr>
        <w:t>Smluvní strany se zavazují dodržovat veškerá ujednání tohoto článku smlouvy i po ukončení účinnosti této smlouvy.</w:t>
      </w:r>
    </w:p>
    <w:p w:rsidR="007974BC" w:rsidRDefault="002E0704" w:rsidP="00B57E8E">
      <w:pPr>
        <w:pStyle w:val="Zkladntextodsazen2"/>
        <w:numPr>
          <w:ilvl w:val="1"/>
          <w:numId w:val="11"/>
        </w:numPr>
        <w:spacing w:afterLines="100"/>
        <w:rPr>
          <w:sz w:val="20"/>
          <w:szCs w:val="20"/>
        </w:rPr>
      </w:pPr>
      <w:r>
        <w:rPr>
          <w:sz w:val="20"/>
          <w:szCs w:val="20"/>
        </w:rPr>
        <w:t>Zhotovitel</w:t>
      </w:r>
      <w:r w:rsidR="00F27723" w:rsidRPr="00164BE3">
        <w:rPr>
          <w:sz w:val="20"/>
          <w:szCs w:val="20"/>
        </w:rPr>
        <w:t xml:space="preserve"> souhlasí se zveřejněním všech ustanovení a obchodních podmínek budoucího právního vztahu.</w:t>
      </w:r>
    </w:p>
    <w:p w:rsidR="00B260F1" w:rsidRPr="00164BE3" w:rsidRDefault="00F27723" w:rsidP="008D2A85">
      <w:pPr>
        <w:pStyle w:val="SmlouvaLBE1"/>
        <w:spacing w:before="960" w:afterLines="0" w:line="240" w:lineRule="auto"/>
        <w:outlineLvl w:val="1"/>
        <w:rPr>
          <w:sz w:val="20"/>
          <w:szCs w:val="20"/>
        </w:rPr>
      </w:pPr>
      <w:bookmarkStart w:id="31" w:name="_Toc385271611"/>
      <w:r w:rsidRPr="00164BE3">
        <w:rPr>
          <w:sz w:val="20"/>
          <w:szCs w:val="20"/>
        </w:rPr>
        <w:lastRenderedPageBreak/>
        <w:t>Článek XII</w:t>
      </w:r>
      <w:bookmarkEnd w:id="31"/>
    </w:p>
    <w:p w:rsidR="00B260F1" w:rsidRPr="00164BE3" w:rsidRDefault="00F27723" w:rsidP="008D2A85">
      <w:pPr>
        <w:pStyle w:val="SmlouvaLBE1"/>
        <w:spacing w:beforeLines="0" w:after="240" w:line="240" w:lineRule="auto"/>
        <w:outlineLvl w:val="2"/>
        <w:rPr>
          <w:sz w:val="20"/>
          <w:szCs w:val="20"/>
        </w:rPr>
      </w:pPr>
      <w:bookmarkStart w:id="32" w:name="_Toc385271612"/>
      <w:r w:rsidRPr="00164BE3">
        <w:rPr>
          <w:sz w:val="20"/>
          <w:szCs w:val="20"/>
        </w:rPr>
        <w:t>Odpovědnost</w:t>
      </w:r>
      <w:bookmarkEnd w:id="32"/>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373181" w:rsidP="00B57E8E">
      <w:pPr>
        <w:pStyle w:val="Zkladntextodsazen2"/>
        <w:keepNext/>
        <w:numPr>
          <w:ilvl w:val="1"/>
          <w:numId w:val="11"/>
        </w:numPr>
        <w:spacing w:afterLines="100"/>
        <w:rPr>
          <w:sz w:val="20"/>
          <w:szCs w:val="20"/>
        </w:rPr>
      </w:pPr>
      <w:r w:rsidRPr="00164BE3">
        <w:rPr>
          <w:sz w:val="20"/>
          <w:szCs w:val="20"/>
        </w:rPr>
        <w:t>Zhotovitel</w:t>
      </w:r>
      <w:r w:rsidR="00F27723" w:rsidRPr="00164BE3">
        <w:rPr>
          <w:sz w:val="20"/>
          <w:szCs w:val="20"/>
        </w:rPr>
        <w:t xml:space="preserve"> odpovídá za škody, které vzniknou objednateli porušením povinností </w:t>
      </w:r>
      <w:r w:rsidRPr="00164BE3">
        <w:rPr>
          <w:sz w:val="20"/>
          <w:szCs w:val="20"/>
        </w:rPr>
        <w:t>zhotovitele</w:t>
      </w:r>
      <w:r w:rsidR="00F27723" w:rsidRPr="00164BE3">
        <w:rPr>
          <w:sz w:val="20"/>
          <w:szCs w:val="20"/>
        </w:rPr>
        <w:t xml:space="preserve"> sjednaných touto smlouvou nebo stanovených obecně závaznými právními předpisy ČR a EU.</w:t>
      </w:r>
    </w:p>
    <w:p w:rsidR="00B260F1" w:rsidRPr="00164BE3" w:rsidRDefault="00F27723" w:rsidP="008D2A85">
      <w:pPr>
        <w:pStyle w:val="SmlouvaLBE1"/>
        <w:spacing w:before="960" w:afterLines="0" w:line="240" w:lineRule="auto"/>
        <w:outlineLvl w:val="1"/>
        <w:rPr>
          <w:sz w:val="20"/>
          <w:szCs w:val="20"/>
        </w:rPr>
      </w:pPr>
      <w:bookmarkStart w:id="33" w:name="_Toc385271613"/>
      <w:r w:rsidRPr="00164BE3">
        <w:rPr>
          <w:sz w:val="20"/>
          <w:szCs w:val="20"/>
        </w:rPr>
        <w:t>Článek XI</w:t>
      </w:r>
      <w:r w:rsidR="00373181" w:rsidRPr="00164BE3">
        <w:rPr>
          <w:sz w:val="20"/>
          <w:szCs w:val="20"/>
        </w:rPr>
        <w:t>II</w:t>
      </w:r>
      <w:bookmarkEnd w:id="33"/>
    </w:p>
    <w:p w:rsidR="00B260F1" w:rsidRPr="00164BE3" w:rsidRDefault="00F27723" w:rsidP="008D2A85">
      <w:pPr>
        <w:pStyle w:val="SmlouvaLBE1"/>
        <w:spacing w:beforeLines="0" w:after="240" w:line="240" w:lineRule="auto"/>
        <w:outlineLvl w:val="2"/>
        <w:rPr>
          <w:sz w:val="20"/>
          <w:szCs w:val="20"/>
        </w:rPr>
      </w:pPr>
      <w:bookmarkStart w:id="34" w:name="_Toc385271614"/>
      <w:r w:rsidRPr="00164BE3">
        <w:rPr>
          <w:sz w:val="20"/>
          <w:szCs w:val="20"/>
        </w:rPr>
        <w:t>Vyšší moc</w:t>
      </w:r>
      <w:bookmarkEnd w:id="34"/>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numPr>
          <w:ilvl w:val="1"/>
          <w:numId w:val="11"/>
        </w:numPr>
        <w:spacing w:afterLines="100"/>
        <w:rPr>
          <w:sz w:val="20"/>
          <w:szCs w:val="20"/>
        </w:rPr>
      </w:pPr>
      <w:r w:rsidRPr="00164BE3">
        <w:rPr>
          <w:sz w:val="20"/>
          <w:szCs w:val="20"/>
        </w:rPr>
        <w:t>Žádná ze smluvních stran nenese odpovědnost za zpoždění při plnění závazků, vyplývajících z této smlouvy nebo za jejich neplnění zapříčiněné skutečnostmi, jež nemohla odpovídajícím způsobem ovlivnit, včetně případů vyšší moci, úmyslného poškozování třetí osobou, požáru, zásahu orgánu státní moci či státní správy, výpadku dodávky elektrické energie apod.</w:t>
      </w:r>
    </w:p>
    <w:p w:rsidR="007974BC" w:rsidRDefault="00F27723" w:rsidP="00B57E8E">
      <w:pPr>
        <w:pStyle w:val="Zkladntextodsazen2"/>
        <w:numPr>
          <w:ilvl w:val="1"/>
          <w:numId w:val="11"/>
        </w:numPr>
        <w:spacing w:afterLines="100"/>
        <w:rPr>
          <w:sz w:val="20"/>
          <w:szCs w:val="20"/>
        </w:rPr>
      </w:pPr>
      <w:r w:rsidRPr="00164BE3">
        <w:rPr>
          <w:sz w:val="20"/>
          <w:szCs w:val="20"/>
        </w:rPr>
        <w:t>Je-li některé ze stran zabráněno plnit své závazky z některého z výše uvedených důvodů, je povinna neprodleně oznámit tuto skutečnost dotčené smluvní straně.</w:t>
      </w:r>
    </w:p>
    <w:p w:rsidR="00B260F1" w:rsidRPr="00164BE3" w:rsidRDefault="00F27723" w:rsidP="008D2A85">
      <w:pPr>
        <w:pStyle w:val="SmlouvaLBE1"/>
        <w:spacing w:before="960" w:afterLines="0" w:line="240" w:lineRule="auto"/>
        <w:outlineLvl w:val="1"/>
        <w:rPr>
          <w:sz w:val="20"/>
          <w:szCs w:val="20"/>
        </w:rPr>
      </w:pPr>
      <w:bookmarkStart w:id="35" w:name="_Toc385271615"/>
      <w:r w:rsidRPr="00164BE3">
        <w:rPr>
          <w:sz w:val="20"/>
          <w:szCs w:val="20"/>
        </w:rPr>
        <w:t>Článek X</w:t>
      </w:r>
      <w:r w:rsidR="00373181" w:rsidRPr="00164BE3">
        <w:rPr>
          <w:sz w:val="20"/>
          <w:szCs w:val="20"/>
        </w:rPr>
        <w:t>I</w:t>
      </w:r>
      <w:r w:rsidRPr="00164BE3">
        <w:rPr>
          <w:sz w:val="20"/>
          <w:szCs w:val="20"/>
        </w:rPr>
        <w:t>V</w:t>
      </w:r>
      <w:bookmarkEnd w:id="35"/>
    </w:p>
    <w:p w:rsidR="00B260F1" w:rsidRPr="00164BE3" w:rsidRDefault="00F27723" w:rsidP="008D2A85">
      <w:pPr>
        <w:pStyle w:val="SmlouvaLBE1"/>
        <w:spacing w:beforeLines="0" w:after="240" w:line="240" w:lineRule="auto"/>
        <w:outlineLvl w:val="2"/>
        <w:rPr>
          <w:sz w:val="20"/>
          <w:szCs w:val="20"/>
        </w:rPr>
      </w:pPr>
      <w:bookmarkStart w:id="36" w:name="_Toc385271616"/>
      <w:r w:rsidRPr="00164BE3">
        <w:rPr>
          <w:sz w:val="20"/>
          <w:szCs w:val="20"/>
        </w:rPr>
        <w:t>Sankce</w:t>
      </w:r>
      <w:bookmarkEnd w:id="36"/>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numPr>
          <w:ilvl w:val="1"/>
          <w:numId w:val="11"/>
        </w:numPr>
        <w:spacing w:afterLines="100"/>
        <w:rPr>
          <w:sz w:val="20"/>
          <w:szCs w:val="20"/>
        </w:rPr>
      </w:pPr>
      <w:r w:rsidRPr="007A0CDE">
        <w:rPr>
          <w:sz w:val="20"/>
          <w:szCs w:val="20"/>
        </w:rPr>
        <w:t xml:space="preserve">Pokud </w:t>
      </w:r>
      <w:r w:rsidR="002E0704" w:rsidRPr="007A0CDE">
        <w:rPr>
          <w:sz w:val="20"/>
          <w:szCs w:val="20"/>
        </w:rPr>
        <w:t>zhotovitel</w:t>
      </w:r>
      <w:r w:rsidRPr="007A0CDE">
        <w:rPr>
          <w:sz w:val="20"/>
          <w:szCs w:val="20"/>
        </w:rPr>
        <w:t xml:space="preserve"> nedodrží termín pro dodání kompletního díla, je právem objednatele účtovat dodavateli smluvní pokutu ve výši 5 000,- Kč (slovy: pět tisíc korun českých) za každý jeden kalendářní den prodlení. Nárokováním, resp. úhradou, této smluvní pokuty není dotčeno právo objednatele na náhradu škody.</w:t>
      </w:r>
    </w:p>
    <w:p w:rsidR="007974BC" w:rsidRDefault="002E0704" w:rsidP="00B57E8E">
      <w:pPr>
        <w:pStyle w:val="Zkladntextodsazen2"/>
        <w:numPr>
          <w:ilvl w:val="1"/>
          <w:numId w:val="11"/>
        </w:numPr>
        <w:spacing w:afterLines="100"/>
        <w:rPr>
          <w:sz w:val="20"/>
          <w:szCs w:val="20"/>
        </w:rPr>
      </w:pPr>
      <w:r>
        <w:rPr>
          <w:sz w:val="20"/>
          <w:szCs w:val="20"/>
        </w:rPr>
        <w:t>Zhotovitel</w:t>
      </w:r>
      <w:r w:rsidR="00F27723" w:rsidRPr="00164BE3">
        <w:rPr>
          <w:sz w:val="20"/>
          <w:szCs w:val="20"/>
        </w:rPr>
        <w:t xml:space="preserve"> uhradí smluvní pokuty dle pokynů objednatele, avšak nejpozději do 30 kalendářních dní ode dne obdržení příslušného vyúčtování, a to ve prospěch účtu objednatele. Platba se považuje za uhrazenou dnem odepsání příslušné částky z účtu </w:t>
      </w:r>
      <w:r>
        <w:rPr>
          <w:sz w:val="20"/>
          <w:szCs w:val="20"/>
        </w:rPr>
        <w:t>zhotovitele</w:t>
      </w:r>
      <w:r w:rsidR="00F27723" w:rsidRPr="00164BE3">
        <w:rPr>
          <w:sz w:val="20"/>
          <w:szCs w:val="20"/>
        </w:rPr>
        <w:t xml:space="preserve"> ve prospěch účtu </w:t>
      </w:r>
      <w:r>
        <w:rPr>
          <w:sz w:val="20"/>
          <w:szCs w:val="20"/>
        </w:rPr>
        <w:t>objednatele</w:t>
      </w:r>
      <w:r w:rsidR="00F27723" w:rsidRPr="00164BE3">
        <w:rPr>
          <w:sz w:val="20"/>
          <w:szCs w:val="20"/>
        </w:rPr>
        <w:t>.</w:t>
      </w:r>
    </w:p>
    <w:p w:rsidR="00D86195" w:rsidRDefault="00D86195" w:rsidP="00B57E8E">
      <w:pPr>
        <w:pStyle w:val="Zkladntextodsazen2"/>
        <w:spacing w:afterLines="100"/>
        <w:rPr>
          <w:sz w:val="20"/>
          <w:szCs w:val="20"/>
        </w:rPr>
      </w:pPr>
    </w:p>
    <w:p w:rsidR="00D86195" w:rsidRDefault="00D86195" w:rsidP="00B57E8E">
      <w:pPr>
        <w:pStyle w:val="Zkladntextodsazen2"/>
        <w:spacing w:afterLines="100"/>
        <w:rPr>
          <w:sz w:val="20"/>
          <w:szCs w:val="20"/>
        </w:rPr>
      </w:pPr>
    </w:p>
    <w:p w:rsidR="00B260F1" w:rsidRPr="00164BE3" w:rsidRDefault="00F27723" w:rsidP="008910D4">
      <w:pPr>
        <w:pStyle w:val="SmlouvaLBE1"/>
        <w:spacing w:before="960" w:afterLines="0" w:line="240" w:lineRule="auto"/>
        <w:outlineLvl w:val="1"/>
        <w:rPr>
          <w:sz w:val="20"/>
          <w:szCs w:val="20"/>
        </w:rPr>
      </w:pPr>
      <w:bookmarkStart w:id="37" w:name="_Toc385271617"/>
      <w:r w:rsidRPr="00164BE3">
        <w:rPr>
          <w:sz w:val="20"/>
          <w:szCs w:val="20"/>
        </w:rPr>
        <w:lastRenderedPageBreak/>
        <w:t>Článek XV</w:t>
      </w:r>
      <w:bookmarkEnd w:id="37"/>
    </w:p>
    <w:p w:rsidR="00B260F1" w:rsidRPr="00164BE3" w:rsidRDefault="00F27723" w:rsidP="008D2A85">
      <w:pPr>
        <w:pStyle w:val="SmlouvaLBE1"/>
        <w:spacing w:beforeLines="0" w:after="240" w:line="240" w:lineRule="auto"/>
        <w:outlineLvl w:val="2"/>
        <w:rPr>
          <w:sz w:val="20"/>
          <w:szCs w:val="20"/>
        </w:rPr>
      </w:pPr>
      <w:bookmarkStart w:id="38" w:name="_Toc385271618"/>
      <w:r w:rsidRPr="00164BE3">
        <w:rPr>
          <w:sz w:val="20"/>
          <w:szCs w:val="20"/>
        </w:rPr>
        <w:t>Reklamace</w:t>
      </w:r>
      <w:r w:rsidR="00543C69" w:rsidRPr="00164BE3">
        <w:rPr>
          <w:sz w:val="20"/>
          <w:szCs w:val="20"/>
        </w:rPr>
        <w:t xml:space="preserve"> a Záruční podmínky</w:t>
      </w:r>
      <w:bookmarkEnd w:id="38"/>
    </w:p>
    <w:p w:rsidR="007974BC" w:rsidRDefault="007974BC" w:rsidP="00B57E8E">
      <w:pPr>
        <w:pStyle w:val="Odstavecseseznamem1"/>
        <w:keepLines/>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Lines/>
        <w:numPr>
          <w:ilvl w:val="1"/>
          <w:numId w:val="11"/>
        </w:numPr>
        <w:spacing w:afterLines="100"/>
        <w:rPr>
          <w:sz w:val="20"/>
          <w:szCs w:val="20"/>
        </w:rPr>
      </w:pPr>
      <w:r w:rsidRPr="00164BE3">
        <w:rPr>
          <w:sz w:val="20"/>
          <w:szCs w:val="20"/>
        </w:rPr>
        <w:t>Smluvní strany se dohodly, že v případě vad díla má objednatel právo na odstranění zjištěných vad bezplatně, a to co v nejkratším možném termínu. Termín pro odstranění vad bude s ohledem na nejkratší technicky možnou dobu odstranění navzájem odsouhlasen oběma smluvními stranami. Nedojde-li k dohodě, přiměřenou lhůtu stanoví objednatel.</w:t>
      </w:r>
    </w:p>
    <w:p w:rsidR="007974BC" w:rsidRDefault="00F27723" w:rsidP="00B57E8E">
      <w:pPr>
        <w:pStyle w:val="Zkladntextodsazen2"/>
        <w:numPr>
          <w:ilvl w:val="1"/>
          <w:numId w:val="11"/>
        </w:numPr>
        <w:spacing w:afterLines="100"/>
        <w:rPr>
          <w:sz w:val="20"/>
          <w:szCs w:val="20"/>
        </w:rPr>
      </w:pPr>
      <w:r w:rsidRPr="00164BE3">
        <w:rPr>
          <w:sz w:val="20"/>
          <w:szCs w:val="20"/>
        </w:rPr>
        <w:t>Smluvní strany se zavazují neshody v otázkách reklamací vypořádat nejprve smírnou cestou. Pokud nedospějí ke shodě, rozhodne o konečném vypořádání soud.</w:t>
      </w:r>
    </w:p>
    <w:p w:rsidR="007974BC" w:rsidRDefault="002E0704" w:rsidP="00B57E8E">
      <w:pPr>
        <w:pStyle w:val="Zkladntextodsazen2"/>
        <w:numPr>
          <w:ilvl w:val="1"/>
          <w:numId w:val="11"/>
        </w:numPr>
        <w:spacing w:afterLines="100"/>
        <w:rPr>
          <w:sz w:val="20"/>
          <w:szCs w:val="20"/>
        </w:rPr>
      </w:pPr>
      <w:r>
        <w:rPr>
          <w:sz w:val="20"/>
          <w:szCs w:val="20"/>
        </w:rPr>
        <w:t>Zhotovitel</w:t>
      </w:r>
      <w:r w:rsidR="00F27723" w:rsidRPr="00164BE3">
        <w:rPr>
          <w:sz w:val="20"/>
          <w:szCs w:val="20"/>
        </w:rPr>
        <w:t xml:space="preserve"> prohlašuje, že poskytuje </w:t>
      </w:r>
      <w:r w:rsidR="00F27723" w:rsidRPr="005C6E6A">
        <w:rPr>
          <w:sz w:val="20"/>
          <w:szCs w:val="20"/>
        </w:rPr>
        <w:t>záruku na dílo</w:t>
      </w:r>
      <w:r w:rsidR="00F27723" w:rsidRPr="00164BE3">
        <w:rPr>
          <w:sz w:val="20"/>
          <w:szCs w:val="20"/>
        </w:rPr>
        <w:t xml:space="preserve"> v minimální délce </w:t>
      </w:r>
      <w:r w:rsidR="00F527FD" w:rsidRPr="000E04E0">
        <w:rPr>
          <w:sz w:val="20"/>
          <w:szCs w:val="20"/>
          <w:highlight w:val="lightGray"/>
        </w:rPr>
        <w:t>třiceti šesti</w:t>
      </w:r>
      <w:r w:rsidR="00F27723" w:rsidRPr="000E04E0">
        <w:rPr>
          <w:sz w:val="20"/>
          <w:szCs w:val="20"/>
          <w:highlight w:val="lightGray"/>
        </w:rPr>
        <w:t xml:space="preserve"> (</w:t>
      </w:r>
      <w:r w:rsidR="00F527FD" w:rsidRPr="000E04E0">
        <w:rPr>
          <w:b/>
          <w:bCs/>
          <w:sz w:val="20"/>
          <w:szCs w:val="20"/>
          <w:highlight w:val="lightGray"/>
        </w:rPr>
        <w:t>36</w:t>
      </w:r>
      <w:r w:rsidR="00F27723" w:rsidRPr="000E04E0">
        <w:rPr>
          <w:sz w:val="20"/>
          <w:szCs w:val="20"/>
          <w:highlight w:val="lightGray"/>
        </w:rPr>
        <w:t>)</w:t>
      </w:r>
      <w:r w:rsidR="00F27723" w:rsidRPr="00164BE3">
        <w:rPr>
          <w:sz w:val="20"/>
          <w:szCs w:val="20"/>
        </w:rPr>
        <w:t xml:space="preserve"> měsíců ode dne převzetí objednatelem.</w:t>
      </w:r>
      <w:r w:rsidR="00543C69" w:rsidRPr="00164BE3">
        <w:rPr>
          <w:sz w:val="20"/>
          <w:szCs w:val="20"/>
        </w:rPr>
        <w:t xml:space="preserve"> Záruční podmínky jsou blíže specifikovány v </w:t>
      </w:r>
      <w:r w:rsidR="00543C69" w:rsidRPr="00164BE3">
        <w:rPr>
          <w:b/>
          <w:sz w:val="20"/>
          <w:szCs w:val="20"/>
        </w:rPr>
        <w:t xml:space="preserve">příloze č. </w:t>
      </w:r>
      <w:r w:rsidR="00164BE3" w:rsidRPr="00164BE3">
        <w:rPr>
          <w:b/>
          <w:sz w:val="20"/>
          <w:szCs w:val="20"/>
        </w:rPr>
        <w:t>3</w:t>
      </w:r>
      <w:r w:rsidR="00543C69" w:rsidRPr="00164BE3">
        <w:rPr>
          <w:sz w:val="20"/>
          <w:szCs w:val="20"/>
        </w:rPr>
        <w:t xml:space="preserve"> této smlouvy.</w:t>
      </w:r>
    </w:p>
    <w:p w:rsidR="00B260F1" w:rsidRPr="00164BE3" w:rsidRDefault="00F27723" w:rsidP="00373181">
      <w:pPr>
        <w:pStyle w:val="SmlouvaLBE1"/>
        <w:spacing w:before="960" w:afterLines="0" w:line="240" w:lineRule="auto"/>
        <w:outlineLvl w:val="1"/>
        <w:rPr>
          <w:sz w:val="20"/>
          <w:szCs w:val="20"/>
        </w:rPr>
      </w:pPr>
      <w:bookmarkStart w:id="39" w:name="_Toc385271619"/>
      <w:r w:rsidRPr="00164BE3">
        <w:rPr>
          <w:sz w:val="20"/>
          <w:szCs w:val="20"/>
        </w:rPr>
        <w:t>Článek XVI</w:t>
      </w:r>
      <w:bookmarkEnd w:id="39"/>
    </w:p>
    <w:p w:rsidR="00B260F1" w:rsidRPr="00164BE3" w:rsidRDefault="00F27723" w:rsidP="00373181">
      <w:pPr>
        <w:pStyle w:val="SmlouvaLBE1"/>
        <w:spacing w:beforeLines="0" w:after="240" w:line="240" w:lineRule="auto"/>
        <w:outlineLvl w:val="2"/>
        <w:rPr>
          <w:sz w:val="20"/>
          <w:szCs w:val="20"/>
        </w:rPr>
      </w:pPr>
      <w:bookmarkStart w:id="40" w:name="_Toc385271620"/>
      <w:r w:rsidRPr="00164BE3">
        <w:rPr>
          <w:sz w:val="20"/>
          <w:szCs w:val="20"/>
        </w:rPr>
        <w:t>Změna smlouvy</w:t>
      </w:r>
      <w:bookmarkEnd w:id="40"/>
    </w:p>
    <w:p w:rsidR="007974BC" w:rsidRDefault="007974BC" w:rsidP="00B57E8E">
      <w:pPr>
        <w:pStyle w:val="Odstavecseseznamem1"/>
        <w:keepNext/>
        <w:keepLines/>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Lines/>
        <w:numPr>
          <w:ilvl w:val="1"/>
          <w:numId w:val="11"/>
        </w:numPr>
        <w:spacing w:afterLines="100"/>
        <w:rPr>
          <w:sz w:val="20"/>
          <w:szCs w:val="20"/>
        </w:rPr>
      </w:pPr>
      <w:r w:rsidRPr="00164BE3">
        <w:rPr>
          <w:sz w:val="20"/>
          <w:szCs w:val="20"/>
        </w:rPr>
        <w:t>Tuto smlouvu lze měnit pouze oboustranným souhlasem, a to formou dodatku ke smlouvě. Pokud některá ze stran předloží návrh dodatku, je druhá strana povinna se k tomuto návrhu vyjádřit ve lhůtě čtrnácti (</w:t>
      </w:r>
      <w:r w:rsidRPr="00164BE3">
        <w:rPr>
          <w:b/>
          <w:bCs/>
          <w:sz w:val="20"/>
          <w:szCs w:val="20"/>
        </w:rPr>
        <w:t>14</w:t>
      </w:r>
      <w:r w:rsidRPr="00164BE3">
        <w:rPr>
          <w:sz w:val="20"/>
          <w:szCs w:val="20"/>
        </w:rPr>
        <w:t>) kalendářních dnů od prokazatelného doručení, nestane-li se tak, platí, že strana s návrhem vyslovila souhlas. Po dobu této lhůty je návrhem vázána i strana navrhující.</w:t>
      </w:r>
    </w:p>
    <w:p w:rsidR="007974BC" w:rsidRDefault="00F27723" w:rsidP="00B57E8E">
      <w:pPr>
        <w:pStyle w:val="Zkladntextodsazen2"/>
        <w:numPr>
          <w:ilvl w:val="1"/>
          <w:numId w:val="11"/>
        </w:numPr>
        <w:spacing w:afterLines="100"/>
        <w:ind w:left="357" w:hanging="357"/>
        <w:rPr>
          <w:sz w:val="20"/>
          <w:szCs w:val="20"/>
        </w:rPr>
      </w:pPr>
      <w:r w:rsidRPr="00164BE3">
        <w:rPr>
          <w:sz w:val="20"/>
          <w:szCs w:val="20"/>
        </w:rPr>
        <w:t xml:space="preserve">Při změně údajů uvedených v  </w:t>
      </w:r>
      <w:r w:rsidRPr="00164BE3">
        <w:rPr>
          <w:b/>
          <w:bCs/>
          <w:sz w:val="20"/>
          <w:szCs w:val="20"/>
        </w:rPr>
        <w:t>přílohách č. 1</w:t>
      </w:r>
      <w:r w:rsidRPr="00164BE3">
        <w:rPr>
          <w:sz w:val="20"/>
          <w:szCs w:val="20"/>
        </w:rPr>
        <w:t xml:space="preserve"> a </w:t>
      </w:r>
      <w:r w:rsidRPr="00164BE3">
        <w:rPr>
          <w:b/>
          <w:bCs/>
          <w:sz w:val="20"/>
          <w:szCs w:val="20"/>
        </w:rPr>
        <w:t>č. 2</w:t>
      </w:r>
      <w:r w:rsidRPr="00164BE3">
        <w:rPr>
          <w:sz w:val="20"/>
          <w:szCs w:val="20"/>
        </w:rPr>
        <w:t xml:space="preserve"> této smlouvy bude sepsán zápis odsouhlasený oběma smluvními stranami. Takovýto zápis uzavřou osoby uvedené v </w:t>
      </w:r>
      <w:r w:rsidRPr="00164BE3">
        <w:rPr>
          <w:b/>
          <w:bCs/>
          <w:sz w:val="20"/>
          <w:szCs w:val="20"/>
        </w:rPr>
        <w:t>příloze č. </w:t>
      </w:r>
      <w:r w:rsidR="00164BE3" w:rsidRPr="00164BE3">
        <w:rPr>
          <w:b/>
          <w:bCs/>
          <w:sz w:val="20"/>
          <w:szCs w:val="20"/>
        </w:rPr>
        <w:t>4</w:t>
      </w:r>
      <w:r w:rsidRPr="00164BE3">
        <w:rPr>
          <w:sz w:val="20"/>
          <w:szCs w:val="20"/>
        </w:rPr>
        <w:t xml:space="preserve"> této smlouvy a oprávněné k jednání o smluvních podmínkách. Povinnost vést evidenci všech zápisů má </w:t>
      </w:r>
      <w:r w:rsidR="002E0704">
        <w:rPr>
          <w:sz w:val="20"/>
          <w:szCs w:val="20"/>
        </w:rPr>
        <w:t>zhotovitel</w:t>
      </w:r>
      <w:r w:rsidRPr="00164BE3">
        <w:rPr>
          <w:sz w:val="20"/>
          <w:szCs w:val="20"/>
        </w:rPr>
        <w:t xml:space="preserve">. </w:t>
      </w:r>
      <w:r w:rsidR="002E0704">
        <w:rPr>
          <w:sz w:val="20"/>
          <w:szCs w:val="20"/>
        </w:rPr>
        <w:t>Zhotovitel</w:t>
      </w:r>
      <w:r w:rsidRPr="00164BE3">
        <w:rPr>
          <w:sz w:val="20"/>
          <w:szCs w:val="20"/>
        </w:rPr>
        <w:t xml:space="preserve"> má povinnost, na žádost objednatele, poskytnout všechny zápisy z jednání mezi smluvními stranami a umožnit mu pořízení jejich kopií.</w:t>
      </w:r>
    </w:p>
    <w:p w:rsidR="007974BC" w:rsidRDefault="00F27723" w:rsidP="00B57E8E">
      <w:pPr>
        <w:pStyle w:val="Zkladntextodsazen2"/>
        <w:numPr>
          <w:ilvl w:val="1"/>
          <w:numId w:val="11"/>
        </w:numPr>
        <w:spacing w:afterLines="100"/>
        <w:ind w:left="357" w:hanging="357"/>
        <w:rPr>
          <w:sz w:val="20"/>
          <w:szCs w:val="20"/>
        </w:rPr>
      </w:pPr>
      <w:r w:rsidRPr="00164BE3">
        <w:rPr>
          <w:sz w:val="20"/>
          <w:szCs w:val="20"/>
        </w:rPr>
        <w:t>Odstavec 1</w:t>
      </w:r>
      <w:r w:rsidR="00373181" w:rsidRPr="00164BE3">
        <w:rPr>
          <w:sz w:val="20"/>
          <w:szCs w:val="20"/>
        </w:rPr>
        <w:t>6</w:t>
      </w:r>
      <w:r w:rsidRPr="00164BE3">
        <w:rPr>
          <w:sz w:val="20"/>
          <w:szCs w:val="20"/>
        </w:rPr>
        <w:t>.2 se nevztahuje na změnu ceny díla. V případě změny ceny díla dle</w:t>
      </w:r>
      <w:r w:rsidR="00816B8E" w:rsidRPr="00164BE3">
        <w:rPr>
          <w:sz w:val="20"/>
          <w:szCs w:val="20"/>
        </w:rPr>
        <w:t> </w:t>
      </w:r>
      <w:r w:rsidRPr="00164BE3">
        <w:rPr>
          <w:b/>
          <w:bCs/>
          <w:sz w:val="20"/>
          <w:szCs w:val="20"/>
        </w:rPr>
        <w:t>čl. V odst. 5.4</w:t>
      </w:r>
      <w:r w:rsidRPr="00164BE3">
        <w:rPr>
          <w:sz w:val="20"/>
          <w:szCs w:val="20"/>
        </w:rPr>
        <w:t xml:space="preserve"> </w:t>
      </w:r>
      <w:r w:rsidR="00F4677D">
        <w:rPr>
          <w:sz w:val="20"/>
          <w:szCs w:val="20"/>
        </w:rPr>
        <w:t xml:space="preserve">této smlouvy </w:t>
      </w:r>
      <w:r w:rsidRPr="00164BE3">
        <w:rPr>
          <w:sz w:val="20"/>
          <w:szCs w:val="20"/>
        </w:rPr>
        <w:t>je nutné sepsat písemný dodatek ke smlouvě, který bude podepsán oběma smluvními stranami.</w:t>
      </w:r>
    </w:p>
    <w:p w:rsidR="00B260F1" w:rsidRPr="00164BE3" w:rsidRDefault="00F27723" w:rsidP="008D2A85">
      <w:pPr>
        <w:pStyle w:val="SmlouvaLBE1"/>
        <w:spacing w:before="960" w:afterLines="0" w:line="240" w:lineRule="auto"/>
        <w:outlineLvl w:val="1"/>
        <w:rPr>
          <w:sz w:val="20"/>
          <w:szCs w:val="20"/>
        </w:rPr>
      </w:pPr>
      <w:bookmarkStart w:id="41" w:name="_Toc385271621"/>
      <w:r w:rsidRPr="00164BE3">
        <w:rPr>
          <w:sz w:val="20"/>
          <w:szCs w:val="20"/>
        </w:rPr>
        <w:lastRenderedPageBreak/>
        <w:t>Článek XVII</w:t>
      </w:r>
      <w:bookmarkEnd w:id="41"/>
    </w:p>
    <w:p w:rsidR="00B260F1" w:rsidRPr="00164BE3" w:rsidRDefault="00F27723" w:rsidP="008D2A85">
      <w:pPr>
        <w:pStyle w:val="SmlouvaLBE1"/>
        <w:spacing w:beforeLines="0" w:after="240" w:line="240" w:lineRule="auto"/>
        <w:outlineLvl w:val="2"/>
        <w:rPr>
          <w:sz w:val="20"/>
          <w:szCs w:val="20"/>
        </w:rPr>
      </w:pPr>
      <w:bookmarkStart w:id="42" w:name="_Toc385271622"/>
      <w:r w:rsidRPr="00164BE3">
        <w:rPr>
          <w:sz w:val="20"/>
          <w:szCs w:val="20"/>
        </w:rPr>
        <w:t>Spolufinancování z prostředků EU</w:t>
      </w:r>
      <w:bookmarkEnd w:id="42"/>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numPr>
          <w:ilvl w:val="1"/>
          <w:numId w:val="11"/>
        </w:numPr>
        <w:spacing w:afterLines="100"/>
        <w:rPr>
          <w:sz w:val="20"/>
          <w:szCs w:val="20"/>
        </w:rPr>
      </w:pPr>
      <w:r w:rsidRPr="00164BE3">
        <w:rPr>
          <w:sz w:val="20"/>
          <w:szCs w:val="20"/>
        </w:rPr>
        <w:t>Tato veřejná zakázka je rovněž součástí projektu s názvem: „</w:t>
      </w:r>
      <w:r w:rsidR="00373181" w:rsidRPr="00164BE3">
        <w:rPr>
          <w:sz w:val="20"/>
          <w:szCs w:val="20"/>
        </w:rPr>
        <w:t>Jednoznačná identifikace pacientů a bezpečné podávání léků v nemocnicích Plzeňského kraje</w:t>
      </w:r>
      <w:r w:rsidRPr="00164BE3">
        <w:rPr>
          <w:sz w:val="20"/>
          <w:szCs w:val="20"/>
        </w:rPr>
        <w:t xml:space="preserve">“ (dále jen „projekt“), který je spolufinancován Evropskou unií z Evropského </w:t>
      </w:r>
      <w:r w:rsidR="00373181" w:rsidRPr="00164BE3">
        <w:rPr>
          <w:sz w:val="20"/>
          <w:szCs w:val="20"/>
        </w:rPr>
        <w:t xml:space="preserve">sociálního </w:t>
      </w:r>
      <w:r w:rsidRPr="00164BE3">
        <w:rPr>
          <w:sz w:val="20"/>
          <w:szCs w:val="20"/>
        </w:rPr>
        <w:t xml:space="preserve">fondu </w:t>
      </w:r>
      <w:r w:rsidR="00373181" w:rsidRPr="00164BE3">
        <w:rPr>
          <w:sz w:val="20"/>
          <w:szCs w:val="20"/>
        </w:rPr>
        <w:t>ČR</w:t>
      </w:r>
      <w:r w:rsidRPr="00164BE3">
        <w:rPr>
          <w:sz w:val="20"/>
          <w:szCs w:val="20"/>
        </w:rPr>
        <w:t xml:space="preserve"> prostřednictvím </w:t>
      </w:r>
      <w:r w:rsidR="00187DBC" w:rsidRPr="00164BE3">
        <w:rPr>
          <w:sz w:val="20"/>
          <w:szCs w:val="20"/>
        </w:rPr>
        <w:t>Operačního programu Vzdělávání pro konkurenceschopnost</w:t>
      </w:r>
      <w:r w:rsidRPr="00164BE3">
        <w:rPr>
          <w:sz w:val="20"/>
          <w:szCs w:val="20"/>
        </w:rPr>
        <w:t>. Projekt je blíže identifikován následujícími údaji:</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5"/>
        <w:gridCol w:w="7257"/>
      </w:tblGrid>
      <w:tr w:rsidR="00F27723" w:rsidRPr="000E04E0" w:rsidTr="002C65DB">
        <w:trPr>
          <w:trHeight w:val="630"/>
        </w:trPr>
        <w:tc>
          <w:tcPr>
            <w:tcW w:w="2265" w:type="dxa"/>
          </w:tcPr>
          <w:p w:rsidR="001C0C76" w:rsidRPr="000E04E0" w:rsidRDefault="00F27723" w:rsidP="00187DBC">
            <w:pPr>
              <w:pStyle w:val="Zkladntextodsazen2"/>
              <w:ind w:firstLine="0"/>
              <w:rPr>
                <w:b/>
                <w:bCs/>
                <w:color w:val="262626" w:themeColor="text1" w:themeTint="D9"/>
                <w:sz w:val="20"/>
                <w:szCs w:val="20"/>
              </w:rPr>
            </w:pPr>
            <w:r w:rsidRPr="000E04E0">
              <w:rPr>
                <w:b/>
                <w:bCs/>
                <w:color w:val="262626" w:themeColor="text1" w:themeTint="D9"/>
                <w:sz w:val="20"/>
                <w:szCs w:val="20"/>
              </w:rPr>
              <w:t>Název projektu:</w:t>
            </w:r>
          </w:p>
        </w:tc>
        <w:tc>
          <w:tcPr>
            <w:tcW w:w="7257" w:type="dxa"/>
          </w:tcPr>
          <w:p w:rsidR="001C0C76" w:rsidRPr="000E04E0" w:rsidRDefault="00187DBC" w:rsidP="00187DBC">
            <w:pPr>
              <w:pStyle w:val="Zkladntextodsazen2"/>
              <w:ind w:firstLine="0"/>
              <w:rPr>
                <w:b/>
                <w:bCs/>
                <w:color w:val="262626" w:themeColor="text1" w:themeTint="D9"/>
                <w:sz w:val="20"/>
                <w:szCs w:val="20"/>
              </w:rPr>
            </w:pPr>
            <w:r w:rsidRPr="000E04E0">
              <w:rPr>
                <w:color w:val="262626" w:themeColor="text1" w:themeTint="D9"/>
                <w:sz w:val="20"/>
                <w:szCs w:val="20"/>
              </w:rPr>
              <w:t>Jednoznačná identifikace pacientů a bezpečné podávání léků v nemocnicích Plzeňského kraje</w:t>
            </w:r>
          </w:p>
        </w:tc>
      </w:tr>
      <w:tr w:rsidR="00F27723" w:rsidRPr="000E04E0" w:rsidTr="002C65DB">
        <w:tc>
          <w:tcPr>
            <w:tcW w:w="2265" w:type="dxa"/>
            <w:shd w:val="clear" w:color="auto" w:fill="D3DFEE"/>
          </w:tcPr>
          <w:p w:rsidR="001C0C76" w:rsidRPr="000E04E0" w:rsidRDefault="00F27723" w:rsidP="00187DBC">
            <w:pPr>
              <w:pStyle w:val="Zkladntextodsazen2"/>
              <w:ind w:firstLine="0"/>
              <w:rPr>
                <w:b/>
                <w:bCs/>
                <w:color w:val="262626" w:themeColor="text1" w:themeTint="D9"/>
                <w:sz w:val="20"/>
                <w:szCs w:val="20"/>
              </w:rPr>
            </w:pPr>
            <w:r w:rsidRPr="000E04E0">
              <w:rPr>
                <w:b/>
                <w:bCs/>
                <w:color w:val="262626" w:themeColor="text1" w:themeTint="D9"/>
                <w:sz w:val="20"/>
                <w:szCs w:val="20"/>
              </w:rPr>
              <w:t>Program:</w:t>
            </w:r>
          </w:p>
        </w:tc>
        <w:tc>
          <w:tcPr>
            <w:tcW w:w="7257" w:type="dxa"/>
            <w:shd w:val="clear" w:color="auto" w:fill="D3DFEE"/>
          </w:tcPr>
          <w:p w:rsidR="001C0C76" w:rsidRPr="000E04E0" w:rsidRDefault="00187DBC" w:rsidP="00187DBC">
            <w:pPr>
              <w:pStyle w:val="Zkladntextodsazen2"/>
              <w:ind w:firstLine="0"/>
              <w:rPr>
                <w:color w:val="262626" w:themeColor="text1" w:themeTint="D9"/>
                <w:sz w:val="20"/>
                <w:szCs w:val="20"/>
              </w:rPr>
            </w:pPr>
            <w:r w:rsidRPr="000E04E0">
              <w:rPr>
                <w:color w:val="262626" w:themeColor="text1" w:themeTint="D9"/>
                <w:sz w:val="20"/>
                <w:szCs w:val="20"/>
              </w:rPr>
              <w:t>Operační program Vzdělávání pro konkurenceschopnost</w:t>
            </w:r>
          </w:p>
        </w:tc>
      </w:tr>
      <w:tr w:rsidR="00F27723" w:rsidRPr="000E04E0" w:rsidTr="002C65DB">
        <w:tc>
          <w:tcPr>
            <w:tcW w:w="2265" w:type="dxa"/>
          </w:tcPr>
          <w:p w:rsidR="001C0C76" w:rsidRPr="000E04E0" w:rsidRDefault="00F27723" w:rsidP="00187DBC">
            <w:pPr>
              <w:pStyle w:val="Zkladntextodsazen2"/>
              <w:ind w:firstLine="0"/>
              <w:rPr>
                <w:b/>
                <w:bCs/>
                <w:color w:val="262626" w:themeColor="text1" w:themeTint="D9"/>
                <w:sz w:val="20"/>
                <w:szCs w:val="20"/>
              </w:rPr>
            </w:pPr>
            <w:r w:rsidRPr="000E04E0">
              <w:rPr>
                <w:b/>
                <w:bCs/>
                <w:color w:val="262626" w:themeColor="text1" w:themeTint="D9"/>
                <w:sz w:val="20"/>
                <w:szCs w:val="20"/>
              </w:rPr>
              <w:t>Identifikační číslo projektu:</w:t>
            </w:r>
          </w:p>
        </w:tc>
        <w:tc>
          <w:tcPr>
            <w:tcW w:w="7257" w:type="dxa"/>
          </w:tcPr>
          <w:p w:rsidR="001C0C76" w:rsidRPr="000E04E0" w:rsidRDefault="00F27723" w:rsidP="00187DBC">
            <w:pPr>
              <w:pStyle w:val="Zkladntextodsazen2"/>
              <w:ind w:firstLine="0"/>
              <w:rPr>
                <w:b/>
                <w:bCs/>
                <w:color w:val="262626" w:themeColor="text1" w:themeTint="D9"/>
                <w:sz w:val="20"/>
                <w:szCs w:val="20"/>
              </w:rPr>
            </w:pPr>
            <w:r w:rsidRPr="000E04E0">
              <w:rPr>
                <w:color w:val="262626" w:themeColor="text1" w:themeTint="D9"/>
                <w:sz w:val="20"/>
                <w:szCs w:val="20"/>
              </w:rPr>
              <w:t>CZ.1.0</w:t>
            </w:r>
            <w:r w:rsidR="00187DBC" w:rsidRPr="000E04E0">
              <w:rPr>
                <w:color w:val="262626" w:themeColor="text1" w:themeTint="D9"/>
                <w:sz w:val="20"/>
                <w:szCs w:val="20"/>
              </w:rPr>
              <w:t>7</w:t>
            </w:r>
            <w:r w:rsidRPr="000E04E0">
              <w:rPr>
                <w:color w:val="262626" w:themeColor="text1" w:themeTint="D9"/>
                <w:sz w:val="20"/>
                <w:szCs w:val="20"/>
              </w:rPr>
              <w:t>/3.2.0</w:t>
            </w:r>
            <w:r w:rsidR="00187DBC" w:rsidRPr="000E04E0">
              <w:rPr>
                <w:color w:val="262626" w:themeColor="text1" w:themeTint="D9"/>
                <w:sz w:val="20"/>
                <w:szCs w:val="20"/>
              </w:rPr>
              <w:t>2</w:t>
            </w:r>
            <w:r w:rsidRPr="000E04E0">
              <w:rPr>
                <w:color w:val="262626" w:themeColor="text1" w:themeTint="D9"/>
                <w:sz w:val="20"/>
                <w:szCs w:val="20"/>
              </w:rPr>
              <w:t>/0</w:t>
            </w:r>
            <w:r w:rsidR="00187DBC" w:rsidRPr="000E04E0">
              <w:rPr>
                <w:color w:val="262626" w:themeColor="text1" w:themeTint="D9"/>
                <w:sz w:val="20"/>
                <w:szCs w:val="20"/>
              </w:rPr>
              <w:t>5</w:t>
            </w:r>
            <w:r w:rsidRPr="000E04E0">
              <w:rPr>
                <w:color w:val="262626" w:themeColor="text1" w:themeTint="D9"/>
                <w:sz w:val="20"/>
                <w:szCs w:val="20"/>
              </w:rPr>
              <w:t>.0</w:t>
            </w:r>
            <w:r w:rsidR="00187DBC" w:rsidRPr="000E04E0">
              <w:rPr>
                <w:color w:val="262626" w:themeColor="text1" w:themeTint="D9"/>
                <w:sz w:val="20"/>
                <w:szCs w:val="20"/>
              </w:rPr>
              <w:t>064</w:t>
            </w:r>
          </w:p>
        </w:tc>
      </w:tr>
    </w:tbl>
    <w:p w:rsidR="007974BC" w:rsidRDefault="007974BC" w:rsidP="00B57E8E">
      <w:pPr>
        <w:pStyle w:val="Zkladntextodsazen2"/>
        <w:spacing w:afterLines="100"/>
        <w:ind w:firstLine="0"/>
        <w:rPr>
          <w:sz w:val="20"/>
          <w:szCs w:val="20"/>
        </w:rPr>
      </w:pPr>
    </w:p>
    <w:p w:rsidR="007974BC" w:rsidRDefault="00F27723" w:rsidP="00B57E8E">
      <w:pPr>
        <w:pStyle w:val="Zkladntextodsazen2"/>
        <w:numPr>
          <w:ilvl w:val="1"/>
          <w:numId w:val="11"/>
        </w:numPr>
        <w:spacing w:afterLines="100"/>
        <w:rPr>
          <w:sz w:val="20"/>
          <w:szCs w:val="20"/>
        </w:rPr>
      </w:pPr>
      <w:r w:rsidRPr="00164BE3">
        <w:rPr>
          <w:sz w:val="20"/>
          <w:szCs w:val="20"/>
        </w:rPr>
        <w:t xml:space="preserve">Poskytnutí dotace je upraveno zejména </w:t>
      </w:r>
      <w:r w:rsidRPr="00164BE3">
        <w:rPr>
          <w:b/>
          <w:bCs/>
          <w:sz w:val="20"/>
          <w:szCs w:val="20"/>
        </w:rPr>
        <w:t>vyhláškou</w:t>
      </w:r>
      <w:r w:rsidRPr="00164BE3">
        <w:rPr>
          <w:sz w:val="20"/>
          <w:szCs w:val="20"/>
        </w:rPr>
        <w:t xml:space="preserve"> </w:t>
      </w:r>
      <w:r w:rsidRPr="00164BE3">
        <w:rPr>
          <w:b/>
          <w:bCs/>
          <w:sz w:val="20"/>
          <w:szCs w:val="20"/>
        </w:rPr>
        <w:t>č. 560/2006 Sb.</w:t>
      </w:r>
      <w:r w:rsidRPr="00164BE3">
        <w:rPr>
          <w:sz w:val="20"/>
          <w:szCs w:val="20"/>
        </w:rPr>
        <w:t xml:space="preserve">, </w:t>
      </w:r>
      <w:r w:rsidRPr="00164BE3">
        <w:rPr>
          <w:i/>
          <w:iCs/>
          <w:sz w:val="20"/>
          <w:szCs w:val="20"/>
        </w:rPr>
        <w:t>o účasti státního rozpočtu na financování programů reprodukce majetku a dalšími právními předpisy EU a ČR</w:t>
      </w:r>
      <w:r w:rsidRPr="00164BE3">
        <w:rPr>
          <w:sz w:val="20"/>
          <w:szCs w:val="20"/>
        </w:rPr>
        <w:t xml:space="preserve"> vydané Ministerstvem financí ČR (dále jen „MFČR“) a rovněž pravidly, která nemají povahu právních předpisů a jsou vydávána poskytovatelem dotace, resp. </w:t>
      </w:r>
      <w:r w:rsidR="00187DBC" w:rsidRPr="000E04E0">
        <w:rPr>
          <w:sz w:val="20"/>
          <w:szCs w:val="20"/>
        </w:rPr>
        <w:t>Plzeňským krajem</w:t>
      </w:r>
      <w:r w:rsidRPr="000E04E0">
        <w:rPr>
          <w:sz w:val="20"/>
          <w:szCs w:val="20"/>
        </w:rPr>
        <w:t>.</w:t>
      </w:r>
      <w:r w:rsidRPr="00164BE3">
        <w:rPr>
          <w:sz w:val="20"/>
          <w:szCs w:val="20"/>
        </w:rPr>
        <w:t xml:space="preserve"> Jedná se zejména o: </w:t>
      </w:r>
      <w:r w:rsidRPr="00164BE3">
        <w:rPr>
          <w:b/>
          <w:bCs/>
          <w:sz w:val="20"/>
          <w:szCs w:val="20"/>
        </w:rPr>
        <w:t>(i)</w:t>
      </w:r>
      <w:r w:rsidRPr="00164BE3">
        <w:rPr>
          <w:sz w:val="20"/>
          <w:szCs w:val="20"/>
        </w:rPr>
        <w:t xml:space="preserve"> pokyny pro příjemce, které jsou součástí rozhodnutí o poskytnutí dotace a</w:t>
      </w:r>
      <w:r w:rsidR="00187DBC" w:rsidRPr="00164BE3">
        <w:rPr>
          <w:sz w:val="20"/>
          <w:szCs w:val="20"/>
        </w:rPr>
        <w:t> </w:t>
      </w:r>
      <w:r w:rsidRPr="00164BE3">
        <w:rPr>
          <w:sz w:val="20"/>
          <w:szCs w:val="20"/>
        </w:rPr>
        <w:t xml:space="preserve">uvolnění finančních prostředků státního rozpočtu a </w:t>
      </w:r>
      <w:r w:rsidRPr="00164BE3">
        <w:rPr>
          <w:b/>
          <w:bCs/>
          <w:sz w:val="20"/>
          <w:szCs w:val="20"/>
        </w:rPr>
        <w:t>(</w:t>
      </w:r>
      <w:proofErr w:type="spellStart"/>
      <w:r w:rsidRPr="00164BE3">
        <w:rPr>
          <w:b/>
          <w:bCs/>
          <w:sz w:val="20"/>
          <w:szCs w:val="20"/>
        </w:rPr>
        <w:t>ii</w:t>
      </w:r>
      <w:proofErr w:type="spellEnd"/>
      <w:r w:rsidRPr="00164BE3">
        <w:rPr>
          <w:b/>
          <w:bCs/>
          <w:sz w:val="20"/>
          <w:szCs w:val="20"/>
        </w:rPr>
        <w:t>)</w:t>
      </w:r>
      <w:r w:rsidRPr="00164BE3">
        <w:rPr>
          <w:sz w:val="20"/>
          <w:szCs w:val="20"/>
        </w:rPr>
        <w:t xml:space="preserve"> zásady platné pro daný program (dále jen „Zásady“).</w:t>
      </w:r>
    </w:p>
    <w:p w:rsidR="007974BC" w:rsidRDefault="00187DBC" w:rsidP="00B57E8E">
      <w:pPr>
        <w:pStyle w:val="Zkladntextodsazen2"/>
        <w:numPr>
          <w:ilvl w:val="1"/>
          <w:numId w:val="11"/>
        </w:numPr>
        <w:spacing w:afterLines="100"/>
        <w:rPr>
          <w:sz w:val="20"/>
          <w:szCs w:val="20"/>
        </w:rPr>
      </w:pPr>
      <w:r w:rsidRPr="00164BE3">
        <w:rPr>
          <w:sz w:val="20"/>
          <w:szCs w:val="20"/>
        </w:rPr>
        <w:t>Zhotovitel</w:t>
      </w:r>
      <w:r w:rsidR="00F27723" w:rsidRPr="00164BE3">
        <w:rPr>
          <w:sz w:val="20"/>
          <w:szCs w:val="20"/>
        </w:rPr>
        <w:t xml:space="preserve"> je povinen postupovat dle pokynů objednatele tak, aby nebyly porušeny podmínky a pravidla poskytnutí dotace obsažené v Zásadách nebo dalších pokynech pro</w:t>
      </w:r>
      <w:r w:rsidR="00816B8E" w:rsidRPr="00164BE3">
        <w:rPr>
          <w:sz w:val="20"/>
          <w:szCs w:val="20"/>
        </w:rPr>
        <w:t> </w:t>
      </w:r>
      <w:r w:rsidR="00F27723" w:rsidRPr="00164BE3">
        <w:rPr>
          <w:sz w:val="20"/>
          <w:szCs w:val="20"/>
        </w:rPr>
        <w:t>žadatele či příjemce dotace, rozhodnutí o přidělení dotace či ustanovení smlouvy o poskytnutí dotace a dalších navazujících dokumentů.</w:t>
      </w:r>
    </w:p>
    <w:p w:rsidR="007974BC" w:rsidRDefault="00187DBC" w:rsidP="00B57E8E">
      <w:pPr>
        <w:pStyle w:val="Zkladntextodsazen2"/>
        <w:numPr>
          <w:ilvl w:val="1"/>
          <w:numId w:val="11"/>
        </w:numPr>
        <w:spacing w:afterLines="100"/>
        <w:rPr>
          <w:sz w:val="20"/>
          <w:szCs w:val="20"/>
        </w:rPr>
      </w:pPr>
      <w:r w:rsidRPr="00164BE3">
        <w:rPr>
          <w:sz w:val="20"/>
          <w:szCs w:val="20"/>
        </w:rPr>
        <w:t>Zhotovitel</w:t>
      </w:r>
      <w:r w:rsidR="00F27723" w:rsidRPr="00164BE3">
        <w:rPr>
          <w:sz w:val="20"/>
          <w:szCs w:val="20"/>
        </w:rPr>
        <w:t xml:space="preserve"> je povinen dodržet a postupovat dle </w:t>
      </w:r>
      <w:r w:rsidR="00F27723" w:rsidRPr="00164BE3">
        <w:rPr>
          <w:b/>
          <w:bCs/>
          <w:sz w:val="20"/>
          <w:szCs w:val="20"/>
        </w:rPr>
        <w:t>zákona č. 320/2001 Sb.</w:t>
      </w:r>
      <w:r w:rsidR="00F27723" w:rsidRPr="00164BE3">
        <w:rPr>
          <w:sz w:val="20"/>
          <w:szCs w:val="20"/>
        </w:rPr>
        <w:t xml:space="preserve">, </w:t>
      </w:r>
      <w:r w:rsidR="00F27723" w:rsidRPr="00164BE3">
        <w:rPr>
          <w:i/>
          <w:iCs/>
          <w:sz w:val="20"/>
          <w:szCs w:val="20"/>
        </w:rPr>
        <w:t>o finanční kontrole ve</w:t>
      </w:r>
      <w:r w:rsidR="00F4677D">
        <w:rPr>
          <w:i/>
          <w:iCs/>
          <w:sz w:val="20"/>
          <w:szCs w:val="20"/>
        </w:rPr>
        <w:t> </w:t>
      </w:r>
      <w:r w:rsidR="00F27723" w:rsidRPr="00164BE3">
        <w:rPr>
          <w:i/>
          <w:iCs/>
          <w:sz w:val="20"/>
          <w:szCs w:val="20"/>
        </w:rPr>
        <w:t>veřejné správě a o změně některých zákonů (zákon o finanční kontrole)</w:t>
      </w:r>
      <w:r w:rsidR="00F27723" w:rsidRPr="00164BE3">
        <w:rPr>
          <w:sz w:val="20"/>
          <w:szCs w:val="20"/>
        </w:rPr>
        <w:t xml:space="preserve">, </w:t>
      </w:r>
      <w:r w:rsidR="00F4677D">
        <w:rPr>
          <w:sz w:val="20"/>
          <w:szCs w:val="20"/>
        </w:rPr>
        <w:t xml:space="preserve">nařízení Komise (ES) č. 1828/2006, kterým se stanoví prováděcí pravidla k nařízení Rady (ES) č. 1083/2006 a v souladu s dalšími právními předpisy ČR a ES (EU). Zhotovitel je povinen </w:t>
      </w:r>
      <w:r w:rsidR="00F27723" w:rsidRPr="00164BE3">
        <w:rPr>
          <w:sz w:val="20"/>
          <w:szCs w:val="20"/>
        </w:rPr>
        <w:t>umožnit výkon veřejnosprávní kontroly a poskytnout veškerou potřebnou součinnost poskytovateli dotace a všem příslušným orgánům při výkonu jejich kontrolních oprávnění.</w:t>
      </w:r>
    </w:p>
    <w:p w:rsidR="007974BC" w:rsidRDefault="00187DBC" w:rsidP="00B57E8E">
      <w:pPr>
        <w:pStyle w:val="Zkladntextodsazen2"/>
        <w:numPr>
          <w:ilvl w:val="1"/>
          <w:numId w:val="11"/>
        </w:numPr>
        <w:spacing w:afterLines="100"/>
        <w:rPr>
          <w:sz w:val="20"/>
          <w:szCs w:val="20"/>
        </w:rPr>
      </w:pPr>
      <w:r w:rsidRPr="00164BE3">
        <w:rPr>
          <w:sz w:val="20"/>
          <w:szCs w:val="20"/>
        </w:rPr>
        <w:t>Zhotovitel</w:t>
      </w:r>
      <w:r w:rsidR="00F27723" w:rsidRPr="00164BE3">
        <w:rPr>
          <w:sz w:val="20"/>
          <w:szCs w:val="20"/>
        </w:rPr>
        <w:t xml:space="preserve"> je povinen do roku </w:t>
      </w:r>
      <w:r w:rsidR="00F4677D" w:rsidRPr="000E04E0">
        <w:rPr>
          <w:sz w:val="20"/>
          <w:szCs w:val="20"/>
        </w:rPr>
        <w:t>2025</w:t>
      </w:r>
      <w:r w:rsidR="00F27723" w:rsidRPr="00164BE3">
        <w:rPr>
          <w:sz w:val="20"/>
          <w:szCs w:val="20"/>
        </w:rPr>
        <w:t>, za účelem ověřování plnění povinností, poskytovat požadované informace a dokumentaci zaměstnancům nebo zmocněncům pověřených orgánů a je povinen vytvořit výše uvedeným osobám podmínky k provedení kontroly vztahující se k realizaci projektu a poskytnout jím při provádění kontroly součinnost.</w:t>
      </w:r>
    </w:p>
    <w:p w:rsidR="007974BC" w:rsidRDefault="00187DBC" w:rsidP="00B57E8E">
      <w:pPr>
        <w:pStyle w:val="Zkladntextodsazen2"/>
        <w:numPr>
          <w:ilvl w:val="1"/>
          <w:numId w:val="11"/>
        </w:numPr>
        <w:spacing w:afterLines="100"/>
        <w:rPr>
          <w:sz w:val="20"/>
          <w:szCs w:val="20"/>
        </w:rPr>
      </w:pPr>
      <w:r w:rsidRPr="00164BE3">
        <w:rPr>
          <w:sz w:val="20"/>
          <w:szCs w:val="20"/>
        </w:rPr>
        <w:t>Zhotovitel</w:t>
      </w:r>
      <w:r w:rsidR="00F27723" w:rsidRPr="00164BE3">
        <w:rPr>
          <w:sz w:val="20"/>
          <w:szCs w:val="20"/>
        </w:rPr>
        <w:t xml:space="preserve"> je dle pokynů objednatele povinen všechny písemné zprávy, písemné výstupy a prezentace včetně výstupů předmětu díla opatřit vizuální identitou projektů dle Pravidel pro</w:t>
      </w:r>
      <w:r w:rsidR="00816B8E" w:rsidRPr="00164BE3">
        <w:rPr>
          <w:sz w:val="20"/>
          <w:szCs w:val="20"/>
        </w:rPr>
        <w:t> </w:t>
      </w:r>
      <w:r w:rsidR="00F27723" w:rsidRPr="00164BE3">
        <w:rPr>
          <w:sz w:val="20"/>
          <w:szCs w:val="20"/>
        </w:rPr>
        <w:t xml:space="preserve">provádění </w:t>
      </w:r>
      <w:r w:rsidR="00F27723" w:rsidRPr="00164BE3">
        <w:rPr>
          <w:sz w:val="20"/>
          <w:szCs w:val="20"/>
        </w:rPr>
        <w:lastRenderedPageBreak/>
        <w:t xml:space="preserve">informačních a propagačních opatření-Pravidel pro publicitu projektu zveřejněných na </w:t>
      </w:r>
      <w:r w:rsidR="00972FF3" w:rsidRPr="00164BE3">
        <w:rPr>
          <w:sz w:val="20"/>
          <w:szCs w:val="20"/>
        </w:rPr>
        <w:t>webových stránkách Plzeňského kraje</w:t>
      </w:r>
      <w:r w:rsidR="00F27723" w:rsidRPr="00164BE3">
        <w:rPr>
          <w:sz w:val="20"/>
          <w:szCs w:val="20"/>
        </w:rPr>
        <w:t>.</w:t>
      </w:r>
    </w:p>
    <w:p w:rsidR="007974BC" w:rsidRDefault="00972FF3" w:rsidP="00B57E8E">
      <w:pPr>
        <w:pStyle w:val="Zkladntextodsazen2"/>
        <w:numPr>
          <w:ilvl w:val="1"/>
          <w:numId w:val="11"/>
        </w:numPr>
        <w:spacing w:afterLines="100"/>
        <w:rPr>
          <w:sz w:val="20"/>
          <w:szCs w:val="20"/>
        </w:rPr>
      </w:pPr>
      <w:r w:rsidRPr="00164BE3">
        <w:rPr>
          <w:sz w:val="20"/>
          <w:szCs w:val="20"/>
        </w:rPr>
        <w:t>Zhotovitel</w:t>
      </w:r>
      <w:r w:rsidR="00F27723" w:rsidRPr="00164BE3">
        <w:rPr>
          <w:sz w:val="20"/>
          <w:szCs w:val="20"/>
        </w:rPr>
        <w:t xml:space="preserve"> je povinen řádně uchovávat veškerou dokumentaci související s realizací projektu včetně účetních dokladů v souladu se článkem 90 </w:t>
      </w:r>
      <w:r w:rsidR="00F27723" w:rsidRPr="00164BE3">
        <w:rPr>
          <w:b/>
          <w:bCs/>
          <w:sz w:val="20"/>
          <w:szCs w:val="20"/>
        </w:rPr>
        <w:t>Nařízení Rady (ES) č.</w:t>
      </w:r>
      <w:r w:rsidRPr="00164BE3">
        <w:rPr>
          <w:b/>
          <w:bCs/>
          <w:sz w:val="20"/>
          <w:szCs w:val="20"/>
        </w:rPr>
        <w:t> </w:t>
      </w:r>
      <w:r w:rsidR="00F27723" w:rsidRPr="00164BE3">
        <w:rPr>
          <w:b/>
          <w:bCs/>
          <w:sz w:val="20"/>
          <w:szCs w:val="20"/>
        </w:rPr>
        <w:t xml:space="preserve">1083/2006, </w:t>
      </w:r>
      <w:r w:rsidR="00F27723" w:rsidRPr="00164BE3">
        <w:rPr>
          <w:i/>
          <w:iCs/>
          <w:sz w:val="20"/>
          <w:szCs w:val="20"/>
        </w:rPr>
        <w:t>ze dne 11. července 2006 o obecných ustanoveních o Evropském fondu pro regionální rozvoj, Evropském sociálním fondu a Fondu soudržnosti a o zrušení nařízení (ES) č. 1260/1999,</w:t>
      </w:r>
      <w:r w:rsidR="00F27723" w:rsidRPr="00164BE3">
        <w:rPr>
          <w:sz w:val="20"/>
          <w:szCs w:val="20"/>
        </w:rPr>
        <w:t xml:space="preserve"> ve znění pozdějších předpisů.</w:t>
      </w:r>
    </w:p>
    <w:p w:rsidR="007974BC" w:rsidRDefault="00F27723" w:rsidP="00B57E8E">
      <w:pPr>
        <w:pStyle w:val="Zkladntextodsazen2"/>
        <w:numPr>
          <w:ilvl w:val="1"/>
          <w:numId w:val="11"/>
        </w:numPr>
        <w:spacing w:afterLines="100"/>
        <w:rPr>
          <w:sz w:val="20"/>
          <w:szCs w:val="20"/>
        </w:rPr>
      </w:pPr>
      <w:r w:rsidRPr="00164BE3">
        <w:rPr>
          <w:sz w:val="20"/>
          <w:szCs w:val="20"/>
        </w:rPr>
        <w:t xml:space="preserve">Způsob archivace veškeré dokumentace se řídí </w:t>
      </w:r>
      <w:r w:rsidRPr="00164BE3">
        <w:rPr>
          <w:b/>
          <w:bCs/>
          <w:sz w:val="20"/>
          <w:szCs w:val="20"/>
        </w:rPr>
        <w:t>zákonem č. 499/2004 Sb.</w:t>
      </w:r>
      <w:r w:rsidRPr="00164BE3">
        <w:rPr>
          <w:sz w:val="20"/>
          <w:szCs w:val="20"/>
        </w:rPr>
        <w:t xml:space="preserve">, </w:t>
      </w:r>
      <w:r w:rsidRPr="00164BE3">
        <w:rPr>
          <w:i/>
          <w:iCs/>
          <w:sz w:val="20"/>
          <w:szCs w:val="20"/>
        </w:rPr>
        <w:t>o archivnictví a spisové službě a o změně některých zákonů</w:t>
      </w:r>
      <w:r w:rsidRPr="00164BE3">
        <w:rPr>
          <w:sz w:val="20"/>
          <w:szCs w:val="20"/>
        </w:rPr>
        <w:t>, ve</w:t>
      </w:r>
      <w:r w:rsidR="00816B8E" w:rsidRPr="00164BE3">
        <w:rPr>
          <w:sz w:val="20"/>
          <w:szCs w:val="20"/>
        </w:rPr>
        <w:t> </w:t>
      </w:r>
      <w:r w:rsidRPr="00164BE3">
        <w:rPr>
          <w:sz w:val="20"/>
          <w:szCs w:val="20"/>
        </w:rPr>
        <w:t>znění pozdějších předpisů.</w:t>
      </w:r>
    </w:p>
    <w:p w:rsidR="007974BC" w:rsidRDefault="00F27723" w:rsidP="00B57E8E">
      <w:pPr>
        <w:pStyle w:val="Zkladntextodsazen2"/>
        <w:numPr>
          <w:ilvl w:val="1"/>
          <w:numId w:val="11"/>
        </w:numPr>
        <w:spacing w:afterLines="100"/>
        <w:rPr>
          <w:sz w:val="20"/>
          <w:szCs w:val="20"/>
        </w:rPr>
      </w:pPr>
      <w:r w:rsidRPr="00164BE3">
        <w:rPr>
          <w:sz w:val="20"/>
          <w:szCs w:val="20"/>
        </w:rPr>
        <w:t xml:space="preserve">Jestliže objednatel ztratí nárok na dotaci, případně její část, dle Smlouvy o poskytnutí dotace uzavřené mezi objednatelem a poskytovatelem dotace (dále jen „smlouva o dotaci“), nebo objednateli přestane být dotace dle smlouvy o dotaci vyplácena, a to v důsledku nedodržení limitního termínu dokončení díla nebo porušení povinnosti na straně </w:t>
      </w:r>
      <w:r w:rsidR="00F4677D">
        <w:rPr>
          <w:sz w:val="20"/>
          <w:szCs w:val="20"/>
        </w:rPr>
        <w:t>zhotovitele</w:t>
      </w:r>
      <w:r w:rsidRPr="00164BE3">
        <w:rPr>
          <w:sz w:val="20"/>
          <w:szCs w:val="20"/>
        </w:rPr>
        <w:t xml:space="preserve">, zavazuje se </w:t>
      </w:r>
      <w:r w:rsidR="00F4677D">
        <w:rPr>
          <w:sz w:val="20"/>
          <w:szCs w:val="20"/>
        </w:rPr>
        <w:t>zhotovitel</w:t>
      </w:r>
      <w:r w:rsidRPr="00164BE3">
        <w:rPr>
          <w:sz w:val="20"/>
          <w:szCs w:val="20"/>
        </w:rPr>
        <w:t xml:space="preserve"> uhradit objednateli smluvní pokutu minimálně ve výši finanční částky, o kterou objednatel vinou </w:t>
      </w:r>
      <w:r w:rsidR="00F4677D">
        <w:rPr>
          <w:sz w:val="20"/>
          <w:szCs w:val="20"/>
        </w:rPr>
        <w:t>zhotovitele</w:t>
      </w:r>
      <w:r w:rsidRPr="00164BE3">
        <w:rPr>
          <w:sz w:val="20"/>
          <w:szCs w:val="20"/>
        </w:rPr>
        <w:t xml:space="preserve"> přišel. Nárokováním, resp. úhradou této smluvní pokuty není dotčeno právo objednatele na náhradu škody.</w:t>
      </w:r>
    </w:p>
    <w:p w:rsidR="00972FF3" w:rsidRPr="00164BE3" w:rsidRDefault="00972FF3" w:rsidP="00972FF3">
      <w:pPr>
        <w:pStyle w:val="SmlouvaLBE1"/>
        <w:spacing w:before="960" w:afterLines="0" w:line="240" w:lineRule="auto"/>
        <w:outlineLvl w:val="1"/>
        <w:rPr>
          <w:sz w:val="20"/>
          <w:szCs w:val="20"/>
        </w:rPr>
      </w:pPr>
      <w:bookmarkStart w:id="43" w:name="_Toc385271623"/>
      <w:r w:rsidRPr="00164BE3">
        <w:rPr>
          <w:sz w:val="20"/>
          <w:szCs w:val="20"/>
        </w:rPr>
        <w:t>Článek XVIII</w:t>
      </w:r>
      <w:bookmarkEnd w:id="43"/>
    </w:p>
    <w:p w:rsidR="00972FF3" w:rsidRPr="00164BE3" w:rsidRDefault="00972FF3" w:rsidP="00972FF3">
      <w:pPr>
        <w:pStyle w:val="SmlouvaLBE1"/>
        <w:spacing w:beforeLines="0" w:after="240" w:line="240" w:lineRule="auto"/>
        <w:outlineLvl w:val="2"/>
        <w:rPr>
          <w:sz w:val="20"/>
          <w:szCs w:val="20"/>
        </w:rPr>
      </w:pPr>
      <w:bookmarkStart w:id="44" w:name="_Toc385271624"/>
      <w:r w:rsidRPr="00164BE3">
        <w:rPr>
          <w:sz w:val="20"/>
          <w:szCs w:val="20"/>
        </w:rPr>
        <w:t>Pracovníci odpovědní za realizaci smlouvy</w:t>
      </w:r>
      <w:bookmarkEnd w:id="44"/>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972FF3" w:rsidP="00B57E8E">
      <w:pPr>
        <w:pStyle w:val="Zkladntextodsazen2"/>
        <w:keepNext/>
        <w:numPr>
          <w:ilvl w:val="1"/>
          <w:numId w:val="11"/>
        </w:numPr>
        <w:spacing w:afterLines="100"/>
        <w:rPr>
          <w:sz w:val="20"/>
          <w:szCs w:val="20"/>
        </w:rPr>
      </w:pPr>
      <w:r w:rsidRPr="00164BE3">
        <w:rPr>
          <w:sz w:val="20"/>
          <w:szCs w:val="20"/>
        </w:rPr>
        <w:t>Pracovníci smluvních stran odpovědní za realizaci předmětu plnění a kontakty na tyto pracovníky jsou uvedeny v </w:t>
      </w:r>
      <w:r w:rsidR="00F4677D">
        <w:rPr>
          <w:b/>
          <w:bCs/>
          <w:sz w:val="20"/>
          <w:szCs w:val="20"/>
        </w:rPr>
        <w:t>příloze č. 4</w:t>
      </w:r>
      <w:r w:rsidRPr="00164BE3">
        <w:rPr>
          <w:sz w:val="20"/>
          <w:szCs w:val="20"/>
        </w:rPr>
        <w:t xml:space="preserve"> této smlouvy.</w:t>
      </w:r>
    </w:p>
    <w:p w:rsidR="00B260F1" w:rsidRPr="00164BE3" w:rsidRDefault="00F27723" w:rsidP="008D2A85">
      <w:pPr>
        <w:pStyle w:val="SmlouvaLBE1"/>
        <w:spacing w:before="960" w:afterLines="0" w:line="240" w:lineRule="auto"/>
        <w:outlineLvl w:val="1"/>
        <w:rPr>
          <w:sz w:val="20"/>
          <w:szCs w:val="20"/>
        </w:rPr>
      </w:pPr>
      <w:bookmarkStart w:id="45" w:name="_Toc385271625"/>
      <w:r w:rsidRPr="00164BE3">
        <w:rPr>
          <w:sz w:val="20"/>
          <w:szCs w:val="20"/>
        </w:rPr>
        <w:t>Článek X</w:t>
      </w:r>
      <w:r w:rsidR="00972FF3" w:rsidRPr="00164BE3">
        <w:rPr>
          <w:sz w:val="20"/>
          <w:szCs w:val="20"/>
        </w:rPr>
        <w:t>I</w:t>
      </w:r>
      <w:r w:rsidRPr="00164BE3">
        <w:rPr>
          <w:sz w:val="20"/>
          <w:szCs w:val="20"/>
        </w:rPr>
        <w:t>X</w:t>
      </w:r>
      <w:bookmarkEnd w:id="45"/>
    </w:p>
    <w:p w:rsidR="00B260F1" w:rsidRPr="00164BE3" w:rsidRDefault="00F27723" w:rsidP="008D2A85">
      <w:pPr>
        <w:pStyle w:val="SmlouvaLBE1"/>
        <w:spacing w:beforeLines="0" w:after="240" w:line="240" w:lineRule="auto"/>
        <w:outlineLvl w:val="2"/>
        <w:rPr>
          <w:sz w:val="20"/>
          <w:szCs w:val="20"/>
        </w:rPr>
      </w:pPr>
      <w:bookmarkStart w:id="46" w:name="_Toc385271626"/>
      <w:r w:rsidRPr="00164BE3">
        <w:rPr>
          <w:sz w:val="20"/>
          <w:szCs w:val="20"/>
        </w:rPr>
        <w:t>Ustanovení společná a závěrečná</w:t>
      </w:r>
      <w:bookmarkEnd w:id="46"/>
    </w:p>
    <w:p w:rsidR="007974BC" w:rsidRDefault="007974BC" w:rsidP="00B57E8E">
      <w:pPr>
        <w:pStyle w:val="Odstavecseseznamem1"/>
        <w:keepNext/>
        <w:numPr>
          <w:ilvl w:val="0"/>
          <w:numId w:val="11"/>
        </w:numPr>
        <w:overflowPunct/>
        <w:autoSpaceDE/>
        <w:autoSpaceDN/>
        <w:adjustRightInd/>
        <w:spacing w:afterLines="50" w:line="360" w:lineRule="auto"/>
        <w:ind w:left="357" w:hanging="357"/>
        <w:jc w:val="both"/>
        <w:textAlignment w:val="auto"/>
        <w:rPr>
          <w:rFonts w:ascii="Arial" w:hAnsi="Arial" w:cs="Arial"/>
          <w:vanish/>
        </w:rPr>
      </w:pPr>
    </w:p>
    <w:p w:rsidR="007974BC" w:rsidRDefault="00F27723" w:rsidP="00B57E8E">
      <w:pPr>
        <w:pStyle w:val="Zkladntextodsazen2"/>
        <w:keepNext/>
        <w:numPr>
          <w:ilvl w:val="1"/>
          <w:numId w:val="11"/>
        </w:numPr>
        <w:spacing w:afterLines="100"/>
        <w:rPr>
          <w:sz w:val="20"/>
          <w:szCs w:val="20"/>
        </w:rPr>
      </w:pPr>
      <w:r w:rsidRPr="00164BE3">
        <w:rPr>
          <w:b/>
          <w:bCs/>
          <w:sz w:val="20"/>
          <w:szCs w:val="20"/>
        </w:rPr>
        <w:t>Rozhodné právo</w:t>
      </w:r>
      <w:r w:rsidRPr="00164BE3">
        <w:rPr>
          <w:sz w:val="20"/>
          <w:szCs w:val="20"/>
        </w:rPr>
        <w:t xml:space="preserve">. Vztahy mezi smluvními stranami výslovně neupravené touto smlouvou se řídí režimem </w:t>
      </w:r>
      <w:r w:rsidR="00FC3FCC" w:rsidRPr="00164BE3">
        <w:rPr>
          <w:sz w:val="20"/>
          <w:szCs w:val="20"/>
        </w:rPr>
        <w:t>občanského</w:t>
      </w:r>
      <w:r w:rsidRPr="00164BE3">
        <w:rPr>
          <w:sz w:val="20"/>
          <w:szCs w:val="20"/>
        </w:rPr>
        <w:t xml:space="preserve"> zákoníku.</w:t>
      </w:r>
    </w:p>
    <w:p w:rsidR="007974BC" w:rsidRDefault="00F27723" w:rsidP="00B57E8E">
      <w:pPr>
        <w:pStyle w:val="Zkladntextodsazen2"/>
        <w:numPr>
          <w:ilvl w:val="1"/>
          <w:numId w:val="11"/>
        </w:numPr>
        <w:spacing w:afterLines="100"/>
        <w:rPr>
          <w:sz w:val="20"/>
          <w:szCs w:val="20"/>
        </w:rPr>
      </w:pPr>
      <w:r w:rsidRPr="00164BE3">
        <w:rPr>
          <w:b/>
          <w:bCs/>
          <w:sz w:val="20"/>
          <w:szCs w:val="20"/>
        </w:rPr>
        <w:t>Úplná dohoda</w:t>
      </w:r>
      <w:r w:rsidRPr="00164BE3">
        <w:rPr>
          <w:sz w:val="20"/>
          <w:szCs w:val="20"/>
        </w:rPr>
        <w:t>. Tato smlouva včetně jejich dále uvedených příloh, představuje úplnou dohodu mezi smluvními stranami a nahrazuje a ruší veškeré dřívější dohody smluvních stran, písemné i ústní, úmluvy a nabídky s výjimkou těch, které jsou výslovně začleněny do této smlouvy nebo na které tato smlouva výslovně odkazuje.</w:t>
      </w:r>
    </w:p>
    <w:p w:rsidR="007974BC" w:rsidRDefault="00F27723" w:rsidP="00B57E8E">
      <w:pPr>
        <w:pStyle w:val="Zkladntextodsazen2"/>
        <w:numPr>
          <w:ilvl w:val="1"/>
          <w:numId w:val="11"/>
        </w:numPr>
        <w:spacing w:afterLines="100"/>
        <w:rPr>
          <w:sz w:val="20"/>
          <w:szCs w:val="20"/>
        </w:rPr>
      </w:pPr>
      <w:r w:rsidRPr="00164BE3">
        <w:rPr>
          <w:sz w:val="20"/>
          <w:szCs w:val="20"/>
        </w:rPr>
        <w:lastRenderedPageBreak/>
        <w:t>V případě, kdy tato smlouva odkazuje na konkrétní právní předpis, rozumí se jím i právní předpis, jež tento předpis v budoucnu nahradí, a to konkrétně ta jeho ustanovení, jež jsou obsahem a účelem nejbližší.</w:t>
      </w:r>
    </w:p>
    <w:p w:rsidR="007974BC" w:rsidRDefault="00C578A5" w:rsidP="00B57E8E">
      <w:pPr>
        <w:pStyle w:val="Zkladntextodsazen2"/>
        <w:numPr>
          <w:ilvl w:val="1"/>
          <w:numId w:val="11"/>
        </w:numPr>
        <w:spacing w:afterLines="100"/>
        <w:rPr>
          <w:sz w:val="20"/>
          <w:szCs w:val="20"/>
        </w:rPr>
      </w:pPr>
      <w:r w:rsidRPr="005C6E6A">
        <w:rPr>
          <w:sz w:val="20"/>
          <w:szCs w:val="20"/>
        </w:rPr>
        <w:t>Pokud by kterékoli ustanovení této smlouvy bylo shledáno neplatným či nevykonatelným, ostatní ustanovení této smlouvy tím zůstávají nedotčena.</w:t>
      </w:r>
    </w:p>
    <w:p w:rsidR="00852F00" w:rsidRDefault="00852F00" w:rsidP="00B57E8E">
      <w:pPr>
        <w:pStyle w:val="Zkladntextodsazen2"/>
        <w:numPr>
          <w:ilvl w:val="1"/>
          <w:numId w:val="11"/>
        </w:numPr>
        <w:spacing w:afterLines="100"/>
        <w:rPr>
          <w:sz w:val="20"/>
          <w:szCs w:val="20"/>
        </w:rPr>
      </w:pPr>
      <w:r w:rsidRPr="00CC6141">
        <w:t>Smluvní strany souhlasí s tím, aby tato uzavřená smlouva vč. jejích změn a dodatků byla uveřejněna na profilu zadavatele v souladu s § 147a zákona č. 137/2006 Sb., o veřejných zakázkách, v platném znění</w:t>
      </w:r>
      <w:r>
        <w:t>.</w:t>
      </w:r>
    </w:p>
    <w:p w:rsidR="007974BC" w:rsidRDefault="00F27723" w:rsidP="00B57E8E">
      <w:pPr>
        <w:pStyle w:val="Zkladntextodsazen2"/>
        <w:numPr>
          <w:ilvl w:val="1"/>
          <w:numId w:val="11"/>
        </w:numPr>
        <w:spacing w:afterLines="100"/>
        <w:rPr>
          <w:sz w:val="20"/>
          <w:szCs w:val="20"/>
        </w:rPr>
      </w:pPr>
      <w:r w:rsidRPr="00164BE3">
        <w:rPr>
          <w:sz w:val="20"/>
          <w:szCs w:val="20"/>
        </w:rPr>
        <w:t>Smluvní strany tímto prohlašují a stvrzují podpisy osob oprávněných k jednání smluvních stran, že si smlouvu řádně přečetly, je jim znám význam jednotlivých ustanovení této smlouvy a jejich příloh, že tuto smlouvu uzavírají na základě své pravé a svobodné vůle a dále prohlašují, že jim k datu podpisu této smlouvy nejsou známé žádné skutečnosti, které by jim mohly bránit v plnění závazků dle této smlouvy a učinit tuto smlouvu neplatnou nebo neúčinnou. Na důkaz toho připojují níže své podpisy.</w:t>
      </w:r>
    </w:p>
    <w:p w:rsidR="007974BC" w:rsidRDefault="00F27723" w:rsidP="00B57E8E">
      <w:pPr>
        <w:pStyle w:val="Zkladntextodsazen2"/>
        <w:numPr>
          <w:ilvl w:val="1"/>
          <w:numId w:val="11"/>
        </w:numPr>
        <w:spacing w:afterLines="100"/>
        <w:rPr>
          <w:sz w:val="20"/>
          <w:szCs w:val="20"/>
        </w:rPr>
      </w:pPr>
      <w:r w:rsidRPr="00164BE3">
        <w:rPr>
          <w:sz w:val="20"/>
          <w:szCs w:val="20"/>
        </w:rPr>
        <w:t>Tato smlouva je závazná i pro případné právní nástupce smluvních stran.</w:t>
      </w:r>
    </w:p>
    <w:p w:rsidR="007974BC" w:rsidRDefault="00F27723" w:rsidP="00B57E8E">
      <w:pPr>
        <w:pStyle w:val="Zkladntextodsazen2"/>
        <w:numPr>
          <w:ilvl w:val="1"/>
          <w:numId w:val="11"/>
        </w:numPr>
        <w:spacing w:afterLines="100"/>
        <w:rPr>
          <w:sz w:val="20"/>
          <w:szCs w:val="20"/>
        </w:rPr>
      </w:pPr>
      <w:r w:rsidRPr="00164BE3">
        <w:rPr>
          <w:sz w:val="20"/>
          <w:szCs w:val="20"/>
        </w:rPr>
        <w:t xml:space="preserve">Tato smlouva má </w:t>
      </w:r>
      <w:proofErr w:type="spellStart"/>
      <w:r w:rsidRPr="000E04E0">
        <w:rPr>
          <w:rStyle w:val="Zstupntext1"/>
          <w:rFonts w:cs="Arial"/>
          <w:color w:val="auto"/>
          <w:sz w:val="20"/>
          <w:szCs w:val="20"/>
          <w:highlight w:val="lightGray"/>
        </w:rPr>
        <w:t>xxx</w:t>
      </w:r>
      <w:proofErr w:type="spellEnd"/>
      <w:r w:rsidRPr="00164BE3">
        <w:rPr>
          <w:sz w:val="20"/>
          <w:szCs w:val="20"/>
        </w:rPr>
        <w:t xml:space="preserve"> stran včetně příloh a je vyhotovena ve čtyřech (4) stejnopisech, z nichž každá strana obdrží dva (2) stejnopisy.</w:t>
      </w:r>
    </w:p>
    <w:p w:rsidR="007974BC" w:rsidRDefault="00972FF3" w:rsidP="00B57E8E">
      <w:pPr>
        <w:pStyle w:val="Zkladntextodsazen2"/>
        <w:keepNext/>
        <w:numPr>
          <w:ilvl w:val="1"/>
          <w:numId w:val="11"/>
        </w:numPr>
        <w:spacing w:afterLines="100"/>
        <w:rPr>
          <w:sz w:val="20"/>
          <w:szCs w:val="20"/>
        </w:rPr>
      </w:pPr>
      <w:r w:rsidRPr="00164BE3">
        <w:rPr>
          <w:sz w:val="20"/>
          <w:szCs w:val="20"/>
        </w:rPr>
        <w:t>Tato smlouva nabývá platnosti a účinnosti dnem jejího podpisu smluvními stranami.</w:t>
      </w:r>
    </w:p>
    <w:p w:rsidR="007974BC" w:rsidRDefault="00972FF3" w:rsidP="00B57E8E">
      <w:pPr>
        <w:pStyle w:val="Zkladntextodsazen2"/>
        <w:numPr>
          <w:ilvl w:val="1"/>
          <w:numId w:val="11"/>
        </w:numPr>
        <w:spacing w:afterLines="100"/>
        <w:rPr>
          <w:sz w:val="20"/>
          <w:szCs w:val="20"/>
        </w:rPr>
      </w:pPr>
      <w:r w:rsidRPr="00164BE3">
        <w:rPr>
          <w:sz w:val="20"/>
          <w:szCs w:val="20"/>
        </w:rPr>
        <w:t>Smlouva o dílo je uzavřena na dobu jejího plnění a trvání z</w:t>
      </w:r>
      <w:r w:rsidR="00F4677D">
        <w:rPr>
          <w:sz w:val="20"/>
          <w:szCs w:val="20"/>
        </w:rPr>
        <w:t>ávazků z odpovědnosti zhotovitele</w:t>
      </w:r>
      <w:r w:rsidRPr="00164BE3">
        <w:rPr>
          <w:sz w:val="20"/>
          <w:szCs w:val="20"/>
        </w:rPr>
        <w:t>.</w:t>
      </w:r>
    </w:p>
    <w:p w:rsidR="005C6E6A" w:rsidRPr="005C6E6A" w:rsidRDefault="00972FF3" w:rsidP="00B57E8E">
      <w:pPr>
        <w:pStyle w:val="Zkladntextodsazen2"/>
        <w:numPr>
          <w:ilvl w:val="1"/>
          <w:numId w:val="11"/>
        </w:numPr>
        <w:spacing w:afterLines="100"/>
        <w:rPr>
          <w:sz w:val="20"/>
          <w:szCs w:val="20"/>
        </w:rPr>
      </w:pPr>
      <w:r w:rsidRPr="00164BE3">
        <w:rPr>
          <w:sz w:val="20"/>
          <w:szCs w:val="20"/>
        </w:rPr>
        <w:t xml:space="preserve">Účinnost smlouvy o dílo může být ukončena dohodou smluvních stran. Součástí takové dohody </w:t>
      </w:r>
      <w:r w:rsidRPr="005C6E6A">
        <w:rPr>
          <w:sz w:val="20"/>
          <w:szCs w:val="20"/>
        </w:rPr>
        <w:t>bude i dohoda o vypořádání vzájemných závazků a pohledávek plynoucích z této smlouvy.</w:t>
      </w:r>
    </w:p>
    <w:p w:rsidR="00972FF3" w:rsidRPr="00164BE3" w:rsidRDefault="00972FF3">
      <w:pPr>
        <w:rPr>
          <w:rFonts w:ascii="Arial" w:hAnsi="Arial" w:cs="Arial"/>
          <w:sz w:val="20"/>
          <w:szCs w:val="20"/>
        </w:rPr>
      </w:pPr>
      <w:r w:rsidRPr="00164BE3">
        <w:rPr>
          <w:sz w:val="20"/>
          <w:szCs w:val="20"/>
        </w:rPr>
        <w:br w:type="page"/>
      </w:r>
    </w:p>
    <w:p w:rsidR="007974BC" w:rsidRDefault="00F27723" w:rsidP="00B57E8E">
      <w:pPr>
        <w:pStyle w:val="Zkladntextodsazen2"/>
        <w:numPr>
          <w:ilvl w:val="1"/>
          <w:numId w:val="11"/>
        </w:numPr>
        <w:spacing w:afterLines="100"/>
        <w:rPr>
          <w:sz w:val="20"/>
          <w:szCs w:val="20"/>
        </w:rPr>
      </w:pPr>
      <w:r w:rsidRPr="00164BE3">
        <w:rPr>
          <w:sz w:val="20"/>
          <w:szCs w:val="20"/>
        </w:rPr>
        <w:lastRenderedPageBreak/>
        <w:t>Seznam příloh této smlouvy:</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7713"/>
      </w:tblGrid>
      <w:tr w:rsidR="00F27723" w:rsidRPr="00164BE3" w:rsidTr="000E04E0">
        <w:trPr>
          <w:trHeight w:val="624"/>
          <w:tblHeader/>
        </w:trPr>
        <w:tc>
          <w:tcPr>
            <w:tcW w:w="1809" w:type="dxa"/>
            <w:shd w:val="clear" w:color="auto" w:fill="595959" w:themeFill="text1" w:themeFillTint="A6"/>
            <w:vAlign w:val="center"/>
          </w:tcPr>
          <w:p w:rsidR="00F27723" w:rsidRPr="00164BE3" w:rsidRDefault="00F27723" w:rsidP="00CB4412">
            <w:pPr>
              <w:pStyle w:val="Zkladntextodsazen2"/>
              <w:spacing w:line="240" w:lineRule="auto"/>
              <w:ind w:firstLine="0"/>
              <w:jc w:val="center"/>
              <w:rPr>
                <w:b/>
                <w:bCs/>
                <w:color w:val="FFFFFF"/>
                <w:sz w:val="20"/>
                <w:szCs w:val="20"/>
              </w:rPr>
            </w:pPr>
            <w:r w:rsidRPr="00164BE3">
              <w:rPr>
                <w:b/>
                <w:bCs/>
                <w:color w:val="FFFFFF"/>
                <w:sz w:val="20"/>
                <w:szCs w:val="20"/>
              </w:rPr>
              <w:t>Číslo příloh</w:t>
            </w:r>
            <w:r w:rsidRPr="00164BE3">
              <w:rPr>
                <w:b/>
                <w:bCs/>
                <w:color w:val="FFFFFF"/>
                <w:sz w:val="20"/>
                <w:szCs w:val="20"/>
                <w:shd w:val="clear" w:color="auto" w:fill="1F497D"/>
              </w:rPr>
              <w:t>y</w:t>
            </w:r>
          </w:p>
        </w:tc>
        <w:tc>
          <w:tcPr>
            <w:tcW w:w="7713" w:type="dxa"/>
            <w:shd w:val="clear" w:color="auto" w:fill="595959" w:themeFill="text1" w:themeFillTint="A6"/>
            <w:vAlign w:val="center"/>
          </w:tcPr>
          <w:p w:rsidR="00F27723" w:rsidRPr="00164BE3" w:rsidRDefault="00F27723" w:rsidP="00CB4412">
            <w:pPr>
              <w:pStyle w:val="Zkladntextodsazen2"/>
              <w:spacing w:line="240" w:lineRule="auto"/>
              <w:ind w:firstLine="0"/>
              <w:jc w:val="center"/>
              <w:rPr>
                <w:b/>
                <w:bCs/>
                <w:color w:val="FFFFFF"/>
                <w:sz w:val="20"/>
                <w:szCs w:val="20"/>
              </w:rPr>
            </w:pPr>
            <w:r w:rsidRPr="00164BE3">
              <w:rPr>
                <w:b/>
                <w:bCs/>
                <w:color w:val="FFFFFF"/>
                <w:sz w:val="20"/>
                <w:szCs w:val="20"/>
              </w:rPr>
              <w:t>Popis přílohy</w:t>
            </w:r>
          </w:p>
        </w:tc>
      </w:tr>
      <w:tr w:rsidR="00F27723" w:rsidRPr="00164BE3">
        <w:trPr>
          <w:trHeight w:val="624"/>
        </w:trPr>
        <w:tc>
          <w:tcPr>
            <w:tcW w:w="1809" w:type="dxa"/>
            <w:vAlign w:val="center"/>
          </w:tcPr>
          <w:p w:rsidR="00F27723" w:rsidRPr="00164BE3" w:rsidRDefault="00F27723" w:rsidP="00CB4412">
            <w:pPr>
              <w:pStyle w:val="Zkladntextodsazen2"/>
              <w:spacing w:line="240" w:lineRule="auto"/>
              <w:ind w:firstLine="0"/>
              <w:jc w:val="center"/>
              <w:rPr>
                <w:b/>
                <w:bCs/>
                <w:sz w:val="20"/>
                <w:szCs w:val="20"/>
              </w:rPr>
            </w:pPr>
            <w:r w:rsidRPr="00164BE3">
              <w:rPr>
                <w:b/>
                <w:bCs/>
                <w:sz w:val="20"/>
                <w:szCs w:val="20"/>
              </w:rPr>
              <w:t>1</w:t>
            </w:r>
          </w:p>
        </w:tc>
        <w:tc>
          <w:tcPr>
            <w:tcW w:w="7713" w:type="dxa"/>
            <w:vAlign w:val="center"/>
          </w:tcPr>
          <w:p w:rsidR="00F27723" w:rsidRPr="00164BE3" w:rsidRDefault="00F27723" w:rsidP="00CB4412">
            <w:pPr>
              <w:pStyle w:val="Zkladntextodsazen2"/>
              <w:spacing w:line="240" w:lineRule="auto"/>
              <w:ind w:firstLine="0"/>
              <w:jc w:val="center"/>
              <w:rPr>
                <w:sz w:val="20"/>
                <w:szCs w:val="20"/>
              </w:rPr>
            </w:pPr>
            <w:r w:rsidRPr="00164BE3">
              <w:rPr>
                <w:sz w:val="20"/>
                <w:szCs w:val="20"/>
              </w:rPr>
              <w:t>Rozsah díla – popis etap projektu</w:t>
            </w:r>
          </w:p>
        </w:tc>
      </w:tr>
      <w:tr w:rsidR="00F27723" w:rsidRPr="00164BE3">
        <w:trPr>
          <w:trHeight w:val="624"/>
        </w:trPr>
        <w:tc>
          <w:tcPr>
            <w:tcW w:w="1809" w:type="dxa"/>
            <w:vAlign w:val="center"/>
          </w:tcPr>
          <w:p w:rsidR="00F27723" w:rsidRPr="00164BE3" w:rsidRDefault="00F27723" w:rsidP="00CB4412">
            <w:pPr>
              <w:pStyle w:val="Zkladntextodsazen2"/>
              <w:spacing w:line="240" w:lineRule="auto"/>
              <w:ind w:firstLine="0"/>
              <w:jc w:val="center"/>
              <w:rPr>
                <w:b/>
                <w:bCs/>
                <w:sz w:val="20"/>
                <w:szCs w:val="20"/>
              </w:rPr>
            </w:pPr>
            <w:r w:rsidRPr="00164BE3">
              <w:rPr>
                <w:b/>
                <w:bCs/>
                <w:sz w:val="20"/>
                <w:szCs w:val="20"/>
              </w:rPr>
              <w:t>2</w:t>
            </w:r>
          </w:p>
        </w:tc>
        <w:tc>
          <w:tcPr>
            <w:tcW w:w="7713" w:type="dxa"/>
            <w:vAlign w:val="center"/>
          </w:tcPr>
          <w:p w:rsidR="00F27723" w:rsidRPr="00164BE3" w:rsidRDefault="00F27723" w:rsidP="00CB4412">
            <w:pPr>
              <w:pStyle w:val="Zkladntextodsazen2"/>
              <w:spacing w:line="240" w:lineRule="auto"/>
              <w:ind w:firstLine="0"/>
              <w:jc w:val="center"/>
              <w:rPr>
                <w:sz w:val="20"/>
                <w:szCs w:val="20"/>
              </w:rPr>
            </w:pPr>
            <w:r w:rsidRPr="00164BE3">
              <w:rPr>
                <w:sz w:val="20"/>
                <w:szCs w:val="20"/>
              </w:rPr>
              <w:t>Cena díla, platební kalendář a harmonogram plnění</w:t>
            </w:r>
          </w:p>
        </w:tc>
      </w:tr>
      <w:tr w:rsidR="00F27723" w:rsidRPr="00164BE3">
        <w:trPr>
          <w:trHeight w:val="624"/>
        </w:trPr>
        <w:tc>
          <w:tcPr>
            <w:tcW w:w="1809" w:type="dxa"/>
            <w:vAlign w:val="center"/>
          </w:tcPr>
          <w:p w:rsidR="00F27723" w:rsidRPr="00164BE3" w:rsidRDefault="00F27723" w:rsidP="00CB4412">
            <w:pPr>
              <w:pStyle w:val="Zkladntextodsazen2"/>
              <w:spacing w:line="240" w:lineRule="auto"/>
              <w:ind w:firstLine="0"/>
              <w:jc w:val="center"/>
              <w:rPr>
                <w:b/>
                <w:bCs/>
                <w:sz w:val="20"/>
                <w:szCs w:val="20"/>
              </w:rPr>
            </w:pPr>
            <w:r w:rsidRPr="00164BE3">
              <w:rPr>
                <w:b/>
                <w:bCs/>
                <w:sz w:val="20"/>
                <w:szCs w:val="20"/>
              </w:rPr>
              <w:t>3</w:t>
            </w:r>
          </w:p>
        </w:tc>
        <w:tc>
          <w:tcPr>
            <w:tcW w:w="7713" w:type="dxa"/>
            <w:vAlign w:val="center"/>
          </w:tcPr>
          <w:p w:rsidR="00F27723" w:rsidRPr="00164BE3" w:rsidRDefault="00F27723" w:rsidP="00CB4412">
            <w:pPr>
              <w:pStyle w:val="Zkladntextodsazen2"/>
              <w:spacing w:line="240" w:lineRule="auto"/>
              <w:ind w:firstLine="0"/>
              <w:jc w:val="center"/>
              <w:rPr>
                <w:sz w:val="20"/>
                <w:szCs w:val="20"/>
              </w:rPr>
            </w:pPr>
            <w:r w:rsidRPr="00164BE3">
              <w:rPr>
                <w:sz w:val="20"/>
                <w:szCs w:val="20"/>
              </w:rPr>
              <w:t xml:space="preserve">Licenční </w:t>
            </w:r>
            <w:r w:rsidR="00164BE3" w:rsidRPr="00164BE3">
              <w:rPr>
                <w:sz w:val="20"/>
                <w:szCs w:val="20"/>
              </w:rPr>
              <w:t xml:space="preserve">a záruční </w:t>
            </w:r>
            <w:r w:rsidRPr="00164BE3">
              <w:rPr>
                <w:sz w:val="20"/>
                <w:szCs w:val="20"/>
              </w:rPr>
              <w:t>podmínky</w:t>
            </w:r>
            <w:r w:rsidRPr="00164BE3">
              <w:rPr>
                <w:rStyle w:val="Znakapoznpodarou"/>
                <w:rFonts w:cs="Arial"/>
                <w:sz w:val="20"/>
                <w:szCs w:val="20"/>
              </w:rPr>
              <w:footnoteReference w:id="1"/>
            </w:r>
          </w:p>
        </w:tc>
      </w:tr>
      <w:tr w:rsidR="00F27723" w:rsidRPr="00164BE3">
        <w:trPr>
          <w:trHeight w:val="624"/>
        </w:trPr>
        <w:tc>
          <w:tcPr>
            <w:tcW w:w="1809" w:type="dxa"/>
            <w:vAlign w:val="center"/>
          </w:tcPr>
          <w:p w:rsidR="00F27723" w:rsidRPr="00164BE3" w:rsidRDefault="00164BE3" w:rsidP="00CB4412">
            <w:pPr>
              <w:pStyle w:val="Zkladntextodsazen2"/>
              <w:spacing w:line="240" w:lineRule="auto"/>
              <w:ind w:firstLine="0"/>
              <w:jc w:val="center"/>
              <w:rPr>
                <w:b/>
                <w:bCs/>
                <w:sz w:val="20"/>
                <w:szCs w:val="20"/>
              </w:rPr>
            </w:pPr>
            <w:r w:rsidRPr="00164BE3">
              <w:rPr>
                <w:b/>
                <w:bCs/>
                <w:sz w:val="20"/>
                <w:szCs w:val="20"/>
              </w:rPr>
              <w:t>4</w:t>
            </w:r>
          </w:p>
        </w:tc>
        <w:tc>
          <w:tcPr>
            <w:tcW w:w="7713" w:type="dxa"/>
            <w:vAlign w:val="center"/>
          </w:tcPr>
          <w:p w:rsidR="00F27723" w:rsidRPr="00164BE3" w:rsidRDefault="00F27723" w:rsidP="00CB4412">
            <w:pPr>
              <w:pStyle w:val="Zkladntextodsazen2"/>
              <w:spacing w:line="240" w:lineRule="auto"/>
              <w:ind w:firstLine="0"/>
              <w:jc w:val="center"/>
              <w:rPr>
                <w:sz w:val="20"/>
                <w:szCs w:val="20"/>
              </w:rPr>
            </w:pPr>
            <w:r w:rsidRPr="00164BE3">
              <w:rPr>
                <w:sz w:val="20"/>
                <w:szCs w:val="20"/>
              </w:rPr>
              <w:t>Odpovědní pracovníci</w:t>
            </w:r>
          </w:p>
        </w:tc>
      </w:tr>
      <w:tr w:rsidR="00F27723" w:rsidRPr="00164BE3">
        <w:trPr>
          <w:trHeight w:val="624"/>
        </w:trPr>
        <w:tc>
          <w:tcPr>
            <w:tcW w:w="1809" w:type="dxa"/>
            <w:vAlign w:val="center"/>
          </w:tcPr>
          <w:p w:rsidR="00F27723" w:rsidRPr="00164BE3" w:rsidRDefault="00164BE3" w:rsidP="00CB4412">
            <w:pPr>
              <w:pStyle w:val="Zkladntextodsazen2"/>
              <w:spacing w:line="240" w:lineRule="auto"/>
              <w:ind w:firstLine="0"/>
              <w:jc w:val="center"/>
              <w:rPr>
                <w:b/>
                <w:bCs/>
                <w:sz w:val="20"/>
                <w:szCs w:val="20"/>
              </w:rPr>
            </w:pPr>
            <w:r w:rsidRPr="00164BE3">
              <w:rPr>
                <w:b/>
                <w:bCs/>
                <w:sz w:val="20"/>
                <w:szCs w:val="20"/>
              </w:rPr>
              <w:t>5</w:t>
            </w:r>
          </w:p>
        </w:tc>
        <w:tc>
          <w:tcPr>
            <w:tcW w:w="7713" w:type="dxa"/>
            <w:vAlign w:val="center"/>
          </w:tcPr>
          <w:p w:rsidR="00F27723" w:rsidRPr="00164BE3" w:rsidRDefault="00F27723" w:rsidP="00CB4412">
            <w:pPr>
              <w:pStyle w:val="Zkladntextodsazen2"/>
              <w:spacing w:line="240" w:lineRule="auto"/>
              <w:ind w:firstLine="0"/>
              <w:jc w:val="center"/>
              <w:rPr>
                <w:sz w:val="20"/>
                <w:szCs w:val="20"/>
              </w:rPr>
            </w:pPr>
            <w:r w:rsidRPr="00164BE3">
              <w:rPr>
                <w:sz w:val="20"/>
                <w:szCs w:val="20"/>
              </w:rPr>
              <w:t>Vzor protokolu o předání do akceptační procedury</w:t>
            </w:r>
          </w:p>
        </w:tc>
      </w:tr>
      <w:tr w:rsidR="00F27723" w:rsidRPr="00164BE3">
        <w:trPr>
          <w:trHeight w:val="624"/>
        </w:trPr>
        <w:tc>
          <w:tcPr>
            <w:tcW w:w="1809" w:type="dxa"/>
            <w:vAlign w:val="center"/>
          </w:tcPr>
          <w:p w:rsidR="00F27723" w:rsidRPr="00164BE3" w:rsidRDefault="00164BE3" w:rsidP="00CB4412">
            <w:pPr>
              <w:pStyle w:val="Zkladntextodsazen2"/>
              <w:spacing w:line="240" w:lineRule="auto"/>
              <w:ind w:firstLine="0"/>
              <w:jc w:val="center"/>
              <w:rPr>
                <w:b/>
                <w:bCs/>
                <w:sz w:val="20"/>
                <w:szCs w:val="20"/>
              </w:rPr>
            </w:pPr>
            <w:r w:rsidRPr="00164BE3">
              <w:rPr>
                <w:b/>
                <w:bCs/>
                <w:sz w:val="20"/>
                <w:szCs w:val="20"/>
              </w:rPr>
              <w:t>6</w:t>
            </w:r>
          </w:p>
        </w:tc>
        <w:tc>
          <w:tcPr>
            <w:tcW w:w="7713" w:type="dxa"/>
            <w:vAlign w:val="center"/>
          </w:tcPr>
          <w:p w:rsidR="00F27723" w:rsidRPr="00164BE3" w:rsidRDefault="00F27723" w:rsidP="00CB4412">
            <w:pPr>
              <w:pStyle w:val="Zkladntextodsazen2"/>
              <w:spacing w:line="240" w:lineRule="auto"/>
              <w:ind w:firstLine="0"/>
              <w:jc w:val="center"/>
              <w:rPr>
                <w:sz w:val="20"/>
                <w:szCs w:val="20"/>
              </w:rPr>
            </w:pPr>
            <w:r w:rsidRPr="00164BE3">
              <w:rPr>
                <w:sz w:val="20"/>
                <w:szCs w:val="20"/>
              </w:rPr>
              <w:t>Vzor akceptačního protokolu a závěrečného akceptačního protokolu</w:t>
            </w:r>
          </w:p>
        </w:tc>
      </w:tr>
      <w:tr w:rsidR="00F27723" w:rsidRPr="00164BE3">
        <w:trPr>
          <w:trHeight w:val="624"/>
        </w:trPr>
        <w:tc>
          <w:tcPr>
            <w:tcW w:w="1809" w:type="dxa"/>
            <w:vAlign w:val="center"/>
          </w:tcPr>
          <w:p w:rsidR="00F27723" w:rsidRPr="00164BE3" w:rsidRDefault="00164BE3" w:rsidP="00CB4412">
            <w:pPr>
              <w:pStyle w:val="Zkladntextodsazen2"/>
              <w:spacing w:line="240" w:lineRule="auto"/>
              <w:ind w:firstLine="0"/>
              <w:jc w:val="center"/>
              <w:rPr>
                <w:b/>
                <w:bCs/>
                <w:sz w:val="20"/>
                <w:szCs w:val="20"/>
              </w:rPr>
            </w:pPr>
            <w:r w:rsidRPr="00164BE3">
              <w:rPr>
                <w:b/>
                <w:bCs/>
                <w:sz w:val="20"/>
                <w:szCs w:val="20"/>
              </w:rPr>
              <w:t>7</w:t>
            </w:r>
          </w:p>
        </w:tc>
        <w:tc>
          <w:tcPr>
            <w:tcW w:w="7713" w:type="dxa"/>
            <w:vAlign w:val="center"/>
          </w:tcPr>
          <w:p w:rsidR="00F27723" w:rsidRPr="00164BE3" w:rsidRDefault="00207C60" w:rsidP="00207C60">
            <w:pPr>
              <w:pStyle w:val="Zkladntextodsazen2"/>
              <w:spacing w:line="240" w:lineRule="auto"/>
              <w:ind w:firstLine="0"/>
              <w:jc w:val="center"/>
              <w:rPr>
                <w:sz w:val="20"/>
                <w:szCs w:val="20"/>
              </w:rPr>
            </w:pPr>
            <w:r w:rsidRPr="00164BE3">
              <w:rPr>
                <w:sz w:val="20"/>
                <w:szCs w:val="20"/>
              </w:rPr>
              <w:t>Originální znění z</w:t>
            </w:r>
            <w:r w:rsidR="00F27723" w:rsidRPr="00164BE3">
              <w:rPr>
                <w:sz w:val="20"/>
                <w:szCs w:val="20"/>
              </w:rPr>
              <w:t>adávací</w:t>
            </w:r>
            <w:r w:rsidRPr="00164BE3">
              <w:rPr>
                <w:sz w:val="20"/>
                <w:szCs w:val="20"/>
              </w:rPr>
              <w:t>ch</w:t>
            </w:r>
            <w:r w:rsidR="00F27723" w:rsidRPr="00164BE3">
              <w:rPr>
                <w:sz w:val="20"/>
                <w:szCs w:val="20"/>
              </w:rPr>
              <w:t xml:space="preserve"> </w:t>
            </w:r>
            <w:r w:rsidRPr="00164BE3">
              <w:rPr>
                <w:sz w:val="20"/>
                <w:szCs w:val="20"/>
              </w:rPr>
              <w:t xml:space="preserve">podmínek </w:t>
            </w:r>
            <w:r w:rsidRPr="00164BE3">
              <w:rPr>
                <w:i/>
                <w:sz w:val="20"/>
                <w:szCs w:val="20"/>
              </w:rPr>
              <w:t>(uloženo u objednatele)</w:t>
            </w:r>
          </w:p>
        </w:tc>
      </w:tr>
      <w:tr w:rsidR="00F27723" w:rsidRPr="00164BE3">
        <w:trPr>
          <w:trHeight w:val="624"/>
        </w:trPr>
        <w:tc>
          <w:tcPr>
            <w:tcW w:w="1809" w:type="dxa"/>
            <w:vAlign w:val="center"/>
          </w:tcPr>
          <w:p w:rsidR="00F27723" w:rsidRPr="00164BE3" w:rsidRDefault="00164BE3" w:rsidP="00CB4412">
            <w:pPr>
              <w:pStyle w:val="Zkladntextodsazen2"/>
              <w:spacing w:line="240" w:lineRule="auto"/>
              <w:ind w:firstLine="0"/>
              <w:jc w:val="center"/>
              <w:rPr>
                <w:b/>
                <w:bCs/>
                <w:sz w:val="20"/>
                <w:szCs w:val="20"/>
              </w:rPr>
            </w:pPr>
            <w:r w:rsidRPr="00164BE3">
              <w:rPr>
                <w:b/>
                <w:bCs/>
                <w:sz w:val="20"/>
                <w:szCs w:val="20"/>
              </w:rPr>
              <w:t>8</w:t>
            </w:r>
          </w:p>
        </w:tc>
        <w:tc>
          <w:tcPr>
            <w:tcW w:w="7713" w:type="dxa"/>
            <w:vAlign w:val="center"/>
          </w:tcPr>
          <w:p w:rsidR="00F27723" w:rsidRPr="00164BE3" w:rsidRDefault="00207C60" w:rsidP="00207C60">
            <w:pPr>
              <w:pStyle w:val="Zkladntextodsazen2"/>
              <w:spacing w:line="240" w:lineRule="auto"/>
              <w:ind w:firstLine="0"/>
              <w:jc w:val="center"/>
              <w:rPr>
                <w:i/>
                <w:sz w:val="20"/>
                <w:szCs w:val="20"/>
              </w:rPr>
            </w:pPr>
            <w:r w:rsidRPr="00164BE3">
              <w:rPr>
                <w:sz w:val="20"/>
                <w:szCs w:val="20"/>
              </w:rPr>
              <w:t>Originální znění n</w:t>
            </w:r>
            <w:r w:rsidR="00F27723" w:rsidRPr="00164BE3">
              <w:rPr>
                <w:sz w:val="20"/>
                <w:szCs w:val="20"/>
              </w:rPr>
              <w:t>abídk</w:t>
            </w:r>
            <w:r w:rsidRPr="00164BE3">
              <w:rPr>
                <w:sz w:val="20"/>
                <w:szCs w:val="20"/>
              </w:rPr>
              <w:t>y</w:t>
            </w:r>
            <w:r w:rsidR="00F27723" w:rsidRPr="00164BE3">
              <w:rPr>
                <w:sz w:val="20"/>
                <w:szCs w:val="20"/>
              </w:rPr>
              <w:t xml:space="preserve"> </w:t>
            </w:r>
            <w:r w:rsidRPr="00164BE3">
              <w:rPr>
                <w:sz w:val="20"/>
                <w:szCs w:val="20"/>
              </w:rPr>
              <w:t xml:space="preserve">uchazeče </w:t>
            </w:r>
            <w:r w:rsidRPr="00164BE3">
              <w:rPr>
                <w:i/>
                <w:sz w:val="20"/>
                <w:szCs w:val="20"/>
              </w:rPr>
              <w:t>(uloženo u objednatele)</w:t>
            </w:r>
          </w:p>
        </w:tc>
      </w:tr>
    </w:tbl>
    <w:p w:rsidR="00F27723" w:rsidRPr="00164BE3" w:rsidRDefault="00F27723" w:rsidP="00B57E8E">
      <w:pPr>
        <w:spacing w:beforeLines="500" w:afterLines="100"/>
        <w:rPr>
          <w:rFonts w:ascii="Arial" w:hAnsi="Arial" w:cs="Arial"/>
          <w:smallCaps/>
          <w:sz w:val="20"/>
          <w:szCs w:val="20"/>
        </w:rPr>
      </w:pPr>
      <w:r w:rsidRPr="00164BE3">
        <w:rPr>
          <w:rFonts w:ascii="Arial" w:hAnsi="Arial" w:cs="Arial"/>
          <w:smallCaps/>
          <w:sz w:val="20"/>
          <w:szCs w:val="20"/>
        </w:rPr>
        <w:t>V </w:t>
      </w:r>
      <w:proofErr w:type="spellStart"/>
      <w:r w:rsidRPr="000E04E0">
        <w:rPr>
          <w:rFonts w:ascii="Arial" w:hAnsi="Arial" w:cs="Arial"/>
          <w:sz w:val="20"/>
          <w:szCs w:val="20"/>
          <w:highlight w:val="lightGray"/>
        </w:rPr>
        <w:t>xxx</w:t>
      </w:r>
      <w:proofErr w:type="spellEnd"/>
      <w:r w:rsidRPr="00164BE3">
        <w:rPr>
          <w:rFonts w:ascii="Arial" w:hAnsi="Arial" w:cs="Arial"/>
          <w:sz w:val="20"/>
          <w:szCs w:val="20"/>
        </w:rPr>
        <w:t xml:space="preserve"> dne </w:t>
      </w:r>
      <w:proofErr w:type="spellStart"/>
      <w:r w:rsidRPr="000E04E0">
        <w:rPr>
          <w:rFonts w:ascii="Arial" w:hAnsi="Arial" w:cs="Arial"/>
          <w:sz w:val="20"/>
          <w:szCs w:val="20"/>
          <w:highlight w:val="lightGray"/>
        </w:rPr>
        <w:t>xxx</w:t>
      </w:r>
      <w:proofErr w:type="spellEnd"/>
      <w:r w:rsidRPr="00164BE3">
        <w:rPr>
          <w:rFonts w:ascii="Arial" w:hAnsi="Arial" w:cs="Arial"/>
          <w:sz w:val="20"/>
          <w:szCs w:val="20"/>
        </w:rPr>
        <w:tab/>
      </w:r>
      <w:r w:rsidRPr="00164BE3">
        <w:rPr>
          <w:rFonts w:ascii="Arial" w:hAnsi="Arial" w:cs="Arial"/>
          <w:sz w:val="20"/>
          <w:szCs w:val="20"/>
        </w:rPr>
        <w:tab/>
      </w:r>
      <w:r w:rsidRPr="00164BE3">
        <w:rPr>
          <w:rFonts w:ascii="Arial" w:hAnsi="Arial" w:cs="Arial"/>
          <w:sz w:val="20"/>
          <w:szCs w:val="20"/>
        </w:rPr>
        <w:tab/>
      </w:r>
      <w:r w:rsidRPr="00164BE3">
        <w:rPr>
          <w:rFonts w:ascii="Arial" w:hAnsi="Arial" w:cs="Arial"/>
          <w:sz w:val="20"/>
          <w:szCs w:val="20"/>
        </w:rPr>
        <w:tab/>
      </w:r>
      <w:r w:rsidRPr="00164BE3">
        <w:rPr>
          <w:rFonts w:ascii="Arial" w:hAnsi="Arial" w:cs="Arial"/>
          <w:sz w:val="20"/>
          <w:szCs w:val="20"/>
        </w:rPr>
        <w:tab/>
      </w:r>
      <w:r w:rsidRPr="00164BE3">
        <w:rPr>
          <w:rFonts w:ascii="Arial" w:hAnsi="Arial" w:cs="Arial"/>
          <w:sz w:val="20"/>
          <w:szCs w:val="20"/>
        </w:rPr>
        <w:tab/>
        <w:t>V P</w:t>
      </w:r>
      <w:r w:rsidR="00972FF3" w:rsidRPr="00164BE3">
        <w:rPr>
          <w:rFonts w:ascii="Arial" w:hAnsi="Arial" w:cs="Arial"/>
          <w:sz w:val="20"/>
          <w:szCs w:val="20"/>
        </w:rPr>
        <w:t>lzni</w:t>
      </w:r>
      <w:r w:rsidRPr="00164BE3">
        <w:rPr>
          <w:rFonts w:ascii="Arial" w:hAnsi="Arial" w:cs="Arial"/>
          <w:sz w:val="20"/>
          <w:szCs w:val="20"/>
        </w:rPr>
        <w:t xml:space="preserve"> </w:t>
      </w:r>
      <w:proofErr w:type="spellStart"/>
      <w:r w:rsidRPr="000E04E0">
        <w:rPr>
          <w:rFonts w:ascii="Arial" w:hAnsi="Arial" w:cs="Arial"/>
          <w:sz w:val="20"/>
          <w:szCs w:val="20"/>
          <w:highlight w:val="lightGray"/>
        </w:rPr>
        <w:t>xxx</w:t>
      </w:r>
      <w:proofErr w:type="spellEnd"/>
    </w:p>
    <w:tbl>
      <w:tblPr>
        <w:tblW w:w="0" w:type="auto"/>
        <w:tblInd w:w="2" w:type="dxa"/>
        <w:tblLook w:val="00A0"/>
      </w:tblPr>
      <w:tblGrid>
        <w:gridCol w:w="4643"/>
        <w:gridCol w:w="284"/>
        <w:gridCol w:w="4669"/>
      </w:tblGrid>
      <w:tr w:rsidR="00F27723" w:rsidRPr="00164BE3">
        <w:tc>
          <w:tcPr>
            <w:tcW w:w="4644" w:type="dxa"/>
            <w:tcBorders>
              <w:bottom w:val="single" w:sz="4" w:space="0" w:color="auto"/>
            </w:tcBorders>
          </w:tcPr>
          <w:p w:rsidR="007974BC" w:rsidRDefault="007974BC" w:rsidP="00B57E8E">
            <w:pPr>
              <w:pStyle w:val="Lia5-normal"/>
              <w:spacing w:beforeLines="100"/>
              <w:rPr>
                <w:rFonts w:ascii="Arial" w:hAnsi="Arial" w:cs="Arial"/>
                <w:sz w:val="20"/>
                <w:szCs w:val="20"/>
              </w:rPr>
            </w:pPr>
          </w:p>
        </w:tc>
        <w:tc>
          <w:tcPr>
            <w:tcW w:w="284" w:type="dxa"/>
          </w:tcPr>
          <w:p w:rsidR="00F27723" w:rsidRPr="00164BE3" w:rsidRDefault="00F27723" w:rsidP="008C7FAD">
            <w:pPr>
              <w:pStyle w:val="Lia5-normal"/>
              <w:rPr>
                <w:rFonts w:ascii="Arial" w:hAnsi="Arial" w:cs="Arial"/>
                <w:sz w:val="20"/>
                <w:szCs w:val="20"/>
              </w:rPr>
            </w:pPr>
          </w:p>
        </w:tc>
        <w:tc>
          <w:tcPr>
            <w:tcW w:w="4670" w:type="dxa"/>
            <w:tcBorders>
              <w:bottom w:val="single" w:sz="4" w:space="0" w:color="auto"/>
            </w:tcBorders>
          </w:tcPr>
          <w:p w:rsidR="00F27723" w:rsidRPr="00164BE3" w:rsidRDefault="00F27723" w:rsidP="008C7FAD">
            <w:pPr>
              <w:pStyle w:val="Lia5-normal"/>
              <w:rPr>
                <w:rFonts w:ascii="Arial" w:hAnsi="Arial" w:cs="Arial"/>
                <w:sz w:val="20"/>
                <w:szCs w:val="20"/>
              </w:rPr>
            </w:pPr>
          </w:p>
        </w:tc>
      </w:tr>
      <w:tr w:rsidR="00F27723" w:rsidRPr="00164BE3">
        <w:tc>
          <w:tcPr>
            <w:tcW w:w="4644" w:type="dxa"/>
            <w:tcBorders>
              <w:top w:val="single" w:sz="4" w:space="0" w:color="auto"/>
            </w:tcBorders>
          </w:tcPr>
          <w:p w:rsidR="00F27723" w:rsidRPr="00164BE3" w:rsidRDefault="00F27723" w:rsidP="00972FF3">
            <w:pPr>
              <w:pStyle w:val="Lia5-normal"/>
              <w:jc w:val="center"/>
              <w:rPr>
                <w:rFonts w:ascii="Arial" w:hAnsi="Arial" w:cs="Arial"/>
                <w:sz w:val="20"/>
                <w:szCs w:val="20"/>
              </w:rPr>
            </w:pPr>
            <w:r w:rsidRPr="00164BE3">
              <w:rPr>
                <w:rFonts w:ascii="Arial" w:hAnsi="Arial" w:cs="Arial"/>
                <w:sz w:val="20"/>
                <w:szCs w:val="20"/>
              </w:rPr>
              <w:t xml:space="preserve">Za </w:t>
            </w:r>
            <w:r w:rsidR="00972FF3" w:rsidRPr="00164BE3">
              <w:rPr>
                <w:rFonts w:ascii="Arial" w:hAnsi="Arial" w:cs="Arial"/>
                <w:sz w:val="20"/>
                <w:szCs w:val="20"/>
              </w:rPr>
              <w:t>zhotovitele</w:t>
            </w:r>
          </w:p>
        </w:tc>
        <w:tc>
          <w:tcPr>
            <w:tcW w:w="284" w:type="dxa"/>
          </w:tcPr>
          <w:p w:rsidR="00F27723" w:rsidRPr="00164BE3" w:rsidRDefault="00F27723" w:rsidP="00CB4412">
            <w:pPr>
              <w:pStyle w:val="Lia5-normal"/>
              <w:jc w:val="center"/>
              <w:rPr>
                <w:rFonts w:ascii="Arial" w:hAnsi="Arial" w:cs="Arial"/>
                <w:sz w:val="20"/>
                <w:szCs w:val="20"/>
              </w:rPr>
            </w:pPr>
          </w:p>
        </w:tc>
        <w:tc>
          <w:tcPr>
            <w:tcW w:w="4670" w:type="dxa"/>
            <w:tcBorders>
              <w:top w:val="single" w:sz="4" w:space="0" w:color="auto"/>
            </w:tcBorders>
          </w:tcPr>
          <w:p w:rsidR="00F27723" w:rsidRPr="00164BE3" w:rsidRDefault="00F27723" w:rsidP="00CB4412">
            <w:pPr>
              <w:pStyle w:val="Lia5-normal"/>
              <w:jc w:val="center"/>
              <w:rPr>
                <w:rFonts w:ascii="Arial" w:hAnsi="Arial" w:cs="Arial"/>
                <w:sz w:val="20"/>
                <w:szCs w:val="20"/>
              </w:rPr>
            </w:pPr>
            <w:r w:rsidRPr="00164BE3">
              <w:rPr>
                <w:rFonts w:ascii="Arial" w:hAnsi="Arial" w:cs="Arial"/>
                <w:sz w:val="20"/>
                <w:szCs w:val="20"/>
              </w:rPr>
              <w:t>Za objednatele</w:t>
            </w:r>
          </w:p>
        </w:tc>
      </w:tr>
      <w:tr w:rsidR="00F27723" w:rsidRPr="00164BE3">
        <w:tc>
          <w:tcPr>
            <w:tcW w:w="4644" w:type="dxa"/>
          </w:tcPr>
          <w:p w:rsidR="00F27723" w:rsidRPr="00164BE3" w:rsidRDefault="00F27723" w:rsidP="008C7FAD">
            <w:pPr>
              <w:pStyle w:val="Lia5-normal"/>
              <w:rPr>
                <w:rFonts w:ascii="Arial" w:hAnsi="Arial" w:cs="Arial"/>
                <w:sz w:val="20"/>
                <w:szCs w:val="20"/>
              </w:rPr>
            </w:pPr>
          </w:p>
        </w:tc>
        <w:tc>
          <w:tcPr>
            <w:tcW w:w="284" w:type="dxa"/>
          </w:tcPr>
          <w:p w:rsidR="00F27723" w:rsidRPr="00164BE3" w:rsidRDefault="00F27723" w:rsidP="00CB4412">
            <w:pPr>
              <w:pStyle w:val="Lia5-normal"/>
              <w:jc w:val="center"/>
              <w:rPr>
                <w:rFonts w:ascii="Arial" w:hAnsi="Arial" w:cs="Arial"/>
                <w:b/>
                <w:bCs/>
                <w:sz w:val="20"/>
                <w:szCs w:val="20"/>
              </w:rPr>
            </w:pPr>
          </w:p>
        </w:tc>
        <w:tc>
          <w:tcPr>
            <w:tcW w:w="4670" w:type="dxa"/>
          </w:tcPr>
          <w:p w:rsidR="00F27723" w:rsidRPr="00164BE3" w:rsidRDefault="00972FF3" w:rsidP="00CB4412">
            <w:pPr>
              <w:pStyle w:val="Lia5-normal"/>
              <w:jc w:val="center"/>
              <w:rPr>
                <w:rFonts w:ascii="Arial" w:hAnsi="Arial" w:cs="Arial"/>
                <w:b/>
                <w:bCs/>
                <w:sz w:val="20"/>
                <w:szCs w:val="20"/>
              </w:rPr>
            </w:pPr>
            <w:r w:rsidRPr="00164BE3">
              <w:rPr>
                <w:rFonts w:ascii="Arial" w:hAnsi="Arial" w:cs="Arial"/>
                <w:b/>
                <w:bCs/>
                <w:sz w:val="20"/>
                <w:szCs w:val="20"/>
              </w:rPr>
              <w:t>PhDr. Ivana Křížová</w:t>
            </w:r>
          </w:p>
          <w:p w:rsidR="00F27723" w:rsidRPr="00164BE3" w:rsidRDefault="00F27723" w:rsidP="00972FF3">
            <w:pPr>
              <w:pStyle w:val="Lia5-normal"/>
              <w:jc w:val="center"/>
              <w:rPr>
                <w:rFonts w:ascii="Arial" w:hAnsi="Arial" w:cs="Arial"/>
                <w:sz w:val="20"/>
                <w:szCs w:val="20"/>
              </w:rPr>
            </w:pPr>
            <w:r w:rsidRPr="00164BE3">
              <w:rPr>
                <w:rFonts w:ascii="Arial" w:hAnsi="Arial" w:cs="Arial"/>
                <w:sz w:val="20"/>
                <w:szCs w:val="20"/>
              </w:rPr>
              <w:t xml:space="preserve">ředitelka </w:t>
            </w:r>
            <w:r w:rsidR="00972FF3" w:rsidRPr="00164BE3">
              <w:rPr>
                <w:rFonts w:ascii="Arial" w:hAnsi="Arial" w:cs="Arial"/>
                <w:sz w:val="20"/>
                <w:szCs w:val="20"/>
              </w:rPr>
              <w:t>SZŠ a VOŠZ</w:t>
            </w:r>
          </w:p>
        </w:tc>
      </w:tr>
    </w:tbl>
    <w:p w:rsidR="00F27723" w:rsidRPr="00164BE3" w:rsidRDefault="00F27723">
      <w:pPr>
        <w:rPr>
          <w:rFonts w:ascii="Arial" w:hAnsi="Arial" w:cs="Arial"/>
          <w:b/>
          <w:bCs/>
          <w:color w:val="FFFFFF"/>
          <w:kern w:val="32"/>
          <w:sz w:val="20"/>
          <w:szCs w:val="20"/>
        </w:rPr>
      </w:pPr>
    </w:p>
    <w:p w:rsidR="00F27723" w:rsidRPr="00164BE3" w:rsidRDefault="00F27723">
      <w:pPr>
        <w:rPr>
          <w:rFonts w:ascii="Arial" w:hAnsi="Arial" w:cs="Arial"/>
          <w:b/>
          <w:bCs/>
          <w:color w:val="FFFFFF"/>
          <w:kern w:val="32"/>
          <w:sz w:val="20"/>
          <w:szCs w:val="20"/>
        </w:rPr>
      </w:pPr>
      <w:r w:rsidRPr="00164BE3">
        <w:rPr>
          <w:color w:val="FFFFFF"/>
          <w:sz w:val="20"/>
          <w:szCs w:val="20"/>
        </w:rPr>
        <w:br w:type="page"/>
      </w:r>
    </w:p>
    <w:p w:rsidR="00F27723" w:rsidRPr="00164BE3" w:rsidRDefault="00F27723" w:rsidP="00B57E8E">
      <w:pPr>
        <w:pStyle w:val="Lia1"/>
        <w:pBdr>
          <w:top w:val="single" w:sz="4" w:space="1" w:color="auto"/>
          <w:left w:val="single" w:sz="4" w:space="4" w:color="auto"/>
          <w:bottom w:val="single" w:sz="4" w:space="1" w:color="auto"/>
          <w:right w:val="single" w:sz="4" w:space="4" w:color="auto"/>
        </w:pBdr>
        <w:shd w:val="clear" w:color="auto" w:fill="595959" w:themeFill="text1" w:themeFillTint="A6"/>
        <w:rPr>
          <w:color w:val="FFFFFF"/>
          <w:sz w:val="20"/>
          <w:szCs w:val="20"/>
        </w:rPr>
      </w:pPr>
      <w:bookmarkStart w:id="47" w:name="_Toc385271627"/>
      <w:r w:rsidRPr="00164BE3">
        <w:rPr>
          <w:color w:val="FFFFFF"/>
          <w:sz w:val="20"/>
          <w:szCs w:val="20"/>
        </w:rPr>
        <w:lastRenderedPageBreak/>
        <w:t>PŘÍLOHY KE SMLOUVĚ</w:t>
      </w:r>
      <w:bookmarkEnd w:id="47"/>
    </w:p>
    <w:p w:rsidR="006D5925" w:rsidRPr="00164BE3" w:rsidRDefault="006D5925" w:rsidP="006D5925">
      <w:pPr>
        <w:pStyle w:val="Nadpis3"/>
        <w:numPr>
          <w:ilvl w:val="0"/>
          <w:numId w:val="0"/>
        </w:numPr>
        <w:rPr>
          <w:b w:val="0"/>
          <w:bCs w:val="0"/>
          <w:sz w:val="20"/>
          <w:szCs w:val="20"/>
          <w:u w:val="single"/>
        </w:rPr>
      </w:pPr>
      <w:bookmarkStart w:id="48" w:name="_Toc385271628"/>
      <w:r w:rsidRPr="00164BE3">
        <w:rPr>
          <w:b w:val="0"/>
          <w:bCs w:val="0"/>
          <w:sz w:val="20"/>
          <w:szCs w:val="20"/>
          <w:u w:val="single"/>
        </w:rPr>
        <w:t>Příloha č. 1 – Rozsah díla</w:t>
      </w:r>
      <w:bookmarkEnd w:id="48"/>
    </w:p>
    <w:p w:rsidR="006D5925" w:rsidRPr="000E04E0" w:rsidRDefault="00164BE3" w:rsidP="00164BE3">
      <w:pPr>
        <w:pStyle w:val="SoD-plohapodnadpis"/>
        <w:rPr>
          <w:rFonts w:ascii="Arial" w:hAnsi="Arial" w:cs="Arial"/>
          <w:snapToGrid w:val="0"/>
          <w:sz w:val="20"/>
          <w:szCs w:val="20"/>
          <w:highlight w:val="lightGray"/>
        </w:rPr>
      </w:pPr>
      <w:r w:rsidRPr="000E04E0">
        <w:rPr>
          <w:rFonts w:ascii="Arial" w:hAnsi="Arial" w:cs="Arial"/>
          <w:snapToGrid w:val="0"/>
          <w:sz w:val="20"/>
          <w:szCs w:val="20"/>
          <w:highlight w:val="lightGray"/>
        </w:rPr>
        <w:t>doplní zhotovitel</w:t>
      </w:r>
    </w:p>
    <w:p w:rsidR="006D5925" w:rsidRPr="00164BE3" w:rsidRDefault="006D5925" w:rsidP="006D5925">
      <w:pPr>
        <w:pStyle w:val="Nadpis3"/>
        <w:numPr>
          <w:ilvl w:val="0"/>
          <w:numId w:val="0"/>
        </w:numPr>
        <w:rPr>
          <w:b w:val="0"/>
          <w:bCs w:val="0"/>
          <w:sz w:val="20"/>
          <w:szCs w:val="20"/>
          <w:u w:val="single"/>
        </w:rPr>
      </w:pPr>
      <w:bookmarkStart w:id="49" w:name="_Toc385271629"/>
      <w:r w:rsidRPr="00164BE3">
        <w:rPr>
          <w:b w:val="0"/>
          <w:bCs w:val="0"/>
          <w:sz w:val="20"/>
          <w:szCs w:val="20"/>
          <w:u w:val="single"/>
        </w:rPr>
        <w:t>Příloha č. 2 – Cena díla, platební kalendář a harmonogram plnění</w:t>
      </w:r>
      <w:bookmarkEnd w:id="49"/>
    </w:p>
    <w:p w:rsidR="006D5925" w:rsidRPr="000E04E0" w:rsidRDefault="00164BE3" w:rsidP="00164BE3">
      <w:pPr>
        <w:pStyle w:val="SoD-plohapodnadpis"/>
        <w:rPr>
          <w:sz w:val="20"/>
          <w:szCs w:val="20"/>
          <w:highlight w:val="lightGray"/>
        </w:rPr>
      </w:pPr>
      <w:r w:rsidRPr="000E04E0">
        <w:rPr>
          <w:rFonts w:ascii="Arial" w:hAnsi="Arial" w:cs="Arial"/>
          <w:snapToGrid w:val="0"/>
          <w:sz w:val="20"/>
          <w:szCs w:val="20"/>
          <w:highlight w:val="lightGray"/>
        </w:rPr>
        <w:t>doplní zhotovitel</w:t>
      </w:r>
    </w:p>
    <w:p w:rsidR="006D5925" w:rsidRPr="00164BE3" w:rsidRDefault="006D5925" w:rsidP="006D5925">
      <w:pPr>
        <w:pStyle w:val="Nadpis3"/>
        <w:numPr>
          <w:ilvl w:val="0"/>
          <w:numId w:val="0"/>
        </w:numPr>
        <w:rPr>
          <w:b w:val="0"/>
          <w:bCs w:val="0"/>
          <w:sz w:val="20"/>
          <w:szCs w:val="20"/>
          <w:u w:val="single"/>
        </w:rPr>
      </w:pPr>
      <w:bookmarkStart w:id="50" w:name="_Toc385271630"/>
      <w:r w:rsidRPr="00164BE3">
        <w:rPr>
          <w:b w:val="0"/>
          <w:bCs w:val="0"/>
          <w:sz w:val="20"/>
          <w:szCs w:val="20"/>
          <w:u w:val="single"/>
        </w:rPr>
        <w:t>Příloha č. 3 – Licenční a záruční podmínky</w:t>
      </w:r>
      <w:bookmarkEnd w:id="50"/>
    </w:p>
    <w:p w:rsidR="006D5925" w:rsidRPr="000E04E0" w:rsidRDefault="00164BE3" w:rsidP="00164BE3">
      <w:pPr>
        <w:pStyle w:val="SoD-plohapodnadpis"/>
        <w:rPr>
          <w:b w:val="0"/>
          <w:bCs w:val="0"/>
          <w:sz w:val="20"/>
          <w:szCs w:val="20"/>
          <w:highlight w:val="lightGray"/>
          <w:u w:val="single"/>
        </w:rPr>
      </w:pPr>
      <w:r w:rsidRPr="000E04E0">
        <w:rPr>
          <w:rFonts w:ascii="Arial" w:hAnsi="Arial" w:cs="Arial"/>
          <w:snapToGrid w:val="0"/>
          <w:sz w:val="20"/>
          <w:szCs w:val="20"/>
          <w:highlight w:val="lightGray"/>
        </w:rPr>
        <w:t>doplní zhotovitel</w:t>
      </w:r>
    </w:p>
    <w:p w:rsidR="00B260F1" w:rsidRPr="00164BE3" w:rsidRDefault="00F27723" w:rsidP="006D5925">
      <w:pPr>
        <w:pStyle w:val="Nadpis3"/>
        <w:numPr>
          <w:ilvl w:val="0"/>
          <w:numId w:val="0"/>
        </w:numPr>
        <w:rPr>
          <w:b w:val="0"/>
          <w:bCs w:val="0"/>
          <w:sz w:val="20"/>
          <w:szCs w:val="20"/>
          <w:u w:val="single"/>
        </w:rPr>
      </w:pPr>
      <w:bookmarkStart w:id="51" w:name="_Toc385271631"/>
      <w:r w:rsidRPr="00164BE3">
        <w:rPr>
          <w:b w:val="0"/>
          <w:bCs w:val="0"/>
          <w:sz w:val="20"/>
          <w:szCs w:val="20"/>
          <w:u w:val="single"/>
        </w:rPr>
        <w:t xml:space="preserve">Příloha č. </w:t>
      </w:r>
      <w:r w:rsidR="00164BE3" w:rsidRPr="00164BE3">
        <w:rPr>
          <w:b w:val="0"/>
          <w:bCs w:val="0"/>
          <w:sz w:val="20"/>
          <w:szCs w:val="20"/>
          <w:u w:val="single"/>
        </w:rPr>
        <w:t>4</w:t>
      </w:r>
      <w:r w:rsidRPr="00164BE3">
        <w:rPr>
          <w:b w:val="0"/>
          <w:bCs w:val="0"/>
          <w:sz w:val="20"/>
          <w:szCs w:val="20"/>
          <w:u w:val="single"/>
        </w:rPr>
        <w:t xml:space="preserve"> – Odpovědní pracovníci</w:t>
      </w:r>
      <w:bookmarkEnd w:id="51"/>
    </w:p>
    <w:p w:rsidR="00F27723" w:rsidRPr="00164BE3" w:rsidRDefault="00F27723" w:rsidP="00B86236">
      <w:pPr>
        <w:pStyle w:val="SoD-plohapodnadpis"/>
        <w:rPr>
          <w:rFonts w:ascii="Arial" w:hAnsi="Arial" w:cs="Arial"/>
          <w:snapToGrid w:val="0"/>
          <w:sz w:val="20"/>
          <w:szCs w:val="20"/>
        </w:rPr>
      </w:pPr>
      <w:r w:rsidRPr="00164BE3">
        <w:rPr>
          <w:rFonts w:ascii="Arial" w:hAnsi="Arial" w:cs="Arial"/>
          <w:snapToGrid w:val="0"/>
          <w:sz w:val="20"/>
          <w:szCs w:val="20"/>
        </w:rPr>
        <w:t>Osoby odpovědné za řízení vztahů v rámci této smlouvy</w:t>
      </w:r>
    </w:p>
    <w:p w:rsidR="00F27723" w:rsidRPr="00164BE3" w:rsidRDefault="00F27723" w:rsidP="00E146E1">
      <w:pPr>
        <w:numPr>
          <w:ilvl w:val="0"/>
          <w:numId w:val="17"/>
        </w:numPr>
        <w:jc w:val="both"/>
        <w:rPr>
          <w:rFonts w:ascii="Arial" w:hAnsi="Arial" w:cs="Arial"/>
          <w:sz w:val="20"/>
          <w:szCs w:val="20"/>
        </w:rPr>
      </w:pPr>
      <w:r w:rsidRPr="00164BE3">
        <w:rPr>
          <w:rFonts w:ascii="Arial" w:hAnsi="Arial" w:cs="Arial"/>
          <w:sz w:val="20"/>
          <w:szCs w:val="20"/>
        </w:rPr>
        <w:t>Pracovníci odpovědní za řízení vztahů smlouvy jsou stanoveni následovně:</w:t>
      </w:r>
    </w:p>
    <w:p w:rsidR="007974BC" w:rsidRDefault="000D7344" w:rsidP="00B57E8E">
      <w:pPr>
        <w:spacing w:beforeLines="100" w:afterLines="100"/>
        <w:rPr>
          <w:rFonts w:ascii="Arial" w:hAnsi="Arial" w:cs="Arial"/>
          <w:b/>
          <w:bCs/>
          <w:sz w:val="20"/>
          <w:szCs w:val="20"/>
        </w:rPr>
      </w:pPr>
      <w:r w:rsidRPr="00164BE3">
        <w:rPr>
          <w:rFonts w:ascii="Arial" w:hAnsi="Arial" w:cs="Arial"/>
          <w:b/>
          <w:bCs/>
          <w:sz w:val="20"/>
          <w:szCs w:val="20"/>
        </w:rPr>
        <w:t xml:space="preserve">Za </w:t>
      </w:r>
      <w:r w:rsidR="00207C60" w:rsidRPr="00164BE3">
        <w:rPr>
          <w:rFonts w:ascii="Arial" w:hAnsi="Arial" w:cs="Arial"/>
          <w:b/>
          <w:bCs/>
          <w:sz w:val="20"/>
          <w:szCs w:val="20"/>
        </w:rPr>
        <w:t>zhotovitele</w:t>
      </w:r>
    </w:p>
    <w:tbl>
      <w:tblPr>
        <w:tblW w:w="5000" w:type="pct"/>
        <w:tblInd w:w="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tblPr>
      <w:tblGrid>
        <w:gridCol w:w="2736"/>
        <w:gridCol w:w="2213"/>
        <w:gridCol w:w="1922"/>
        <w:gridCol w:w="2651"/>
      </w:tblGrid>
      <w:tr w:rsidR="00F27723" w:rsidRPr="00164BE3" w:rsidTr="00313343">
        <w:trPr>
          <w:trHeight w:val="244"/>
        </w:trPr>
        <w:tc>
          <w:tcPr>
            <w:tcW w:w="1437" w:type="pct"/>
            <w:vAlign w:val="center"/>
          </w:tcPr>
          <w:p w:rsidR="00F27723" w:rsidRPr="00164BE3" w:rsidRDefault="00F27723" w:rsidP="00862C23">
            <w:pPr>
              <w:pStyle w:val="Zhlav"/>
              <w:tabs>
                <w:tab w:val="clear" w:pos="4536"/>
                <w:tab w:val="clear" w:pos="9072"/>
              </w:tabs>
              <w:rPr>
                <w:rFonts w:ascii="Arial" w:hAnsi="Arial" w:cs="Arial"/>
                <w:sz w:val="20"/>
                <w:szCs w:val="20"/>
              </w:rPr>
            </w:pPr>
          </w:p>
        </w:tc>
        <w:tc>
          <w:tcPr>
            <w:tcW w:w="1162" w:type="pct"/>
            <w:vAlign w:val="center"/>
          </w:tcPr>
          <w:p w:rsidR="00F27723" w:rsidRPr="00164BE3" w:rsidRDefault="00F27723" w:rsidP="00862C23">
            <w:pPr>
              <w:pStyle w:val="Zhlav"/>
              <w:tabs>
                <w:tab w:val="clear" w:pos="4536"/>
                <w:tab w:val="clear" w:pos="9072"/>
              </w:tabs>
              <w:rPr>
                <w:rFonts w:ascii="Arial" w:hAnsi="Arial" w:cs="Arial"/>
                <w:b/>
                <w:bCs/>
                <w:sz w:val="20"/>
                <w:szCs w:val="20"/>
              </w:rPr>
            </w:pPr>
            <w:r w:rsidRPr="00164BE3">
              <w:rPr>
                <w:rFonts w:ascii="Arial" w:hAnsi="Arial" w:cs="Arial"/>
                <w:b/>
                <w:bCs/>
                <w:sz w:val="20"/>
                <w:szCs w:val="20"/>
              </w:rPr>
              <w:t>Jméno</w:t>
            </w:r>
          </w:p>
        </w:tc>
        <w:tc>
          <w:tcPr>
            <w:tcW w:w="1009" w:type="pct"/>
            <w:vAlign w:val="center"/>
          </w:tcPr>
          <w:p w:rsidR="00F27723" w:rsidRPr="00164BE3" w:rsidRDefault="00F27723" w:rsidP="00862C23">
            <w:pPr>
              <w:pStyle w:val="Zhlav"/>
              <w:tabs>
                <w:tab w:val="clear" w:pos="4536"/>
                <w:tab w:val="clear" w:pos="9072"/>
              </w:tabs>
              <w:rPr>
                <w:rFonts w:ascii="Arial" w:hAnsi="Arial" w:cs="Arial"/>
                <w:b/>
                <w:bCs/>
                <w:sz w:val="20"/>
                <w:szCs w:val="20"/>
              </w:rPr>
            </w:pPr>
            <w:r w:rsidRPr="00164BE3">
              <w:rPr>
                <w:rFonts w:ascii="Arial" w:hAnsi="Arial" w:cs="Arial"/>
                <w:b/>
                <w:bCs/>
                <w:sz w:val="20"/>
                <w:szCs w:val="20"/>
              </w:rPr>
              <w:t>Pracovní zařazení</w:t>
            </w:r>
          </w:p>
        </w:tc>
        <w:tc>
          <w:tcPr>
            <w:tcW w:w="1392" w:type="pct"/>
          </w:tcPr>
          <w:p w:rsidR="00F27723" w:rsidRPr="00164BE3" w:rsidRDefault="00F27723" w:rsidP="00862C23">
            <w:pPr>
              <w:pStyle w:val="Zhlav"/>
              <w:tabs>
                <w:tab w:val="clear" w:pos="4536"/>
                <w:tab w:val="clear" w:pos="9072"/>
              </w:tabs>
              <w:rPr>
                <w:rFonts w:ascii="Arial" w:hAnsi="Arial" w:cs="Arial"/>
                <w:b/>
                <w:bCs/>
                <w:sz w:val="20"/>
                <w:szCs w:val="20"/>
              </w:rPr>
            </w:pPr>
            <w:r w:rsidRPr="00164BE3">
              <w:rPr>
                <w:rFonts w:ascii="Arial" w:hAnsi="Arial" w:cs="Arial"/>
                <w:b/>
                <w:bCs/>
                <w:sz w:val="20"/>
                <w:szCs w:val="20"/>
              </w:rPr>
              <w:t>Telefon, mail</w:t>
            </w:r>
          </w:p>
        </w:tc>
      </w:tr>
      <w:tr w:rsidR="00F27723" w:rsidRPr="00164BE3" w:rsidTr="00313343">
        <w:trPr>
          <w:trHeight w:val="244"/>
        </w:trPr>
        <w:tc>
          <w:tcPr>
            <w:tcW w:w="1437" w:type="pct"/>
            <w:vAlign w:val="center"/>
          </w:tcPr>
          <w:p w:rsidR="00F27723" w:rsidRPr="00164BE3" w:rsidRDefault="00F27723" w:rsidP="00862C23">
            <w:pPr>
              <w:pStyle w:val="Zhlav"/>
              <w:tabs>
                <w:tab w:val="clear" w:pos="4536"/>
                <w:tab w:val="clear" w:pos="9072"/>
              </w:tabs>
              <w:rPr>
                <w:rFonts w:ascii="Arial" w:hAnsi="Arial" w:cs="Arial"/>
                <w:sz w:val="20"/>
                <w:szCs w:val="20"/>
              </w:rPr>
            </w:pPr>
            <w:r w:rsidRPr="00164BE3">
              <w:rPr>
                <w:rFonts w:ascii="Arial" w:hAnsi="Arial" w:cs="Arial"/>
                <w:sz w:val="20"/>
                <w:szCs w:val="20"/>
              </w:rPr>
              <w:t>statutární zástupce s právem podpisu</w:t>
            </w:r>
          </w:p>
        </w:tc>
        <w:tc>
          <w:tcPr>
            <w:tcW w:w="1162" w:type="pct"/>
            <w:vAlign w:val="center"/>
          </w:tcPr>
          <w:p w:rsidR="00F27723" w:rsidRPr="00164BE3" w:rsidRDefault="00F27723" w:rsidP="00862C23">
            <w:pPr>
              <w:pStyle w:val="Zhlav"/>
              <w:tabs>
                <w:tab w:val="clear" w:pos="4536"/>
                <w:tab w:val="clear" w:pos="9072"/>
              </w:tabs>
              <w:rPr>
                <w:rFonts w:ascii="Arial" w:hAnsi="Arial" w:cs="Arial"/>
                <w:b/>
                <w:bCs/>
                <w:sz w:val="20"/>
                <w:szCs w:val="20"/>
              </w:rPr>
            </w:pPr>
          </w:p>
        </w:tc>
        <w:tc>
          <w:tcPr>
            <w:tcW w:w="1009" w:type="pct"/>
            <w:vAlign w:val="center"/>
          </w:tcPr>
          <w:p w:rsidR="00F27723" w:rsidRPr="00164BE3" w:rsidRDefault="00F27723" w:rsidP="00862C23">
            <w:pPr>
              <w:pStyle w:val="Zhlav"/>
              <w:tabs>
                <w:tab w:val="clear" w:pos="4536"/>
                <w:tab w:val="clear" w:pos="9072"/>
              </w:tabs>
              <w:rPr>
                <w:rFonts w:ascii="Arial" w:hAnsi="Arial" w:cs="Arial"/>
                <w:sz w:val="20"/>
                <w:szCs w:val="20"/>
              </w:rPr>
            </w:pPr>
          </w:p>
        </w:tc>
        <w:tc>
          <w:tcPr>
            <w:tcW w:w="1392" w:type="pct"/>
          </w:tcPr>
          <w:p w:rsidR="00F27723" w:rsidRPr="00164BE3" w:rsidRDefault="00F27723" w:rsidP="00862C23">
            <w:pPr>
              <w:pStyle w:val="Zhlav"/>
              <w:tabs>
                <w:tab w:val="clear" w:pos="4536"/>
                <w:tab w:val="clear" w:pos="9072"/>
              </w:tabs>
              <w:rPr>
                <w:rFonts w:ascii="Arial" w:hAnsi="Arial" w:cs="Arial"/>
                <w:sz w:val="20"/>
                <w:szCs w:val="20"/>
              </w:rPr>
            </w:pPr>
          </w:p>
        </w:tc>
      </w:tr>
      <w:tr w:rsidR="00F27723" w:rsidRPr="00164BE3" w:rsidTr="00313343">
        <w:trPr>
          <w:trHeight w:val="244"/>
        </w:trPr>
        <w:tc>
          <w:tcPr>
            <w:tcW w:w="1437" w:type="pct"/>
            <w:vAlign w:val="center"/>
          </w:tcPr>
          <w:p w:rsidR="00F27723" w:rsidRPr="00164BE3" w:rsidRDefault="00F27723" w:rsidP="00862C23">
            <w:pPr>
              <w:pStyle w:val="Zhlav"/>
              <w:tabs>
                <w:tab w:val="clear" w:pos="4536"/>
                <w:tab w:val="clear" w:pos="9072"/>
              </w:tabs>
              <w:rPr>
                <w:rFonts w:ascii="Arial" w:hAnsi="Arial" w:cs="Arial"/>
                <w:sz w:val="20"/>
                <w:szCs w:val="20"/>
              </w:rPr>
            </w:pPr>
            <w:r w:rsidRPr="00164BE3">
              <w:rPr>
                <w:rFonts w:ascii="Arial" w:hAnsi="Arial" w:cs="Arial"/>
                <w:sz w:val="20"/>
                <w:szCs w:val="20"/>
              </w:rPr>
              <w:t>osoba oprávněná k jednání o smluvních podmínkách</w:t>
            </w:r>
          </w:p>
        </w:tc>
        <w:tc>
          <w:tcPr>
            <w:tcW w:w="1162" w:type="pct"/>
            <w:vAlign w:val="center"/>
          </w:tcPr>
          <w:p w:rsidR="00F27723" w:rsidRPr="00164BE3" w:rsidRDefault="00F27723" w:rsidP="00862C23">
            <w:pPr>
              <w:pStyle w:val="Zhlav"/>
              <w:tabs>
                <w:tab w:val="clear" w:pos="4536"/>
                <w:tab w:val="clear" w:pos="9072"/>
              </w:tabs>
              <w:rPr>
                <w:rFonts w:ascii="Arial" w:hAnsi="Arial" w:cs="Arial"/>
                <w:b/>
                <w:bCs/>
                <w:sz w:val="20"/>
                <w:szCs w:val="20"/>
              </w:rPr>
            </w:pPr>
          </w:p>
        </w:tc>
        <w:tc>
          <w:tcPr>
            <w:tcW w:w="1009" w:type="pct"/>
            <w:vAlign w:val="center"/>
          </w:tcPr>
          <w:p w:rsidR="00F27723" w:rsidRPr="00164BE3" w:rsidRDefault="00F27723" w:rsidP="00862C23">
            <w:pPr>
              <w:pStyle w:val="Zhlav"/>
              <w:tabs>
                <w:tab w:val="clear" w:pos="4536"/>
                <w:tab w:val="clear" w:pos="9072"/>
              </w:tabs>
              <w:rPr>
                <w:rFonts w:ascii="Arial" w:hAnsi="Arial" w:cs="Arial"/>
                <w:sz w:val="20"/>
                <w:szCs w:val="20"/>
              </w:rPr>
            </w:pPr>
          </w:p>
        </w:tc>
        <w:tc>
          <w:tcPr>
            <w:tcW w:w="1392" w:type="pct"/>
          </w:tcPr>
          <w:p w:rsidR="00F27723" w:rsidRPr="00164BE3" w:rsidRDefault="00F27723" w:rsidP="00862C23">
            <w:pPr>
              <w:pStyle w:val="Zhlav"/>
              <w:tabs>
                <w:tab w:val="clear" w:pos="4536"/>
                <w:tab w:val="clear" w:pos="9072"/>
              </w:tabs>
              <w:rPr>
                <w:rFonts w:ascii="Arial" w:hAnsi="Arial" w:cs="Arial"/>
                <w:sz w:val="20"/>
                <w:szCs w:val="20"/>
              </w:rPr>
            </w:pPr>
          </w:p>
        </w:tc>
      </w:tr>
    </w:tbl>
    <w:p w:rsidR="007974BC" w:rsidRDefault="000D7344" w:rsidP="00B57E8E">
      <w:pPr>
        <w:spacing w:beforeLines="100" w:afterLines="100"/>
        <w:rPr>
          <w:rFonts w:ascii="Arial" w:hAnsi="Arial" w:cs="Arial"/>
          <w:b/>
          <w:bCs/>
          <w:sz w:val="20"/>
          <w:szCs w:val="20"/>
        </w:rPr>
      </w:pPr>
      <w:r w:rsidRPr="00164BE3">
        <w:rPr>
          <w:rFonts w:ascii="Arial" w:hAnsi="Arial" w:cs="Arial"/>
          <w:b/>
          <w:bCs/>
          <w:sz w:val="20"/>
          <w:szCs w:val="20"/>
        </w:rPr>
        <w:t>Za o</w:t>
      </w:r>
      <w:r w:rsidR="00F27723" w:rsidRPr="00164BE3">
        <w:rPr>
          <w:rFonts w:ascii="Arial" w:hAnsi="Arial" w:cs="Arial"/>
          <w:b/>
          <w:bCs/>
          <w:sz w:val="20"/>
          <w:szCs w:val="20"/>
        </w:rPr>
        <w:t>bjednatel</w:t>
      </w:r>
      <w:r w:rsidRPr="00164BE3">
        <w:rPr>
          <w:rFonts w:ascii="Arial" w:hAnsi="Arial" w:cs="Arial"/>
          <w:b/>
          <w:bCs/>
          <w:sz w:val="20"/>
          <w:szCs w:val="20"/>
        </w:rPr>
        <w:t>e</w:t>
      </w:r>
    </w:p>
    <w:tbl>
      <w:tblPr>
        <w:tblW w:w="5000" w:type="pct"/>
        <w:tblInd w:w="2" w:type="dxa"/>
        <w:tblBorders>
          <w:top w:val="dotted" w:sz="4" w:space="0" w:color="auto"/>
          <w:left w:val="dotted" w:sz="4" w:space="0" w:color="auto"/>
          <w:bottom w:val="dotted" w:sz="4" w:space="0" w:color="auto"/>
          <w:right w:val="dotted" w:sz="4" w:space="0" w:color="auto"/>
        </w:tblBorders>
        <w:tblCellMar>
          <w:left w:w="70" w:type="dxa"/>
          <w:right w:w="70" w:type="dxa"/>
        </w:tblCellMar>
        <w:tblLook w:val="0000"/>
      </w:tblPr>
      <w:tblGrid>
        <w:gridCol w:w="2880"/>
        <w:gridCol w:w="2066"/>
        <w:gridCol w:w="2325"/>
        <w:gridCol w:w="2251"/>
      </w:tblGrid>
      <w:tr w:rsidR="00F27723" w:rsidRPr="00164BE3">
        <w:trPr>
          <w:trHeight w:val="244"/>
        </w:trPr>
        <w:tc>
          <w:tcPr>
            <w:tcW w:w="1512" w:type="pct"/>
            <w:tcBorders>
              <w:top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sz w:val="20"/>
                <w:szCs w:val="20"/>
              </w:rPr>
            </w:pPr>
            <w:r w:rsidRPr="00164BE3">
              <w:rPr>
                <w:rFonts w:ascii="Arial" w:hAnsi="Arial" w:cs="Arial"/>
                <w:sz w:val="20"/>
                <w:szCs w:val="20"/>
              </w:rPr>
              <w:t>statutární zástupce s právem podpisu</w:t>
            </w:r>
          </w:p>
        </w:tc>
        <w:tc>
          <w:tcPr>
            <w:tcW w:w="1085"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b/>
                <w:bCs/>
                <w:sz w:val="20"/>
                <w:szCs w:val="20"/>
              </w:rPr>
            </w:pPr>
          </w:p>
        </w:tc>
        <w:tc>
          <w:tcPr>
            <w:tcW w:w="1221"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sz w:val="20"/>
                <w:szCs w:val="20"/>
              </w:rPr>
            </w:pPr>
          </w:p>
        </w:tc>
        <w:tc>
          <w:tcPr>
            <w:tcW w:w="1182" w:type="pct"/>
            <w:tcBorders>
              <w:top w:val="dotted" w:sz="4" w:space="0" w:color="auto"/>
              <w:left w:val="dotted" w:sz="4" w:space="0" w:color="auto"/>
              <w:bottom w:val="dotted" w:sz="4" w:space="0" w:color="auto"/>
            </w:tcBorders>
          </w:tcPr>
          <w:p w:rsidR="00F27723" w:rsidRPr="00164BE3" w:rsidRDefault="00F27723" w:rsidP="00862C23">
            <w:pPr>
              <w:pStyle w:val="Zhlav"/>
              <w:tabs>
                <w:tab w:val="clear" w:pos="4536"/>
                <w:tab w:val="clear" w:pos="9072"/>
              </w:tabs>
              <w:rPr>
                <w:rFonts w:ascii="Arial" w:hAnsi="Arial" w:cs="Arial"/>
                <w:sz w:val="20"/>
                <w:szCs w:val="20"/>
              </w:rPr>
            </w:pPr>
          </w:p>
        </w:tc>
      </w:tr>
      <w:tr w:rsidR="00F27723" w:rsidRPr="00164BE3">
        <w:trPr>
          <w:trHeight w:val="244"/>
        </w:trPr>
        <w:tc>
          <w:tcPr>
            <w:tcW w:w="1512" w:type="pct"/>
            <w:tcBorders>
              <w:top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sz w:val="20"/>
                <w:szCs w:val="20"/>
              </w:rPr>
            </w:pPr>
            <w:r w:rsidRPr="00164BE3">
              <w:rPr>
                <w:rFonts w:ascii="Arial" w:hAnsi="Arial" w:cs="Arial"/>
                <w:sz w:val="20"/>
                <w:szCs w:val="20"/>
              </w:rPr>
              <w:t>osoba oprávněná k jednání o smluvních podmínkách:</w:t>
            </w:r>
          </w:p>
        </w:tc>
        <w:tc>
          <w:tcPr>
            <w:tcW w:w="1085"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b/>
                <w:bCs/>
                <w:sz w:val="20"/>
                <w:szCs w:val="20"/>
              </w:rPr>
            </w:pPr>
          </w:p>
        </w:tc>
        <w:tc>
          <w:tcPr>
            <w:tcW w:w="1221"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5B7FBD">
            <w:pPr>
              <w:pStyle w:val="Zhlav"/>
              <w:tabs>
                <w:tab w:val="clear" w:pos="4536"/>
                <w:tab w:val="clear" w:pos="9072"/>
              </w:tabs>
              <w:rPr>
                <w:rFonts w:ascii="Arial" w:hAnsi="Arial" w:cs="Arial"/>
                <w:sz w:val="20"/>
                <w:szCs w:val="20"/>
              </w:rPr>
            </w:pPr>
          </w:p>
        </w:tc>
        <w:tc>
          <w:tcPr>
            <w:tcW w:w="1182" w:type="pct"/>
            <w:tcBorders>
              <w:top w:val="dotted" w:sz="4" w:space="0" w:color="auto"/>
              <w:left w:val="dotted" w:sz="4" w:space="0" w:color="auto"/>
              <w:bottom w:val="dotted" w:sz="4" w:space="0" w:color="auto"/>
            </w:tcBorders>
          </w:tcPr>
          <w:p w:rsidR="00F27723" w:rsidRPr="00164BE3" w:rsidRDefault="00F27723" w:rsidP="00313343">
            <w:pPr>
              <w:pStyle w:val="Zhlav"/>
              <w:tabs>
                <w:tab w:val="clear" w:pos="4536"/>
                <w:tab w:val="clear" w:pos="9072"/>
              </w:tabs>
              <w:rPr>
                <w:rFonts w:ascii="Arial" w:hAnsi="Arial" w:cs="Arial"/>
                <w:sz w:val="20"/>
                <w:szCs w:val="20"/>
              </w:rPr>
            </w:pPr>
          </w:p>
        </w:tc>
      </w:tr>
    </w:tbl>
    <w:p w:rsidR="007974BC" w:rsidRDefault="00F27723" w:rsidP="00B57E8E">
      <w:pPr>
        <w:numPr>
          <w:ilvl w:val="0"/>
          <w:numId w:val="17"/>
        </w:numPr>
        <w:spacing w:beforeLines="100"/>
        <w:ind w:left="357" w:hanging="357"/>
        <w:rPr>
          <w:rFonts w:ascii="Arial" w:hAnsi="Arial" w:cs="Arial"/>
          <w:sz w:val="20"/>
          <w:szCs w:val="20"/>
        </w:rPr>
      </w:pPr>
      <w:r w:rsidRPr="00164BE3">
        <w:rPr>
          <w:rFonts w:ascii="Arial" w:hAnsi="Arial" w:cs="Arial"/>
          <w:sz w:val="20"/>
          <w:szCs w:val="20"/>
        </w:rPr>
        <w:t>Pracovník dodavatele odpovědný za vlastní plnění a spolupráci s objednatelem je stanoven následovně:</w:t>
      </w:r>
    </w:p>
    <w:p w:rsidR="007974BC" w:rsidRDefault="000D7344" w:rsidP="00B57E8E">
      <w:pPr>
        <w:spacing w:beforeLines="100" w:afterLines="100"/>
        <w:rPr>
          <w:rFonts w:ascii="Arial" w:hAnsi="Arial" w:cs="Arial"/>
          <w:b/>
          <w:bCs/>
          <w:sz w:val="20"/>
          <w:szCs w:val="20"/>
        </w:rPr>
      </w:pPr>
      <w:r w:rsidRPr="00164BE3">
        <w:rPr>
          <w:rFonts w:ascii="Arial" w:hAnsi="Arial" w:cs="Arial"/>
          <w:b/>
          <w:bCs/>
          <w:sz w:val="20"/>
          <w:szCs w:val="20"/>
        </w:rPr>
        <w:t xml:space="preserve">Za </w:t>
      </w:r>
      <w:r w:rsidR="00207C60" w:rsidRPr="00164BE3">
        <w:rPr>
          <w:rFonts w:ascii="Arial" w:hAnsi="Arial" w:cs="Arial"/>
          <w:b/>
          <w:bCs/>
          <w:sz w:val="20"/>
          <w:szCs w:val="20"/>
        </w:rPr>
        <w:t>zhotovitele</w:t>
      </w:r>
    </w:p>
    <w:tbl>
      <w:tblPr>
        <w:tblW w:w="5000" w:type="pct"/>
        <w:tblInd w:w="2" w:type="dxa"/>
        <w:tblBorders>
          <w:top w:val="dotted" w:sz="4" w:space="0" w:color="auto"/>
          <w:left w:val="dotted" w:sz="4" w:space="0" w:color="auto"/>
          <w:bottom w:val="dotted" w:sz="4" w:space="0" w:color="auto"/>
          <w:right w:val="dotted" w:sz="4" w:space="0" w:color="auto"/>
        </w:tblBorders>
        <w:tblCellMar>
          <w:left w:w="70" w:type="dxa"/>
          <w:right w:w="70" w:type="dxa"/>
        </w:tblCellMar>
        <w:tblLook w:val="0000"/>
      </w:tblPr>
      <w:tblGrid>
        <w:gridCol w:w="2880"/>
        <w:gridCol w:w="2066"/>
        <w:gridCol w:w="1923"/>
        <w:gridCol w:w="2653"/>
      </w:tblGrid>
      <w:tr w:rsidR="00F27723" w:rsidRPr="00164BE3">
        <w:trPr>
          <w:trHeight w:val="244"/>
        </w:trPr>
        <w:tc>
          <w:tcPr>
            <w:tcW w:w="1512" w:type="pct"/>
            <w:tcBorders>
              <w:top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b/>
                <w:bCs/>
                <w:sz w:val="20"/>
                <w:szCs w:val="20"/>
              </w:rPr>
            </w:pPr>
          </w:p>
        </w:tc>
        <w:tc>
          <w:tcPr>
            <w:tcW w:w="1085"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b/>
                <w:bCs/>
                <w:sz w:val="20"/>
                <w:szCs w:val="20"/>
              </w:rPr>
            </w:pPr>
            <w:r w:rsidRPr="00164BE3">
              <w:rPr>
                <w:rFonts w:ascii="Arial" w:hAnsi="Arial" w:cs="Arial"/>
                <w:b/>
                <w:bCs/>
                <w:sz w:val="20"/>
                <w:szCs w:val="20"/>
              </w:rPr>
              <w:t>Jméno</w:t>
            </w:r>
          </w:p>
        </w:tc>
        <w:tc>
          <w:tcPr>
            <w:tcW w:w="1010"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b/>
                <w:bCs/>
                <w:sz w:val="20"/>
                <w:szCs w:val="20"/>
              </w:rPr>
            </w:pPr>
            <w:r w:rsidRPr="00164BE3">
              <w:rPr>
                <w:rFonts w:ascii="Arial" w:hAnsi="Arial" w:cs="Arial"/>
                <w:b/>
                <w:bCs/>
                <w:sz w:val="20"/>
                <w:szCs w:val="20"/>
              </w:rPr>
              <w:t>Pracovní zařazení</w:t>
            </w:r>
          </w:p>
        </w:tc>
        <w:tc>
          <w:tcPr>
            <w:tcW w:w="1393" w:type="pct"/>
            <w:tcBorders>
              <w:top w:val="dotted" w:sz="4" w:space="0" w:color="auto"/>
              <w:left w:val="dotted" w:sz="4" w:space="0" w:color="auto"/>
              <w:bottom w:val="dotted" w:sz="4" w:space="0" w:color="auto"/>
            </w:tcBorders>
          </w:tcPr>
          <w:p w:rsidR="00F27723" w:rsidRPr="00164BE3" w:rsidRDefault="00F27723" w:rsidP="00862C23">
            <w:pPr>
              <w:pStyle w:val="Zhlav"/>
              <w:tabs>
                <w:tab w:val="clear" w:pos="4536"/>
                <w:tab w:val="clear" w:pos="9072"/>
              </w:tabs>
              <w:rPr>
                <w:rFonts w:ascii="Arial" w:hAnsi="Arial" w:cs="Arial"/>
                <w:b/>
                <w:bCs/>
                <w:sz w:val="20"/>
                <w:szCs w:val="20"/>
              </w:rPr>
            </w:pPr>
            <w:r w:rsidRPr="00164BE3">
              <w:rPr>
                <w:rFonts w:ascii="Arial" w:hAnsi="Arial" w:cs="Arial"/>
                <w:b/>
                <w:bCs/>
                <w:sz w:val="20"/>
                <w:szCs w:val="20"/>
              </w:rPr>
              <w:t>Telefon, mail</w:t>
            </w:r>
          </w:p>
        </w:tc>
      </w:tr>
      <w:tr w:rsidR="00F27723" w:rsidRPr="00164BE3">
        <w:trPr>
          <w:trHeight w:val="244"/>
        </w:trPr>
        <w:tc>
          <w:tcPr>
            <w:tcW w:w="1512" w:type="pct"/>
            <w:tcBorders>
              <w:top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sz w:val="20"/>
                <w:szCs w:val="20"/>
              </w:rPr>
            </w:pPr>
            <w:r w:rsidRPr="00164BE3">
              <w:rPr>
                <w:rFonts w:ascii="Arial" w:hAnsi="Arial" w:cs="Arial"/>
                <w:sz w:val="20"/>
                <w:szCs w:val="20"/>
              </w:rPr>
              <w:t>osoba odpovědná za plnění smlouvy</w:t>
            </w:r>
          </w:p>
        </w:tc>
        <w:tc>
          <w:tcPr>
            <w:tcW w:w="1085"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b/>
                <w:bCs/>
                <w:sz w:val="20"/>
                <w:szCs w:val="20"/>
              </w:rPr>
            </w:pPr>
          </w:p>
        </w:tc>
        <w:tc>
          <w:tcPr>
            <w:tcW w:w="1010"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sz w:val="20"/>
                <w:szCs w:val="20"/>
              </w:rPr>
            </w:pPr>
          </w:p>
        </w:tc>
        <w:tc>
          <w:tcPr>
            <w:tcW w:w="1393" w:type="pct"/>
            <w:tcBorders>
              <w:top w:val="dotted" w:sz="4" w:space="0" w:color="auto"/>
              <w:left w:val="dotted" w:sz="4" w:space="0" w:color="auto"/>
              <w:bottom w:val="dotted" w:sz="4" w:space="0" w:color="auto"/>
            </w:tcBorders>
          </w:tcPr>
          <w:p w:rsidR="00F27723" w:rsidRPr="00164BE3" w:rsidRDefault="00F27723" w:rsidP="00862C23">
            <w:pPr>
              <w:pStyle w:val="Zhlav"/>
              <w:tabs>
                <w:tab w:val="clear" w:pos="4536"/>
                <w:tab w:val="clear" w:pos="9072"/>
              </w:tabs>
              <w:rPr>
                <w:rFonts w:ascii="Arial" w:hAnsi="Arial" w:cs="Arial"/>
                <w:sz w:val="20"/>
                <w:szCs w:val="20"/>
              </w:rPr>
            </w:pPr>
          </w:p>
        </w:tc>
      </w:tr>
    </w:tbl>
    <w:p w:rsidR="007974BC" w:rsidRDefault="00F27723" w:rsidP="00B57E8E">
      <w:pPr>
        <w:numPr>
          <w:ilvl w:val="0"/>
          <w:numId w:val="17"/>
        </w:numPr>
        <w:spacing w:beforeLines="100"/>
        <w:ind w:left="357" w:hanging="357"/>
        <w:jc w:val="both"/>
        <w:rPr>
          <w:rFonts w:ascii="Arial" w:hAnsi="Arial" w:cs="Arial"/>
          <w:sz w:val="20"/>
          <w:szCs w:val="20"/>
        </w:rPr>
      </w:pPr>
      <w:r w:rsidRPr="00164BE3">
        <w:rPr>
          <w:rFonts w:ascii="Arial" w:hAnsi="Arial" w:cs="Arial"/>
          <w:sz w:val="20"/>
          <w:szCs w:val="20"/>
        </w:rPr>
        <w:t>Pracovníci objednatele odpovědní za spolupráci s dodavatelem jsou stanoveni následovně:</w:t>
      </w:r>
    </w:p>
    <w:p w:rsidR="0057315E" w:rsidRPr="00164BE3" w:rsidRDefault="000D7344" w:rsidP="00B57E8E">
      <w:pPr>
        <w:spacing w:beforeLines="100" w:afterLines="100"/>
        <w:rPr>
          <w:rFonts w:ascii="Arial" w:hAnsi="Arial" w:cs="Arial"/>
          <w:b/>
          <w:bCs/>
          <w:sz w:val="20"/>
          <w:szCs w:val="20"/>
        </w:rPr>
      </w:pPr>
      <w:r w:rsidRPr="00164BE3">
        <w:rPr>
          <w:rFonts w:ascii="Arial" w:hAnsi="Arial" w:cs="Arial"/>
          <w:b/>
          <w:bCs/>
          <w:sz w:val="20"/>
          <w:szCs w:val="20"/>
        </w:rPr>
        <w:t>Za o</w:t>
      </w:r>
      <w:r w:rsidR="00F27723" w:rsidRPr="00164BE3">
        <w:rPr>
          <w:rFonts w:ascii="Arial" w:hAnsi="Arial" w:cs="Arial"/>
          <w:b/>
          <w:bCs/>
          <w:sz w:val="20"/>
          <w:szCs w:val="20"/>
        </w:rPr>
        <w:t>bjednatel</w:t>
      </w:r>
      <w:r w:rsidRPr="00164BE3">
        <w:rPr>
          <w:rFonts w:ascii="Arial" w:hAnsi="Arial" w:cs="Arial"/>
          <w:b/>
          <w:bCs/>
          <w:sz w:val="20"/>
          <w:szCs w:val="20"/>
        </w:rPr>
        <w:t>e</w:t>
      </w:r>
    </w:p>
    <w:tbl>
      <w:tblPr>
        <w:tblW w:w="5000" w:type="pct"/>
        <w:tblInd w:w="2" w:type="dxa"/>
        <w:tblCellMar>
          <w:left w:w="70" w:type="dxa"/>
          <w:right w:w="70" w:type="dxa"/>
        </w:tblCellMar>
        <w:tblLook w:val="0000"/>
      </w:tblPr>
      <w:tblGrid>
        <w:gridCol w:w="2810"/>
        <w:gridCol w:w="2000"/>
        <w:gridCol w:w="2295"/>
        <w:gridCol w:w="2417"/>
      </w:tblGrid>
      <w:tr w:rsidR="00F27723" w:rsidRPr="00164BE3" w:rsidTr="00207C60">
        <w:trPr>
          <w:trHeight w:val="244"/>
        </w:trPr>
        <w:tc>
          <w:tcPr>
            <w:tcW w:w="1476"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b/>
                <w:bCs/>
                <w:sz w:val="20"/>
                <w:szCs w:val="20"/>
              </w:rPr>
            </w:pPr>
          </w:p>
        </w:tc>
        <w:tc>
          <w:tcPr>
            <w:tcW w:w="1050"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b/>
                <w:bCs/>
                <w:sz w:val="20"/>
                <w:szCs w:val="20"/>
              </w:rPr>
            </w:pPr>
            <w:r w:rsidRPr="00164BE3">
              <w:rPr>
                <w:rFonts w:ascii="Arial" w:hAnsi="Arial" w:cs="Arial"/>
                <w:b/>
                <w:bCs/>
                <w:sz w:val="20"/>
                <w:szCs w:val="20"/>
              </w:rPr>
              <w:t>Jméno</w:t>
            </w:r>
          </w:p>
        </w:tc>
        <w:tc>
          <w:tcPr>
            <w:tcW w:w="1205"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b/>
                <w:bCs/>
                <w:sz w:val="20"/>
                <w:szCs w:val="20"/>
              </w:rPr>
            </w:pPr>
            <w:r w:rsidRPr="00164BE3">
              <w:rPr>
                <w:rFonts w:ascii="Arial" w:hAnsi="Arial" w:cs="Arial"/>
                <w:b/>
                <w:bCs/>
                <w:sz w:val="20"/>
                <w:szCs w:val="20"/>
              </w:rPr>
              <w:t>Pracovní zařazení</w:t>
            </w:r>
          </w:p>
        </w:tc>
        <w:tc>
          <w:tcPr>
            <w:tcW w:w="1269" w:type="pct"/>
            <w:tcBorders>
              <w:top w:val="dotted" w:sz="4" w:space="0" w:color="auto"/>
              <w:left w:val="dotted" w:sz="4" w:space="0" w:color="auto"/>
              <w:bottom w:val="dotted" w:sz="4" w:space="0" w:color="auto"/>
            </w:tcBorders>
          </w:tcPr>
          <w:p w:rsidR="00F27723" w:rsidRPr="00164BE3" w:rsidRDefault="00F27723" w:rsidP="00862C23">
            <w:pPr>
              <w:pStyle w:val="Zhlav"/>
              <w:tabs>
                <w:tab w:val="clear" w:pos="4536"/>
                <w:tab w:val="clear" w:pos="9072"/>
              </w:tabs>
              <w:rPr>
                <w:rFonts w:ascii="Arial" w:hAnsi="Arial" w:cs="Arial"/>
                <w:b/>
                <w:bCs/>
                <w:sz w:val="20"/>
                <w:szCs w:val="20"/>
              </w:rPr>
            </w:pPr>
            <w:r w:rsidRPr="00164BE3">
              <w:rPr>
                <w:rFonts w:ascii="Arial" w:hAnsi="Arial" w:cs="Arial"/>
                <w:b/>
                <w:bCs/>
                <w:sz w:val="20"/>
                <w:szCs w:val="20"/>
              </w:rPr>
              <w:t>Telefon, mail</w:t>
            </w:r>
          </w:p>
        </w:tc>
      </w:tr>
      <w:tr w:rsidR="00F27723" w:rsidRPr="00164BE3" w:rsidTr="00207C60">
        <w:trPr>
          <w:trHeight w:val="244"/>
        </w:trPr>
        <w:tc>
          <w:tcPr>
            <w:tcW w:w="1476"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sz w:val="20"/>
                <w:szCs w:val="20"/>
              </w:rPr>
            </w:pPr>
            <w:r w:rsidRPr="00164BE3">
              <w:rPr>
                <w:rFonts w:ascii="Arial" w:hAnsi="Arial" w:cs="Arial"/>
                <w:sz w:val="20"/>
                <w:szCs w:val="20"/>
              </w:rPr>
              <w:t>osoba odpovědná za plnění smlouvy</w:t>
            </w:r>
          </w:p>
        </w:tc>
        <w:tc>
          <w:tcPr>
            <w:tcW w:w="1050"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862C23">
            <w:pPr>
              <w:pStyle w:val="Zhlav"/>
              <w:tabs>
                <w:tab w:val="clear" w:pos="4536"/>
                <w:tab w:val="clear" w:pos="9072"/>
              </w:tabs>
              <w:rPr>
                <w:rFonts w:ascii="Arial" w:hAnsi="Arial" w:cs="Arial"/>
                <w:b/>
                <w:bCs/>
                <w:sz w:val="20"/>
                <w:szCs w:val="20"/>
              </w:rPr>
            </w:pPr>
          </w:p>
        </w:tc>
        <w:tc>
          <w:tcPr>
            <w:tcW w:w="1205" w:type="pct"/>
            <w:tcBorders>
              <w:top w:val="dotted" w:sz="4" w:space="0" w:color="auto"/>
              <w:left w:val="dotted" w:sz="4" w:space="0" w:color="auto"/>
              <w:bottom w:val="dotted" w:sz="4" w:space="0" w:color="auto"/>
              <w:right w:val="dotted" w:sz="4" w:space="0" w:color="auto"/>
            </w:tcBorders>
            <w:vAlign w:val="center"/>
          </w:tcPr>
          <w:p w:rsidR="00F27723" w:rsidRPr="00164BE3" w:rsidRDefault="00F27723" w:rsidP="00AE5D18">
            <w:pPr>
              <w:pStyle w:val="Zhlav"/>
              <w:tabs>
                <w:tab w:val="clear" w:pos="4536"/>
                <w:tab w:val="clear" w:pos="9072"/>
              </w:tabs>
              <w:rPr>
                <w:rFonts w:ascii="Arial" w:hAnsi="Arial" w:cs="Arial"/>
                <w:sz w:val="20"/>
                <w:szCs w:val="20"/>
              </w:rPr>
            </w:pPr>
          </w:p>
        </w:tc>
        <w:tc>
          <w:tcPr>
            <w:tcW w:w="1269" w:type="pct"/>
            <w:tcBorders>
              <w:top w:val="dotted" w:sz="4" w:space="0" w:color="auto"/>
              <w:left w:val="dotted" w:sz="4" w:space="0" w:color="auto"/>
              <w:bottom w:val="dotted" w:sz="4" w:space="0" w:color="auto"/>
            </w:tcBorders>
          </w:tcPr>
          <w:p w:rsidR="00F27723" w:rsidRPr="00164BE3" w:rsidRDefault="00F27723" w:rsidP="00862C23">
            <w:pPr>
              <w:pStyle w:val="Zhlav"/>
              <w:tabs>
                <w:tab w:val="clear" w:pos="4536"/>
                <w:tab w:val="clear" w:pos="9072"/>
              </w:tabs>
              <w:rPr>
                <w:rFonts w:ascii="Arial" w:hAnsi="Arial" w:cs="Arial"/>
                <w:sz w:val="20"/>
                <w:szCs w:val="20"/>
              </w:rPr>
            </w:pPr>
          </w:p>
        </w:tc>
      </w:tr>
    </w:tbl>
    <w:p w:rsidR="00F27723" w:rsidRPr="00164BE3" w:rsidRDefault="00F27723" w:rsidP="00177F8B">
      <w:pPr>
        <w:spacing w:line="360" w:lineRule="auto"/>
        <w:jc w:val="both"/>
        <w:rPr>
          <w:rFonts w:ascii="Arial" w:hAnsi="Arial" w:cs="Arial"/>
          <w:sz w:val="20"/>
          <w:szCs w:val="20"/>
        </w:rPr>
      </w:pPr>
    </w:p>
    <w:p w:rsidR="006D5925" w:rsidRPr="00164BE3" w:rsidRDefault="006D5925">
      <w:pPr>
        <w:rPr>
          <w:rFonts w:ascii="Arial" w:hAnsi="Arial" w:cs="Arial"/>
          <w:sz w:val="20"/>
          <w:szCs w:val="20"/>
          <w:u w:val="single"/>
        </w:rPr>
      </w:pPr>
      <w:r w:rsidRPr="00164BE3">
        <w:rPr>
          <w:b/>
          <w:bCs/>
          <w:sz w:val="20"/>
          <w:szCs w:val="20"/>
          <w:u w:val="single"/>
        </w:rPr>
        <w:br w:type="page"/>
      </w:r>
    </w:p>
    <w:p w:rsidR="00F27723" w:rsidRPr="00164BE3" w:rsidRDefault="00F27723" w:rsidP="00B57E8E">
      <w:pPr>
        <w:pStyle w:val="Nadpis3"/>
        <w:numPr>
          <w:ilvl w:val="0"/>
          <w:numId w:val="0"/>
        </w:numPr>
        <w:spacing w:afterLines="100"/>
        <w:rPr>
          <w:b w:val="0"/>
          <w:bCs w:val="0"/>
          <w:sz w:val="20"/>
          <w:szCs w:val="20"/>
          <w:u w:val="single"/>
        </w:rPr>
      </w:pPr>
      <w:bookmarkStart w:id="52" w:name="_Toc385271632"/>
      <w:r w:rsidRPr="00164BE3">
        <w:rPr>
          <w:b w:val="0"/>
          <w:bCs w:val="0"/>
          <w:sz w:val="20"/>
          <w:szCs w:val="20"/>
          <w:u w:val="single"/>
        </w:rPr>
        <w:lastRenderedPageBreak/>
        <w:t xml:space="preserve">Příloha č. </w:t>
      </w:r>
      <w:r w:rsidR="00164BE3" w:rsidRPr="00164BE3">
        <w:rPr>
          <w:b w:val="0"/>
          <w:bCs w:val="0"/>
          <w:sz w:val="20"/>
          <w:szCs w:val="20"/>
          <w:u w:val="single"/>
        </w:rPr>
        <w:t>5</w:t>
      </w:r>
      <w:r w:rsidR="00636AAC">
        <w:rPr>
          <w:b w:val="0"/>
          <w:bCs w:val="0"/>
          <w:sz w:val="20"/>
          <w:szCs w:val="20"/>
          <w:u w:val="single"/>
        </w:rPr>
        <w:t xml:space="preserve"> – Vzor předávacího protokolu</w:t>
      </w:r>
      <w:bookmarkEnd w:id="52"/>
    </w:p>
    <w:p w:rsidR="007974BC" w:rsidRDefault="00F27723" w:rsidP="00B57E8E">
      <w:pPr>
        <w:widowControl w:val="0"/>
        <w:autoSpaceDE w:val="0"/>
        <w:autoSpaceDN w:val="0"/>
        <w:adjustRightInd w:val="0"/>
        <w:spacing w:before="240" w:afterLines="100" w:line="252" w:lineRule="auto"/>
        <w:jc w:val="center"/>
        <w:rPr>
          <w:rFonts w:ascii="Arial" w:hAnsi="Arial" w:cs="Arial"/>
          <w:b/>
          <w:bCs/>
          <w:kern w:val="28"/>
          <w:sz w:val="20"/>
          <w:szCs w:val="20"/>
        </w:rPr>
      </w:pPr>
      <w:r w:rsidRPr="00164BE3">
        <w:rPr>
          <w:rFonts w:ascii="Arial" w:hAnsi="Arial" w:cs="Arial"/>
          <w:b/>
          <w:bCs/>
          <w:kern w:val="28"/>
          <w:sz w:val="20"/>
          <w:szCs w:val="20"/>
        </w:rPr>
        <w:t>Protokol o převzetí do akceptační procedury</w:t>
      </w:r>
    </w:p>
    <w:tbl>
      <w:tblPr>
        <w:tblW w:w="9710" w:type="dxa"/>
        <w:tblInd w:w="2" w:type="dxa"/>
        <w:tblLayout w:type="fixed"/>
        <w:tblCellMar>
          <w:left w:w="71" w:type="dxa"/>
          <w:right w:w="71" w:type="dxa"/>
        </w:tblCellMar>
        <w:tblLook w:val="0000"/>
      </w:tblPr>
      <w:tblGrid>
        <w:gridCol w:w="1205"/>
        <w:gridCol w:w="3261"/>
        <w:gridCol w:w="1134"/>
        <w:gridCol w:w="4110"/>
      </w:tblGrid>
      <w:tr w:rsidR="00F27723" w:rsidRPr="00164BE3">
        <w:tc>
          <w:tcPr>
            <w:tcW w:w="1205" w:type="dxa"/>
            <w:tcBorders>
              <w:top w:val="single" w:sz="12" w:space="0" w:color="auto"/>
              <w:left w:val="single" w:sz="12" w:space="0" w:color="auto"/>
              <w:bottom w:val="single" w:sz="6" w:space="0" w:color="auto"/>
              <w:right w:val="single" w:sz="6" w:space="0" w:color="auto"/>
            </w:tcBorders>
          </w:tcPr>
          <w:p w:rsidR="00F27723" w:rsidRPr="00164BE3" w:rsidRDefault="00F27723" w:rsidP="0056328E">
            <w:pPr>
              <w:pStyle w:val="Address1"/>
              <w:rPr>
                <w:b/>
                <w:bCs/>
              </w:rPr>
            </w:pPr>
            <w:r w:rsidRPr="00164BE3">
              <w:rPr>
                <w:b/>
                <w:bCs/>
              </w:rPr>
              <w:t>Projekt:</w:t>
            </w:r>
          </w:p>
        </w:tc>
        <w:tc>
          <w:tcPr>
            <w:tcW w:w="8505" w:type="dxa"/>
            <w:gridSpan w:val="3"/>
            <w:tcBorders>
              <w:top w:val="single" w:sz="12" w:space="0" w:color="auto"/>
              <w:left w:val="single" w:sz="6" w:space="0" w:color="auto"/>
              <w:bottom w:val="single" w:sz="6" w:space="0" w:color="auto"/>
              <w:right w:val="single" w:sz="12" w:space="0" w:color="auto"/>
            </w:tcBorders>
          </w:tcPr>
          <w:p w:rsidR="00F27723" w:rsidRPr="00164BE3" w:rsidRDefault="00207C60" w:rsidP="0056328E">
            <w:pPr>
              <w:pStyle w:val="Address1"/>
            </w:pPr>
            <w:r w:rsidRPr="00164BE3">
              <w:t>Reg. č. CZ.1.07/3.2.02/05.0064 s názvem „Jednotná identifikace pacientů a bezpečné podávání léků v nemocnicích Plzeňského kraje“</w:t>
            </w:r>
          </w:p>
        </w:tc>
      </w:tr>
      <w:tr w:rsidR="00F27723" w:rsidRPr="00164BE3">
        <w:tc>
          <w:tcPr>
            <w:tcW w:w="1205" w:type="dxa"/>
            <w:tcBorders>
              <w:top w:val="single" w:sz="6" w:space="0" w:color="auto"/>
              <w:left w:val="single" w:sz="12" w:space="0" w:color="auto"/>
              <w:bottom w:val="single" w:sz="6" w:space="0" w:color="auto"/>
              <w:right w:val="single" w:sz="6" w:space="0" w:color="auto"/>
            </w:tcBorders>
          </w:tcPr>
          <w:p w:rsidR="00F27723" w:rsidRPr="00164BE3" w:rsidRDefault="00F27723" w:rsidP="0056328E">
            <w:pPr>
              <w:pStyle w:val="Address1"/>
              <w:rPr>
                <w:b/>
                <w:bCs/>
              </w:rPr>
            </w:pPr>
            <w:r w:rsidRPr="00164BE3">
              <w:rPr>
                <w:b/>
                <w:bCs/>
              </w:rPr>
              <w:t>Etapa:</w:t>
            </w:r>
          </w:p>
        </w:tc>
        <w:tc>
          <w:tcPr>
            <w:tcW w:w="3261" w:type="dxa"/>
            <w:tcBorders>
              <w:top w:val="single" w:sz="6" w:space="0" w:color="auto"/>
              <w:left w:val="single" w:sz="6" w:space="0" w:color="auto"/>
              <w:bottom w:val="single" w:sz="6" w:space="0" w:color="auto"/>
              <w:right w:val="single" w:sz="6" w:space="0" w:color="auto"/>
            </w:tcBorders>
          </w:tcPr>
          <w:p w:rsidR="00F27723" w:rsidRPr="00164BE3" w:rsidRDefault="00F27723" w:rsidP="0056328E">
            <w:pPr>
              <w:pStyle w:val="Address1"/>
            </w:pPr>
          </w:p>
        </w:tc>
        <w:tc>
          <w:tcPr>
            <w:tcW w:w="1134" w:type="dxa"/>
            <w:tcBorders>
              <w:top w:val="single" w:sz="6" w:space="0" w:color="auto"/>
              <w:left w:val="single" w:sz="6" w:space="0" w:color="auto"/>
              <w:bottom w:val="single" w:sz="6" w:space="0" w:color="auto"/>
              <w:right w:val="single" w:sz="6" w:space="0" w:color="auto"/>
            </w:tcBorders>
          </w:tcPr>
          <w:p w:rsidR="00F27723" w:rsidRPr="00164BE3" w:rsidRDefault="00F27723" w:rsidP="0056328E">
            <w:pPr>
              <w:widowControl w:val="0"/>
              <w:autoSpaceDE w:val="0"/>
              <w:autoSpaceDN w:val="0"/>
              <w:adjustRightInd w:val="0"/>
              <w:spacing w:line="252" w:lineRule="auto"/>
              <w:rPr>
                <w:rFonts w:ascii="Arial" w:hAnsi="Arial" w:cs="Arial"/>
                <w:b/>
                <w:bCs/>
                <w:sz w:val="20"/>
                <w:szCs w:val="20"/>
              </w:rPr>
            </w:pPr>
            <w:r w:rsidRPr="00164BE3">
              <w:rPr>
                <w:rFonts w:ascii="Arial" w:hAnsi="Arial" w:cs="Arial"/>
                <w:b/>
                <w:bCs/>
                <w:sz w:val="20"/>
                <w:szCs w:val="20"/>
              </w:rPr>
              <w:t>Číslo protokolu:</w:t>
            </w:r>
          </w:p>
        </w:tc>
        <w:tc>
          <w:tcPr>
            <w:tcW w:w="4110" w:type="dxa"/>
            <w:tcBorders>
              <w:top w:val="single" w:sz="6" w:space="0" w:color="auto"/>
              <w:left w:val="single" w:sz="6" w:space="0" w:color="auto"/>
              <w:bottom w:val="single" w:sz="6" w:space="0" w:color="auto"/>
              <w:right w:val="single" w:sz="12" w:space="0" w:color="auto"/>
            </w:tcBorders>
          </w:tcPr>
          <w:p w:rsidR="00F27723" w:rsidRPr="00164BE3" w:rsidRDefault="00F27723" w:rsidP="0056328E">
            <w:pPr>
              <w:pStyle w:val="Address1"/>
            </w:pPr>
          </w:p>
        </w:tc>
      </w:tr>
      <w:tr w:rsidR="00F27723" w:rsidRPr="00164BE3">
        <w:tc>
          <w:tcPr>
            <w:tcW w:w="1205" w:type="dxa"/>
            <w:tcBorders>
              <w:top w:val="single" w:sz="6" w:space="0" w:color="auto"/>
              <w:left w:val="single" w:sz="12" w:space="0" w:color="auto"/>
              <w:bottom w:val="single" w:sz="6" w:space="0" w:color="auto"/>
              <w:right w:val="single" w:sz="6" w:space="0" w:color="auto"/>
            </w:tcBorders>
          </w:tcPr>
          <w:p w:rsidR="00F27723" w:rsidRPr="00164BE3" w:rsidRDefault="00F27723" w:rsidP="0056328E">
            <w:pPr>
              <w:pStyle w:val="Address1"/>
              <w:rPr>
                <w:b/>
                <w:bCs/>
              </w:rPr>
            </w:pPr>
            <w:r w:rsidRPr="00164BE3">
              <w:rPr>
                <w:b/>
                <w:bCs/>
              </w:rPr>
              <w:t>Datum převzetí:</w:t>
            </w:r>
          </w:p>
        </w:tc>
        <w:tc>
          <w:tcPr>
            <w:tcW w:w="3261" w:type="dxa"/>
            <w:tcBorders>
              <w:top w:val="single" w:sz="6" w:space="0" w:color="auto"/>
              <w:left w:val="single" w:sz="6" w:space="0" w:color="auto"/>
              <w:bottom w:val="single" w:sz="6" w:space="0" w:color="auto"/>
              <w:right w:val="single" w:sz="6" w:space="0" w:color="auto"/>
            </w:tcBorders>
          </w:tcPr>
          <w:p w:rsidR="00F27723" w:rsidRPr="00164BE3" w:rsidRDefault="00F27723" w:rsidP="0056328E">
            <w:pPr>
              <w:pStyle w:val="Address1"/>
            </w:pPr>
          </w:p>
        </w:tc>
        <w:tc>
          <w:tcPr>
            <w:tcW w:w="1134" w:type="dxa"/>
            <w:tcBorders>
              <w:top w:val="single" w:sz="6" w:space="0" w:color="auto"/>
              <w:left w:val="single" w:sz="6" w:space="0" w:color="auto"/>
              <w:bottom w:val="single" w:sz="6" w:space="0" w:color="auto"/>
              <w:right w:val="single" w:sz="6" w:space="0" w:color="auto"/>
            </w:tcBorders>
          </w:tcPr>
          <w:p w:rsidR="00F27723" w:rsidRPr="00164BE3" w:rsidRDefault="00F27723" w:rsidP="0056328E">
            <w:pPr>
              <w:widowControl w:val="0"/>
              <w:autoSpaceDE w:val="0"/>
              <w:autoSpaceDN w:val="0"/>
              <w:adjustRightInd w:val="0"/>
              <w:spacing w:line="252" w:lineRule="auto"/>
              <w:rPr>
                <w:rFonts w:ascii="Arial" w:hAnsi="Arial" w:cs="Arial"/>
                <w:b/>
                <w:bCs/>
                <w:sz w:val="20"/>
                <w:szCs w:val="20"/>
              </w:rPr>
            </w:pPr>
            <w:r w:rsidRPr="00164BE3">
              <w:rPr>
                <w:rFonts w:ascii="Arial" w:hAnsi="Arial" w:cs="Arial"/>
                <w:b/>
                <w:bCs/>
                <w:sz w:val="20"/>
                <w:szCs w:val="20"/>
              </w:rPr>
              <w:t>Ke smlouvě:</w:t>
            </w:r>
          </w:p>
        </w:tc>
        <w:tc>
          <w:tcPr>
            <w:tcW w:w="4110" w:type="dxa"/>
            <w:tcBorders>
              <w:top w:val="single" w:sz="6" w:space="0" w:color="auto"/>
              <w:left w:val="single" w:sz="6" w:space="0" w:color="auto"/>
              <w:bottom w:val="single" w:sz="6" w:space="0" w:color="auto"/>
              <w:right w:val="single" w:sz="12" w:space="0" w:color="auto"/>
            </w:tcBorders>
          </w:tcPr>
          <w:p w:rsidR="00F27723" w:rsidRPr="00164BE3" w:rsidRDefault="00F27723" w:rsidP="00207C60">
            <w:pPr>
              <w:widowControl w:val="0"/>
              <w:autoSpaceDE w:val="0"/>
              <w:autoSpaceDN w:val="0"/>
              <w:adjustRightInd w:val="0"/>
              <w:spacing w:line="252" w:lineRule="auto"/>
              <w:rPr>
                <w:rFonts w:ascii="Arial" w:hAnsi="Arial" w:cs="Arial"/>
                <w:sz w:val="20"/>
                <w:szCs w:val="20"/>
              </w:rPr>
            </w:pPr>
            <w:r w:rsidRPr="00164BE3">
              <w:rPr>
                <w:rFonts w:ascii="Arial" w:hAnsi="Arial" w:cs="Arial"/>
                <w:sz w:val="20"/>
                <w:szCs w:val="20"/>
              </w:rPr>
              <w:t>S</w:t>
            </w:r>
          </w:p>
        </w:tc>
      </w:tr>
      <w:tr w:rsidR="00F27723" w:rsidRPr="00164BE3">
        <w:tc>
          <w:tcPr>
            <w:tcW w:w="1205" w:type="dxa"/>
            <w:tcBorders>
              <w:top w:val="single" w:sz="6" w:space="0" w:color="auto"/>
              <w:left w:val="single" w:sz="12" w:space="0" w:color="auto"/>
              <w:bottom w:val="single" w:sz="6" w:space="0" w:color="auto"/>
              <w:right w:val="single" w:sz="6" w:space="0" w:color="auto"/>
            </w:tcBorders>
          </w:tcPr>
          <w:p w:rsidR="00F27723" w:rsidRPr="00164BE3" w:rsidRDefault="00F27723" w:rsidP="0056328E">
            <w:pPr>
              <w:pStyle w:val="Address1"/>
              <w:rPr>
                <w:b/>
                <w:bCs/>
              </w:rPr>
            </w:pPr>
            <w:r w:rsidRPr="00164BE3">
              <w:rPr>
                <w:b/>
                <w:bCs/>
              </w:rPr>
              <w:t>Místo převzetí:</w:t>
            </w:r>
          </w:p>
        </w:tc>
        <w:tc>
          <w:tcPr>
            <w:tcW w:w="3261" w:type="dxa"/>
            <w:tcBorders>
              <w:top w:val="single" w:sz="6" w:space="0" w:color="auto"/>
              <w:left w:val="single" w:sz="6" w:space="0" w:color="auto"/>
              <w:bottom w:val="single" w:sz="6" w:space="0" w:color="auto"/>
              <w:right w:val="single" w:sz="6" w:space="0" w:color="auto"/>
            </w:tcBorders>
          </w:tcPr>
          <w:p w:rsidR="00F27723" w:rsidRPr="00164BE3" w:rsidRDefault="00F27723" w:rsidP="0056328E">
            <w:pPr>
              <w:pStyle w:val="Address1"/>
            </w:pPr>
          </w:p>
        </w:tc>
        <w:tc>
          <w:tcPr>
            <w:tcW w:w="1134" w:type="dxa"/>
            <w:tcBorders>
              <w:top w:val="single" w:sz="6" w:space="0" w:color="auto"/>
              <w:left w:val="single" w:sz="6" w:space="0" w:color="auto"/>
              <w:bottom w:val="single" w:sz="6" w:space="0" w:color="auto"/>
              <w:right w:val="single" w:sz="6" w:space="0" w:color="auto"/>
            </w:tcBorders>
          </w:tcPr>
          <w:p w:rsidR="00F27723" w:rsidRPr="00164BE3" w:rsidRDefault="00F27723" w:rsidP="0056328E">
            <w:pPr>
              <w:widowControl w:val="0"/>
              <w:autoSpaceDE w:val="0"/>
              <w:autoSpaceDN w:val="0"/>
              <w:adjustRightInd w:val="0"/>
              <w:spacing w:line="252" w:lineRule="auto"/>
              <w:rPr>
                <w:rFonts w:ascii="Arial" w:hAnsi="Arial" w:cs="Arial"/>
                <w:b/>
                <w:bCs/>
                <w:sz w:val="20"/>
                <w:szCs w:val="20"/>
              </w:rPr>
            </w:pPr>
            <w:r w:rsidRPr="00164BE3">
              <w:rPr>
                <w:rFonts w:ascii="Arial" w:hAnsi="Arial" w:cs="Arial"/>
                <w:b/>
                <w:bCs/>
                <w:sz w:val="20"/>
                <w:szCs w:val="20"/>
              </w:rPr>
              <w:t>Protokol sestavil:</w:t>
            </w:r>
          </w:p>
        </w:tc>
        <w:tc>
          <w:tcPr>
            <w:tcW w:w="4110" w:type="dxa"/>
            <w:tcBorders>
              <w:top w:val="single" w:sz="6" w:space="0" w:color="auto"/>
              <w:left w:val="single" w:sz="6" w:space="0" w:color="auto"/>
              <w:bottom w:val="single" w:sz="6" w:space="0" w:color="auto"/>
              <w:right w:val="single" w:sz="12" w:space="0" w:color="auto"/>
            </w:tcBorders>
          </w:tcPr>
          <w:p w:rsidR="00F27723" w:rsidRPr="00164BE3" w:rsidRDefault="00F27723" w:rsidP="0056328E">
            <w:pPr>
              <w:widowControl w:val="0"/>
              <w:autoSpaceDE w:val="0"/>
              <w:autoSpaceDN w:val="0"/>
              <w:adjustRightInd w:val="0"/>
              <w:spacing w:line="252" w:lineRule="auto"/>
              <w:rPr>
                <w:rFonts w:ascii="Arial" w:hAnsi="Arial" w:cs="Arial"/>
                <w:sz w:val="20"/>
                <w:szCs w:val="20"/>
              </w:rPr>
            </w:pPr>
          </w:p>
        </w:tc>
      </w:tr>
      <w:tr w:rsidR="00F27723" w:rsidRPr="00164BE3">
        <w:tc>
          <w:tcPr>
            <w:tcW w:w="1205" w:type="dxa"/>
            <w:tcBorders>
              <w:top w:val="single" w:sz="6" w:space="0" w:color="auto"/>
              <w:left w:val="single" w:sz="12" w:space="0" w:color="auto"/>
              <w:bottom w:val="single" w:sz="12" w:space="0" w:color="auto"/>
              <w:right w:val="single" w:sz="6" w:space="0" w:color="auto"/>
            </w:tcBorders>
          </w:tcPr>
          <w:p w:rsidR="00F27723" w:rsidRPr="00164BE3" w:rsidRDefault="00F27723" w:rsidP="0056328E">
            <w:pPr>
              <w:pStyle w:val="Address1"/>
              <w:rPr>
                <w:b/>
                <w:bCs/>
              </w:rPr>
            </w:pPr>
            <w:r w:rsidRPr="00164BE3">
              <w:rPr>
                <w:b/>
                <w:bCs/>
              </w:rPr>
              <w:t>Předmět akceptace:</w:t>
            </w:r>
          </w:p>
        </w:tc>
        <w:tc>
          <w:tcPr>
            <w:tcW w:w="8505" w:type="dxa"/>
            <w:gridSpan w:val="3"/>
            <w:tcBorders>
              <w:top w:val="single" w:sz="6" w:space="0" w:color="auto"/>
              <w:left w:val="single" w:sz="6" w:space="0" w:color="auto"/>
              <w:bottom w:val="single" w:sz="12" w:space="0" w:color="auto"/>
              <w:right w:val="single" w:sz="12" w:space="0" w:color="auto"/>
            </w:tcBorders>
          </w:tcPr>
          <w:p w:rsidR="00F27723" w:rsidRPr="00164BE3" w:rsidRDefault="00F27723" w:rsidP="0056328E">
            <w:pPr>
              <w:pStyle w:val="Address1"/>
            </w:pPr>
          </w:p>
        </w:tc>
      </w:tr>
    </w:tbl>
    <w:p w:rsidR="00F27723" w:rsidRPr="00164BE3" w:rsidRDefault="00F27723" w:rsidP="00B57E8E">
      <w:pPr>
        <w:keepNext/>
        <w:keepLines/>
        <w:widowControl w:val="0"/>
        <w:suppressAutoHyphens/>
        <w:autoSpaceDE w:val="0"/>
        <w:autoSpaceDN w:val="0"/>
        <w:adjustRightInd w:val="0"/>
        <w:spacing w:beforeLines="100" w:afterLines="100" w:line="252" w:lineRule="auto"/>
        <w:rPr>
          <w:rFonts w:ascii="Arial" w:hAnsi="Arial" w:cs="Arial"/>
          <w:b/>
          <w:bCs/>
          <w:sz w:val="20"/>
          <w:szCs w:val="20"/>
        </w:rPr>
      </w:pPr>
      <w:r w:rsidRPr="00164BE3">
        <w:rPr>
          <w:rFonts w:ascii="Arial" w:hAnsi="Arial" w:cs="Arial"/>
          <w:b/>
          <w:bCs/>
          <w:sz w:val="20"/>
          <w:szCs w:val="20"/>
        </w:rPr>
        <w:t>Předávané výstupy:</w:t>
      </w:r>
    </w:p>
    <w:tbl>
      <w:tblPr>
        <w:tblW w:w="9710" w:type="dxa"/>
        <w:tblInd w:w="2" w:type="dxa"/>
        <w:tblLayout w:type="fixed"/>
        <w:tblCellMar>
          <w:left w:w="71" w:type="dxa"/>
          <w:right w:w="71" w:type="dxa"/>
        </w:tblCellMar>
        <w:tblLook w:val="0000"/>
      </w:tblPr>
      <w:tblGrid>
        <w:gridCol w:w="1205"/>
        <w:gridCol w:w="5669"/>
        <w:gridCol w:w="2836"/>
      </w:tblGrid>
      <w:tr w:rsidR="00F27723" w:rsidRPr="00164BE3">
        <w:tc>
          <w:tcPr>
            <w:tcW w:w="1205" w:type="dxa"/>
            <w:tcBorders>
              <w:top w:val="single" w:sz="12" w:space="0" w:color="auto"/>
              <w:left w:val="single" w:sz="12" w:space="0" w:color="auto"/>
              <w:bottom w:val="single" w:sz="12" w:space="0" w:color="auto"/>
              <w:right w:val="single" w:sz="6" w:space="0" w:color="auto"/>
            </w:tcBorders>
          </w:tcPr>
          <w:p w:rsidR="00F27723" w:rsidRPr="00164BE3" w:rsidRDefault="00F27723" w:rsidP="0056328E">
            <w:pPr>
              <w:pStyle w:val="Address1"/>
              <w:rPr>
                <w:b/>
                <w:bCs/>
              </w:rPr>
            </w:pPr>
            <w:r w:rsidRPr="00164BE3">
              <w:rPr>
                <w:b/>
                <w:bCs/>
              </w:rPr>
              <w:t>Pořadové číslo:</w:t>
            </w:r>
          </w:p>
        </w:tc>
        <w:tc>
          <w:tcPr>
            <w:tcW w:w="5669" w:type="dxa"/>
            <w:tcBorders>
              <w:top w:val="single" w:sz="12" w:space="0" w:color="auto"/>
              <w:left w:val="single" w:sz="6" w:space="0" w:color="auto"/>
              <w:bottom w:val="single" w:sz="12" w:space="0" w:color="auto"/>
              <w:right w:val="single" w:sz="6" w:space="0" w:color="auto"/>
            </w:tcBorders>
          </w:tcPr>
          <w:p w:rsidR="00F27723" w:rsidRPr="00164BE3" w:rsidRDefault="00F27723" w:rsidP="0056328E">
            <w:pPr>
              <w:pStyle w:val="Address1"/>
              <w:rPr>
                <w:b/>
                <w:bCs/>
              </w:rPr>
            </w:pPr>
            <w:r w:rsidRPr="00164BE3">
              <w:rPr>
                <w:b/>
                <w:bCs/>
              </w:rPr>
              <w:t>Výstup:</w:t>
            </w:r>
          </w:p>
        </w:tc>
        <w:tc>
          <w:tcPr>
            <w:tcW w:w="2836" w:type="dxa"/>
            <w:tcBorders>
              <w:top w:val="single" w:sz="12" w:space="0" w:color="auto"/>
              <w:left w:val="single" w:sz="6" w:space="0" w:color="auto"/>
              <w:bottom w:val="single" w:sz="12" w:space="0" w:color="auto"/>
              <w:right w:val="single" w:sz="12" w:space="0" w:color="auto"/>
            </w:tcBorders>
          </w:tcPr>
          <w:p w:rsidR="00F27723" w:rsidRPr="00164BE3" w:rsidRDefault="00F27723" w:rsidP="0056328E">
            <w:pPr>
              <w:pStyle w:val="Address1"/>
              <w:rPr>
                <w:b/>
                <w:bCs/>
              </w:rPr>
            </w:pPr>
          </w:p>
        </w:tc>
      </w:tr>
      <w:tr w:rsidR="00F27723" w:rsidRPr="00164BE3">
        <w:tc>
          <w:tcPr>
            <w:tcW w:w="1205" w:type="dxa"/>
            <w:tcBorders>
              <w:top w:val="single" w:sz="6" w:space="0" w:color="auto"/>
              <w:left w:val="single" w:sz="12" w:space="0" w:color="auto"/>
              <w:bottom w:val="single" w:sz="12" w:space="0" w:color="auto"/>
              <w:right w:val="single" w:sz="6" w:space="0" w:color="auto"/>
            </w:tcBorders>
          </w:tcPr>
          <w:p w:rsidR="00F27723" w:rsidRPr="00164BE3" w:rsidRDefault="00F27723" w:rsidP="0056328E">
            <w:pPr>
              <w:pStyle w:val="Address1"/>
              <w:jc w:val="center"/>
            </w:pPr>
            <w:r w:rsidRPr="00164BE3">
              <w:t>1</w:t>
            </w:r>
          </w:p>
        </w:tc>
        <w:tc>
          <w:tcPr>
            <w:tcW w:w="5669" w:type="dxa"/>
            <w:tcBorders>
              <w:top w:val="single" w:sz="6" w:space="0" w:color="auto"/>
              <w:left w:val="single" w:sz="6" w:space="0" w:color="auto"/>
              <w:bottom w:val="single" w:sz="12" w:space="0" w:color="auto"/>
              <w:right w:val="single" w:sz="6" w:space="0" w:color="auto"/>
            </w:tcBorders>
          </w:tcPr>
          <w:p w:rsidR="00F27723" w:rsidRPr="00164BE3" w:rsidRDefault="00F27723" w:rsidP="0056328E">
            <w:pPr>
              <w:pStyle w:val="Address1"/>
            </w:pPr>
          </w:p>
        </w:tc>
        <w:tc>
          <w:tcPr>
            <w:tcW w:w="2836" w:type="dxa"/>
            <w:tcBorders>
              <w:top w:val="single" w:sz="6" w:space="0" w:color="auto"/>
              <w:left w:val="single" w:sz="6" w:space="0" w:color="auto"/>
              <w:bottom w:val="single" w:sz="12" w:space="0" w:color="auto"/>
              <w:right w:val="single" w:sz="12" w:space="0" w:color="auto"/>
            </w:tcBorders>
          </w:tcPr>
          <w:p w:rsidR="00F27723" w:rsidRPr="00164BE3" w:rsidRDefault="00F27723" w:rsidP="0056328E">
            <w:pPr>
              <w:pStyle w:val="Address1"/>
            </w:pPr>
          </w:p>
        </w:tc>
      </w:tr>
    </w:tbl>
    <w:p w:rsidR="00F27723" w:rsidRPr="00164BE3" w:rsidRDefault="00F27723" w:rsidP="00B57E8E">
      <w:pPr>
        <w:keepNext/>
        <w:keepLines/>
        <w:widowControl w:val="0"/>
        <w:suppressAutoHyphens/>
        <w:autoSpaceDE w:val="0"/>
        <w:autoSpaceDN w:val="0"/>
        <w:adjustRightInd w:val="0"/>
        <w:spacing w:beforeLines="100" w:afterLines="100" w:line="252" w:lineRule="auto"/>
        <w:rPr>
          <w:rFonts w:ascii="Arial" w:hAnsi="Arial" w:cs="Arial"/>
          <w:b/>
          <w:bCs/>
          <w:sz w:val="20"/>
          <w:szCs w:val="20"/>
        </w:rPr>
      </w:pPr>
      <w:r w:rsidRPr="00164BE3">
        <w:rPr>
          <w:rFonts w:ascii="Arial" w:hAnsi="Arial" w:cs="Arial"/>
          <w:b/>
          <w:bCs/>
          <w:sz w:val="20"/>
          <w:szCs w:val="20"/>
        </w:rPr>
        <w:t>Termíny návazných kroků akceptační procedury:</w:t>
      </w:r>
    </w:p>
    <w:tbl>
      <w:tblPr>
        <w:tblW w:w="9710" w:type="dxa"/>
        <w:tblInd w:w="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1" w:type="dxa"/>
          <w:right w:w="71" w:type="dxa"/>
        </w:tblCellMar>
        <w:tblLook w:val="0000"/>
      </w:tblPr>
      <w:tblGrid>
        <w:gridCol w:w="5033"/>
        <w:gridCol w:w="1559"/>
        <w:gridCol w:w="3118"/>
      </w:tblGrid>
      <w:tr w:rsidR="00F27723" w:rsidRPr="00164BE3">
        <w:tc>
          <w:tcPr>
            <w:tcW w:w="5033" w:type="dxa"/>
            <w:tcBorders>
              <w:top w:val="single" w:sz="12" w:space="0" w:color="auto"/>
            </w:tcBorders>
          </w:tcPr>
          <w:p w:rsidR="00F27723" w:rsidRPr="00164BE3" w:rsidRDefault="00F27723" w:rsidP="0056328E">
            <w:pPr>
              <w:pStyle w:val="Address1"/>
              <w:rPr>
                <w:b/>
                <w:bCs/>
              </w:rPr>
            </w:pPr>
            <w:r w:rsidRPr="00164BE3">
              <w:rPr>
                <w:b/>
                <w:bCs/>
              </w:rPr>
              <w:t>Akce:</w:t>
            </w:r>
          </w:p>
        </w:tc>
        <w:tc>
          <w:tcPr>
            <w:tcW w:w="1559" w:type="dxa"/>
            <w:tcBorders>
              <w:top w:val="single" w:sz="12" w:space="0" w:color="auto"/>
            </w:tcBorders>
          </w:tcPr>
          <w:p w:rsidR="00F27723" w:rsidRPr="00164BE3" w:rsidRDefault="00F27723" w:rsidP="0056328E">
            <w:pPr>
              <w:pStyle w:val="Address1"/>
              <w:rPr>
                <w:b/>
                <w:bCs/>
              </w:rPr>
            </w:pPr>
            <w:r w:rsidRPr="00164BE3">
              <w:rPr>
                <w:b/>
                <w:bCs/>
              </w:rPr>
              <w:t>Datum:</w:t>
            </w:r>
          </w:p>
        </w:tc>
        <w:tc>
          <w:tcPr>
            <w:tcW w:w="3118" w:type="dxa"/>
            <w:tcBorders>
              <w:top w:val="single" w:sz="12" w:space="0" w:color="auto"/>
            </w:tcBorders>
          </w:tcPr>
          <w:p w:rsidR="00F27723" w:rsidRPr="00164BE3" w:rsidRDefault="00F27723" w:rsidP="0056328E">
            <w:pPr>
              <w:pStyle w:val="Address1"/>
              <w:rPr>
                <w:b/>
                <w:bCs/>
              </w:rPr>
            </w:pPr>
            <w:r w:rsidRPr="00164BE3">
              <w:rPr>
                <w:b/>
                <w:bCs/>
              </w:rPr>
              <w:t>Poznámka:</w:t>
            </w:r>
          </w:p>
        </w:tc>
      </w:tr>
      <w:tr w:rsidR="00F27723" w:rsidRPr="00164BE3">
        <w:tc>
          <w:tcPr>
            <w:tcW w:w="5033" w:type="dxa"/>
          </w:tcPr>
          <w:p w:rsidR="00F27723" w:rsidRPr="00164BE3" w:rsidRDefault="00F27723" w:rsidP="0056328E">
            <w:pPr>
              <w:pStyle w:val="Address1"/>
            </w:pPr>
          </w:p>
        </w:tc>
        <w:tc>
          <w:tcPr>
            <w:tcW w:w="1559" w:type="dxa"/>
          </w:tcPr>
          <w:p w:rsidR="00F27723" w:rsidRPr="00164BE3" w:rsidRDefault="00F27723" w:rsidP="0056328E">
            <w:pPr>
              <w:pStyle w:val="Address1"/>
            </w:pPr>
          </w:p>
        </w:tc>
        <w:tc>
          <w:tcPr>
            <w:tcW w:w="3118" w:type="dxa"/>
          </w:tcPr>
          <w:p w:rsidR="00F27723" w:rsidRPr="00164BE3" w:rsidRDefault="00F27723" w:rsidP="0056328E">
            <w:pPr>
              <w:pStyle w:val="Address1"/>
            </w:pPr>
          </w:p>
        </w:tc>
      </w:tr>
      <w:tr w:rsidR="00F27723" w:rsidRPr="00164BE3">
        <w:tc>
          <w:tcPr>
            <w:tcW w:w="5033" w:type="dxa"/>
          </w:tcPr>
          <w:p w:rsidR="00F27723" w:rsidRPr="00164BE3" w:rsidRDefault="00F27723" w:rsidP="0056328E">
            <w:pPr>
              <w:pStyle w:val="Address1"/>
            </w:pPr>
          </w:p>
        </w:tc>
        <w:tc>
          <w:tcPr>
            <w:tcW w:w="1559" w:type="dxa"/>
          </w:tcPr>
          <w:p w:rsidR="00F27723" w:rsidRPr="00164BE3" w:rsidRDefault="00F27723" w:rsidP="0056328E">
            <w:pPr>
              <w:pStyle w:val="Address1"/>
            </w:pPr>
          </w:p>
        </w:tc>
        <w:tc>
          <w:tcPr>
            <w:tcW w:w="3118" w:type="dxa"/>
          </w:tcPr>
          <w:p w:rsidR="00F27723" w:rsidRPr="00164BE3" w:rsidRDefault="00F27723" w:rsidP="0056328E">
            <w:pPr>
              <w:pStyle w:val="Address1"/>
            </w:pPr>
          </w:p>
        </w:tc>
      </w:tr>
      <w:tr w:rsidR="00F27723" w:rsidRPr="00164BE3">
        <w:tc>
          <w:tcPr>
            <w:tcW w:w="5033" w:type="dxa"/>
            <w:tcBorders>
              <w:bottom w:val="single" w:sz="12" w:space="0" w:color="auto"/>
            </w:tcBorders>
          </w:tcPr>
          <w:p w:rsidR="00F27723" w:rsidRPr="00164BE3" w:rsidRDefault="00F27723" w:rsidP="0056328E">
            <w:pPr>
              <w:pStyle w:val="Address1"/>
            </w:pPr>
          </w:p>
        </w:tc>
        <w:tc>
          <w:tcPr>
            <w:tcW w:w="1559" w:type="dxa"/>
            <w:tcBorders>
              <w:bottom w:val="single" w:sz="12" w:space="0" w:color="auto"/>
            </w:tcBorders>
          </w:tcPr>
          <w:p w:rsidR="00F27723" w:rsidRPr="00164BE3" w:rsidRDefault="00F27723" w:rsidP="0056328E">
            <w:pPr>
              <w:pStyle w:val="Address1"/>
            </w:pPr>
          </w:p>
        </w:tc>
        <w:tc>
          <w:tcPr>
            <w:tcW w:w="3118" w:type="dxa"/>
            <w:tcBorders>
              <w:bottom w:val="single" w:sz="12" w:space="0" w:color="auto"/>
            </w:tcBorders>
          </w:tcPr>
          <w:p w:rsidR="00F27723" w:rsidRPr="00164BE3" w:rsidRDefault="00F27723" w:rsidP="0056328E">
            <w:pPr>
              <w:pStyle w:val="Address1"/>
            </w:pPr>
          </w:p>
        </w:tc>
      </w:tr>
    </w:tbl>
    <w:p w:rsidR="00F27723" w:rsidRPr="00164BE3" w:rsidRDefault="00F27723" w:rsidP="00B57E8E">
      <w:pPr>
        <w:keepNext/>
        <w:keepLines/>
        <w:widowControl w:val="0"/>
        <w:suppressAutoHyphens/>
        <w:autoSpaceDE w:val="0"/>
        <w:autoSpaceDN w:val="0"/>
        <w:adjustRightInd w:val="0"/>
        <w:spacing w:beforeLines="100" w:afterLines="100" w:line="252" w:lineRule="auto"/>
        <w:rPr>
          <w:rFonts w:ascii="Arial" w:hAnsi="Arial" w:cs="Arial"/>
          <w:b/>
          <w:bCs/>
          <w:sz w:val="20"/>
          <w:szCs w:val="20"/>
        </w:rPr>
      </w:pPr>
      <w:r w:rsidRPr="00164BE3">
        <w:rPr>
          <w:rFonts w:ascii="Arial" w:hAnsi="Arial" w:cs="Arial"/>
          <w:b/>
          <w:bCs/>
          <w:sz w:val="20"/>
          <w:szCs w:val="20"/>
        </w:rPr>
        <w:t>Podpisová tabulka:</w:t>
      </w:r>
    </w:p>
    <w:tbl>
      <w:tblPr>
        <w:tblW w:w="9711"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2340"/>
        <w:gridCol w:w="2268"/>
        <w:gridCol w:w="1559"/>
        <w:gridCol w:w="3544"/>
      </w:tblGrid>
      <w:tr w:rsidR="00F27723" w:rsidRPr="00164BE3">
        <w:tc>
          <w:tcPr>
            <w:tcW w:w="2340" w:type="dxa"/>
            <w:tcBorders>
              <w:top w:val="single" w:sz="12" w:space="0" w:color="auto"/>
              <w:right w:val="nil"/>
            </w:tcBorders>
          </w:tcPr>
          <w:p w:rsidR="00F27723" w:rsidRPr="00164BE3" w:rsidRDefault="00F27723" w:rsidP="0056328E">
            <w:pPr>
              <w:pStyle w:val="Address1"/>
              <w:ind w:right="-70"/>
              <w:rPr>
                <w:b/>
                <w:bCs/>
              </w:rPr>
            </w:pPr>
            <w:r w:rsidRPr="00164BE3">
              <w:rPr>
                <w:b/>
                <w:bCs/>
              </w:rPr>
              <w:t>Jméno a příjmení</w:t>
            </w:r>
          </w:p>
        </w:tc>
        <w:tc>
          <w:tcPr>
            <w:tcW w:w="2268" w:type="dxa"/>
            <w:tcBorders>
              <w:top w:val="single" w:sz="12" w:space="0" w:color="auto"/>
              <w:bottom w:val="nil"/>
            </w:tcBorders>
          </w:tcPr>
          <w:p w:rsidR="00F27723" w:rsidRPr="00164BE3" w:rsidRDefault="00F27723" w:rsidP="0056328E">
            <w:pPr>
              <w:pStyle w:val="Address1"/>
              <w:rPr>
                <w:b/>
                <w:bCs/>
              </w:rPr>
            </w:pPr>
            <w:r w:rsidRPr="00164BE3">
              <w:rPr>
                <w:b/>
                <w:bCs/>
              </w:rPr>
              <w:t>Pracovní zařazení</w:t>
            </w:r>
          </w:p>
        </w:tc>
        <w:tc>
          <w:tcPr>
            <w:tcW w:w="1559" w:type="dxa"/>
            <w:tcBorders>
              <w:top w:val="single" w:sz="12" w:space="0" w:color="auto"/>
              <w:bottom w:val="nil"/>
            </w:tcBorders>
          </w:tcPr>
          <w:p w:rsidR="00F27723" w:rsidRPr="00164BE3" w:rsidRDefault="00F27723" w:rsidP="0056328E">
            <w:pPr>
              <w:pStyle w:val="Address1"/>
              <w:rPr>
                <w:b/>
                <w:bCs/>
              </w:rPr>
            </w:pPr>
            <w:r w:rsidRPr="00164BE3">
              <w:rPr>
                <w:b/>
                <w:bCs/>
              </w:rPr>
              <w:t>Datum</w:t>
            </w:r>
          </w:p>
        </w:tc>
        <w:tc>
          <w:tcPr>
            <w:tcW w:w="3544" w:type="dxa"/>
            <w:tcBorders>
              <w:top w:val="single" w:sz="12" w:space="0" w:color="auto"/>
              <w:left w:val="nil"/>
            </w:tcBorders>
          </w:tcPr>
          <w:p w:rsidR="00F27723" w:rsidRPr="00164BE3" w:rsidRDefault="00F27723" w:rsidP="0056328E">
            <w:pPr>
              <w:pStyle w:val="Address1"/>
              <w:rPr>
                <w:b/>
                <w:bCs/>
              </w:rPr>
            </w:pPr>
            <w:r w:rsidRPr="00164BE3">
              <w:rPr>
                <w:b/>
                <w:bCs/>
              </w:rPr>
              <w:t>Podpis</w:t>
            </w:r>
          </w:p>
        </w:tc>
      </w:tr>
      <w:tr w:rsidR="00F27723" w:rsidRPr="00164BE3">
        <w:tc>
          <w:tcPr>
            <w:tcW w:w="2340" w:type="dxa"/>
            <w:tcBorders>
              <w:right w:val="nil"/>
            </w:tcBorders>
          </w:tcPr>
          <w:p w:rsidR="00F27723" w:rsidRPr="00164BE3" w:rsidRDefault="00F27723" w:rsidP="0056328E">
            <w:pPr>
              <w:pStyle w:val="Address1"/>
            </w:pPr>
          </w:p>
        </w:tc>
        <w:tc>
          <w:tcPr>
            <w:tcW w:w="2268" w:type="dxa"/>
            <w:tcBorders>
              <w:right w:val="nil"/>
            </w:tcBorders>
          </w:tcPr>
          <w:p w:rsidR="00F27723" w:rsidRPr="00164BE3" w:rsidRDefault="00F27723" w:rsidP="0056328E">
            <w:pPr>
              <w:pStyle w:val="Address1"/>
            </w:pPr>
          </w:p>
        </w:tc>
        <w:tc>
          <w:tcPr>
            <w:tcW w:w="1559" w:type="dxa"/>
            <w:tcBorders>
              <w:top w:val="single" w:sz="4" w:space="0" w:color="auto"/>
              <w:left w:val="single" w:sz="4" w:space="0" w:color="auto"/>
              <w:bottom w:val="single" w:sz="4" w:space="0" w:color="auto"/>
            </w:tcBorders>
          </w:tcPr>
          <w:p w:rsidR="00F27723" w:rsidRPr="00164BE3" w:rsidRDefault="00F27723" w:rsidP="0056328E">
            <w:pPr>
              <w:pStyle w:val="Address1"/>
            </w:pPr>
          </w:p>
        </w:tc>
        <w:tc>
          <w:tcPr>
            <w:tcW w:w="3544" w:type="dxa"/>
            <w:tcBorders>
              <w:left w:val="nil"/>
            </w:tcBorders>
          </w:tcPr>
          <w:p w:rsidR="00F27723" w:rsidRPr="00164BE3" w:rsidRDefault="00207C60" w:rsidP="0056328E">
            <w:pPr>
              <w:pStyle w:val="Address1"/>
              <w:rPr>
                <w:i/>
              </w:rPr>
            </w:pPr>
            <w:r w:rsidRPr="00164BE3">
              <w:rPr>
                <w:i/>
              </w:rPr>
              <w:t>Převzal</w:t>
            </w:r>
          </w:p>
        </w:tc>
      </w:tr>
      <w:tr w:rsidR="00F27723" w:rsidRPr="00164BE3">
        <w:tc>
          <w:tcPr>
            <w:tcW w:w="2340" w:type="dxa"/>
            <w:tcBorders>
              <w:bottom w:val="single" w:sz="12" w:space="0" w:color="auto"/>
              <w:right w:val="nil"/>
            </w:tcBorders>
          </w:tcPr>
          <w:p w:rsidR="00F27723" w:rsidRPr="00164BE3" w:rsidRDefault="00F27723" w:rsidP="0056328E">
            <w:pPr>
              <w:pStyle w:val="Address1"/>
            </w:pPr>
          </w:p>
        </w:tc>
        <w:tc>
          <w:tcPr>
            <w:tcW w:w="2268" w:type="dxa"/>
            <w:tcBorders>
              <w:bottom w:val="single" w:sz="12" w:space="0" w:color="auto"/>
              <w:right w:val="nil"/>
            </w:tcBorders>
          </w:tcPr>
          <w:p w:rsidR="00F27723" w:rsidRPr="00164BE3" w:rsidRDefault="00F27723" w:rsidP="0056328E">
            <w:pPr>
              <w:pStyle w:val="Address1"/>
            </w:pPr>
          </w:p>
        </w:tc>
        <w:tc>
          <w:tcPr>
            <w:tcW w:w="1559" w:type="dxa"/>
            <w:tcBorders>
              <w:top w:val="single" w:sz="4" w:space="0" w:color="auto"/>
              <w:left w:val="single" w:sz="4" w:space="0" w:color="auto"/>
              <w:bottom w:val="single" w:sz="12" w:space="0" w:color="auto"/>
            </w:tcBorders>
          </w:tcPr>
          <w:p w:rsidR="00F27723" w:rsidRPr="00164BE3" w:rsidRDefault="00F27723" w:rsidP="0056328E">
            <w:pPr>
              <w:pStyle w:val="Address1"/>
            </w:pPr>
          </w:p>
        </w:tc>
        <w:tc>
          <w:tcPr>
            <w:tcW w:w="3544" w:type="dxa"/>
            <w:tcBorders>
              <w:left w:val="nil"/>
              <w:bottom w:val="single" w:sz="12" w:space="0" w:color="auto"/>
            </w:tcBorders>
          </w:tcPr>
          <w:p w:rsidR="00F27723" w:rsidRPr="00164BE3" w:rsidRDefault="00207C60" w:rsidP="0056328E">
            <w:pPr>
              <w:pStyle w:val="Address1"/>
              <w:rPr>
                <w:i/>
              </w:rPr>
            </w:pPr>
            <w:r w:rsidRPr="00164BE3">
              <w:rPr>
                <w:i/>
              </w:rPr>
              <w:t>Předal</w:t>
            </w:r>
          </w:p>
        </w:tc>
      </w:tr>
    </w:tbl>
    <w:p w:rsidR="00F27723" w:rsidRPr="00164BE3" w:rsidRDefault="00F27723">
      <w:pPr>
        <w:rPr>
          <w:rFonts w:ascii="Arial" w:hAnsi="Arial" w:cs="Arial"/>
          <w:b/>
          <w:bCs/>
          <w:i/>
          <w:iCs/>
          <w:sz w:val="20"/>
          <w:szCs w:val="20"/>
        </w:rPr>
      </w:pPr>
      <w:r w:rsidRPr="00164BE3">
        <w:rPr>
          <w:rFonts w:ascii="Arial" w:hAnsi="Arial" w:cs="Arial"/>
          <w:sz w:val="20"/>
          <w:szCs w:val="20"/>
        </w:rPr>
        <w:br w:type="page"/>
      </w:r>
    </w:p>
    <w:p w:rsidR="00F27723" w:rsidRPr="00164BE3" w:rsidRDefault="00F27723" w:rsidP="00B57E8E">
      <w:pPr>
        <w:pStyle w:val="Nadpis3"/>
        <w:numPr>
          <w:ilvl w:val="0"/>
          <w:numId w:val="0"/>
        </w:numPr>
        <w:spacing w:afterLines="100"/>
        <w:rPr>
          <w:b w:val="0"/>
          <w:bCs w:val="0"/>
          <w:sz w:val="20"/>
          <w:szCs w:val="20"/>
          <w:u w:val="single"/>
        </w:rPr>
      </w:pPr>
      <w:bookmarkStart w:id="53" w:name="_Toc385271633"/>
      <w:r w:rsidRPr="00164BE3">
        <w:rPr>
          <w:b w:val="0"/>
          <w:bCs w:val="0"/>
          <w:sz w:val="20"/>
          <w:szCs w:val="20"/>
          <w:u w:val="single"/>
        </w:rPr>
        <w:lastRenderedPageBreak/>
        <w:t xml:space="preserve">Příloha č. </w:t>
      </w:r>
      <w:r w:rsidR="00164BE3" w:rsidRPr="00164BE3">
        <w:rPr>
          <w:b w:val="0"/>
          <w:bCs w:val="0"/>
          <w:sz w:val="20"/>
          <w:szCs w:val="20"/>
          <w:u w:val="single"/>
        </w:rPr>
        <w:t>6</w:t>
      </w:r>
      <w:r w:rsidR="00636AAC">
        <w:rPr>
          <w:b w:val="0"/>
          <w:bCs w:val="0"/>
          <w:sz w:val="20"/>
          <w:szCs w:val="20"/>
          <w:u w:val="single"/>
        </w:rPr>
        <w:t xml:space="preserve"> – Vzor akceptačního protokolu</w:t>
      </w:r>
      <w:bookmarkEnd w:id="53"/>
    </w:p>
    <w:p w:rsidR="007974BC" w:rsidRDefault="00F27723" w:rsidP="00B57E8E">
      <w:pPr>
        <w:widowControl w:val="0"/>
        <w:autoSpaceDE w:val="0"/>
        <w:spacing w:before="240" w:afterLines="100" w:line="252" w:lineRule="auto"/>
        <w:jc w:val="center"/>
        <w:rPr>
          <w:rFonts w:ascii="Arial" w:hAnsi="Arial" w:cs="Arial"/>
          <w:b/>
          <w:bCs/>
          <w:kern w:val="1"/>
          <w:sz w:val="20"/>
          <w:szCs w:val="20"/>
        </w:rPr>
      </w:pPr>
      <w:r w:rsidRPr="00164BE3">
        <w:rPr>
          <w:rFonts w:ascii="Arial" w:hAnsi="Arial" w:cs="Arial"/>
          <w:b/>
          <w:bCs/>
          <w:kern w:val="1"/>
          <w:sz w:val="20"/>
          <w:szCs w:val="20"/>
        </w:rPr>
        <w:t>Akceptační protokol</w:t>
      </w:r>
    </w:p>
    <w:tbl>
      <w:tblPr>
        <w:tblW w:w="9740" w:type="dxa"/>
        <w:tblInd w:w="2" w:type="dxa"/>
        <w:tblLayout w:type="fixed"/>
        <w:tblCellMar>
          <w:left w:w="71" w:type="dxa"/>
          <w:right w:w="71" w:type="dxa"/>
        </w:tblCellMar>
        <w:tblLook w:val="0000"/>
      </w:tblPr>
      <w:tblGrid>
        <w:gridCol w:w="1205"/>
        <w:gridCol w:w="3261"/>
        <w:gridCol w:w="1134"/>
        <w:gridCol w:w="4140"/>
      </w:tblGrid>
      <w:tr w:rsidR="00F27723" w:rsidRPr="00164BE3">
        <w:tc>
          <w:tcPr>
            <w:tcW w:w="1205" w:type="dxa"/>
            <w:tcBorders>
              <w:top w:val="single" w:sz="8" w:space="0" w:color="000000"/>
              <w:left w:val="single" w:sz="8" w:space="0" w:color="000000"/>
              <w:bottom w:val="single" w:sz="4" w:space="0" w:color="000000"/>
            </w:tcBorders>
          </w:tcPr>
          <w:p w:rsidR="00F27723" w:rsidRPr="00164BE3" w:rsidRDefault="00F27723" w:rsidP="0056328E">
            <w:pPr>
              <w:pStyle w:val="Address1"/>
              <w:snapToGrid w:val="0"/>
              <w:rPr>
                <w:b/>
                <w:bCs/>
              </w:rPr>
            </w:pPr>
            <w:r w:rsidRPr="00164BE3">
              <w:rPr>
                <w:b/>
                <w:bCs/>
              </w:rPr>
              <w:t>Projekt:</w:t>
            </w:r>
          </w:p>
        </w:tc>
        <w:tc>
          <w:tcPr>
            <w:tcW w:w="8535" w:type="dxa"/>
            <w:gridSpan w:val="3"/>
            <w:tcBorders>
              <w:top w:val="single" w:sz="8" w:space="0" w:color="000000"/>
              <w:left w:val="single" w:sz="4" w:space="0" w:color="000000"/>
              <w:bottom w:val="single" w:sz="4" w:space="0" w:color="000000"/>
              <w:right w:val="single" w:sz="8" w:space="0" w:color="000000"/>
            </w:tcBorders>
          </w:tcPr>
          <w:p w:rsidR="00F27723" w:rsidRPr="00164BE3" w:rsidRDefault="00207C60" w:rsidP="0056328E">
            <w:pPr>
              <w:pStyle w:val="Address1"/>
              <w:snapToGrid w:val="0"/>
            </w:pPr>
            <w:r w:rsidRPr="00164BE3">
              <w:t>Reg. č. CZ.1.07/3.2.02/05.0064 s názvem „Jednotná identifikace pacientů a bezpečné podávání léků v nemocnicích Plzeňského kraje“</w:t>
            </w:r>
          </w:p>
        </w:tc>
      </w:tr>
      <w:tr w:rsidR="00F27723" w:rsidRPr="00164BE3">
        <w:tc>
          <w:tcPr>
            <w:tcW w:w="1205" w:type="dxa"/>
            <w:tcBorders>
              <w:top w:val="single" w:sz="4" w:space="0" w:color="000000"/>
              <w:left w:val="single" w:sz="8" w:space="0" w:color="000000"/>
              <w:bottom w:val="single" w:sz="4" w:space="0" w:color="000000"/>
            </w:tcBorders>
          </w:tcPr>
          <w:p w:rsidR="00F27723" w:rsidRPr="00164BE3" w:rsidRDefault="00F27723" w:rsidP="0056328E">
            <w:pPr>
              <w:pStyle w:val="Address1"/>
              <w:snapToGrid w:val="0"/>
              <w:rPr>
                <w:b/>
                <w:bCs/>
              </w:rPr>
            </w:pPr>
            <w:r w:rsidRPr="00164BE3">
              <w:rPr>
                <w:b/>
                <w:bCs/>
              </w:rPr>
              <w:t>Etapa:</w:t>
            </w:r>
          </w:p>
        </w:tc>
        <w:tc>
          <w:tcPr>
            <w:tcW w:w="3261" w:type="dxa"/>
            <w:tcBorders>
              <w:top w:val="single" w:sz="4" w:space="0" w:color="000000"/>
              <w:left w:val="single" w:sz="4" w:space="0" w:color="000000"/>
              <w:bottom w:val="single" w:sz="4" w:space="0" w:color="000000"/>
            </w:tcBorders>
          </w:tcPr>
          <w:p w:rsidR="00F27723" w:rsidRPr="00164BE3" w:rsidRDefault="00F27723" w:rsidP="00891EF3">
            <w:pPr>
              <w:pStyle w:val="Address1"/>
              <w:tabs>
                <w:tab w:val="left" w:pos="2130"/>
              </w:tabs>
              <w:snapToGrid w:val="0"/>
            </w:pPr>
          </w:p>
        </w:tc>
        <w:tc>
          <w:tcPr>
            <w:tcW w:w="1134" w:type="dxa"/>
            <w:tcBorders>
              <w:top w:val="single" w:sz="4" w:space="0" w:color="000000"/>
              <w:left w:val="single" w:sz="4" w:space="0" w:color="000000"/>
              <w:bottom w:val="single" w:sz="4" w:space="0" w:color="000000"/>
            </w:tcBorders>
          </w:tcPr>
          <w:p w:rsidR="00F27723" w:rsidRPr="00164BE3" w:rsidRDefault="00F27723" w:rsidP="0056328E">
            <w:pPr>
              <w:widowControl w:val="0"/>
              <w:autoSpaceDE w:val="0"/>
              <w:snapToGrid w:val="0"/>
              <w:spacing w:line="252" w:lineRule="auto"/>
              <w:rPr>
                <w:rFonts w:ascii="Arial" w:hAnsi="Arial" w:cs="Arial"/>
                <w:b/>
                <w:bCs/>
                <w:sz w:val="20"/>
                <w:szCs w:val="20"/>
              </w:rPr>
            </w:pPr>
            <w:r w:rsidRPr="00164BE3">
              <w:rPr>
                <w:rFonts w:ascii="Arial" w:hAnsi="Arial" w:cs="Arial"/>
                <w:b/>
                <w:bCs/>
                <w:sz w:val="20"/>
                <w:szCs w:val="20"/>
              </w:rPr>
              <w:t>Číslo protokolu:</w:t>
            </w:r>
          </w:p>
        </w:tc>
        <w:tc>
          <w:tcPr>
            <w:tcW w:w="4140" w:type="dxa"/>
            <w:tcBorders>
              <w:top w:val="single" w:sz="4" w:space="0" w:color="000000"/>
              <w:left w:val="single" w:sz="4" w:space="0" w:color="000000"/>
              <w:bottom w:val="single" w:sz="4" w:space="0" w:color="000000"/>
              <w:right w:val="single" w:sz="8" w:space="0" w:color="000000"/>
            </w:tcBorders>
          </w:tcPr>
          <w:p w:rsidR="00F27723" w:rsidRPr="00164BE3" w:rsidRDefault="00F27723" w:rsidP="0056328E">
            <w:pPr>
              <w:pStyle w:val="Address1"/>
              <w:snapToGrid w:val="0"/>
              <w:rPr>
                <w:b/>
                <w:bCs/>
              </w:rPr>
            </w:pPr>
          </w:p>
        </w:tc>
      </w:tr>
      <w:tr w:rsidR="00F27723" w:rsidRPr="00164BE3">
        <w:tc>
          <w:tcPr>
            <w:tcW w:w="1205" w:type="dxa"/>
            <w:tcBorders>
              <w:top w:val="single" w:sz="4" w:space="0" w:color="000000"/>
              <w:left w:val="single" w:sz="8" w:space="0" w:color="000000"/>
              <w:bottom w:val="single" w:sz="4" w:space="0" w:color="000000"/>
            </w:tcBorders>
          </w:tcPr>
          <w:p w:rsidR="00F27723" w:rsidRPr="00164BE3" w:rsidRDefault="00F27723" w:rsidP="0056328E">
            <w:pPr>
              <w:pStyle w:val="Address1"/>
              <w:snapToGrid w:val="0"/>
              <w:rPr>
                <w:b/>
                <w:bCs/>
              </w:rPr>
            </w:pPr>
            <w:r w:rsidRPr="00164BE3">
              <w:rPr>
                <w:b/>
                <w:bCs/>
              </w:rPr>
              <w:t>Datum akceptace:</w:t>
            </w:r>
          </w:p>
        </w:tc>
        <w:tc>
          <w:tcPr>
            <w:tcW w:w="3261" w:type="dxa"/>
            <w:tcBorders>
              <w:top w:val="single" w:sz="4" w:space="0" w:color="000000"/>
              <w:left w:val="single" w:sz="4" w:space="0" w:color="000000"/>
              <w:bottom w:val="single" w:sz="4" w:space="0" w:color="000000"/>
            </w:tcBorders>
          </w:tcPr>
          <w:p w:rsidR="00F27723" w:rsidRPr="00164BE3" w:rsidRDefault="00F27723" w:rsidP="00F63987">
            <w:pPr>
              <w:pStyle w:val="Address1"/>
              <w:snapToGrid w:val="0"/>
            </w:pPr>
          </w:p>
        </w:tc>
        <w:tc>
          <w:tcPr>
            <w:tcW w:w="1134" w:type="dxa"/>
            <w:tcBorders>
              <w:top w:val="single" w:sz="4" w:space="0" w:color="000000"/>
              <w:left w:val="single" w:sz="4" w:space="0" w:color="000000"/>
              <w:bottom w:val="single" w:sz="4" w:space="0" w:color="000000"/>
            </w:tcBorders>
          </w:tcPr>
          <w:p w:rsidR="00F27723" w:rsidRPr="00164BE3" w:rsidRDefault="00F27723" w:rsidP="003B19CE">
            <w:pPr>
              <w:widowControl w:val="0"/>
              <w:autoSpaceDE w:val="0"/>
              <w:autoSpaceDN w:val="0"/>
              <w:adjustRightInd w:val="0"/>
              <w:spacing w:line="252" w:lineRule="auto"/>
              <w:rPr>
                <w:rFonts w:ascii="Arial" w:hAnsi="Arial" w:cs="Arial"/>
                <w:b/>
                <w:bCs/>
                <w:sz w:val="20"/>
                <w:szCs w:val="20"/>
              </w:rPr>
            </w:pPr>
            <w:r w:rsidRPr="00164BE3">
              <w:rPr>
                <w:rFonts w:ascii="Arial" w:hAnsi="Arial" w:cs="Arial"/>
                <w:b/>
                <w:bCs/>
                <w:sz w:val="20"/>
                <w:szCs w:val="20"/>
              </w:rPr>
              <w:t>Ke smlouvě:</w:t>
            </w:r>
          </w:p>
        </w:tc>
        <w:tc>
          <w:tcPr>
            <w:tcW w:w="4140" w:type="dxa"/>
            <w:tcBorders>
              <w:top w:val="single" w:sz="4" w:space="0" w:color="000000"/>
              <w:left w:val="single" w:sz="4" w:space="0" w:color="000000"/>
              <w:bottom w:val="single" w:sz="4" w:space="0" w:color="000000"/>
              <w:right w:val="single" w:sz="8" w:space="0" w:color="000000"/>
            </w:tcBorders>
          </w:tcPr>
          <w:p w:rsidR="00F27723" w:rsidRPr="00164BE3" w:rsidRDefault="00F27723" w:rsidP="003B19CE">
            <w:pPr>
              <w:widowControl w:val="0"/>
              <w:autoSpaceDE w:val="0"/>
              <w:autoSpaceDN w:val="0"/>
              <w:adjustRightInd w:val="0"/>
              <w:spacing w:line="252" w:lineRule="auto"/>
              <w:rPr>
                <w:rFonts w:ascii="Arial" w:hAnsi="Arial" w:cs="Arial"/>
                <w:sz w:val="20"/>
                <w:szCs w:val="20"/>
              </w:rPr>
            </w:pPr>
          </w:p>
        </w:tc>
      </w:tr>
      <w:tr w:rsidR="00F27723" w:rsidRPr="00164BE3">
        <w:tc>
          <w:tcPr>
            <w:tcW w:w="1205" w:type="dxa"/>
            <w:tcBorders>
              <w:top w:val="single" w:sz="4" w:space="0" w:color="000000"/>
              <w:left w:val="single" w:sz="8" w:space="0" w:color="000000"/>
              <w:bottom w:val="single" w:sz="8" w:space="0" w:color="000000"/>
            </w:tcBorders>
          </w:tcPr>
          <w:p w:rsidR="00F27723" w:rsidRPr="00164BE3" w:rsidRDefault="00F27723" w:rsidP="0056328E">
            <w:pPr>
              <w:pStyle w:val="Address1"/>
              <w:snapToGrid w:val="0"/>
              <w:rPr>
                <w:b/>
                <w:bCs/>
              </w:rPr>
            </w:pPr>
            <w:r w:rsidRPr="00164BE3">
              <w:rPr>
                <w:b/>
                <w:bCs/>
              </w:rPr>
              <w:t>Předmět akceptace:</w:t>
            </w:r>
          </w:p>
        </w:tc>
        <w:tc>
          <w:tcPr>
            <w:tcW w:w="8535" w:type="dxa"/>
            <w:gridSpan w:val="3"/>
            <w:tcBorders>
              <w:top w:val="single" w:sz="4" w:space="0" w:color="000000"/>
              <w:left w:val="single" w:sz="4" w:space="0" w:color="000000"/>
              <w:bottom w:val="single" w:sz="8" w:space="0" w:color="000000"/>
              <w:right w:val="single" w:sz="8" w:space="0" w:color="000000"/>
            </w:tcBorders>
          </w:tcPr>
          <w:p w:rsidR="00F27723" w:rsidRPr="00164BE3" w:rsidRDefault="00F27723" w:rsidP="0056328E">
            <w:pPr>
              <w:pStyle w:val="Address1"/>
              <w:snapToGrid w:val="0"/>
            </w:pPr>
          </w:p>
        </w:tc>
      </w:tr>
    </w:tbl>
    <w:p w:rsidR="00F27723" w:rsidRPr="00164BE3" w:rsidRDefault="00F27723" w:rsidP="00B57E8E">
      <w:pPr>
        <w:keepNext/>
        <w:keepLines/>
        <w:widowControl w:val="0"/>
        <w:autoSpaceDE w:val="0"/>
        <w:spacing w:beforeLines="100" w:afterLines="100" w:line="252" w:lineRule="auto"/>
        <w:rPr>
          <w:rFonts w:ascii="Arial" w:hAnsi="Arial" w:cs="Arial"/>
          <w:b/>
          <w:bCs/>
          <w:sz w:val="20"/>
          <w:szCs w:val="20"/>
        </w:rPr>
      </w:pPr>
      <w:r w:rsidRPr="00164BE3">
        <w:rPr>
          <w:rFonts w:ascii="Arial" w:hAnsi="Arial" w:cs="Arial"/>
          <w:b/>
          <w:bCs/>
          <w:sz w:val="20"/>
          <w:szCs w:val="20"/>
        </w:rPr>
        <w:t>Výstupy akceptační procedury:</w:t>
      </w:r>
    </w:p>
    <w:tbl>
      <w:tblPr>
        <w:tblW w:w="0" w:type="auto"/>
        <w:tblInd w:w="2" w:type="dxa"/>
        <w:tblLayout w:type="fixed"/>
        <w:tblCellMar>
          <w:left w:w="71" w:type="dxa"/>
          <w:right w:w="71" w:type="dxa"/>
        </w:tblCellMar>
        <w:tblLook w:val="0000"/>
      </w:tblPr>
      <w:tblGrid>
        <w:gridCol w:w="1205"/>
        <w:gridCol w:w="5669"/>
        <w:gridCol w:w="2866"/>
      </w:tblGrid>
      <w:tr w:rsidR="00F27723" w:rsidRPr="00164BE3">
        <w:tc>
          <w:tcPr>
            <w:tcW w:w="1205" w:type="dxa"/>
            <w:tcBorders>
              <w:top w:val="single" w:sz="8" w:space="0" w:color="000000"/>
              <w:left w:val="single" w:sz="8" w:space="0" w:color="000000"/>
              <w:bottom w:val="single" w:sz="8" w:space="0" w:color="000000"/>
            </w:tcBorders>
          </w:tcPr>
          <w:p w:rsidR="00F27723" w:rsidRPr="00164BE3" w:rsidRDefault="00F27723" w:rsidP="0056328E">
            <w:pPr>
              <w:pStyle w:val="Address1"/>
              <w:snapToGrid w:val="0"/>
              <w:rPr>
                <w:b/>
                <w:bCs/>
              </w:rPr>
            </w:pPr>
            <w:r w:rsidRPr="00164BE3">
              <w:rPr>
                <w:b/>
                <w:bCs/>
              </w:rPr>
              <w:t>Pořadové číslo:</w:t>
            </w:r>
          </w:p>
        </w:tc>
        <w:tc>
          <w:tcPr>
            <w:tcW w:w="5669" w:type="dxa"/>
            <w:tcBorders>
              <w:top w:val="single" w:sz="8" w:space="0" w:color="000000"/>
              <w:left w:val="single" w:sz="4" w:space="0" w:color="000000"/>
              <w:bottom w:val="single" w:sz="8" w:space="0" w:color="000000"/>
            </w:tcBorders>
          </w:tcPr>
          <w:p w:rsidR="00F27723" w:rsidRPr="00164BE3" w:rsidRDefault="00F27723" w:rsidP="0056328E">
            <w:pPr>
              <w:pStyle w:val="Address1"/>
              <w:snapToGrid w:val="0"/>
              <w:rPr>
                <w:b/>
                <w:bCs/>
              </w:rPr>
            </w:pPr>
            <w:r w:rsidRPr="00164BE3">
              <w:rPr>
                <w:b/>
                <w:bCs/>
              </w:rPr>
              <w:t>Výstup:</w:t>
            </w:r>
          </w:p>
        </w:tc>
        <w:tc>
          <w:tcPr>
            <w:tcW w:w="2866" w:type="dxa"/>
            <w:tcBorders>
              <w:top w:val="single" w:sz="8" w:space="0" w:color="000000"/>
              <w:left w:val="single" w:sz="4" w:space="0" w:color="000000"/>
              <w:bottom w:val="single" w:sz="8" w:space="0" w:color="000000"/>
              <w:right w:val="single" w:sz="8" w:space="0" w:color="000000"/>
            </w:tcBorders>
          </w:tcPr>
          <w:p w:rsidR="00F27723" w:rsidRPr="00164BE3" w:rsidRDefault="00F27723" w:rsidP="0056328E">
            <w:pPr>
              <w:pStyle w:val="Address1"/>
              <w:snapToGrid w:val="0"/>
              <w:rPr>
                <w:b/>
                <w:bCs/>
              </w:rPr>
            </w:pPr>
            <w:r w:rsidRPr="00164BE3">
              <w:rPr>
                <w:b/>
                <w:bCs/>
              </w:rPr>
              <w:t>Kritéria kvality:</w:t>
            </w:r>
          </w:p>
        </w:tc>
      </w:tr>
      <w:tr w:rsidR="00F27723" w:rsidRPr="00164BE3">
        <w:tc>
          <w:tcPr>
            <w:tcW w:w="1205" w:type="dxa"/>
            <w:tcBorders>
              <w:top w:val="single" w:sz="4" w:space="0" w:color="000000"/>
              <w:left w:val="single" w:sz="8" w:space="0" w:color="000000"/>
              <w:bottom w:val="single" w:sz="8" w:space="0" w:color="000000"/>
            </w:tcBorders>
          </w:tcPr>
          <w:p w:rsidR="00F27723" w:rsidRPr="00164BE3" w:rsidRDefault="00F27723" w:rsidP="0056328E">
            <w:pPr>
              <w:pStyle w:val="Address1"/>
              <w:snapToGrid w:val="0"/>
              <w:jc w:val="center"/>
            </w:pPr>
            <w:r w:rsidRPr="00164BE3">
              <w:t>1</w:t>
            </w:r>
          </w:p>
        </w:tc>
        <w:tc>
          <w:tcPr>
            <w:tcW w:w="5669" w:type="dxa"/>
            <w:tcBorders>
              <w:top w:val="single" w:sz="4" w:space="0" w:color="000000"/>
              <w:left w:val="single" w:sz="4" w:space="0" w:color="000000"/>
              <w:bottom w:val="single" w:sz="8" w:space="0" w:color="000000"/>
            </w:tcBorders>
          </w:tcPr>
          <w:p w:rsidR="00F27723" w:rsidRPr="00164BE3" w:rsidRDefault="00F27723" w:rsidP="0056328E">
            <w:pPr>
              <w:pStyle w:val="Address1"/>
              <w:snapToGrid w:val="0"/>
            </w:pPr>
          </w:p>
        </w:tc>
        <w:tc>
          <w:tcPr>
            <w:tcW w:w="2866" w:type="dxa"/>
            <w:tcBorders>
              <w:top w:val="single" w:sz="4" w:space="0" w:color="000000"/>
              <w:left w:val="single" w:sz="4" w:space="0" w:color="000000"/>
              <w:bottom w:val="single" w:sz="8" w:space="0" w:color="000000"/>
              <w:right w:val="single" w:sz="8" w:space="0" w:color="000000"/>
            </w:tcBorders>
          </w:tcPr>
          <w:p w:rsidR="00F27723" w:rsidRPr="00164BE3" w:rsidRDefault="00F27723" w:rsidP="0056328E">
            <w:pPr>
              <w:pStyle w:val="Address1"/>
              <w:snapToGrid w:val="0"/>
            </w:pPr>
          </w:p>
        </w:tc>
      </w:tr>
    </w:tbl>
    <w:p w:rsidR="00F27723" w:rsidRPr="00164BE3" w:rsidRDefault="00F27723" w:rsidP="00B57E8E">
      <w:pPr>
        <w:keepNext/>
        <w:keepLines/>
        <w:widowControl w:val="0"/>
        <w:autoSpaceDE w:val="0"/>
        <w:spacing w:beforeLines="100" w:afterLines="100" w:line="252" w:lineRule="auto"/>
        <w:rPr>
          <w:rFonts w:ascii="Arial" w:hAnsi="Arial" w:cs="Arial"/>
          <w:b/>
          <w:bCs/>
          <w:sz w:val="20"/>
          <w:szCs w:val="20"/>
        </w:rPr>
      </w:pPr>
      <w:r w:rsidRPr="00164BE3">
        <w:rPr>
          <w:rFonts w:ascii="Arial" w:hAnsi="Arial" w:cs="Arial"/>
          <w:b/>
          <w:bCs/>
          <w:sz w:val="20"/>
          <w:szCs w:val="20"/>
        </w:rPr>
        <w:t>Seznam vad:</w:t>
      </w:r>
    </w:p>
    <w:tbl>
      <w:tblPr>
        <w:tblW w:w="9740" w:type="dxa"/>
        <w:tblInd w:w="2" w:type="dxa"/>
        <w:tblLayout w:type="fixed"/>
        <w:tblCellMar>
          <w:left w:w="71" w:type="dxa"/>
          <w:right w:w="71" w:type="dxa"/>
        </w:tblCellMar>
        <w:tblLook w:val="0000"/>
      </w:tblPr>
      <w:tblGrid>
        <w:gridCol w:w="1205"/>
        <w:gridCol w:w="4395"/>
        <w:gridCol w:w="1274"/>
        <w:gridCol w:w="2866"/>
      </w:tblGrid>
      <w:tr w:rsidR="00F27723" w:rsidRPr="00164BE3">
        <w:tc>
          <w:tcPr>
            <w:tcW w:w="1205" w:type="dxa"/>
            <w:tcBorders>
              <w:top w:val="single" w:sz="8" w:space="0" w:color="000000"/>
              <w:left w:val="single" w:sz="8" w:space="0" w:color="000000"/>
              <w:bottom w:val="single" w:sz="8" w:space="0" w:color="000000"/>
            </w:tcBorders>
          </w:tcPr>
          <w:p w:rsidR="00F27723" w:rsidRPr="00164BE3" w:rsidRDefault="00F27723" w:rsidP="0056328E">
            <w:pPr>
              <w:pStyle w:val="Address1"/>
              <w:snapToGrid w:val="0"/>
              <w:rPr>
                <w:b/>
                <w:bCs/>
              </w:rPr>
            </w:pPr>
            <w:r w:rsidRPr="00164BE3">
              <w:rPr>
                <w:b/>
                <w:bCs/>
              </w:rPr>
              <w:t>Pořadové číslo:</w:t>
            </w:r>
          </w:p>
        </w:tc>
        <w:tc>
          <w:tcPr>
            <w:tcW w:w="4395" w:type="dxa"/>
            <w:tcBorders>
              <w:top w:val="single" w:sz="8" w:space="0" w:color="000000"/>
              <w:left w:val="single" w:sz="4" w:space="0" w:color="000000"/>
              <w:bottom w:val="single" w:sz="8" w:space="0" w:color="000000"/>
            </w:tcBorders>
          </w:tcPr>
          <w:p w:rsidR="00F27723" w:rsidRPr="00164BE3" w:rsidRDefault="00F27723" w:rsidP="0056328E">
            <w:pPr>
              <w:pStyle w:val="Address1"/>
              <w:snapToGrid w:val="0"/>
              <w:rPr>
                <w:b/>
                <w:bCs/>
              </w:rPr>
            </w:pPr>
            <w:r w:rsidRPr="00164BE3">
              <w:rPr>
                <w:b/>
                <w:bCs/>
              </w:rPr>
              <w:t>Vada:</w:t>
            </w:r>
          </w:p>
        </w:tc>
        <w:tc>
          <w:tcPr>
            <w:tcW w:w="1274" w:type="dxa"/>
            <w:tcBorders>
              <w:top w:val="single" w:sz="8" w:space="0" w:color="000000"/>
              <w:left w:val="single" w:sz="4" w:space="0" w:color="000000"/>
              <w:bottom w:val="single" w:sz="8" w:space="0" w:color="000000"/>
            </w:tcBorders>
          </w:tcPr>
          <w:p w:rsidR="00F27723" w:rsidRPr="00164BE3" w:rsidRDefault="00F27723" w:rsidP="0056328E">
            <w:pPr>
              <w:pStyle w:val="Address1"/>
              <w:snapToGrid w:val="0"/>
              <w:rPr>
                <w:b/>
                <w:bCs/>
              </w:rPr>
            </w:pPr>
            <w:r w:rsidRPr="00164BE3">
              <w:rPr>
                <w:b/>
                <w:bCs/>
              </w:rPr>
              <w:t>Lhůta pro odstranění:</w:t>
            </w:r>
          </w:p>
        </w:tc>
        <w:tc>
          <w:tcPr>
            <w:tcW w:w="2866" w:type="dxa"/>
            <w:tcBorders>
              <w:top w:val="single" w:sz="8" w:space="0" w:color="000000"/>
              <w:left w:val="single" w:sz="4" w:space="0" w:color="000000"/>
              <w:bottom w:val="single" w:sz="8" w:space="0" w:color="000000"/>
              <w:right w:val="single" w:sz="8" w:space="0" w:color="000000"/>
            </w:tcBorders>
          </w:tcPr>
          <w:p w:rsidR="00F27723" w:rsidRPr="00164BE3" w:rsidRDefault="00F27723" w:rsidP="0056328E">
            <w:pPr>
              <w:pStyle w:val="Address1"/>
              <w:snapToGrid w:val="0"/>
              <w:rPr>
                <w:b/>
                <w:bCs/>
              </w:rPr>
            </w:pPr>
            <w:r w:rsidRPr="00164BE3">
              <w:rPr>
                <w:b/>
                <w:bCs/>
              </w:rPr>
              <w:t>Poznámka:</w:t>
            </w:r>
          </w:p>
        </w:tc>
      </w:tr>
      <w:tr w:rsidR="00F27723" w:rsidRPr="00164BE3">
        <w:tc>
          <w:tcPr>
            <w:tcW w:w="1205" w:type="dxa"/>
            <w:tcBorders>
              <w:top w:val="single" w:sz="8" w:space="0" w:color="000000"/>
              <w:left w:val="single" w:sz="8" w:space="0" w:color="000000"/>
              <w:bottom w:val="single" w:sz="4" w:space="0" w:color="000000"/>
            </w:tcBorders>
          </w:tcPr>
          <w:p w:rsidR="00F27723" w:rsidRPr="00164BE3" w:rsidRDefault="00F27723" w:rsidP="0056328E">
            <w:pPr>
              <w:pStyle w:val="Address1"/>
              <w:snapToGrid w:val="0"/>
              <w:jc w:val="center"/>
            </w:pPr>
            <w:r w:rsidRPr="00164BE3">
              <w:t>1</w:t>
            </w:r>
          </w:p>
        </w:tc>
        <w:tc>
          <w:tcPr>
            <w:tcW w:w="4395" w:type="dxa"/>
            <w:tcBorders>
              <w:top w:val="single" w:sz="8" w:space="0" w:color="000000"/>
              <w:left w:val="single" w:sz="4" w:space="0" w:color="000000"/>
              <w:bottom w:val="single" w:sz="4" w:space="0" w:color="000000"/>
            </w:tcBorders>
          </w:tcPr>
          <w:p w:rsidR="00F27723" w:rsidRPr="00164BE3" w:rsidRDefault="00F27723" w:rsidP="0056328E">
            <w:pPr>
              <w:pStyle w:val="Address1"/>
              <w:snapToGrid w:val="0"/>
            </w:pPr>
          </w:p>
        </w:tc>
        <w:tc>
          <w:tcPr>
            <w:tcW w:w="1274" w:type="dxa"/>
            <w:tcBorders>
              <w:top w:val="single" w:sz="8" w:space="0" w:color="000000"/>
              <w:left w:val="single" w:sz="4" w:space="0" w:color="000000"/>
              <w:bottom w:val="single" w:sz="4" w:space="0" w:color="000000"/>
            </w:tcBorders>
          </w:tcPr>
          <w:p w:rsidR="00F27723" w:rsidRPr="00164BE3" w:rsidRDefault="00F27723" w:rsidP="00F63987">
            <w:pPr>
              <w:pStyle w:val="Address1"/>
              <w:snapToGrid w:val="0"/>
            </w:pPr>
          </w:p>
        </w:tc>
        <w:tc>
          <w:tcPr>
            <w:tcW w:w="2866" w:type="dxa"/>
            <w:tcBorders>
              <w:top w:val="single" w:sz="8" w:space="0" w:color="000000"/>
              <w:left w:val="single" w:sz="4" w:space="0" w:color="000000"/>
              <w:bottom w:val="single" w:sz="4" w:space="0" w:color="000000"/>
              <w:right w:val="single" w:sz="8" w:space="0" w:color="000000"/>
            </w:tcBorders>
          </w:tcPr>
          <w:p w:rsidR="00F27723" w:rsidRPr="00164BE3" w:rsidRDefault="00F27723" w:rsidP="0056328E">
            <w:pPr>
              <w:pStyle w:val="Address1"/>
              <w:snapToGrid w:val="0"/>
            </w:pPr>
          </w:p>
        </w:tc>
      </w:tr>
      <w:tr w:rsidR="00F27723" w:rsidRPr="00164BE3">
        <w:tc>
          <w:tcPr>
            <w:tcW w:w="1205" w:type="dxa"/>
            <w:tcBorders>
              <w:top w:val="single" w:sz="4" w:space="0" w:color="000000"/>
              <w:left w:val="single" w:sz="8" w:space="0" w:color="000000"/>
              <w:bottom w:val="single" w:sz="4" w:space="0" w:color="000000"/>
            </w:tcBorders>
          </w:tcPr>
          <w:p w:rsidR="00F27723" w:rsidRPr="00164BE3" w:rsidRDefault="00F27723" w:rsidP="0056328E">
            <w:pPr>
              <w:pStyle w:val="Address1"/>
              <w:snapToGrid w:val="0"/>
              <w:jc w:val="center"/>
            </w:pPr>
            <w:r w:rsidRPr="00164BE3">
              <w:t>2</w:t>
            </w:r>
          </w:p>
        </w:tc>
        <w:tc>
          <w:tcPr>
            <w:tcW w:w="4395" w:type="dxa"/>
            <w:tcBorders>
              <w:top w:val="single" w:sz="4" w:space="0" w:color="000000"/>
              <w:left w:val="single" w:sz="4" w:space="0" w:color="000000"/>
              <w:bottom w:val="single" w:sz="4" w:space="0" w:color="000000"/>
            </w:tcBorders>
          </w:tcPr>
          <w:p w:rsidR="00F27723" w:rsidRPr="00164BE3" w:rsidRDefault="00F27723" w:rsidP="0056328E">
            <w:pPr>
              <w:pStyle w:val="Address1"/>
              <w:snapToGrid w:val="0"/>
            </w:pPr>
          </w:p>
        </w:tc>
        <w:tc>
          <w:tcPr>
            <w:tcW w:w="1274" w:type="dxa"/>
            <w:tcBorders>
              <w:top w:val="single" w:sz="4" w:space="0" w:color="000000"/>
              <w:left w:val="single" w:sz="4" w:space="0" w:color="000000"/>
              <w:bottom w:val="single" w:sz="4" w:space="0" w:color="000000"/>
            </w:tcBorders>
          </w:tcPr>
          <w:p w:rsidR="00F27723" w:rsidRPr="00164BE3" w:rsidRDefault="00F27723" w:rsidP="0056328E">
            <w:pPr>
              <w:pStyle w:val="Address1"/>
              <w:snapToGrid w:val="0"/>
            </w:pPr>
          </w:p>
        </w:tc>
        <w:tc>
          <w:tcPr>
            <w:tcW w:w="2866" w:type="dxa"/>
            <w:tcBorders>
              <w:top w:val="single" w:sz="4" w:space="0" w:color="000000"/>
              <w:left w:val="single" w:sz="4" w:space="0" w:color="000000"/>
              <w:bottom w:val="single" w:sz="4" w:space="0" w:color="000000"/>
              <w:right w:val="single" w:sz="8" w:space="0" w:color="000000"/>
            </w:tcBorders>
          </w:tcPr>
          <w:p w:rsidR="00F27723" w:rsidRPr="00164BE3" w:rsidRDefault="00F27723" w:rsidP="0056328E">
            <w:pPr>
              <w:pStyle w:val="Address1"/>
              <w:snapToGrid w:val="0"/>
            </w:pPr>
          </w:p>
        </w:tc>
      </w:tr>
      <w:tr w:rsidR="00F27723" w:rsidRPr="00164BE3">
        <w:tc>
          <w:tcPr>
            <w:tcW w:w="1205" w:type="dxa"/>
            <w:tcBorders>
              <w:top w:val="single" w:sz="4" w:space="0" w:color="000000"/>
              <w:left w:val="single" w:sz="8" w:space="0" w:color="000000"/>
              <w:bottom w:val="single" w:sz="4" w:space="0" w:color="000000"/>
            </w:tcBorders>
          </w:tcPr>
          <w:p w:rsidR="00F27723" w:rsidRPr="00164BE3" w:rsidRDefault="00F27723" w:rsidP="0056328E">
            <w:pPr>
              <w:pStyle w:val="Address1"/>
              <w:snapToGrid w:val="0"/>
              <w:jc w:val="center"/>
            </w:pPr>
            <w:r w:rsidRPr="00164BE3">
              <w:t>3</w:t>
            </w:r>
          </w:p>
        </w:tc>
        <w:tc>
          <w:tcPr>
            <w:tcW w:w="4395" w:type="dxa"/>
            <w:tcBorders>
              <w:top w:val="single" w:sz="4" w:space="0" w:color="000000"/>
              <w:left w:val="single" w:sz="4" w:space="0" w:color="000000"/>
              <w:bottom w:val="single" w:sz="4" w:space="0" w:color="000000"/>
            </w:tcBorders>
          </w:tcPr>
          <w:p w:rsidR="00F27723" w:rsidRPr="00164BE3" w:rsidRDefault="00F27723" w:rsidP="0056328E">
            <w:pPr>
              <w:pStyle w:val="Address1"/>
              <w:snapToGrid w:val="0"/>
            </w:pPr>
          </w:p>
        </w:tc>
        <w:tc>
          <w:tcPr>
            <w:tcW w:w="1274" w:type="dxa"/>
            <w:tcBorders>
              <w:top w:val="single" w:sz="4" w:space="0" w:color="000000"/>
              <w:left w:val="single" w:sz="4" w:space="0" w:color="000000"/>
              <w:bottom w:val="single" w:sz="4" w:space="0" w:color="000000"/>
            </w:tcBorders>
          </w:tcPr>
          <w:p w:rsidR="00F27723" w:rsidRPr="00164BE3" w:rsidRDefault="00F27723" w:rsidP="0056328E">
            <w:pPr>
              <w:pStyle w:val="Address1"/>
              <w:snapToGrid w:val="0"/>
            </w:pPr>
          </w:p>
        </w:tc>
        <w:tc>
          <w:tcPr>
            <w:tcW w:w="2866" w:type="dxa"/>
            <w:tcBorders>
              <w:top w:val="single" w:sz="4" w:space="0" w:color="000000"/>
              <w:left w:val="single" w:sz="4" w:space="0" w:color="000000"/>
              <w:bottom w:val="single" w:sz="4" w:space="0" w:color="000000"/>
              <w:right w:val="single" w:sz="8" w:space="0" w:color="000000"/>
            </w:tcBorders>
          </w:tcPr>
          <w:p w:rsidR="00F27723" w:rsidRPr="00164BE3" w:rsidRDefault="00F27723" w:rsidP="0056328E">
            <w:pPr>
              <w:pStyle w:val="Address1"/>
              <w:snapToGrid w:val="0"/>
            </w:pPr>
          </w:p>
        </w:tc>
      </w:tr>
    </w:tbl>
    <w:p w:rsidR="00F27723" w:rsidRPr="00164BE3" w:rsidRDefault="00F27723" w:rsidP="00B57E8E">
      <w:pPr>
        <w:keepNext/>
        <w:keepLines/>
        <w:widowControl w:val="0"/>
        <w:autoSpaceDE w:val="0"/>
        <w:spacing w:beforeLines="200" w:afterLines="200" w:line="252" w:lineRule="auto"/>
        <w:rPr>
          <w:rFonts w:ascii="Arial" w:hAnsi="Arial" w:cs="Arial"/>
          <w:b/>
          <w:bCs/>
          <w:sz w:val="20"/>
          <w:szCs w:val="20"/>
        </w:rPr>
      </w:pPr>
      <w:r w:rsidRPr="00164BE3">
        <w:rPr>
          <w:rFonts w:ascii="Arial" w:hAnsi="Arial" w:cs="Arial"/>
          <w:b/>
          <w:bCs/>
          <w:sz w:val="20"/>
          <w:szCs w:val="20"/>
        </w:rPr>
        <w:t xml:space="preserve">Stanovisko k akceptaci plnění </w:t>
      </w:r>
      <w:r w:rsidRPr="00164BE3">
        <w:rPr>
          <w:rStyle w:val="Znakypropoznmkupodarou"/>
          <w:rFonts w:ascii="Arial" w:hAnsi="Arial" w:cs="Arial"/>
          <w:sz w:val="20"/>
          <w:szCs w:val="20"/>
        </w:rPr>
        <w:footnoteReference w:id="2"/>
      </w:r>
      <w:r w:rsidRPr="00164BE3">
        <w:rPr>
          <w:rFonts w:ascii="Arial" w:hAnsi="Arial" w:cs="Arial"/>
          <w:b/>
          <w:bCs/>
          <w:sz w:val="20"/>
          <w:szCs w:val="20"/>
        </w:rPr>
        <w:t>:</w:t>
      </w:r>
    </w:p>
    <w:p w:rsidR="00F27723" w:rsidRPr="00164BE3" w:rsidRDefault="00F27723" w:rsidP="00AC6C5F">
      <w:pPr>
        <w:keepNext/>
        <w:keepLines/>
        <w:widowControl w:val="0"/>
        <w:autoSpaceDE w:val="0"/>
        <w:spacing w:before="120" w:after="120" w:line="252" w:lineRule="auto"/>
        <w:ind w:right="-568"/>
        <w:rPr>
          <w:rFonts w:ascii="Arial" w:hAnsi="Arial" w:cs="Arial"/>
          <w:sz w:val="20"/>
          <w:szCs w:val="20"/>
        </w:rPr>
      </w:pPr>
      <w:r w:rsidRPr="00164BE3">
        <w:rPr>
          <w:rFonts w:ascii="Arial" w:hAnsi="Arial" w:cs="Arial"/>
          <w:sz w:val="20"/>
          <w:szCs w:val="20"/>
        </w:rPr>
        <w:t xml:space="preserve">Akceptováno bez výhrad </w:t>
      </w:r>
      <w:r w:rsidRPr="00164BE3">
        <w:rPr>
          <w:rFonts w:ascii="Arial" w:hAnsi="Arial" w:cs="Arial"/>
          <w:sz w:val="20"/>
          <w:szCs w:val="20"/>
        </w:rPr>
        <w:tab/>
      </w:r>
      <w:r w:rsidRPr="00164BE3">
        <w:rPr>
          <w:rFonts w:ascii="Arial" w:hAnsi="Arial" w:cs="Arial"/>
          <w:sz w:val="20"/>
          <w:szCs w:val="20"/>
        </w:rPr>
        <w:tab/>
        <w:t xml:space="preserve">Akceptováno s výhradami </w:t>
      </w:r>
      <w:r w:rsidRPr="00164BE3">
        <w:rPr>
          <w:rFonts w:ascii="Arial" w:hAnsi="Arial" w:cs="Arial"/>
          <w:sz w:val="20"/>
          <w:szCs w:val="20"/>
        </w:rPr>
        <w:tab/>
      </w:r>
      <w:r w:rsidRPr="00164BE3">
        <w:rPr>
          <w:rFonts w:ascii="Arial" w:hAnsi="Arial" w:cs="Arial"/>
          <w:sz w:val="20"/>
          <w:szCs w:val="20"/>
        </w:rPr>
        <w:tab/>
      </w:r>
      <w:r w:rsidRPr="00164BE3">
        <w:rPr>
          <w:rFonts w:ascii="Arial" w:hAnsi="Arial" w:cs="Arial"/>
          <w:sz w:val="20"/>
          <w:szCs w:val="20"/>
        </w:rPr>
        <w:tab/>
        <w:t>Neakceptováno</w:t>
      </w:r>
    </w:p>
    <w:p w:rsidR="00F27723" w:rsidRPr="00164BE3" w:rsidRDefault="00F27723" w:rsidP="00B57E8E">
      <w:pPr>
        <w:keepNext/>
        <w:keepLines/>
        <w:widowControl w:val="0"/>
        <w:autoSpaceDE w:val="0"/>
        <w:spacing w:beforeLines="100" w:afterLines="100" w:line="252" w:lineRule="auto"/>
        <w:rPr>
          <w:rFonts w:ascii="Arial" w:hAnsi="Arial" w:cs="Arial"/>
          <w:b/>
          <w:bCs/>
          <w:sz w:val="20"/>
          <w:szCs w:val="20"/>
        </w:rPr>
      </w:pPr>
      <w:r w:rsidRPr="00164BE3">
        <w:rPr>
          <w:rFonts w:ascii="Arial" w:hAnsi="Arial" w:cs="Arial"/>
          <w:b/>
          <w:bCs/>
          <w:sz w:val="20"/>
          <w:szCs w:val="20"/>
        </w:rPr>
        <w:t>Podpisová tabulka:</w:t>
      </w:r>
    </w:p>
    <w:tbl>
      <w:tblPr>
        <w:tblW w:w="9741" w:type="dxa"/>
        <w:tblInd w:w="2" w:type="dxa"/>
        <w:tblLayout w:type="fixed"/>
        <w:tblCellMar>
          <w:left w:w="70" w:type="dxa"/>
          <w:right w:w="70" w:type="dxa"/>
        </w:tblCellMar>
        <w:tblLook w:val="0000"/>
      </w:tblPr>
      <w:tblGrid>
        <w:gridCol w:w="2340"/>
        <w:gridCol w:w="2268"/>
        <w:gridCol w:w="1559"/>
        <w:gridCol w:w="3574"/>
      </w:tblGrid>
      <w:tr w:rsidR="00F27723" w:rsidRPr="00164BE3" w:rsidTr="00207C60">
        <w:tc>
          <w:tcPr>
            <w:tcW w:w="2340" w:type="dxa"/>
            <w:tcBorders>
              <w:top w:val="single" w:sz="8" w:space="0" w:color="000000"/>
              <w:left w:val="single" w:sz="8" w:space="0" w:color="000000"/>
              <w:bottom w:val="single" w:sz="4" w:space="0" w:color="000000"/>
            </w:tcBorders>
          </w:tcPr>
          <w:p w:rsidR="00F27723" w:rsidRPr="00164BE3" w:rsidRDefault="00F27723" w:rsidP="0056328E">
            <w:pPr>
              <w:pStyle w:val="Address1"/>
              <w:snapToGrid w:val="0"/>
              <w:ind w:right="-70"/>
              <w:rPr>
                <w:b/>
                <w:bCs/>
              </w:rPr>
            </w:pPr>
            <w:r w:rsidRPr="00164BE3">
              <w:rPr>
                <w:b/>
                <w:bCs/>
              </w:rPr>
              <w:t>Jméno a příjmení</w:t>
            </w:r>
          </w:p>
        </w:tc>
        <w:tc>
          <w:tcPr>
            <w:tcW w:w="2268" w:type="dxa"/>
            <w:tcBorders>
              <w:top w:val="single" w:sz="8" w:space="0" w:color="000000"/>
              <w:left w:val="single" w:sz="4" w:space="0" w:color="000000"/>
            </w:tcBorders>
          </w:tcPr>
          <w:p w:rsidR="00F27723" w:rsidRPr="00164BE3" w:rsidRDefault="00F27723" w:rsidP="0056328E">
            <w:pPr>
              <w:pStyle w:val="Address1"/>
              <w:snapToGrid w:val="0"/>
              <w:rPr>
                <w:b/>
                <w:bCs/>
              </w:rPr>
            </w:pPr>
            <w:r w:rsidRPr="00164BE3">
              <w:rPr>
                <w:b/>
                <w:bCs/>
              </w:rPr>
              <w:t>Pracovní zařazení</w:t>
            </w:r>
          </w:p>
        </w:tc>
        <w:tc>
          <w:tcPr>
            <w:tcW w:w="1559" w:type="dxa"/>
            <w:tcBorders>
              <w:top w:val="single" w:sz="8" w:space="0" w:color="000000"/>
              <w:left w:val="single" w:sz="4" w:space="0" w:color="000000"/>
            </w:tcBorders>
          </w:tcPr>
          <w:p w:rsidR="00F27723" w:rsidRPr="00164BE3" w:rsidRDefault="00F27723" w:rsidP="0056328E">
            <w:pPr>
              <w:pStyle w:val="Address1"/>
              <w:snapToGrid w:val="0"/>
              <w:rPr>
                <w:b/>
                <w:bCs/>
              </w:rPr>
            </w:pPr>
            <w:r w:rsidRPr="00164BE3">
              <w:rPr>
                <w:b/>
                <w:bCs/>
              </w:rPr>
              <w:t>Datum</w:t>
            </w:r>
          </w:p>
        </w:tc>
        <w:tc>
          <w:tcPr>
            <w:tcW w:w="3574" w:type="dxa"/>
            <w:tcBorders>
              <w:top w:val="single" w:sz="8" w:space="0" w:color="000000"/>
              <w:left w:val="single" w:sz="4" w:space="0" w:color="000000"/>
              <w:bottom w:val="single" w:sz="4" w:space="0" w:color="000000"/>
              <w:right w:val="single" w:sz="8" w:space="0" w:color="000000"/>
            </w:tcBorders>
          </w:tcPr>
          <w:p w:rsidR="00F27723" w:rsidRPr="00164BE3" w:rsidRDefault="00F27723" w:rsidP="0056328E">
            <w:pPr>
              <w:pStyle w:val="Address1"/>
              <w:snapToGrid w:val="0"/>
              <w:rPr>
                <w:b/>
                <w:bCs/>
              </w:rPr>
            </w:pPr>
            <w:r w:rsidRPr="00164BE3">
              <w:rPr>
                <w:b/>
                <w:bCs/>
              </w:rPr>
              <w:t>Podpis</w:t>
            </w:r>
          </w:p>
        </w:tc>
      </w:tr>
      <w:tr w:rsidR="00207C60" w:rsidRPr="00164BE3" w:rsidTr="00207C60">
        <w:tc>
          <w:tcPr>
            <w:tcW w:w="2340" w:type="dxa"/>
            <w:tcBorders>
              <w:top w:val="single" w:sz="4" w:space="0" w:color="000000"/>
              <w:left w:val="single" w:sz="8" w:space="0" w:color="000000"/>
              <w:bottom w:val="single" w:sz="4" w:space="0" w:color="000000"/>
            </w:tcBorders>
          </w:tcPr>
          <w:p w:rsidR="00207C60" w:rsidRPr="00164BE3" w:rsidRDefault="00207C60" w:rsidP="0056328E">
            <w:pPr>
              <w:pStyle w:val="Address1"/>
              <w:snapToGrid w:val="0"/>
            </w:pPr>
          </w:p>
        </w:tc>
        <w:tc>
          <w:tcPr>
            <w:tcW w:w="2268" w:type="dxa"/>
            <w:tcBorders>
              <w:top w:val="single" w:sz="4" w:space="0" w:color="000000"/>
              <w:left w:val="single" w:sz="4" w:space="0" w:color="000000"/>
              <w:bottom w:val="single" w:sz="4" w:space="0" w:color="000000"/>
            </w:tcBorders>
          </w:tcPr>
          <w:p w:rsidR="00207C60" w:rsidRPr="00164BE3" w:rsidRDefault="00207C60" w:rsidP="0056328E">
            <w:pPr>
              <w:pStyle w:val="Address1"/>
              <w:snapToGrid w:val="0"/>
            </w:pPr>
          </w:p>
        </w:tc>
        <w:tc>
          <w:tcPr>
            <w:tcW w:w="1559" w:type="dxa"/>
            <w:tcBorders>
              <w:top w:val="single" w:sz="4" w:space="0" w:color="000000"/>
              <w:left w:val="single" w:sz="4" w:space="0" w:color="000000"/>
              <w:bottom w:val="single" w:sz="4" w:space="0" w:color="000000"/>
            </w:tcBorders>
          </w:tcPr>
          <w:p w:rsidR="00207C60" w:rsidRPr="00164BE3" w:rsidRDefault="00207C60" w:rsidP="0056328E">
            <w:pPr>
              <w:pStyle w:val="Address1"/>
              <w:snapToGrid w:val="0"/>
            </w:pPr>
          </w:p>
        </w:tc>
        <w:tc>
          <w:tcPr>
            <w:tcW w:w="3574" w:type="dxa"/>
            <w:tcBorders>
              <w:top w:val="single" w:sz="4" w:space="0" w:color="000000"/>
              <w:left w:val="single" w:sz="4" w:space="0" w:color="000000"/>
              <w:bottom w:val="single" w:sz="4" w:space="0" w:color="000000"/>
              <w:right w:val="single" w:sz="8" w:space="0" w:color="000000"/>
            </w:tcBorders>
          </w:tcPr>
          <w:p w:rsidR="00207C60" w:rsidRPr="00164BE3" w:rsidRDefault="00207C60" w:rsidP="00164BE3">
            <w:pPr>
              <w:pStyle w:val="Address1"/>
              <w:rPr>
                <w:i/>
              </w:rPr>
            </w:pPr>
            <w:r w:rsidRPr="00164BE3">
              <w:rPr>
                <w:i/>
              </w:rPr>
              <w:t>Převzal</w:t>
            </w:r>
          </w:p>
        </w:tc>
      </w:tr>
      <w:tr w:rsidR="00207C60" w:rsidRPr="00164BE3" w:rsidTr="00207C60">
        <w:tc>
          <w:tcPr>
            <w:tcW w:w="2340" w:type="dxa"/>
            <w:tcBorders>
              <w:top w:val="single" w:sz="4" w:space="0" w:color="000000"/>
              <w:left w:val="single" w:sz="8" w:space="0" w:color="000000"/>
              <w:bottom w:val="single" w:sz="8" w:space="0" w:color="000000"/>
            </w:tcBorders>
          </w:tcPr>
          <w:p w:rsidR="00207C60" w:rsidRPr="00164BE3" w:rsidRDefault="00207C60" w:rsidP="0056328E">
            <w:pPr>
              <w:pStyle w:val="Address1"/>
              <w:snapToGrid w:val="0"/>
            </w:pPr>
          </w:p>
        </w:tc>
        <w:tc>
          <w:tcPr>
            <w:tcW w:w="2268" w:type="dxa"/>
            <w:tcBorders>
              <w:top w:val="single" w:sz="4" w:space="0" w:color="000000"/>
              <w:left w:val="single" w:sz="4" w:space="0" w:color="000000"/>
              <w:bottom w:val="single" w:sz="8" w:space="0" w:color="000000"/>
            </w:tcBorders>
          </w:tcPr>
          <w:p w:rsidR="00207C60" w:rsidRPr="00164BE3" w:rsidRDefault="00207C60" w:rsidP="0056328E">
            <w:pPr>
              <w:pStyle w:val="Address1"/>
              <w:snapToGrid w:val="0"/>
            </w:pPr>
          </w:p>
        </w:tc>
        <w:tc>
          <w:tcPr>
            <w:tcW w:w="1559" w:type="dxa"/>
            <w:tcBorders>
              <w:top w:val="single" w:sz="4" w:space="0" w:color="000000"/>
              <w:left w:val="single" w:sz="4" w:space="0" w:color="000000"/>
              <w:bottom w:val="single" w:sz="8" w:space="0" w:color="000000"/>
            </w:tcBorders>
          </w:tcPr>
          <w:p w:rsidR="00207C60" w:rsidRPr="00164BE3" w:rsidRDefault="00207C60" w:rsidP="0056328E">
            <w:pPr>
              <w:pStyle w:val="Address1"/>
              <w:snapToGrid w:val="0"/>
            </w:pPr>
          </w:p>
        </w:tc>
        <w:tc>
          <w:tcPr>
            <w:tcW w:w="3574" w:type="dxa"/>
            <w:tcBorders>
              <w:top w:val="single" w:sz="4" w:space="0" w:color="000000"/>
              <w:left w:val="single" w:sz="4" w:space="0" w:color="000000"/>
              <w:bottom w:val="single" w:sz="8" w:space="0" w:color="000000"/>
              <w:right w:val="single" w:sz="8" w:space="0" w:color="000000"/>
            </w:tcBorders>
          </w:tcPr>
          <w:p w:rsidR="00207C60" w:rsidRPr="00164BE3" w:rsidRDefault="00207C60" w:rsidP="00164BE3">
            <w:pPr>
              <w:pStyle w:val="Address1"/>
              <w:rPr>
                <w:i/>
              </w:rPr>
            </w:pPr>
            <w:r w:rsidRPr="00164BE3">
              <w:rPr>
                <w:i/>
              </w:rPr>
              <w:t>Předal</w:t>
            </w:r>
          </w:p>
        </w:tc>
      </w:tr>
    </w:tbl>
    <w:p w:rsidR="00F27723" w:rsidRPr="00164BE3" w:rsidRDefault="00F27723">
      <w:pPr>
        <w:rPr>
          <w:rFonts w:ascii="Arial" w:hAnsi="Arial" w:cs="Arial"/>
          <w:sz w:val="20"/>
          <w:szCs w:val="20"/>
        </w:rPr>
      </w:pPr>
      <w:r w:rsidRPr="00164BE3">
        <w:rPr>
          <w:rFonts w:ascii="Arial" w:hAnsi="Arial" w:cs="Arial"/>
          <w:sz w:val="20"/>
          <w:szCs w:val="20"/>
        </w:rPr>
        <w:br w:type="page"/>
      </w:r>
    </w:p>
    <w:p w:rsidR="00680AEC" w:rsidRPr="00164BE3" w:rsidRDefault="00F27723" w:rsidP="00B57E8E">
      <w:pPr>
        <w:widowControl w:val="0"/>
        <w:autoSpaceDE w:val="0"/>
        <w:spacing w:before="240" w:afterLines="100" w:line="252" w:lineRule="auto"/>
        <w:jc w:val="center"/>
        <w:rPr>
          <w:rFonts w:ascii="Arial" w:hAnsi="Arial" w:cs="Arial"/>
          <w:b/>
          <w:bCs/>
          <w:kern w:val="1"/>
          <w:sz w:val="20"/>
          <w:szCs w:val="20"/>
        </w:rPr>
      </w:pPr>
      <w:r w:rsidRPr="00164BE3">
        <w:rPr>
          <w:rFonts w:ascii="Arial" w:hAnsi="Arial" w:cs="Arial"/>
          <w:b/>
          <w:bCs/>
          <w:kern w:val="1"/>
          <w:sz w:val="20"/>
          <w:szCs w:val="20"/>
        </w:rPr>
        <w:lastRenderedPageBreak/>
        <w:t>Závěrečný akceptační protokol</w:t>
      </w:r>
    </w:p>
    <w:tbl>
      <w:tblPr>
        <w:tblW w:w="9710"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tblPr>
      <w:tblGrid>
        <w:gridCol w:w="2427"/>
        <w:gridCol w:w="2428"/>
        <w:gridCol w:w="2427"/>
        <w:gridCol w:w="2428"/>
      </w:tblGrid>
      <w:tr w:rsidR="00680AEC" w:rsidRPr="00164BE3" w:rsidTr="00093670">
        <w:trPr>
          <w:trHeight w:val="305"/>
        </w:trPr>
        <w:tc>
          <w:tcPr>
            <w:tcW w:w="4855" w:type="dxa"/>
            <w:gridSpan w:val="2"/>
          </w:tcPr>
          <w:p w:rsidR="00680AEC" w:rsidRPr="00164BE3" w:rsidRDefault="00207C60" w:rsidP="00093670">
            <w:pPr>
              <w:pStyle w:val="Address1"/>
              <w:rPr>
                <w:b/>
              </w:rPr>
            </w:pPr>
            <w:r w:rsidRPr="00164BE3">
              <w:rPr>
                <w:b/>
              </w:rPr>
              <w:t>Zhotovitel</w:t>
            </w:r>
          </w:p>
        </w:tc>
        <w:tc>
          <w:tcPr>
            <w:tcW w:w="4855" w:type="dxa"/>
            <w:gridSpan w:val="2"/>
          </w:tcPr>
          <w:p w:rsidR="00680AEC" w:rsidRPr="00164BE3" w:rsidRDefault="00680AEC" w:rsidP="00093670">
            <w:pPr>
              <w:pStyle w:val="Address1"/>
              <w:rPr>
                <w:b/>
              </w:rPr>
            </w:pPr>
            <w:r w:rsidRPr="00164BE3">
              <w:rPr>
                <w:b/>
              </w:rPr>
              <w:t>Objednatel</w:t>
            </w:r>
          </w:p>
        </w:tc>
      </w:tr>
      <w:tr w:rsidR="00680AEC" w:rsidRPr="00164BE3" w:rsidTr="00093670">
        <w:trPr>
          <w:trHeight w:val="305"/>
        </w:trPr>
        <w:tc>
          <w:tcPr>
            <w:tcW w:w="4855" w:type="dxa"/>
            <w:gridSpan w:val="2"/>
          </w:tcPr>
          <w:p w:rsidR="00680AEC" w:rsidRPr="00164BE3" w:rsidRDefault="00680AEC" w:rsidP="00093670">
            <w:pPr>
              <w:pStyle w:val="Address1"/>
            </w:pPr>
          </w:p>
        </w:tc>
        <w:tc>
          <w:tcPr>
            <w:tcW w:w="4855" w:type="dxa"/>
            <w:gridSpan w:val="2"/>
          </w:tcPr>
          <w:p w:rsidR="00680AEC" w:rsidRPr="00164BE3" w:rsidRDefault="00207C60" w:rsidP="00093670">
            <w:pPr>
              <w:pStyle w:val="Address1"/>
            </w:pPr>
            <w:r w:rsidRPr="00164BE3">
              <w:t>Střední zdravotnická škola a Vyšší odborná škola zdravotnická</w:t>
            </w:r>
          </w:p>
          <w:p w:rsidR="00680AEC" w:rsidRPr="00164BE3" w:rsidRDefault="006D5925" w:rsidP="00093670">
            <w:pPr>
              <w:pStyle w:val="Address1"/>
            </w:pPr>
            <w:r w:rsidRPr="00164BE3">
              <w:t>Karlovarská 99</w:t>
            </w:r>
          </w:p>
          <w:p w:rsidR="00680AEC" w:rsidRPr="00164BE3" w:rsidRDefault="006D5925" w:rsidP="006D5925">
            <w:pPr>
              <w:pStyle w:val="Address1"/>
            </w:pPr>
            <w:r w:rsidRPr="00164BE3">
              <w:t>323 17 Plzeň</w:t>
            </w:r>
          </w:p>
        </w:tc>
      </w:tr>
      <w:tr w:rsidR="00680AEC" w:rsidRPr="00164BE3" w:rsidTr="00093670">
        <w:trPr>
          <w:trHeight w:val="305"/>
        </w:trPr>
        <w:tc>
          <w:tcPr>
            <w:tcW w:w="2427" w:type="dxa"/>
          </w:tcPr>
          <w:p w:rsidR="00680AEC" w:rsidRPr="00164BE3" w:rsidRDefault="00680AEC" w:rsidP="00207C60">
            <w:pPr>
              <w:pStyle w:val="Address1"/>
              <w:rPr>
                <w:b/>
              </w:rPr>
            </w:pPr>
            <w:r w:rsidRPr="00164BE3">
              <w:rPr>
                <w:b/>
              </w:rPr>
              <w:t>Smlouva reg. č.</w:t>
            </w:r>
          </w:p>
        </w:tc>
        <w:tc>
          <w:tcPr>
            <w:tcW w:w="2428" w:type="dxa"/>
          </w:tcPr>
          <w:p w:rsidR="00680AEC" w:rsidRPr="00164BE3" w:rsidRDefault="00680AEC" w:rsidP="00093670">
            <w:pPr>
              <w:pStyle w:val="Address1"/>
            </w:pPr>
          </w:p>
        </w:tc>
        <w:tc>
          <w:tcPr>
            <w:tcW w:w="2427" w:type="dxa"/>
          </w:tcPr>
          <w:p w:rsidR="00680AEC" w:rsidRPr="00164BE3" w:rsidRDefault="00680AEC" w:rsidP="00093670">
            <w:pPr>
              <w:pStyle w:val="Address1"/>
              <w:rPr>
                <w:b/>
              </w:rPr>
            </w:pPr>
            <w:r w:rsidRPr="00164BE3">
              <w:rPr>
                <w:b/>
              </w:rPr>
              <w:t>Datum vyhotovení:</w:t>
            </w:r>
          </w:p>
        </w:tc>
        <w:tc>
          <w:tcPr>
            <w:tcW w:w="2428" w:type="dxa"/>
          </w:tcPr>
          <w:p w:rsidR="00680AEC" w:rsidRPr="00164BE3" w:rsidRDefault="00680AEC" w:rsidP="00093670">
            <w:pPr>
              <w:pStyle w:val="Address1"/>
            </w:pPr>
          </w:p>
        </w:tc>
      </w:tr>
      <w:tr w:rsidR="00680AEC" w:rsidRPr="00164BE3" w:rsidTr="00093670">
        <w:trPr>
          <w:trHeight w:val="305"/>
        </w:trPr>
        <w:tc>
          <w:tcPr>
            <w:tcW w:w="4855" w:type="dxa"/>
            <w:gridSpan w:val="2"/>
          </w:tcPr>
          <w:p w:rsidR="00680AEC" w:rsidRPr="00164BE3" w:rsidRDefault="00680AEC" w:rsidP="00093670">
            <w:pPr>
              <w:pStyle w:val="Address1"/>
              <w:rPr>
                <w:b/>
              </w:rPr>
            </w:pPr>
            <w:r w:rsidRPr="00164BE3">
              <w:rPr>
                <w:b/>
              </w:rPr>
              <w:t>Označení místa předání:</w:t>
            </w:r>
          </w:p>
        </w:tc>
        <w:tc>
          <w:tcPr>
            <w:tcW w:w="4855" w:type="dxa"/>
            <w:gridSpan w:val="2"/>
          </w:tcPr>
          <w:p w:rsidR="006D5925" w:rsidRPr="00164BE3" w:rsidRDefault="006D5925" w:rsidP="00093670">
            <w:pPr>
              <w:pStyle w:val="Address1"/>
              <w:rPr>
                <w:b/>
              </w:rPr>
            </w:pPr>
            <w:r w:rsidRPr="00164BE3">
              <w:rPr>
                <w:b/>
              </w:rPr>
              <w:t xml:space="preserve">Střední zdravotnická škola a Vyšší odborná škola zdravotnická </w:t>
            </w:r>
          </w:p>
          <w:p w:rsidR="006D5925" w:rsidRPr="00164BE3" w:rsidRDefault="006D5925" w:rsidP="006D5925">
            <w:pPr>
              <w:pStyle w:val="Address1"/>
            </w:pPr>
            <w:r w:rsidRPr="00164BE3">
              <w:t>Karlovarská 99</w:t>
            </w:r>
          </w:p>
          <w:p w:rsidR="006D5925" w:rsidRPr="00164BE3" w:rsidRDefault="006D5925" w:rsidP="006D5925">
            <w:pPr>
              <w:pStyle w:val="Address1"/>
            </w:pPr>
            <w:r w:rsidRPr="00164BE3">
              <w:t xml:space="preserve">323 17 Plzeň </w:t>
            </w:r>
          </w:p>
          <w:p w:rsidR="00680AEC" w:rsidRPr="00164BE3" w:rsidRDefault="00680AEC" w:rsidP="00093670">
            <w:pPr>
              <w:pStyle w:val="Address1"/>
              <w:rPr>
                <w:b/>
              </w:rPr>
            </w:pPr>
            <w:r w:rsidRPr="00164BE3">
              <w:t>Místnost č.:</w:t>
            </w:r>
          </w:p>
        </w:tc>
      </w:tr>
      <w:tr w:rsidR="00680AEC" w:rsidRPr="00164BE3" w:rsidTr="00093670">
        <w:trPr>
          <w:trHeight w:val="305"/>
        </w:trPr>
        <w:tc>
          <w:tcPr>
            <w:tcW w:w="2427" w:type="dxa"/>
          </w:tcPr>
          <w:p w:rsidR="00680AEC" w:rsidRPr="00164BE3" w:rsidRDefault="00680AEC" w:rsidP="00B57E8E">
            <w:pPr>
              <w:pStyle w:val="Address1"/>
              <w:spacing w:beforeLines="50" w:afterLines="50"/>
              <w:rPr>
                <w:b/>
              </w:rPr>
            </w:pPr>
            <w:r w:rsidRPr="00164BE3">
              <w:rPr>
                <w:b/>
              </w:rPr>
              <w:t>Předal (celé jméno):</w:t>
            </w:r>
          </w:p>
        </w:tc>
        <w:tc>
          <w:tcPr>
            <w:tcW w:w="2428" w:type="dxa"/>
          </w:tcPr>
          <w:p w:rsidR="007974BC" w:rsidRDefault="007974BC" w:rsidP="00B57E8E">
            <w:pPr>
              <w:pStyle w:val="Address1"/>
              <w:spacing w:beforeLines="50" w:afterLines="50"/>
              <w:rPr>
                <w:sz w:val="24"/>
                <w:szCs w:val="24"/>
              </w:rPr>
            </w:pPr>
          </w:p>
        </w:tc>
        <w:tc>
          <w:tcPr>
            <w:tcW w:w="2427" w:type="dxa"/>
          </w:tcPr>
          <w:p w:rsidR="007974BC" w:rsidRDefault="00680AEC" w:rsidP="00B57E8E">
            <w:pPr>
              <w:pStyle w:val="Address1"/>
              <w:spacing w:beforeLines="50" w:afterLines="50"/>
              <w:rPr>
                <w:b/>
                <w:sz w:val="24"/>
                <w:szCs w:val="24"/>
              </w:rPr>
            </w:pPr>
            <w:r w:rsidRPr="00164BE3">
              <w:rPr>
                <w:b/>
              </w:rPr>
              <w:t>Předal (dne, podpis):</w:t>
            </w:r>
          </w:p>
        </w:tc>
        <w:tc>
          <w:tcPr>
            <w:tcW w:w="2428" w:type="dxa"/>
          </w:tcPr>
          <w:p w:rsidR="00337AE4" w:rsidRDefault="00337AE4" w:rsidP="00B57E8E">
            <w:pPr>
              <w:pStyle w:val="Address1"/>
              <w:spacing w:beforeLines="50" w:afterLines="50"/>
              <w:rPr>
                <w:sz w:val="24"/>
                <w:szCs w:val="24"/>
              </w:rPr>
            </w:pPr>
          </w:p>
        </w:tc>
      </w:tr>
      <w:tr w:rsidR="00680AEC" w:rsidRPr="00164BE3" w:rsidTr="00093670">
        <w:trPr>
          <w:trHeight w:val="305"/>
        </w:trPr>
        <w:tc>
          <w:tcPr>
            <w:tcW w:w="2427" w:type="dxa"/>
          </w:tcPr>
          <w:p w:rsidR="00680AEC" w:rsidRPr="00164BE3" w:rsidRDefault="00680AEC" w:rsidP="00B57E8E">
            <w:pPr>
              <w:pStyle w:val="Address1"/>
              <w:spacing w:beforeLines="50" w:afterLines="50"/>
              <w:rPr>
                <w:b/>
              </w:rPr>
            </w:pPr>
            <w:r w:rsidRPr="00164BE3">
              <w:rPr>
                <w:b/>
              </w:rPr>
              <w:t>Převzal (celé jméno)</w:t>
            </w:r>
          </w:p>
        </w:tc>
        <w:tc>
          <w:tcPr>
            <w:tcW w:w="2428" w:type="dxa"/>
          </w:tcPr>
          <w:p w:rsidR="007974BC" w:rsidRDefault="007974BC" w:rsidP="00B57E8E">
            <w:pPr>
              <w:pStyle w:val="Address1"/>
              <w:spacing w:beforeLines="50" w:afterLines="50"/>
              <w:rPr>
                <w:sz w:val="24"/>
                <w:szCs w:val="24"/>
              </w:rPr>
            </w:pPr>
          </w:p>
        </w:tc>
        <w:tc>
          <w:tcPr>
            <w:tcW w:w="2427" w:type="dxa"/>
          </w:tcPr>
          <w:p w:rsidR="007974BC" w:rsidRDefault="00680AEC" w:rsidP="00B57E8E">
            <w:pPr>
              <w:pStyle w:val="Address1"/>
              <w:spacing w:beforeLines="50" w:afterLines="50"/>
              <w:rPr>
                <w:b/>
                <w:sz w:val="24"/>
                <w:szCs w:val="24"/>
              </w:rPr>
            </w:pPr>
            <w:r w:rsidRPr="00164BE3">
              <w:rPr>
                <w:b/>
              </w:rPr>
              <w:t>Převzal (dne, podpis)</w:t>
            </w:r>
          </w:p>
        </w:tc>
        <w:tc>
          <w:tcPr>
            <w:tcW w:w="2428" w:type="dxa"/>
          </w:tcPr>
          <w:p w:rsidR="00337AE4" w:rsidRDefault="00337AE4" w:rsidP="00B57E8E">
            <w:pPr>
              <w:pStyle w:val="Address1"/>
              <w:spacing w:beforeLines="50" w:afterLines="50"/>
              <w:rPr>
                <w:sz w:val="24"/>
                <w:szCs w:val="24"/>
              </w:rPr>
            </w:pPr>
          </w:p>
        </w:tc>
      </w:tr>
    </w:tbl>
    <w:p w:rsidR="00680AEC" w:rsidRPr="00164BE3" w:rsidRDefault="00A85170" w:rsidP="00B57E8E">
      <w:pPr>
        <w:keepNext/>
        <w:keepLines/>
        <w:widowControl w:val="0"/>
        <w:suppressAutoHyphens/>
        <w:autoSpaceDE w:val="0"/>
        <w:autoSpaceDN w:val="0"/>
        <w:adjustRightInd w:val="0"/>
        <w:spacing w:beforeLines="100" w:afterLines="100" w:line="252" w:lineRule="auto"/>
        <w:rPr>
          <w:rFonts w:ascii="Arial" w:hAnsi="Arial" w:cs="Arial"/>
          <w:b/>
          <w:bCs/>
          <w:sz w:val="20"/>
          <w:szCs w:val="20"/>
        </w:rPr>
      </w:pPr>
      <w:r w:rsidRPr="00164BE3">
        <w:rPr>
          <w:rFonts w:ascii="Arial" w:hAnsi="Arial" w:cs="Arial"/>
          <w:b/>
          <w:bCs/>
          <w:sz w:val="20"/>
          <w:szCs w:val="20"/>
        </w:rPr>
        <w:t>Dodávka</w:t>
      </w:r>
      <w:r w:rsidR="00680AEC" w:rsidRPr="00164BE3">
        <w:rPr>
          <w:rFonts w:ascii="Arial" w:hAnsi="Arial" w:cs="Arial"/>
          <w:b/>
          <w:bCs/>
          <w:sz w:val="20"/>
          <w:szCs w:val="20"/>
        </w:rPr>
        <w:t>:</w:t>
      </w:r>
    </w:p>
    <w:tbl>
      <w:tblPr>
        <w:tblW w:w="10073"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3187"/>
        <w:gridCol w:w="1843"/>
        <w:gridCol w:w="1843"/>
        <w:gridCol w:w="1559"/>
        <w:gridCol w:w="1641"/>
      </w:tblGrid>
      <w:tr w:rsidR="000B2661" w:rsidRPr="00164BE3" w:rsidTr="000B2661">
        <w:tc>
          <w:tcPr>
            <w:tcW w:w="3187" w:type="dxa"/>
            <w:tcBorders>
              <w:top w:val="single" w:sz="12" w:space="0" w:color="auto"/>
              <w:right w:val="nil"/>
            </w:tcBorders>
          </w:tcPr>
          <w:p w:rsidR="000B2661" w:rsidRPr="00164BE3" w:rsidRDefault="000B2661" w:rsidP="00093670">
            <w:pPr>
              <w:pStyle w:val="Address1"/>
              <w:ind w:right="-70"/>
              <w:rPr>
                <w:b/>
                <w:bCs/>
              </w:rPr>
            </w:pPr>
            <w:r w:rsidRPr="00164BE3">
              <w:rPr>
                <w:b/>
                <w:bCs/>
              </w:rPr>
              <w:t>Označení/název (dle rozpočtu projektu)</w:t>
            </w:r>
          </w:p>
        </w:tc>
        <w:tc>
          <w:tcPr>
            <w:tcW w:w="1843" w:type="dxa"/>
            <w:tcBorders>
              <w:top w:val="single" w:sz="12" w:space="0" w:color="auto"/>
            </w:tcBorders>
          </w:tcPr>
          <w:p w:rsidR="000B2661" w:rsidRPr="00164BE3" w:rsidDel="00A85170" w:rsidRDefault="000B2661" w:rsidP="000B2661">
            <w:pPr>
              <w:pStyle w:val="Address1"/>
              <w:jc w:val="center"/>
              <w:rPr>
                <w:b/>
                <w:bCs/>
              </w:rPr>
            </w:pPr>
            <w:r w:rsidRPr="00164BE3">
              <w:rPr>
                <w:b/>
                <w:bCs/>
              </w:rPr>
              <w:t>Číslo projektu</w:t>
            </w:r>
          </w:p>
        </w:tc>
        <w:tc>
          <w:tcPr>
            <w:tcW w:w="1843" w:type="dxa"/>
            <w:tcBorders>
              <w:top w:val="single" w:sz="12" w:space="0" w:color="auto"/>
              <w:bottom w:val="nil"/>
            </w:tcBorders>
          </w:tcPr>
          <w:p w:rsidR="000B2661" w:rsidRPr="00164BE3" w:rsidRDefault="000B2661" w:rsidP="00093670">
            <w:pPr>
              <w:pStyle w:val="Address1"/>
              <w:rPr>
                <w:b/>
                <w:bCs/>
              </w:rPr>
            </w:pPr>
            <w:r w:rsidRPr="00164BE3">
              <w:rPr>
                <w:b/>
                <w:bCs/>
              </w:rPr>
              <w:t>Označení dle smlouvy</w:t>
            </w:r>
          </w:p>
        </w:tc>
        <w:tc>
          <w:tcPr>
            <w:tcW w:w="1559" w:type="dxa"/>
            <w:tcBorders>
              <w:top w:val="single" w:sz="12" w:space="0" w:color="auto"/>
              <w:bottom w:val="nil"/>
            </w:tcBorders>
          </w:tcPr>
          <w:p w:rsidR="000B2661" w:rsidRPr="00164BE3" w:rsidRDefault="000B2661" w:rsidP="00A92AFB">
            <w:pPr>
              <w:pStyle w:val="Address1"/>
              <w:rPr>
                <w:b/>
                <w:bCs/>
              </w:rPr>
            </w:pPr>
            <w:r w:rsidRPr="00164BE3">
              <w:rPr>
                <w:b/>
                <w:bCs/>
              </w:rPr>
              <w:t>Cena bez DPH</w:t>
            </w:r>
          </w:p>
        </w:tc>
        <w:tc>
          <w:tcPr>
            <w:tcW w:w="1641" w:type="dxa"/>
            <w:tcBorders>
              <w:top w:val="single" w:sz="12" w:space="0" w:color="auto"/>
              <w:left w:val="nil"/>
            </w:tcBorders>
          </w:tcPr>
          <w:p w:rsidR="000B2661" w:rsidRPr="00164BE3" w:rsidRDefault="000B2661" w:rsidP="00093670">
            <w:pPr>
              <w:pStyle w:val="Address1"/>
              <w:rPr>
                <w:b/>
                <w:bCs/>
              </w:rPr>
            </w:pPr>
            <w:r w:rsidRPr="00164BE3">
              <w:rPr>
                <w:b/>
                <w:bCs/>
              </w:rPr>
              <w:t>Cena vč. DPH</w:t>
            </w:r>
          </w:p>
        </w:tc>
      </w:tr>
      <w:tr w:rsidR="000B2661" w:rsidRPr="00164BE3" w:rsidTr="00FC3FCC">
        <w:tc>
          <w:tcPr>
            <w:tcW w:w="3187" w:type="dxa"/>
            <w:tcBorders>
              <w:right w:val="nil"/>
            </w:tcBorders>
          </w:tcPr>
          <w:p w:rsidR="000B2661" w:rsidRPr="00164BE3" w:rsidRDefault="000B2661" w:rsidP="00093670">
            <w:pPr>
              <w:pStyle w:val="Address1"/>
            </w:pPr>
          </w:p>
        </w:tc>
        <w:tc>
          <w:tcPr>
            <w:tcW w:w="1843" w:type="dxa"/>
          </w:tcPr>
          <w:p w:rsidR="000B2661" w:rsidRPr="00164BE3" w:rsidRDefault="000B2661" w:rsidP="000B2661">
            <w:pPr>
              <w:pStyle w:val="Address1"/>
              <w:jc w:val="center"/>
            </w:pPr>
          </w:p>
        </w:tc>
        <w:tc>
          <w:tcPr>
            <w:tcW w:w="1843" w:type="dxa"/>
            <w:tcBorders>
              <w:bottom w:val="single" w:sz="12" w:space="0" w:color="auto"/>
              <w:right w:val="nil"/>
            </w:tcBorders>
          </w:tcPr>
          <w:p w:rsidR="000B2661" w:rsidRPr="00164BE3" w:rsidRDefault="000B2661" w:rsidP="00093670">
            <w:pPr>
              <w:pStyle w:val="Address1"/>
            </w:pPr>
          </w:p>
        </w:tc>
        <w:tc>
          <w:tcPr>
            <w:tcW w:w="1559" w:type="dxa"/>
            <w:tcBorders>
              <w:top w:val="single" w:sz="4" w:space="0" w:color="auto"/>
              <w:left w:val="single" w:sz="4" w:space="0" w:color="auto"/>
              <w:bottom w:val="single" w:sz="12" w:space="0" w:color="auto"/>
            </w:tcBorders>
          </w:tcPr>
          <w:p w:rsidR="000B2661" w:rsidRPr="00164BE3" w:rsidRDefault="000B2661" w:rsidP="00093670">
            <w:pPr>
              <w:pStyle w:val="Address1"/>
            </w:pPr>
          </w:p>
        </w:tc>
        <w:tc>
          <w:tcPr>
            <w:tcW w:w="1641" w:type="dxa"/>
            <w:tcBorders>
              <w:left w:val="nil"/>
              <w:bottom w:val="single" w:sz="12" w:space="0" w:color="auto"/>
            </w:tcBorders>
          </w:tcPr>
          <w:p w:rsidR="000B2661" w:rsidRPr="00164BE3" w:rsidRDefault="000B2661" w:rsidP="00093670">
            <w:pPr>
              <w:pStyle w:val="Address1"/>
            </w:pPr>
          </w:p>
        </w:tc>
      </w:tr>
    </w:tbl>
    <w:p w:rsidR="00A85170" w:rsidRPr="00164BE3" w:rsidRDefault="00A85170" w:rsidP="00B57E8E">
      <w:pPr>
        <w:keepNext/>
        <w:keepLines/>
        <w:widowControl w:val="0"/>
        <w:suppressAutoHyphens/>
        <w:autoSpaceDE w:val="0"/>
        <w:autoSpaceDN w:val="0"/>
        <w:adjustRightInd w:val="0"/>
        <w:spacing w:beforeLines="100" w:afterLines="100" w:line="252" w:lineRule="auto"/>
        <w:rPr>
          <w:rFonts w:ascii="Arial" w:hAnsi="Arial" w:cs="Arial"/>
          <w:b/>
          <w:bCs/>
          <w:sz w:val="20"/>
          <w:szCs w:val="20"/>
        </w:rPr>
      </w:pPr>
      <w:r w:rsidRPr="00164BE3">
        <w:rPr>
          <w:rFonts w:ascii="Arial" w:hAnsi="Arial" w:cs="Arial"/>
          <w:b/>
          <w:bCs/>
          <w:sz w:val="20"/>
          <w:szCs w:val="20"/>
        </w:rPr>
        <w:t>Seznam předávaného a přebíraného plnění (dokumentace):</w:t>
      </w:r>
    </w:p>
    <w:tbl>
      <w:tblPr>
        <w:tblW w:w="10133"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3187"/>
        <w:gridCol w:w="1843"/>
        <w:gridCol w:w="1701"/>
        <w:gridCol w:w="1701"/>
        <w:gridCol w:w="1701"/>
      </w:tblGrid>
      <w:tr w:rsidR="000B2661" w:rsidRPr="00164BE3" w:rsidTr="000B2661">
        <w:tc>
          <w:tcPr>
            <w:tcW w:w="3187" w:type="dxa"/>
            <w:tcBorders>
              <w:top w:val="single" w:sz="12" w:space="0" w:color="auto"/>
              <w:right w:val="nil"/>
            </w:tcBorders>
          </w:tcPr>
          <w:p w:rsidR="000B2661" w:rsidRPr="00164BE3" w:rsidRDefault="000B2661" w:rsidP="00A85170">
            <w:pPr>
              <w:pStyle w:val="Address1"/>
              <w:ind w:right="-70"/>
              <w:rPr>
                <w:b/>
                <w:bCs/>
              </w:rPr>
            </w:pPr>
            <w:r w:rsidRPr="00164BE3">
              <w:rPr>
                <w:b/>
                <w:bCs/>
              </w:rPr>
              <w:t>Označení/název</w:t>
            </w:r>
          </w:p>
        </w:tc>
        <w:tc>
          <w:tcPr>
            <w:tcW w:w="1843" w:type="dxa"/>
            <w:tcBorders>
              <w:top w:val="single" w:sz="12" w:space="0" w:color="auto"/>
              <w:bottom w:val="nil"/>
            </w:tcBorders>
          </w:tcPr>
          <w:p w:rsidR="000B2661" w:rsidRPr="00164BE3" w:rsidRDefault="000B2661" w:rsidP="00A85170">
            <w:pPr>
              <w:pStyle w:val="Address1"/>
              <w:rPr>
                <w:b/>
                <w:bCs/>
              </w:rPr>
            </w:pPr>
            <w:r w:rsidRPr="00164BE3">
              <w:rPr>
                <w:b/>
                <w:bCs/>
              </w:rPr>
              <w:t>Druh</w:t>
            </w:r>
          </w:p>
        </w:tc>
        <w:tc>
          <w:tcPr>
            <w:tcW w:w="1701" w:type="dxa"/>
            <w:tcBorders>
              <w:top w:val="single" w:sz="12" w:space="0" w:color="auto"/>
              <w:bottom w:val="nil"/>
            </w:tcBorders>
          </w:tcPr>
          <w:p w:rsidR="000B2661" w:rsidRPr="00164BE3" w:rsidRDefault="000B2661" w:rsidP="00A85170">
            <w:pPr>
              <w:pStyle w:val="Address1"/>
              <w:rPr>
                <w:b/>
                <w:bCs/>
              </w:rPr>
            </w:pPr>
            <w:r w:rsidRPr="00164BE3">
              <w:rPr>
                <w:b/>
                <w:bCs/>
              </w:rPr>
              <w:t>Číslo (licenční)</w:t>
            </w:r>
          </w:p>
        </w:tc>
        <w:tc>
          <w:tcPr>
            <w:tcW w:w="1701" w:type="dxa"/>
            <w:tcBorders>
              <w:top w:val="single" w:sz="12" w:space="0" w:color="auto"/>
              <w:bottom w:val="nil"/>
            </w:tcBorders>
          </w:tcPr>
          <w:p w:rsidR="000B2661" w:rsidRPr="00164BE3" w:rsidRDefault="000B2661" w:rsidP="00A85170">
            <w:pPr>
              <w:pStyle w:val="Address1"/>
              <w:rPr>
                <w:b/>
                <w:bCs/>
              </w:rPr>
            </w:pPr>
            <w:r w:rsidRPr="00164BE3">
              <w:rPr>
                <w:b/>
                <w:bCs/>
              </w:rPr>
              <w:t>Počet</w:t>
            </w:r>
          </w:p>
        </w:tc>
        <w:tc>
          <w:tcPr>
            <w:tcW w:w="1701" w:type="dxa"/>
            <w:tcBorders>
              <w:top w:val="single" w:sz="12" w:space="0" w:color="auto"/>
              <w:left w:val="nil"/>
            </w:tcBorders>
          </w:tcPr>
          <w:p w:rsidR="000B2661" w:rsidRPr="00164BE3" w:rsidRDefault="000B2661" w:rsidP="00A85170">
            <w:pPr>
              <w:pStyle w:val="Address1"/>
              <w:rPr>
                <w:b/>
                <w:bCs/>
              </w:rPr>
            </w:pPr>
            <w:r w:rsidRPr="00164BE3">
              <w:rPr>
                <w:b/>
                <w:bCs/>
              </w:rPr>
              <w:t>Poznámka</w:t>
            </w:r>
          </w:p>
        </w:tc>
      </w:tr>
      <w:tr w:rsidR="000B2661" w:rsidRPr="00164BE3" w:rsidTr="000B2661">
        <w:tc>
          <w:tcPr>
            <w:tcW w:w="3187" w:type="dxa"/>
            <w:tcBorders>
              <w:right w:val="nil"/>
            </w:tcBorders>
          </w:tcPr>
          <w:p w:rsidR="000B2661" w:rsidRPr="00164BE3" w:rsidRDefault="000B2661" w:rsidP="00A85170">
            <w:pPr>
              <w:pStyle w:val="Address1"/>
            </w:pPr>
          </w:p>
        </w:tc>
        <w:tc>
          <w:tcPr>
            <w:tcW w:w="1843" w:type="dxa"/>
            <w:tcBorders>
              <w:right w:val="nil"/>
            </w:tcBorders>
          </w:tcPr>
          <w:p w:rsidR="000B2661" w:rsidRPr="00164BE3" w:rsidRDefault="000B2661" w:rsidP="00A85170">
            <w:pPr>
              <w:pStyle w:val="Address1"/>
            </w:pPr>
          </w:p>
        </w:tc>
        <w:tc>
          <w:tcPr>
            <w:tcW w:w="1701" w:type="dxa"/>
          </w:tcPr>
          <w:p w:rsidR="000B2661" w:rsidRPr="00164BE3" w:rsidRDefault="000B2661" w:rsidP="00A85170">
            <w:pPr>
              <w:pStyle w:val="Address1"/>
            </w:pPr>
          </w:p>
        </w:tc>
        <w:tc>
          <w:tcPr>
            <w:tcW w:w="1701" w:type="dxa"/>
            <w:tcBorders>
              <w:right w:val="single" w:sz="4" w:space="0" w:color="auto"/>
            </w:tcBorders>
          </w:tcPr>
          <w:p w:rsidR="000B2661" w:rsidRPr="00164BE3" w:rsidRDefault="000B2661" w:rsidP="00A85170">
            <w:pPr>
              <w:pStyle w:val="Address1"/>
            </w:pPr>
          </w:p>
        </w:tc>
        <w:tc>
          <w:tcPr>
            <w:tcW w:w="1701" w:type="dxa"/>
            <w:tcBorders>
              <w:left w:val="nil"/>
            </w:tcBorders>
          </w:tcPr>
          <w:p w:rsidR="000B2661" w:rsidRPr="00164BE3" w:rsidRDefault="000B2661" w:rsidP="00A85170">
            <w:pPr>
              <w:pStyle w:val="Address1"/>
            </w:pPr>
          </w:p>
        </w:tc>
      </w:tr>
      <w:tr w:rsidR="000B2661" w:rsidRPr="00164BE3" w:rsidTr="000B2661">
        <w:tc>
          <w:tcPr>
            <w:tcW w:w="3187" w:type="dxa"/>
            <w:tcBorders>
              <w:right w:val="nil"/>
            </w:tcBorders>
          </w:tcPr>
          <w:p w:rsidR="000B2661" w:rsidRPr="00164BE3" w:rsidRDefault="000B2661" w:rsidP="00A85170">
            <w:pPr>
              <w:pStyle w:val="Address1"/>
            </w:pPr>
          </w:p>
        </w:tc>
        <w:tc>
          <w:tcPr>
            <w:tcW w:w="1843" w:type="dxa"/>
            <w:tcBorders>
              <w:right w:val="nil"/>
            </w:tcBorders>
          </w:tcPr>
          <w:p w:rsidR="000B2661" w:rsidRPr="00164BE3" w:rsidRDefault="000B2661" w:rsidP="00A85170">
            <w:pPr>
              <w:pStyle w:val="Address1"/>
            </w:pPr>
          </w:p>
        </w:tc>
        <w:tc>
          <w:tcPr>
            <w:tcW w:w="1701" w:type="dxa"/>
          </w:tcPr>
          <w:p w:rsidR="000B2661" w:rsidRPr="00164BE3" w:rsidRDefault="000B2661" w:rsidP="00A85170">
            <w:pPr>
              <w:pStyle w:val="Address1"/>
            </w:pPr>
          </w:p>
        </w:tc>
        <w:tc>
          <w:tcPr>
            <w:tcW w:w="1701" w:type="dxa"/>
            <w:tcBorders>
              <w:right w:val="single" w:sz="4" w:space="0" w:color="auto"/>
            </w:tcBorders>
          </w:tcPr>
          <w:p w:rsidR="000B2661" w:rsidRPr="00164BE3" w:rsidRDefault="000B2661" w:rsidP="00A85170">
            <w:pPr>
              <w:pStyle w:val="Address1"/>
            </w:pPr>
          </w:p>
        </w:tc>
        <w:tc>
          <w:tcPr>
            <w:tcW w:w="1701" w:type="dxa"/>
            <w:tcBorders>
              <w:left w:val="nil"/>
            </w:tcBorders>
          </w:tcPr>
          <w:p w:rsidR="000B2661" w:rsidRPr="00164BE3" w:rsidRDefault="000B2661" w:rsidP="00A85170">
            <w:pPr>
              <w:pStyle w:val="Address1"/>
            </w:pPr>
          </w:p>
        </w:tc>
      </w:tr>
      <w:tr w:rsidR="000B2661" w:rsidRPr="00164BE3" w:rsidTr="000B2661">
        <w:tc>
          <w:tcPr>
            <w:tcW w:w="3187" w:type="dxa"/>
            <w:tcBorders>
              <w:bottom w:val="single" w:sz="12" w:space="0" w:color="auto"/>
              <w:right w:val="nil"/>
            </w:tcBorders>
          </w:tcPr>
          <w:p w:rsidR="000B2661" w:rsidRPr="00164BE3" w:rsidRDefault="000B2661" w:rsidP="00A85170">
            <w:pPr>
              <w:pStyle w:val="Address1"/>
            </w:pPr>
          </w:p>
        </w:tc>
        <w:tc>
          <w:tcPr>
            <w:tcW w:w="1843" w:type="dxa"/>
            <w:tcBorders>
              <w:bottom w:val="single" w:sz="12" w:space="0" w:color="auto"/>
              <w:right w:val="nil"/>
            </w:tcBorders>
          </w:tcPr>
          <w:p w:rsidR="000B2661" w:rsidRPr="00164BE3" w:rsidRDefault="000B2661" w:rsidP="00A85170">
            <w:pPr>
              <w:pStyle w:val="Address1"/>
            </w:pPr>
          </w:p>
        </w:tc>
        <w:tc>
          <w:tcPr>
            <w:tcW w:w="1701" w:type="dxa"/>
            <w:tcBorders>
              <w:bottom w:val="single" w:sz="12" w:space="0" w:color="auto"/>
            </w:tcBorders>
          </w:tcPr>
          <w:p w:rsidR="000B2661" w:rsidRPr="00164BE3" w:rsidRDefault="000B2661" w:rsidP="00A85170">
            <w:pPr>
              <w:pStyle w:val="Address1"/>
            </w:pPr>
          </w:p>
        </w:tc>
        <w:tc>
          <w:tcPr>
            <w:tcW w:w="1701" w:type="dxa"/>
            <w:tcBorders>
              <w:bottom w:val="single" w:sz="12" w:space="0" w:color="auto"/>
              <w:right w:val="single" w:sz="4" w:space="0" w:color="auto"/>
            </w:tcBorders>
          </w:tcPr>
          <w:p w:rsidR="000B2661" w:rsidRPr="00164BE3" w:rsidRDefault="000B2661" w:rsidP="00A85170">
            <w:pPr>
              <w:pStyle w:val="Address1"/>
            </w:pPr>
          </w:p>
        </w:tc>
        <w:tc>
          <w:tcPr>
            <w:tcW w:w="1701" w:type="dxa"/>
            <w:tcBorders>
              <w:left w:val="nil"/>
              <w:bottom w:val="single" w:sz="12" w:space="0" w:color="auto"/>
            </w:tcBorders>
          </w:tcPr>
          <w:p w:rsidR="000B2661" w:rsidRPr="00164BE3" w:rsidRDefault="000B2661" w:rsidP="00A85170">
            <w:pPr>
              <w:pStyle w:val="Address1"/>
            </w:pPr>
          </w:p>
        </w:tc>
      </w:tr>
    </w:tbl>
    <w:p w:rsidR="00680AEC" w:rsidRPr="00164BE3" w:rsidRDefault="006D5925" w:rsidP="00B57E8E">
      <w:pPr>
        <w:spacing w:beforeLines="200" w:line="360" w:lineRule="auto"/>
        <w:jc w:val="both"/>
        <w:rPr>
          <w:rFonts w:ascii="Arial" w:hAnsi="Arial" w:cs="Arial"/>
          <w:sz w:val="20"/>
          <w:szCs w:val="20"/>
        </w:rPr>
      </w:pPr>
      <w:r w:rsidRPr="00164BE3">
        <w:rPr>
          <w:rFonts w:ascii="Arial" w:hAnsi="Arial" w:cs="Arial"/>
          <w:sz w:val="20"/>
          <w:szCs w:val="20"/>
        </w:rPr>
        <w:t>Zhotovitel</w:t>
      </w:r>
      <w:r w:rsidR="00680AEC" w:rsidRPr="00164BE3">
        <w:rPr>
          <w:rFonts w:ascii="Arial" w:hAnsi="Arial" w:cs="Arial"/>
          <w:sz w:val="20"/>
          <w:szCs w:val="20"/>
        </w:rPr>
        <w:t xml:space="preserve"> tímto potvrzuje</w:t>
      </w:r>
      <w:r w:rsidR="00CB4655" w:rsidRPr="00164BE3">
        <w:rPr>
          <w:rFonts w:ascii="Arial" w:hAnsi="Arial" w:cs="Arial"/>
          <w:sz w:val="20"/>
          <w:szCs w:val="20"/>
        </w:rPr>
        <w:t xml:space="preserve"> (akceptujeme bez výhrad)</w:t>
      </w:r>
      <w:r w:rsidR="00680AEC" w:rsidRPr="00164BE3">
        <w:rPr>
          <w:rFonts w:ascii="Arial" w:hAnsi="Arial" w:cs="Arial"/>
          <w:sz w:val="20"/>
          <w:szCs w:val="20"/>
        </w:rPr>
        <w:t>, že výše uveden</w:t>
      </w:r>
      <w:r w:rsidR="00250556" w:rsidRPr="00164BE3">
        <w:rPr>
          <w:rFonts w:ascii="Arial" w:hAnsi="Arial" w:cs="Arial"/>
          <w:sz w:val="20"/>
          <w:szCs w:val="20"/>
        </w:rPr>
        <w:t>ý</w:t>
      </w:r>
      <w:r w:rsidR="00680AEC" w:rsidRPr="00164BE3">
        <w:rPr>
          <w:rFonts w:ascii="Arial" w:hAnsi="Arial" w:cs="Arial"/>
          <w:sz w:val="20"/>
          <w:szCs w:val="20"/>
        </w:rPr>
        <w:t xml:space="preserve"> </w:t>
      </w:r>
      <w:r w:rsidR="00250556" w:rsidRPr="00164BE3">
        <w:rPr>
          <w:rFonts w:ascii="Arial" w:hAnsi="Arial" w:cs="Arial"/>
          <w:sz w:val="20"/>
          <w:szCs w:val="20"/>
        </w:rPr>
        <w:t xml:space="preserve">seznam plnění </w:t>
      </w:r>
      <w:r w:rsidR="00680AEC" w:rsidRPr="00164BE3">
        <w:rPr>
          <w:rFonts w:ascii="Arial" w:hAnsi="Arial" w:cs="Arial"/>
          <w:sz w:val="20"/>
          <w:szCs w:val="20"/>
        </w:rPr>
        <w:t>bylo dodáno a nainstalováno v souladu s výše uvedenou smlouvou a v souladu s pokyny a doporučeními stanovenými výrobcem</w:t>
      </w:r>
      <w:r w:rsidR="00250556" w:rsidRPr="00164BE3">
        <w:rPr>
          <w:rFonts w:ascii="Arial" w:hAnsi="Arial" w:cs="Arial"/>
          <w:sz w:val="20"/>
          <w:szCs w:val="20"/>
        </w:rPr>
        <w:t>/prodejcem</w:t>
      </w:r>
      <w:r w:rsidR="00680AEC" w:rsidRPr="00164BE3">
        <w:rPr>
          <w:rFonts w:ascii="Arial" w:hAnsi="Arial" w:cs="Arial"/>
          <w:sz w:val="20"/>
          <w:szCs w:val="20"/>
        </w:rPr>
        <w:t>.</w:t>
      </w:r>
    </w:p>
    <w:p w:rsidR="007974BC" w:rsidRDefault="006D5925" w:rsidP="00B57E8E">
      <w:pPr>
        <w:spacing w:beforeLines="100" w:line="360" w:lineRule="auto"/>
        <w:jc w:val="both"/>
        <w:rPr>
          <w:rFonts w:ascii="Arial" w:hAnsi="Arial" w:cs="Arial"/>
          <w:sz w:val="20"/>
          <w:szCs w:val="20"/>
        </w:rPr>
      </w:pPr>
      <w:r w:rsidRPr="00164BE3">
        <w:rPr>
          <w:rFonts w:ascii="Arial" w:hAnsi="Arial" w:cs="Arial"/>
          <w:sz w:val="20"/>
          <w:szCs w:val="20"/>
        </w:rPr>
        <w:t>Zhotovitel</w:t>
      </w:r>
      <w:r w:rsidR="00250556" w:rsidRPr="00164BE3">
        <w:rPr>
          <w:rFonts w:ascii="Arial" w:hAnsi="Arial" w:cs="Arial"/>
          <w:sz w:val="20"/>
          <w:szCs w:val="20"/>
        </w:rPr>
        <w:t xml:space="preserve"> objednateli</w:t>
      </w:r>
      <w:r w:rsidR="00680AEC" w:rsidRPr="00164BE3">
        <w:rPr>
          <w:rFonts w:ascii="Arial" w:hAnsi="Arial" w:cs="Arial"/>
          <w:sz w:val="20"/>
          <w:szCs w:val="20"/>
        </w:rPr>
        <w:t xml:space="preserve"> garantuje </w:t>
      </w:r>
      <w:r w:rsidRPr="00164BE3">
        <w:rPr>
          <w:rFonts w:ascii="Arial" w:hAnsi="Arial" w:cs="Arial"/>
          <w:sz w:val="20"/>
          <w:szCs w:val="20"/>
        </w:rPr>
        <w:t>záruku</w:t>
      </w:r>
      <w:r w:rsidR="00680AEC" w:rsidRPr="00164BE3">
        <w:rPr>
          <w:rFonts w:ascii="Arial" w:hAnsi="Arial" w:cs="Arial"/>
          <w:sz w:val="20"/>
          <w:szCs w:val="20"/>
        </w:rPr>
        <w:t xml:space="preserve"> v délce </w:t>
      </w:r>
      <w:r w:rsidR="00680AEC" w:rsidRPr="00B57E8E">
        <w:rPr>
          <w:rFonts w:ascii="Arial" w:hAnsi="Arial" w:cs="Arial"/>
          <w:sz w:val="20"/>
          <w:szCs w:val="20"/>
          <w:highlight w:val="lightGray"/>
        </w:rPr>
        <w:t xml:space="preserve">třiceti </w:t>
      </w:r>
      <w:r w:rsidR="00250556" w:rsidRPr="00B57E8E">
        <w:rPr>
          <w:rFonts w:ascii="Arial" w:hAnsi="Arial" w:cs="Arial"/>
          <w:sz w:val="20"/>
          <w:szCs w:val="20"/>
          <w:highlight w:val="lightGray"/>
        </w:rPr>
        <w:t>še</w:t>
      </w:r>
      <w:r w:rsidRPr="00B57E8E">
        <w:rPr>
          <w:rFonts w:ascii="Arial" w:hAnsi="Arial" w:cs="Arial"/>
          <w:sz w:val="20"/>
          <w:szCs w:val="20"/>
          <w:highlight w:val="lightGray"/>
        </w:rPr>
        <w:t>sti</w:t>
      </w:r>
      <w:r w:rsidR="00680AEC" w:rsidRPr="00B57E8E">
        <w:rPr>
          <w:rFonts w:ascii="Arial" w:hAnsi="Arial" w:cs="Arial"/>
          <w:sz w:val="20"/>
          <w:szCs w:val="20"/>
          <w:highlight w:val="lightGray"/>
        </w:rPr>
        <w:t xml:space="preserve"> (</w:t>
      </w:r>
      <w:r w:rsidRPr="00B57E8E">
        <w:rPr>
          <w:rFonts w:ascii="Arial" w:hAnsi="Arial" w:cs="Arial"/>
          <w:sz w:val="20"/>
          <w:szCs w:val="20"/>
          <w:highlight w:val="lightGray"/>
        </w:rPr>
        <w:t>36</w:t>
      </w:r>
      <w:r w:rsidR="00680AEC" w:rsidRPr="00B57E8E">
        <w:rPr>
          <w:rFonts w:ascii="Arial" w:hAnsi="Arial" w:cs="Arial"/>
          <w:sz w:val="20"/>
          <w:szCs w:val="20"/>
          <w:highlight w:val="lightGray"/>
        </w:rPr>
        <w:t>)</w:t>
      </w:r>
      <w:r w:rsidR="00680AEC" w:rsidRPr="00164BE3">
        <w:rPr>
          <w:rFonts w:ascii="Arial" w:hAnsi="Arial" w:cs="Arial"/>
          <w:sz w:val="20"/>
          <w:szCs w:val="20"/>
        </w:rPr>
        <w:t xml:space="preserve"> měsíců ode dne převzetí.</w:t>
      </w:r>
    </w:p>
    <w:p w:rsidR="007974BC" w:rsidRDefault="00680AEC" w:rsidP="00AF7F24">
      <w:pPr>
        <w:spacing w:beforeLines="100" w:line="360" w:lineRule="auto"/>
        <w:jc w:val="both"/>
        <w:rPr>
          <w:rFonts w:ascii="Arial" w:hAnsi="Arial" w:cs="Arial"/>
          <w:b/>
          <w:bCs/>
          <w:sz w:val="20"/>
          <w:szCs w:val="20"/>
          <w:u w:val="single"/>
        </w:rPr>
      </w:pPr>
      <w:r w:rsidRPr="00164BE3">
        <w:rPr>
          <w:rFonts w:ascii="Arial" w:hAnsi="Arial" w:cs="Arial"/>
          <w:sz w:val="20"/>
          <w:szCs w:val="20"/>
        </w:rPr>
        <w:t>Součástí dodávky bylo rovněž zaškolení personálu v zacházení s</w:t>
      </w:r>
      <w:r w:rsidR="00250556" w:rsidRPr="00164BE3">
        <w:rPr>
          <w:rFonts w:ascii="Arial" w:hAnsi="Arial" w:cs="Arial"/>
          <w:sz w:val="20"/>
          <w:szCs w:val="20"/>
        </w:rPr>
        <w:t> dodaným SW vybavením</w:t>
      </w:r>
      <w:r w:rsidRPr="00164BE3">
        <w:rPr>
          <w:rFonts w:ascii="Arial" w:hAnsi="Arial" w:cs="Arial"/>
          <w:sz w:val="20"/>
          <w:szCs w:val="20"/>
        </w:rPr>
        <w:t>, a</w:t>
      </w:r>
      <w:r w:rsidR="00250556" w:rsidRPr="00164BE3">
        <w:rPr>
          <w:rFonts w:ascii="Arial" w:hAnsi="Arial" w:cs="Arial"/>
          <w:sz w:val="20"/>
          <w:szCs w:val="20"/>
        </w:rPr>
        <w:t> </w:t>
      </w:r>
      <w:r w:rsidRPr="00164BE3">
        <w:rPr>
          <w:rFonts w:ascii="Arial" w:hAnsi="Arial" w:cs="Arial"/>
          <w:sz w:val="20"/>
          <w:szCs w:val="20"/>
        </w:rPr>
        <w:t>to</w:t>
      </w:r>
      <w:r w:rsidR="00250556" w:rsidRPr="00164BE3">
        <w:rPr>
          <w:rFonts w:ascii="Arial" w:hAnsi="Arial" w:cs="Arial"/>
          <w:sz w:val="20"/>
          <w:szCs w:val="20"/>
        </w:rPr>
        <w:t> </w:t>
      </w:r>
      <w:r w:rsidRPr="00164BE3">
        <w:rPr>
          <w:rFonts w:ascii="Arial" w:hAnsi="Arial" w:cs="Arial"/>
          <w:sz w:val="20"/>
          <w:szCs w:val="20"/>
        </w:rPr>
        <w:t xml:space="preserve">celkem </w:t>
      </w:r>
      <w:r w:rsidRPr="00164BE3">
        <w:rPr>
          <w:rFonts w:ascii="Arial" w:hAnsi="Arial" w:cs="Arial"/>
          <w:sz w:val="20"/>
          <w:szCs w:val="20"/>
          <w:highlight w:val="yellow"/>
        </w:rPr>
        <w:t>x</w:t>
      </w:r>
      <w:r w:rsidRPr="00164BE3">
        <w:rPr>
          <w:rFonts w:ascii="Arial" w:hAnsi="Arial" w:cs="Arial"/>
          <w:sz w:val="20"/>
          <w:szCs w:val="20"/>
        </w:rPr>
        <w:t xml:space="preserve"> pracovníků </w:t>
      </w:r>
      <w:r w:rsidRPr="00164BE3">
        <w:rPr>
          <w:rFonts w:ascii="Arial" w:hAnsi="Arial" w:cs="Arial"/>
          <w:i/>
          <w:sz w:val="20"/>
          <w:szCs w:val="20"/>
        </w:rPr>
        <w:t>(příp. jména)</w:t>
      </w:r>
      <w:r w:rsidRPr="00164BE3">
        <w:rPr>
          <w:rFonts w:ascii="Arial" w:hAnsi="Arial" w:cs="Arial"/>
          <w:sz w:val="20"/>
          <w:szCs w:val="20"/>
        </w:rPr>
        <w:t xml:space="preserve"> dne </w:t>
      </w:r>
      <w:proofErr w:type="spellStart"/>
      <w:r w:rsidRPr="00164BE3">
        <w:rPr>
          <w:rFonts w:ascii="Arial" w:hAnsi="Arial" w:cs="Arial"/>
          <w:sz w:val="20"/>
          <w:szCs w:val="20"/>
          <w:highlight w:val="yellow"/>
        </w:rPr>
        <w:t>xx</w:t>
      </w:r>
      <w:proofErr w:type="spellEnd"/>
      <w:r w:rsidRPr="00164BE3">
        <w:rPr>
          <w:rFonts w:ascii="Arial" w:hAnsi="Arial" w:cs="Arial"/>
          <w:sz w:val="20"/>
          <w:szCs w:val="20"/>
          <w:highlight w:val="yellow"/>
        </w:rPr>
        <w:t xml:space="preserve">. </w:t>
      </w:r>
      <w:proofErr w:type="spellStart"/>
      <w:r w:rsidRPr="00164BE3">
        <w:rPr>
          <w:rFonts w:ascii="Arial" w:hAnsi="Arial" w:cs="Arial"/>
          <w:sz w:val="20"/>
          <w:szCs w:val="20"/>
          <w:highlight w:val="yellow"/>
        </w:rPr>
        <w:t>xx</w:t>
      </w:r>
      <w:proofErr w:type="spellEnd"/>
      <w:r w:rsidRPr="00164BE3">
        <w:rPr>
          <w:rFonts w:ascii="Arial" w:hAnsi="Arial" w:cs="Arial"/>
          <w:sz w:val="20"/>
          <w:szCs w:val="20"/>
        </w:rPr>
        <w:t>.</w:t>
      </w:r>
      <w:r w:rsidR="00FC3FCC" w:rsidRPr="00164BE3">
        <w:rPr>
          <w:rFonts w:ascii="Arial" w:hAnsi="Arial" w:cs="Arial"/>
          <w:sz w:val="20"/>
          <w:szCs w:val="20"/>
        </w:rPr>
        <w:t xml:space="preserve"> 2014</w:t>
      </w:r>
      <w:r w:rsidRPr="00164BE3">
        <w:rPr>
          <w:rFonts w:ascii="Arial" w:hAnsi="Arial" w:cs="Arial"/>
          <w:sz w:val="20"/>
          <w:szCs w:val="20"/>
        </w:rPr>
        <w:t>.</w:t>
      </w:r>
    </w:p>
    <w:sectPr w:rsidR="007974BC" w:rsidSect="00E3049E">
      <w:headerReference w:type="default" r:id="rId8"/>
      <w:footerReference w:type="default" r:id="rId9"/>
      <w:headerReference w:type="first" r:id="rId10"/>
      <w:footerReference w:type="first" r:id="rId11"/>
      <w:pgSz w:w="11906" w:h="16838" w:code="9"/>
      <w:pgMar w:top="2223" w:right="1106" w:bottom="851" w:left="1418" w:header="425"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E8E" w:rsidRDefault="00B57E8E">
      <w:r>
        <w:separator/>
      </w:r>
    </w:p>
  </w:endnote>
  <w:endnote w:type="continuationSeparator" w:id="0">
    <w:p w:rsidR="00B57E8E" w:rsidRDefault="00B57E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E8E" w:rsidRPr="005C0F97" w:rsidRDefault="00B57E8E" w:rsidP="00094623">
    <w:pPr>
      <w:pStyle w:val="Zpat"/>
      <w:pBdr>
        <w:top w:val="single" w:sz="4" w:space="0" w:color="C0C0C0"/>
      </w:pBdr>
      <w:jc w:val="center"/>
      <w:rPr>
        <w:i/>
        <w:iCs/>
        <w:color w:val="808080" w:themeColor="background1" w:themeShade="80"/>
        <w:sz w:val="18"/>
        <w:szCs w:val="18"/>
      </w:rPr>
    </w:pPr>
  </w:p>
  <w:p w:rsidR="00B57E8E" w:rsidRDefault="00B57E8E" w:rsidP="00094623">
    <w:pPr>
      <w:pStyle w:val="Zpat"/>
      <w:pBdr>
        <w:top w:val="single" w:sz="4" w:space="0" w:color="C0C0C0"/>
      </w:pBdr>
      <w:jc w:val="center"/>
      <w:rPr>
        <w:rFonts w:cs="Arial"/>
        <w:i/>
        <w:color w:val="7F7F7F"/>
        <w:sz w:val="18"/>
        <w:szCs w:val="18"/>
      </w:rPr>
    </w:pPr>
    <w:r w:rsidRPr="005C0F97">
      <w:rPr>
        <w:rFonts w:cs="Arial"/>
        <w:i/>
        <w:color w:val="7F7F7F"/>
        <w:sz w:val="18"/>
        <w:szCs w:val="18"/>
      </w:rPr>
      <w:t xml:space="preserve">Stránka </w:t>
    </w:r>
    <w:r w:rsidRPr="005C0F97">
      <w:rPr>
        <w:rFonts w:cs="Arial"/>
        <w:i/>
        <w:color w:val="7F7F7F"/>
        <w:sz w:val="18"/>
        <w:szCs w:val="18"/>
      </w:rPr>
      <w:fldChar w:fldCharType="begin"/>
    </w:r>
    <w:r w:rsidRPr="005C0F97">
      <w:rPr>
        <w:rFonts w:cs="Arial"/>
        <w:i/>
        <w:color w:val="7F7F7F"/>
        <w:sz w:val="18"/>
        <w:szCs w:val="18"/>
      </w:rPr>
      <w:instrText xml:space="preserve"> PAGE </w:instrText>
    </w:r>
    <w:r w:rsidRPr="005C0F97">
      <w:rPr>
        <w:rFonts w:cs="Arial"/>
        <w:i/>
        <w:color w:val="7F7F7F"/>
        <w:sz w:val="18"/>
        <w:szCs w:val="18"/>
      </w:rPr>
      <w:fldChar w:fldCharType="separate"/>
    </w:r>
    <w:r w:rsidR="000E04E0">
      <w:rPr>
        <w:rFonts w:cs="Arial"/>
        <w:i/>
        <w:noProof/>
        <w:color w:val="7F7F7F"/>
        <w:sz w:val="18"/>
        <w:szCs w:val="18"/>
      </w:rPr>
      <w:t>17</w:t>
    </w:r>
    <w:r w:rsidRPr="005C0F97">
      <w:rPr>
        <w:rFonts w:cs="Arial"/>
        <w:i/>
        <w:color w:val="7F7F7F"/>
        <w:sz w:val="18"/>
        <w:szCs w:val="18"/>
      </w:rPr>
      <w:fldChar w:fldCharType="end"/>
    </w:r>
    <w:r w:rsidRPr="005C0F97">
      <w:rPr>
        <w:rFonts w:cs="Arial"/>
        <w:i/>
        <w:color w:val="7F7F7F"/>
        <w:sz w:val="18"/>
        <w:szCs w:val="18"/>
      </w:rPr>
      <w:t xml:space="preserve"> z </w:t>
    </w:r>
    <w:r w:rsidRPr="005C0F97">
      <w:rPr>
        <w:rFonts w:cs="Arial"/>
        <w:i/>
        <w:color w:val="7F7F7F"/>
        <w:sz w:val="18"/>
        <w:szCs w:val="18"/>
      </w:rPr>
      <w:fldChar w:fldCharType="begin"/>
    </w:r>
    <w:r w:rsidRPr="005C0F97">
      <w:rPr>
        <w:rFonts w:cs="Arial"/>
        <w:i/>
        <w:color w:val="7F7F7F"/>
        <w:sz w:val="18"/>
        <w:szCs w:val="18"/>
      </w:rPr>
      <w:instrText xml:space="preserve"> NUMPAGES  </w:instrText>
    </w:r>
    <w:r w:rsidRPr="005C0F97">
      <w:rPr>
        <w:rFonts w:cs="Arial"/>
        <w:i/>
        <w:color w:val="7F7F7F"/>
        <w:sz w:val="18"/>
        <w:szCs w:val="18"/>
      </w:rPr>
      <w:fldChar w:fldCharType="separate"/>
    </w:r>
    <w:r w:rsidR="000E04E0">
      <w:rPr>
        <w:rFonts w:cs="Arial"/>
        <w:i/>
        <w:noProof/>
        <w:color w:val="7F7F7F"/>
        <w:sz w:val="18"/>
        <w:szCs w:val="18"/>
      </w:rPr>
      <w:t>19</w:t>
    </w:r>
    <w:r w:rsidRPr="005C0F97">
      <w:rPr>
        <w:rFonts w:cs="Arial"/>
        <w:i/>
        <w:color w:val="7F7F7F"/>
        <w:sz w:val="18"/>
        <w:szCs w:val="18"/>
      </w:rPr>
      <w:fldChar w:fldCharType="end"/>
    </w:r>
    <w:r>
      <w:t xml:space="preserve">                                                                              </w:t>
    </w:r>
  </w:p>
  <w:p w:rsidR="00B57E8E" w:rsidRPr="00094623" w:rsidRDefault="00B57E8E" w:rsidP="00094623">
    <w:pPr>
      <w:pStyle w:val="Zpat"/>
      <w:pBdr>
        <w:top w:val="single" w:sz="4" w:space="0" w:color="C0C0C0"/>
      </w:pBdr>
      <w:jc w:val="center"/>
      <w:rPr>
        <w:rFonts w:cs="Arial"/>
        <w:i/>
        <w:color w:val="7F7F7F"/>
        <w:sz w:val="18"/>
        <w:szCs w:val="18"/>
      </w:rPr>
    </w:pP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E8E" w:rsidRPr="005C0F97" w:rsidRDefault="00B57E8E" w:rsidP="00094623">
    <w:pPr>
      <w:pStyle w:val="Zpat"/>
      <w:pBdr>
        <w:top w:val="single" w:sz="4" w:space="0" w:color="C0C0C0"/>
      </w:pBdr>
      <w:jc w:val="center"/>
      <w:rPr>
        <w:i/>
        <w:iCs/>
        <w:color w:val="808080" w:themeColor="background1" w:themeShade="80"/>
        <w:sz w:val="18"/>
        <w:szCs w:val="18"/>
      </w:rPr>
    </w:pPr>
  </w:p>
  <w:p w:rsidR="00B57E8E" w:rsidRPr="00094623" w:rsidRDefault="00B57E8E" w:rsidP="00094623">
    <w:pPr>
      <w:pStyle w:val="Zpat"/>
      <w:pBdr>
        <w:top w:val="single" w:sz="4" w:space="0" w:color="C0C0C0"/>
      </w:pBdr>
      <w:jc w:val="center"/>
      <w:rPr>
        <w:rFonts w:cs="Arial"/>
        <w:i/>
        <w:color w:val="7F7F7F"/>
        <w:sz w:val="18"/>
        <w:szCs w:val="18"/>
      </w:rPr>
    </w:pPr>
    <w:r w:rsidRPr="005C0F97">
      <w:rPr>
        <w:rFonts w:cs="Arial"/>
        <w:i/>
        <w:color w:val="7F7F7F"/>
        <w:sz w:val="18"/>
        <w:szCs w:val="18"/>
      </w:rPr>
      <w:t xml:space="preserve">Stránka </w:t>
    </w:r>
    <w:r w:rsidRPr="005C0F97">
      <w:rPr>
        <w:rFonts w:cs="Arial"/>
        <w:i/>
        <w:color w:val="7F7F7F"/>
        <w:sz w:val="18"/>
        <w:szCs w:val="18"/>
      </w:rPr>
      <w:fldChar w:fldCharType="begin"/>
    </w:r>
    <w:r w:rsidRPr="005C0F97">
      <w:rPr>
        <w:rFonts w:cs="Arial"/>
        <w:i/>
        <w:color w:val="7F7F7F"/>
        <w:sz w:val="18"/>
        <w:szCs w:val="18"/>
      </w:rPr>
      <w:instrText xml:space="preserve"> PAGE </w:instrText>
    </w:r>
    <w:r w:rsidRPr="005C0F97">
      <w:rPr>
        <w:rFonts w:cs="Arial"/>
        <w:i/>
        <w:color w:val="7F7F7F"/>
        <w:sz w:val="18"/>
        <w:szCs w:val="18"/>
      </w:rPr>
      <w:fldChar w:fldCharType="separate"/>
    </w:r>
    <w:r>
      <w:rPr>
        <w:rFonts w:cs="Arial"/>
        <w:i/>
        <w:noProof/>
        <w:color w:val="7F7F7F"/>
        <w:sz w:val="18"/>
        <w:szCs w:val="18"/>
      </w:rPr>
      <w:t>1</w:t>
    </w:r>
    <w:r w:rsidRPr="005C0F97">
      <w:rPr>
        <w:rFonts w:cs="Arial"/>
        <w:i/>
        <w:color w:val="7F7F7F"/>
        <w:sz w:val="18"/>
        <w:szCs w:val="18"/>
      </w:rPr>
      <w:fldChar w:fldCharType="end"/>
    </w:r>
    <w:r w:rsidRPr="005C0F97">
      <w:rPr>
        <w:rFonts w:cs="Arial"/>
        <w:i/>
        <w:color w:val="7F7F7F"/>
        <w:sz w:val="18"/>
        <w:szCs w:val="18"/>
      </w:rPr>
      <w:t xml:space="preserve"> z </w:t>
    </w:r>
    <w:r w:rsidRPr="005C0F97">
      <w:rPr>
        <w:rFonts w:cs="Arial"/>
        <w:i/>
        <w:color w:val="7F7F7F"/>
        <w:sz w:val="18"/>
        <w:szCs w:val="18"/>
      </w:rPr>
      <w:fldChar w:fldCharType="begin"/>
    </w:r>
    <w:r w:rsidRPr="005C0F97">
      <w:rPr>
        <w:rFonts w:cs="Arial"/>
        <w:i/>
        <w:color w:val="7F7F7F"/>
        <w:sz w:val="18"/>
        <w:szCs w:val="18"/>
      </w:rPr>
      <w:instrText xml:space="preserve"> NUMPAGES  </w:instrText>
    </w:r>
    <w:r w:rsidRPr="005C0F97">
      <w:rPr>
        <w:rFonts w:cs="Arial"/>
        <w:i/>
        <w:color w:val="7F7F7F"/>
        <w:sz w:val="18"/>
        <w:szCs w:val="18"/>
      </w:rPr>
      <w:fldChar w:fldCharType="separate"/>
    </w:r>
    <w:r>
      <w:rPr>
        <w:rFonts w:cs="Arial"/>
        <w:i/>
        <w:noProof/>
        <w:color w:val="7F7F7F"/>
        <w:sz w:val="18"/>
        <w:szCs w:val="18"/>
      </w:rPr>
      <w:t>19</w:t>
    </w:r>
    <w:r w:rsidRPr="005C0F97">
      <w:rPr>
        <w:rFonts w:cs="Arial"/>
        <w:i/>
        <w:color w:val="7F7F7F"/>
        <w:sz w:val="18"/>
        <w:szCs w:val="18"/>
      </w:rPr>
      <w:fldChar w:fldCharType="end"/>
    </w:r>
    <w:r>
      <w:t xml:space="preserve">                                                                              </w:t>
    </w:r>
  </w:p>
  <w:p w:rsidR="00B57E8E" w:rsidRPr="00CD05E4" w:rsidRDefault="00B57E8E" w:rsidP="00094623">
    <w:pPr>
      <w:pStyle w:val="Zpat"/>
      <w:tabs>
        <w:tab w:val="clear" w:pos="4536"/>
        <w:tab w:val="clear" w:pos="9072"/>
        <w:tab w:val="left" w:pos="2235"/>
      </w:tabs>
      <w:rPr>
        <w:rFonts w:ascii="Tahoma" w:hAnsi="Tahoma" w:cs="Tahoma"/>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E8E" w:rsidRDefault="00B57E8E">
      <w:r>
        <w:separator/>
      </w:r>
    </w:p>
  </w:footnote>
  <w:footnote w:type="continuationSeparator" w:id="0">
    <w:p w:rsidR="00B57E8E" w:rsidRDefault="00B57E8E">
      <w:r>
        <w:continuationSeparator/>
      </w:r>
    </w:p>
  </w:footnote>
  <w:footnote w:id="1">
    <w:p w:rsidR="00B57E8E" w:rsidRDefault="00B57E8E" w:rsidP="001D7591">
      <w:pPr>
        <w:pStyle w:val="Textpoznpodarou"/>
        <w:jc w:val="both"/>
      </w:pPr>
      <w:r w:rsidRPr="001D7591">
        <w:rPr>
          <w:rStyle w:val="Znakapoznpodarou"/>
          <w:rFonts w:ascii="Arial" w:hAnsi="Arial" w:cs="Arial"/>
          <w:sz w:val="18"/>
          <w:szCs w:val="18"/>
        </w:rPr>
        <w:footnoteRef/>
      </w:r>
      <w:r w:rsidRPr="001D7591">
        <w:rPr>
          <w:rFonts w:ascii="Arial" w:hAnsi="Arial" w:cs="Arial"/>
          <w:sz w:val="18"/>
          <w:szCs w:val="18"/>
        </w:rPr>
        <w:t xml:space="preserve"> </w:t>
      </w:r>
      <w:r>
        <w:rPr>
          <w:rFonts w:ascii="Arial" w:hAnsi="Arial" w:cs="Arial"/>
          <w:sz w:val="18"/>
          <w:szCs w:val="18"/>
        </w:rPr>
        <w:t>Je plně na dodavateli, aby dodal do návrhu smlouvy o dílo své licenční podmínky.</w:t>
      </w:r>
    </w:p>
  </w:footnote>
  <w:footnote w:id="2">
    <w:p w:rsidR="00B57E8E" w:rsidRDefault="00B57E8E" w:rsidP="00AC6C5F">
      <w:pPr>
        <w:pStyle w:val="Textpoznpodarou"/>
      </w:pPr>
      <w:r>
        <w:rPr>
          <w:rStyle w:val="Znakypropoznmkupodarou"/>
          <w:rFonts w:cs="Tahoma"/>
        </w:rPr>
        <w:footnoteRef/>
      </w:r>
      <w:r>
        <w:t xml:space="preserve"> </w:t>
      </w:r>
      <w:r>
        <w:rPr>
          <w:rFonts w:ascii="Arial" w:hAnsi="Arial" w:cs="Arial"/>
        </w:rPr>
        <w:t>Nehodící se škrtněte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E8E" w:rsidRDefault="00B57E8E">
    <w:pPr>
      <w:pStyle w:val="Zhlav"/>
    </w:pPr>
    <w:r w:rsidRPr="00094623">
      <w:rPr>
        <w:noProof/>
      </w:rPr>
      <w:drawing>
        <wp:inline distT="0" distB="0" distL="0" distR="0">
          <wp:extent cx="5759450" cy="1030672"/>
          <wp:effectExtent l="1905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759450" cy="1030672"/>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E8E" w:rsidRDefault="00B57E8E">
    <w:pPr>
      <w:pStyle w:val="Zhlav"/>
    </w:pPr>
    <w:r w:rsidRPr="00094623">
      <w:rPr>
        <w:noProof/>
      </w:rPr>
      <w:drawing>
        <wp:inline distT="0" distB="0" distL="0" distR="0">
          <wp:extent cx="5759450" cy="1030672"/>
          <wp:effectExtent l="1905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759450" cy="1030672"/>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6D3AD1E4"/>
    <w:lvl w:ilvl="0">
      <w:start w:val="1"/>
      <w:numFmt w:val="decimal"/>
      <w:lvlText w:val="%1."/>
      <w:lvlJc w:val="left"/>
      <w:pPr>
        <w:tabs>
          <w:tab w:val="num" w:pos="926"/>
        </w:tabs>
        <w:ind w:left="926" w:hanging="360"/>
      </w:pPr>
    </w:lvl>
  </w:abstractNum>
  <w:abstractNum w:abstractNumId="1">
    <w:nsid w:val="FFFFFF7F"/>
    <w:multiLevelType w:val="singleLevel"/>
    <w:tmpl w:val="D42E7244"/>
    <w:lvl w:ilvl="0">
      <w:start w:val="1"/>
      <w:numFmt w:val="decimal"/>
      <w:lvlText w:val="%1."/>
      <w:lvlJc w:val="left"/>
      <w:pPr>
        <w:tabs>
          <w:tab w:val="num" w:pos="643"/>
        </w:tabs>
        <w:ind w:left="643" w:hanging="360"/>
      </w:pPr>
    </w:lvl>
  </w:abstractNum>
  <w:abstractNum w:abstractNumId="2">
    <w:nsid w:val="FFFFFF88"/>
    <w:multiLevelType w:val="singleLevel"/>
    <w:tmpl w:val="0C32322E"/>
    <w:lvl w:ilvl="0">
      <w:start w:val="1"/>
      <w:numFmt w:val="decimal"/>
      <w:lvlText w:val="%1."/>
      <w:lvlJc w:val="left"/>
      <w:pPr>
        <w:tabs>
          <w:tab w:val="num" w:pos="360"/>
        </w:tabs>
        <w:ind w:left="360" w:hanging="360"/>
      </w:pPr>
      <w:rPr>
        <w:rFonts w:cs="Times New Roman"/>
      </w:rPr>
    </w:lvl>
  </w:abstractNum>
  <w:abstractNum w:abstractNumId="3">
    <w:nsid w:val="FFFFFF89"/>
    <w:multiLevelType w:val="singleLevel"/>
    <w:tmpl w:val="C540B3E4"/>
    <w:lvl w:ilvl="0">
      <w:start w:val="1"/>
      <w:numFmt w:val="bullet"/>
      <w:lvlText w:val=""/>
      <w:lvlJc w:val="left"/>
      <w:pPr>
        <w:tabs>
          <w:tab w:val="num" w:pos="360"/>
        </w:tabs>
        <w:ind w:left="360" w:hanging="360"/>
      </w:pPr>
      <w:rPr>
        <w:rFonts w:ascii="Symbol" w:hAnsi="Symbol" w:hint="default"/>
      </w:rPr>
    </w:lvl>
  </w:abstractNum>
  <w:abstractNum w:abstractNumId="4">
    <w:nsid w:val="00000003"/>
    <w:multiLevelType w:val="multilevel"/>
    <w:tmpl w:val="00000003"/>
    <w:name w:val="WW8Num3"/>
    <w:lvl w:ilvl="0">
      <w:start w:val="1"/>
      <w:numFmt w:val="decimal"/>
      <w:lvlText w:val="%1."/>
      <w:lvlJc w:val="left"/>
      <w:pPr>
        <w:tabs>
          <w:tab w:val="num" w:pos="360"/>
        </w:tabs>
        <w:ind w:left="360" w:hanging="360"/>
      </w:pPr>
      <w:rPr>
        <w:rFonts w:ascii="Symbol" w:hAnsi="Symbol" w:cs="Symbol"/>
      </w:rPr>
    </w:lvl>
    <w:lvl w:ilvl="1">
      <w:start w:val="1"/>
      <w:numFmt w:val="upperRoman"/>
      <w:lvlText w:val="%2."/>
      <w:lvlJc w:val="left"/>
      <w:pPr>
        <w:tabs>
          <w:tab w:val="num" w:pos="900"/>
        </w:tabs>
        <w:ind w:left="900" w:hanging="180"/>
      </w:pPr>
      <w:rPr>
        <w:rFonts w:ascii="Symbol" w:hAnsi="Symbol" w:cs="Symbol"/>
      </w:rPr>
    </w:lvl>
    <w:lvl w:ilvl="2">
      <w:start w:val="1"/>
      <w:numFmt w:val="lowerRoman"/>
      <w:lvlText w:val="%3."/>
      <w:lvlJc w:val="left"/>
      <w:pPr>
        <w:tabs>
          <w:tab w:val="num" w:pos="0"/>
        </w:tabs>
        <w:ind w:left="1800" w:hanging="180"/>
      </w:pPr>
      <w:rPr>
        <w:rFonts w:ascii="Symbol" w:hAnsi="Symbol" w:cs="Symbol"/>
      </w:rPr>
    </w:lvl>
    <w:lvl w:ilvl="3">
      <w:start w:val="1"/>
      <w:numFmt w:val="decimal"/>
      <w:lvlText w:val="%4."/>
      <w:lvlJc w:val="left"/>
      <w:pPr>
        <w:tabs>
          <w:tab w:val="num" w:pos="0"/>
        </w:tabs>
        <w:ind w:left="2520" w:hanging="360"/>
      </w:pPr>
      <w:rPr>
        <w:rFonts w:ascii="Symbol" w:hAnsi="Symbol" w:cs="Symbol"/>
      </w:rPr>
    </w:lvl>
    <w:lvl w:ilvl="4">
      <w:start w:val="1"/>
      <w:numFmt w:val="lowerLetter"/>
      <w:lvlText w:val="%5."/>
      <w:lvlJc w:val="left"/>
      <w:pPr>
        <w:tabs>
          <w:tab w:val="num" w:pos="0"/>
        </w:tabs>
        <w:ind w:left="3240" w:hanging="360"/>
      </w:pPr>
      <w:rPr>
        <w:rFonts w:ascii="Symbol" w:hAnsi="Symbol" w:cs="Symbol"/>
      </w:rPr>
    </w:lvl>
    <w:lvl w:ilvl="5">
      <w:start w:val="1"/>
      <w:numFmt w:val="lowerRoman"/>
      <w:lvlText w:val="%6."/>
      <w:lvlJc w:val="left"/>
      <w:pPr>
        <w:tabs>
          <w:tab w:val="num" w:pos="0"/>
        </w:tabs>
        <w:ind w:left="3960" w:hanging="180"/>
      </w:pPr>
      <w:rPr>
        <w:rFonts w:ascii="Symbol" w:hAnsi="Symbol" w:cs="Symbol"/>
      </w:rPr>
    </w:lvl>
    <w:lvl w:ilvl="6">
      <w:start w:val="1"/>
      <w:numFmt w:val="decimal"/>
      <w:lvlText w:val="%7."/>
      <w:lvlJc w:val="left"/>
      <w:pPr>
        <w:tabs>
          <w:tab w:val="num" w:pos="0"/>
        </w:tabs>
        <w:ind w:left="4680" w:hanging="360"/>
      </w:pPr>
      <w:rPr>
        <w:rFonts w:ascii="Symbol" w:hAnsi="Symbol" w:cs="Symbol"/>
      </w:rPr>
    </w:lvl>
    <w:lvl w:ilvl="7">
      <w:start w:val="1"/>
      <w:numFmt w:val="lowerLetter"/>
      <w:lvlText w:val="%8."/>
      <w:lvlJc w:val="left"/>
      <w:pPr>
        <w:tabs>
          <w:tab w:val="num" w:pos="0"/>
        </w:tabs>
        <w:ind w:left="5400" w:hanging="360"/>
      </w:pPr>
      <w:rPr>
        <w:rFonts w:ascii="Symbol" w:hAnsi="Symbol" w:cs="Symbol"/>
      </w:rPr>
    </w:lvl>
    <w:lvl w:ilvl="8">
      <w:start w:val="1"/>
      <w:numFmt w:val="lowerRoman"/>
      <w:lvlText w:val="%9."/>
      <w:lvlJc w:val="left"/>
      <w:pPr>
        <w:tabs>
          <w:tab w:val="num" w:pos="0"/>
        </w:tabs>
        <w:ind w:left="6120" w:hanging="180"/>
      </w:pPr>
      <w:rPr>
        <w:rFonts w:ascii="Symbol" w:hAnsi="Symbol" w:cs="Symbol"/>
      </w:rPr>
    </w:lvl>
  </w:abstractNum>
  <w:abstractNum w:abstractNumId="5">
    <w:nsid w:val="00000005"/>
    <w:multiLevelType w:val="singleLevel"/>
    <w:tmpl w:val="00000005"/>
    <w:name w:val="WW8Num5"/>
    <w:lvl w:ilvl="0">
      <w:start w:val="10"/>
      <w:numFmt w:val="decimal"/>
      <w:lvlText w:val="%1."/>
      <w:lvlJc w:val="left"/>
      <w:pPr>
        <w:tabs>
          <w:tab w:val="num" w:pos="720"/>
        </w:tabs>
        <w:ind w:left="720" w:hanging="360"/>
      </w:pPr>
      <w:rPr>
        <w:rFonts w:cs="Times New Roman"/>
      </w:rPr>
    </w:lvl>
  </w:abstractNum>
  <w:abstractNum w:abstractNumId="6">
    <w:nsid w:val="00000008"/>
    <w:multiLevelType w:val="singleLevel"/>
    <w:tmpl w:val="00000008"/>
    <w:name w:val="WW8Num8"/>
    <w:lvl w:ilvl="0">
      <w:start w:val="1"/>
      <w:numFmt w:val="decimal"/>
      <w:lvlText w:val="%1."/>
      <w:lvlJc w:val="left"/>
      <w:pPr>
        <w:tabs>
          <w:tab w:val="num" w:pos="720"/>
        </w:tabs>
        <w:ind w:left="720" w:hanging="360"/>
      </w:pPr>
      <w:rPr>
        <w:rFonts w:cs="Times New Roman"/>
      </w:r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nsid w:val="0000000C"/>
    <w:multiLevelType w:val="singleLevel"/>
    <w:tmpl w:val="0000000C"/>
    <w:name w:val="WW8Num12"/>
    <w:lvl w:ilvl="0">
      <w:start w:val="1"/>
      <w:numFmt w:val="decimal"/>
      <w:lvlText w:val="%1."/>
      <w:lvlJc w:val="left"/>
      <w:pPr>
        <w:tabs>
          <w:tab w:val="num" w:pos="360"/>
        </w:tabs>
        <w:ind w:left="360" w:hanging="360"/>
      </w:pPr>
      <w:rPr>
        <w:rFonts w:ascii="Calibri" w:eastAsia="Times New Roman" w:hAnsi="Calibri" w:cs="Times New Roman"/>
        <w:b w:val="0"/>
        <w:bCs w:val="0"/>
      </w:rPr>
    </w:lvl>
  </w:abstractNum>
  <w:abstractNum w:abstractNumId="9">
    <w:nsid w:val="15CC6188"/>
    <w:multiLevelType w:val="multilevel"/>
    <w:tmpl w:val="5330B786"/>
    <w:lvl w:ilvl="0">
      <w:start w:val="1"/>
      <w:numFmt w:val="none"/>
      <w:pStyle w:val="slovanseznam"/>
      <w:lvlText w:val="6."/>
      <w:lvlJc w:val="left"/>
      <w:pPr>
        <w:tabs>
          <w:tab w:val="num" w:pos="720"/>
        </w:tabs>
        <w:ind w:left="360" w:hanging="360"/>
      </w:pPr>
      <w:rPr>
        <w:rFonts w:cs="Times New Roman" w:hint="default"/>
      </w:rPr>
    </w:lvl>
    <w:lvl w:ilvl="1">
      <w:start w:val="1"/>
      <w:numFmt w:val="decimal"/>
      <w:lvlText w:val="%1h.%2."/>
      <w:lvlJc w:val="left"/>
      <w:pPr>
        <w:tabs>
          <w:tab w:val="num" w:pos="851"/>
        </w:tabs>
        <w:ind w:left="851" w:hanging="491"/>
      </w:pPr>
      <w:rPr>
        <w:rFonts w:cs="Times New Roman" w:hint="default"/>
        <w:strike w:val="0"/>
      </w:rPr>
    </w:lvl>
    <w:lvl w:ilvl="2">
      <w:start w:val="1"/>
      <w:numFmt w:val="decimal"/>
      <w:lvlText w:val="%1.%2.%3."/>
      <w:lvlJc w:val="left"/>
      <w:pPr>
        <w:tabs>
          <w:tab w:val="num" w:pos="1531"/>
        </w:tabs>
        <w:ind w:left="1531" w:hanging="680"/>
      </w:pPr>
      <w:rPr>
        <w:rFonts w:cs="Times New Roman" w:hint="default"/>
      </w:rPr>
    </w:lvl>
    <w:lvl w:ilvl="3">
      <w:start w:val="1"/>
      <w:numFmt w:val="decimal"/>
      <w:lvlText w:val="%1.%2.%3.%4."/>
      <w:lvlJc w:val="left"/>
      <w:pPr>
        <w:tabs>
          <w:tab w:val="num" w:pos="2098"/>
        </w:tabs>
        <w:ind w:left="2098" w:hanging="68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12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7920"/>
        </w:tabs>
        <w:ind w:left="4320" w:hanging="1440"/>
      </w:pPr>
      <w:rPr>
        <w:rFonts w:cs="Times New Roman" w:hint="default"/>
      </w:rPr>
    </w:lvl>
  </w:abstractNum>
  <w:abstractNum w:abstractNumId="10">
    <w:nsid w:val="18646F9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1">
    <w:nsid w:val="1F5404AB"/>
    <w:multiLevelType w:val="hybridMultilevel"/>
    <w:tmpl w:val="A30ED402"/>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hint="default"/>
      </w:rPr>
    </w:lvl>
    <w:lvl w:ilvl="8" w:tplc="04050005">
      <w:start w:val="1"/>
      <w:numFmt w:val="bullet"/>
      <w:lvlText w:val=""/>
      <w:lvlJc w:val="left"/>
      <w:pPr>
        <w:ind w:left="6828" w:hanging="360"/>
      </w:pPr>
      <w:rPr>
        <w:rFonts w:ascii="Wingdings" w:hAnsi="Wingdings" w:hint="default"/>
      </w:rPr>
    </w:lvl>
  </w:abstractNum>
  <w:abstractNum w:abstractNumId="12">
    <w:nsid w:val="25931F6B"/>
    <w:multiLevelType w:val="hybridMultilevel"/>
    <w:tmpl w:val="0D2A5E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2BE104AA"/>
    <w:multiLevelType w:val="multilevel"/>
    <w:tmpl w:val="398E4A78"/>
    <w:lvl w:ilvl="0">
      <w:start w:val="4"/>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360"/>
        </w:tabs>
        <w:ind w:left="360" w:hanging="360"/>
      </w:pPr>
      <w:rPr>
        <w:rFonts w:cs="Times New Roman" w:hint="default"/>
        <w:b w:val="0"/>
        <w:bCs w:val="0"/>
        <w:i w:val="0"/>
        <w:iCs w:val="0"/>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C5D1B23"/>
    <w:multiLevelType w:val="hybridMultilevel"/>
    <w:tmpl w:val="204C44C4"/>
    <w:lvl w:ilvl="0" w:tplc="17A2EEC4">
      <w:start w:val="1"/>
      <w:numFmt w:val="bullet"/>
      <w:pStyle w:val="SoD-odrky"/>
      <w:lvlText w:val=""/>
      <w:lvlJc w:val="left"/>
      <w:pPr>
        <w:tabs>
          <w:tab w:val="num" w:pos="1061"/>
        </w:tabs>
        <w:ind w:left="1042" w:hanging="341"/>
      </w:pPr>
      <w:rPr>
        <w:rFonts w:ascii="Wingdings" w:hAnsi="Wingdings" w:hint="default"/>
      </w:rPr>
    </w:lvl>
    <w:lvl w:ilvl="1" w:tplc="04050019">
      <w:start w:val="1"/>
      <w:numFmt w:val="decimal"/>
      <w:lvlText w:val="%2."/>
      <w:lvlJc w:val="left"/>
      <w:pPr>
        <w:tabs>
          <w:tab w:val="num" w:pos="894"/>
        </w:tabs>
        <w:ind w:left="894" w:hanging="360"/>
      </w:pPr>
      <w:rPr>
        <w:rFonts w:cs="Times New Roman"/>
      </w:rPr>
    </w:lvl>
    <w:lvl w:ilvl="2" w:tplc="688412F2">
      <w:start w:val="3"/>
      <w:numFmt w:val="bullet"/>
      <w:lvlText w:val="-"/>
      <w:lvlJc w:val="left"/>
      <w:pPr>
        <w:tabs>
          <w:tab w:val="num" w:pos="1614"/>
        </w:tabs>
        <w:ind w:left="1614" w:hanging="360"/>
      </w:pPr>
      <w:rPr>
        <w:rFonts w:ascii="Tahoma" w:eastAsia="Times New Roman" w:hAnsi="Tahoma" w:hint="default"/>
      </w:rPr>
    </w:lvl>
    <w:lvl w:ilvl="3" w:tplc="0405000F">
      <w:start w:val="1"/>
      <w:numFmt w:val="bullet"/>
      <w:lvlText w:val=""/>
      <w:lvlJc w:val="left"/>
      <w:pPr>
        <w:tabs>
          <w:tab w:val="num" w:pos="2334"/>
        </w:tabs>
        <w:ind w:left="2334" w:hanging="360"/>
      </w:pPr>
      <w:rPr>
        <w:rFonts w:ascii="Symbol" w:hAnsi="Symbol" w:hint="default"/>
      </w:rPr>
    </w:lvl>
    <w:lvl w:ilvl="4" w:tplc="04050019">
      <w:start w:val="1"/>
      <w:numFmt w:val="bullet"/>
      <w:lvlText w:val="o"/>
      <w:lvlJc w:val="left"/>
      <w:pPr>
        <w:tabs>
          <w:tab w:val="num" w:pos="3054"/>
        </w:tabs>
        <w:ind w:left="3054" w:hanging="360"/>
      </w:pPr>
      <w:rPr>
        <w:rFonts w:ascii="Courier New" w:hAnsi="Courier New" w:hint="default"/>
      </w:rPr>
    </w:lvl>
    <w:lvl w:ilvl="5" w:tplc="0405001B">
      <w:start w:val="1"/>
      <w:numFmt w:val="bullet"/>
      <w:lvlText w:val=""/>
      <w:lvlJc w:val="left"/>
      <w:pPr>
        <w:tabs>
          <w:tab w:val="num" w:pos="3774"/>
        </w:tabs>
        <w:ind w:left="3774" w:hanging="360"/>
      </w:pPr>
      <w:rPr>
        <w:rFonts w:ascii="Wingdings" w:hAnsi="Wingdings" w:hint="default"/>
      </w:rPr>
    </w:lvl>
    <w:lvl w:ilvl="6" w:tplc="0405000F">
      <w:start w:val="1"/>
      <w:numFmt w:val="bullet"/>
      <w:lvlText w:val=""/>
      <w:lvlJc w:val="left"/>
      <w:pPr>
        <w:tabs>
          <w:tab w:val="num" w:pos="4494"/>
        </w:tabs>
        <w:ind w:left="4494" w:hanging="360"/>
      </w:pPr>
      <w:rPr>
        <w:rFonts w:ascii="Symbol" w:hAnsi="Symbol" w:hint="default"/>
      </w:rPr>
    </w:lvl>
    <w:lvl w:ilvl="7" w:tplc="04050019">
      <w:start w:val="1"/>
      <w:numFmt w:val="bullet"/>
      <w:lvlText w:val="o"/>
      <w:lvlJc w:val="left"/>
      <w:pPr>
        <w:tabs>
          <w:tab w:val="num" w:pos="5214"/>
        </w:tabs>
        <w:ind w:left="5214" w:hanging="360"/>
      </w:pPr>
      <w:rPr>
        <w:rFonts w:ascii="Courier New" w:hAnsi="Courier New" w:hint="default"/>
      </w:rPr>
    </w:lvl>
    <w:lvl w:ilvl="8" w:tplc="0405001B">
      <w:start w:val="1"/>
      <w:numFmt w:val="bullet"/>
      <w:lvlText w:val=""/>
      <w:lvlJc w:val="left"/>
      <w:pPr>
        <w:tabs>
          <w:tab w:val="num" w:pos="5934"/>
        </w:tabs>
        <w:ind w:left="5934" w:hanging="360"/>
      </w:pPr>
      <w:rPr>
        <w:rFonts w:ascii="Wingdings" w:hAnsi="Wingdings" w:hint="default"/>
      </w:rPr>
    </w:lvl>
  </w:abstractNum>
  <w:abstractNum w:abstractNumId="15">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8CC0A52"/>
    <w:multiLevelType w:val="multilevel"/>
    <w:tmpl w:val="1708FD00"/>
    <w:lvl w:ilvl="0">
      <w:start w:val="1"/>
      <w:numFmt w:val="upperRoman"/>
      <w:pStyle w:val="SoD-nadpis1"/>
      <w:suff w:val="space"/>
      <w:lvlText w:val="Článek %1"/>
      <w:lvlJc w:val="left"/>
      <w:rPr>
        <w:rFonts w:ascii="Bookman Old Style" w:hAnsi="Bookman Old Style" w:cs="Bookman Old Style" w:hint="default"/>
        <w:color w:val="0072BA"/>
        <w:sz w:val="28"/>
        <w:szCs w:val="28"/>
      </w:rPr>
    </w:lvl>
    <w:lvl w:ilvl="1">
      <w:start w:val="1"/>
      <w:numFmt w:val="decimal"/>
      <w:pStyle w:val="SoD-slovanodstavce"/>
      <w:lvlText w:val="%2."/>
      <w:lvlJc w:val="left"/>
      <w:pPr>
        <w:tabs>
          <w:tab w:val="num" w:pos="1156"/>
        </w:tabs>
        <w:ind w:left="508" w:hanging="432"/>
      </w:pPr>
      <w:rPr>
        <w:rFonts w:ascii="Tahoma" w:hAnsi="Tahoma" w:cs="Tahoma" w:hint="default"/>
        <w:b w:val="0"/>
        <w:bCs w:val="0"/>
        <w:i w:val="0"/>
        <w:iCs w:val="0"/>
        <w:sz w:val="20"/>
        <w:szCs w:val="20"/>
      </w:rPr>
    </w:lvl>
    <w:lvl w:ilvl="2">
      <w:start w:val="1"/>
      <w:numFmt w:val="decimal"/>
      <w:lvlText w:val="%1.%2.%3."/>
      <w:lvlJc w:val="left"/>
      <w:pPr>
        <w:tabs>
          <w:tab w:val="num" w:pos="1876"/>
        </w:tabs>
        <w:ind w:left="940" w:hanging="504"/>
      </w:pPr>
      <w:rPr>
        <w:rFonts w:cs="Times New Roman" w:hint="default"/>
      </w:rPr>
    </w:lvl>
    <w:lvl w:ilvl="3">
      <w:start w:val="1"/>
      <w:numFmt w:val="decimal"/>
      <w:lvlText w:val="%1.%2.%3.%4."/>
      <w:lvlJc w:val="left"/>
      <w:pPr>
        <w:tabs>
          <w:tab w:val="num" w:pos="2956"/>
        </w:tabs>
        <w:ind w:left="1444" w:hanging="648"/>
      </w:pPr>
      <w:rPr>
        <w:rFonts w:cs="Times New Roman" w:hint="default"/>
      </w:rPr>
    </w:lvl>
    <w:lvl w:ilvl="4">
      <w:start w:val="1"/>
      <w:numFmt w:val="decimal"/>
      <w:lvlText w:val="%1.%2.%3.%4.%5."/>
      <w:lvlJc w:val="left"/>
      <w:pPr>
        <w:tabs>
          <w:tab w:val="num" w:pos="3676"/>
        </w:tabs>
        <w:ind w:left="1948" w:hanging="792"/>
      </w:pPr>
      <w:rPr>
        <w:rFonts w:cs="Times New Roman" w:hint="default"/>
      </w:rPr>
    </w:lvl>
    <w:lvl w:ilvl="5">
      <w:start w:val="1"/>
      <w:numFmt w:val="decimal"/>
      <w:lvlText w:val="%1.%2.%3.%4.%5.%6."/>
      <w:lvlJc w:val="left"/>
      <w:pPr>
        <w:tabs>
          <w:tab w:val="num" w:pos="4396"/>
        </w:tabs>
        <w:ind w:left="2452" w:hanging="936"/>
      </w:pPr>
      <w:rPr>
        <w:rFonts w:cs="Times New Roman" w:hint="default"/>
      </w:rPr>
    </w:lvl>
    <w:lvl w:ilvl="6">
      <w:start w:val="1"/>
      <w:numFmt w:val="decimal"/>
      <w:lvlText w:val="%1.%2.%3.%4.%5.%6.%7."/>
      <w:lvlJc w:val="left"/>
      <w:pPr>
        <w:tabs>
          <w:tab w:val="num" w:pos="5116"/>
        </w:tabs>
        <w:ind w:left="2956" w:hanging="1080"/>
      </w:pPr>
      <w:rPr>
        <w:rFonts w:cs="Times New Roman" w:hint="default"/>
      </w:rPr>
    </w:lvl>
    <w:lvl w:ilvl="7">
      <w:start w:val="1"/>
      <w:numFmt w:val="decimal"/>
      <w:lvlText w:val="%1.%2.%3.%4.%5.%6.%7.%8."/>
      <w:lvlJc w:val="left"/>
      <w:pPr>
        <w:tabs>
          <w:tab w:val="num" w:pos="6196"/>
        </w:tabs>
        <w:ind w:left="3460" w:hanging="1224"/>
      </w:pPr>
      <w:rPr>
        <w:rFonts w:cs="Times New Roman" w:hint="default"/>
      </w:rPr>
    </w:lvl>
    <w:lvl w:ilvl="8">
      <w:start w:val="1"/>
      <w:numFmt w:val="decimal"/>
      <w:lvlText w:val="%1.%2.%3.%4.%5.%6.%7.%8.%9."/>
      <w:lvlJc w:val="left"/>
      <w:pPr>
        <w:tabs>
          <w:tab w:val="num" w:pos="6916"/>
        </w:tabs>
        <w:ind w:left="4036" w:hanging="1440"/>
      </w:pPr>
      <w:rPr>
        <w:rFonts w:cs="Times New Roman" w:hint="default"/>
      </w:rPr>
    </w:lvl>
  </w:abstractNum>
  <w:abstractNum w:abstractNumId="17">
    <w:nsid w:val="4BB81AB3"/>
    <w:multiLevelType w:val="multilevel"/>
    <w:tmpl w:val="04BABE3C"/>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8">
    <w:nsid w:val="54F465DA"/>
    <w:multiLevelType w:val="hybridMultilevel"/>
    <w:tmpl w:val="DBF26962"/>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19">
    <w:nsid w:val="56065D84"/>
    <w:multiLevelType w:val="multilevel"/>
    <w:tmpl w:val="629C5DF4"/>
    <w:lvl w:ilvl="0">
      <w:start w:val="1"/>
      <w:numFmt w:val="decimal"/>
      <w:pStyle w:val="SoD-plohanadpis"/>
      <w:suff w:val="space"/>
      <w:lvlText w:val="Příloha č. %1:"/>
      <w:lvlJc w:val="left"/>
      <w:pPr>
        <w:ind w:left="360" w:hanging="360"/>
      </w:pPr>
      <w:rPr>
        <w:rFonts w:ascii="Bookman Old Style" w:hAnsi="Bookman Old Style" w:cs="Bookman Old Style" w:hint="default"/>
        <w:color w:val="auto"/>
        <w:sz w:val="28"/>
        <w:szCs w:val="28"/>
        <w:u w:val="single"/>
      </w:rPr>
    </w:lvl>
    <w:lvl w:ilvl="1">
      <w:start w:val="1"/>
      <w:numFmt w:val="decimal"/>
      <w:pStyle w:val="SoD-plohaslovanodstavce"/>
      <w:lvlText w:val="%2."/>
      <w:lvlJc w:val="left"/>
      <w:pPr>
        <w:tabs>
          <w:tab w:val="num" w:pos="1440"/>
        </w:tabs>
        <w:ind w:left="792" w:hanging="432"/>
      </w:pPr>
      <w:rPr>
        <w:rFonts w:ascii="Tahoma" w:hAnsi="Tahoma" w:cs="Tahoma" w:hint="default"/>
        <w:b w:val="0"/>
        <w:bCs w:val="0"/>
        <w:i w:val="0"/>
        <w:iCs w:val="0"/>
        <w:sz w:val="20"/>
        <w:szCs w:val="20"/>
      </w:rPr>
    </w:lvl>
    <w:lvl w:ilvl="2">
      <w:start w:val="1"/>
      <w:numFmt w:val="decimal"/>
      <w:lvlText w:val="%1.%2.%3."/>
      <w:lvlJc w:val="left"/>
      <w:pPr>
        <w:tabs>
          <w:tab w:val="num" w:pos="2160"/>
        </w:tabs>
        <w:ind w:left="1224" w:hanging="504"/>
      </w:pPr>
      <w:rPr>
        <w:rFonts w:cs="Times New Roman" w:hint="default"/>
      </w:rPr>
    </w:lvl>
    <w:lvl w:ilvl="3">
      <w:start w:val="1"/>
      <w:numFmt w:val="decimal"/>
      <w:lvlText w:val="%1.%2.%3.%4."/>
      <w:lvlJc w:val="left"/>
      <w:pPr>
        <w:tabs>
          <w:tab w:val="num" w:pos="3240"/>
        </w:tabs>
        <w:ind w:left="1728" w:hanging="648"/>
      </w:pPr>
      <w:rPr>
        <w:rFonts w:cs="Times New Roman" w:hint="default"/>
      </w:rPr>
    </w:lvl>
    <w:lvl w:ilvl="4">
      <w:start w:val="1"/>
      <w:numFmt w:val="decimal"/>
      <w:lvlText w:val="%1.%2.%3.%4.%5."/>
      <w:lvlJc w:val="left"/>
      <w:pPr>
        <w:tabs>
          <w:tab w:val="num" w:pos="3960"/>
        </w:tabs>
        <w:ind w:left="2232" w:hanging="792"/>
      </w:pPr>
      <w:rPr>
        <w:rFonts w:cs="Times New Roman" w:hint="default"/>
      </w:rPr>
    </w:lvl>
    <w:lvl w:ilvl="5">
      <w:start w:val="1"/>
      <w:numFmt w:val="decimal"/>
      <w:lvlText w:val="%1.%2.%3.%4.%5.%6."/>
      <w:lvlJc w:val="left"/>
      <w:pPr>
        <w:tabs>
          <w:tab w:val="num" w:pos="468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480"/>
        </w:tabs>
        <w:ind w:left="3744" w:hanging="1224"/>
      </w:pPr>
      <w:rPr>
        <w:rFonts w:cs="Times New Roman" w:hint="default"/>
      </w:rPr>
    </w:lvl>
    <w:lvl w:ilvl="8">
      <w:start w:val="1"/>
      <w:numFmt w:val="decimal"/>
      <w:lvlText w:val="%1.%2.%3.%4.%5.%6.%7.%8.%9."/>
      <w:lvlJc w:val="left"/>
      <w:pPr>
        <w:tabs>
          <w:tab w:val="num" w:pos="7200"/>
        </w:tabs>
        <w:ind w:left="4320" w:hanging="1440"/>
      </w:pPr>
      <w:rPr>
        <w:rFonts w:cs="Times New Roman" w:hint="default"/>
      </w:rPr>
    </w:lvl>
  </w:abstractNum>
  <w:abstractNum w:abstractNumId="20">
    <w:nsid w:val="688C08AE"/>
    <w:multiLevelType w:val="multilevel"/>
    <w:tmpl w:val="EE1400E8"/>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360"/>
        </w:tabs>
        <w:ind w:left="360" w:hanging="360"/>
      </w:pPr>
      <w:rPr>
        <w:rFonts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2">
    <w:nsid w:val="6BDE5F3C"/>
    <w:multiLevelType w:val="hybridMultilevel"/>
    <w:tmpl w:val="87C65FDA"/>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D1B7E9D"/>
    <w:multiLevelType w:val="hybridMultilevel"/>
    <w:tmpl w:val="61AED2E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2"/>
  </w:num>
  <w:num w:numId="4">
    <w:abstractNumId w:val="3"/>
  </w:num>
  <w:num w:numId="5">
    <w:abstractNumId w:val="2"/>
  </w:num>
  <w:num w:numId="6">
    <w:abstractNumId w:val="3"/>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7"/>
  </w:num>
  <w:num w:numId="10">
    <w:abstractNumId w:val="20"/>
  </w:num>
  <w:num w:numId="11">
    <w:abstractNumId w:val="13"/>
  </w:num>
  <w:num w:numId="12">
    <w:abstractNumId w:val="11"/>
  </w:num>
  <w:num w:numId="13">
    <w:abstractNumId w:val="16"/>
  </w:num>
  <w:num w:numId="14">
    <w:abstractNumId w:val="14"/>
  </w:num>
  <w:num w:numId="15">
    <w:abstractNumId w:val="23"/>
  </w:num>
  <w:num w:numId="16">
    <w:abstractNumId w:val="18"/>
  </w:num>
  <w:num w:numId="17">
    <w:abstractNumId w:val="10"/>
  </w:num>
  <w:num w:numId="18">
    <w:abstractNumId w:val="19"/>
  </w:num>
  <w:num w:numId="19">
    <w:abstractNumId w:val="12"/>
  </w:num>
  <w:num w:numId="20">
    <w:abstractNumId w:val="1"/>
  </w:num>
  <w:num w:numId="21">
    <w:abstractNumId w:val="0"/>
  </w:num>
  <w:num w:numId="22">
    <w:abstractNumId w:val="17"/>
  </w:num>
  <w:num w:numId="23">
    <w:abstractNumId w:val="17"/>
  </w:num>
  <w:num w:numId="24">
    <w:abstractNumId w:val="17"/>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5"/>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8"/>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rsids>
    <w:rsidRoot w:val="008B36B6"/>
    <w:rsid w:val="00003E05"/>
    <w:rsid w:val="000059D1"/>
    <w:rsid w:val="00005D68"/>
    <w:rsid w:val="00005E9D"/>
    <w:rsid w:val="00007176"/>
    <w:rsid w:val="00012217"/>
    <w:rsid w:val="00013084"/>
    <w:rsid w:val="0001333D"/>
    <w:rsid w:val="0001537B"/>
    <w:rsid w:val="00020883"/>
    <w:rsid w:val="000234BE"/>
    <w:rsid w:val="00025637"/>
    <w:rsid w:val="000260CD"/>
    <w:rsid w:val="00027035"/>
    <w:rsid w:val="00027099"/>
    <w:rsid w:val="000279C3"/>
    <w:rsid w:val="00033F16"/>
    <w:rsid w:val="000419EF"/>
    <w:rsid w:val="00042833"/>
    <w:rsid w:val="000428F2"/>
    <w:rsid w:val="00043048"/>
    <w:rsid w:val="000430E4"/>
    <w:rsid w:val="000434C7"/>
    <w:rsid w:val="000439E3"/>
    <w:rsid w:val="00051B6D"/>
    <w:rsid w:val="00052C1D"/>
    <w:rsid w:val="000570FD"/>
    <w:rsid w:val="00057525"/>
    <w:rsid w:val="00066120"/>
    <w:rsid w:val="00066CA7"/>
    <w:rsid w:val="000678D3"/>
    <w:rsid w:val="00073468"/>
    <w:rsid w:val="000760CF"/>
    <w:rsid w:val="000839A5"/>
    <w:rsid w:val="00087CE0"/>
    <w:rsid w:val="00093402"/>
    <w:rsid w:val="00093670"/>
    <w:rsid w:val="00094623"/>
    <w:rsid w:val="00095A60"/>
    <w:rsid w:val="00096579"/>
    <w:rsid w:val="00097073"/>
    <w:rsid w:val="000974BE"/>
    <w:rsid w:val="000A0D0A"/>
    <w:rsid w:val="000A14D0"/>
    <w:rsid w:val="000A2296"/>
    <w:rsid w:val="000A279D"/>
    <w:rsid w:val="000A3124"/>
    <w:rsid w:val="000A6481"/>
    <w:rsid w:val="000B2661"/>
    <w:rsid w:val="000B3154"/>
    <w:rsid w:val="000B4353"/>
    <w:rsid w:val="000B6CB4"/>
    <w:rsid w:val="000C1593"/>
    <w:rsid w:val="000C19B5"/>
    <w:rsid w:val="000C4B7D"/>
    <w:rsid w:val="000C547B"/>
    <w:rsid w:val="000D0E1B"/>
    <w:rsid w:val="000D2062"/>
    <w:rsid w:val="000D62F4"/>
    <w:rsid w:val="000D7344"/>
    <w:rsid w:val="000E04E0"/>
    <w:rsid w:val="000E40B3"/>
    <w:rsid w:val="000E679C"/>
    <w:rsid w:val="000E7FE7"/>
    <w:rsid w:val="000F067A"/>
    <w:rsid w:val="000F20D6"/>
    <w:rsid w:val="000F2E4A"/>
    <w:rsid w:val="000F309D"/>
    <w:rsid w:val="000F63DB"/>
    <w:rsid w:val="00100BCE"/>
    <w:rsid w:val="00101A39"/>
    <w:rsid w:val="00102FF4"/>
    <w:rsid w:val="00103835"/>
    <w:rsid w:val="001066A4"/>
    <w:rsid w:val="00114C4C"/>
    <w:rsid w:val="00117922"/>
    <w:rsid w:val="00117E33"/>
    <w:rsid w:val="00120123"/>
    <w:rsid w:val="00121227"/>
    <w:rsid w:val="00122493"/>
    <w:rsid w:val="00122D49"/>
    <w:rsid w:val="00123987"/>
    <w:rsid w:val="00133B7E"/>
    <w:rsid w:val="001367AB"/>
    <w:rsid w:val="00140208"/>
    <w:rsid w:val="001410E0"/>
    <w:rsid w:val="001427BE"/>
    <w:rsid w:val="00143E86"/>
    <w:rsid w:val="00144B6B"/>
    <w:rsid w:val="001452DD"/>
    <w:rsid w:val="0014556F"/>
    <w:rsid w:val="00146C92"/>
    <w:rsid w:val="00152E77"/>
    <w:rsid w:val="001532AF"/>
    <w:rsid w:val="00154161"/>
    <w:rsid w:val="00162A69"/>
    <w:rsid w:val="0016357A"/>
    <w:rsid w:val="00164BE3"/>
    <w:rsid w:val="0016505B"/>
    <w:rsid w:val="00166424"/>
    <w:rsid w:val="0016662F"/>
    <w:rsid w:val="00171180"/>
    <w:rsid w:val="0017584A"/>
    <w:rsid w:val="00175DF1"/>
    <w:rsid w:val="00175F61"/>
    <w:rsid w:val="0017770C"/>
    <w:rsid w:val="00177C35"/>
    <w:rsid w:val="00177F8B"/>
    <w:rsid w:val="00180834"/>
    <w:rsid w:val="00180D3A"/>
    <w:rsid w:val="00186FCB"/>
    <w:rsid w:val="00187DBC"/>
    <w:rsid w:val="0019151D"/>
    <w:rsid w:val="00194BA3"/>
    <w:rsid w:val="0019643A"/>
    <w:rsid w:val="001A0089"/>
    <w:rsid w:val="001A34CA"/>
    <w:rsid w:val="001B18FC"/>
    <w:rsid w:val="001B55A1"/>
    <w:rsid w:val="001B5E9A"/>
    <w:rsid w:val="001B7660"/>
    <w:rsid w:val="001B7D43"/>
    <w:rsid w:val="001C0C76"/>
    <w:rsid w:val="001C1F51"/>
    <w:rsid w:val="001C71E4"/>
    <w:rsid w:val="001C74C5"/>
    <w:rsid w:val="001D080C"/>
    <w:rsid w:val="001D2026"/>
    <w:rsid w:val="001D287E"/>
    <w:rsid w:val="001D45E8"/>
    <w:rsid w:val="001D4900"/>
    <w:rsid w:val="001D745C"/>
    <w:rsid w:val="001D7591"/>
    <w:rsid w:val="001D7DFA"/>
    <w:rsid w:val="001F4EA8"/>
    <w:rsid w:val="001F56A3"/>
    <w:rsid w:val="001F588B"/>
    <w:rsid w:val="001F683E"/>
    <w:rsid w:val="001F7022"/>
    <w:rsid w:val="00200594"/>
    <w:rsid w:val="00201CED"/>
    <w:rsid w:val="00204A8D"/>
    <w:rsid w:val="0020565A"/>
    <w:rsid w:val="00207C60"/>
    <w:rsid w:val="00211798"/>
    <w:rsid w:val="00212054"/>
    <w:rsid w:val="00212442"/>
    <w:rsid w:val="00214491"/>
    <w:rsid w:val="00217421"/>
    <w:rsid w:val="0022127E"/>
    <w:rsid w:val="00221B59"/>
    <w:rsid w:val="00224AF7"/>
    <w:rsid w:val="0023107C"/>
    <w:rsid w:val="002328A5"/>
    <w:rsid w:val="00237EC2"/>
    <w:rsid w:val="00237F1A"/>
    <w:rsid w:val="00240ED5"/>
    <w:rsid w:val="00250152"/>
    <w:rsid w:val="00250556"/>
    <w:rsid w:val="00250902"/>
    <w:rsid w:val="00256C7F"/>
    <w:rsid w:val="00257321"/>
    <w:rsid w:val="00257E84"/>
    <w:rsid w:val="002635E7"/>
    <w:rsid w:val="002648D8"/>
    <w:rsid w:val="0026503B"/>
    <w:rsid w:val="00265C3D"/>
    <w:rsid w:val="002707AD"/>
    <w:rsid w:val="00271E39"/>
    <w:rsid w:val="00272A06"/>
    <w:rsid w:val="00274D9B"/>
    <w:rsid w:val="00283884"/>
    <w:rsid w:val="00283AE7"/>
    <w:rsid w:val="002853A1"/>
    <w:rsid w:val="00287560"/>
    <w:rsid w:val="00290EC2"/>
    <w:rsid w:val="002918BE"/>
    <w:rsid w:val="00291F48"/>
    <w:rsid w:val="00293CE2"/>
    <w:rsid w:val="0029627C"/>
    <w:rsid w:val="002A1CCC"/>
    <w:rsid w:val="002A2278"/>
    <w:rsid w:val="002A258B"/>
    <w:rsid w:val="002A27D4"/>
    <w:rsid w:val="002A7E82"/>
    <w:rsid w:val="002B2286"/>
    <w:rsid w:val="002B4C5F"/>
    <w:rsid w:val="002B548A"/>
    <w:rsid w:val="002B6EB7"/>
    <w:rsid w:val="002C0A9B"/>
    <w:rsid w:val="002C13A7"/>
    <w:rsid w:val="002C1E24"/>
    <w:rsid w:val="002C65DB"/>
    <w:rsid w:val="002D24CA"/>
    <w:rsid w:val="002D4E87"/>
    <w:rsid w:val="002D71C9"/>
    <w:rsid w:val="002D7B5F"/>
    <w:rsid w:val="002E0348"/>
    <w:rsid w:val="002E0704"/>
    <w:rsid w:val="002E1850"/>
    <w:rsid w:val="002E38E4"/>
    <w:rsid w:val="002E3A79"/>
    <w:rsid w:val="002E745D"/>
    <w:rsid w:val="002E76A5"/>
    <w:rsid w:val="002F5B13"/>
    <w:rsid w:val="003006B4"/>
    <w:rsid w:val="00301050"/>
    <w:rsid w:val="003018D7"/>
    <w:rsid w:val="00303272"/>
    <w:rsid w:val="00311A91"/>
    <w:rsid w:val="00313343"/>
    <w:rsid w:val="003134FC"/>
    <w:rsid w:val="003210FF"/>
    <w:rsid w:val="00321E8A"/>
    <w:rsid w:val="00331543"/>
    <w:rsid w:val="00335E3A"/>
    <w:rsid w:val="0033607C"/>
    <w:rsid w:val="0033773F"/>
    <w:rsid w:val="00337923"/>
    <w:rsid w:val="00337AE4"/>
    <w:rsid w:val="0034024A"/>
    <w:rsid w:val="00340468"/>
    <w:rsid w:val="00343C9C"/>
    <w:rsid w:val="003441B6"/>
    <w:rsid w:val="00344405"/>
    <w:rsid w:val="0034517C"/>
    <w:rsid w:val="0035586E"/>
    <w:rsid w:val="00357872"/>
    <w:rsid w:val="003609FE"/>
    <w:rsid w:val="0036353B"/>
    <w:rsid w:val="00363ACD"/>
    <w:rsid w:val="003641FA"/>
    <w:rsid w:val="003658EB"/>
    <w:rsid w:val="00366565"/>
    <w:rsid w:val="00366F9C"/>
    <w:rsid w:val="00367FD8"/>
    <w:rsid w:val="00372D3A"/>
    <w:rsid w:val="00372D64"/>
    <w:rsid w:val="00373181"/>
    <w:rsid w:val="0037358D"/>
    <w:rsid w:val="00373DA2"/>
    <w:rsid w:val="00381AB1"/>
    <w:rsid w:val="00381B50"/>
    <w:rsid w:val="00382417"/>
    <w:rsid w:val="00386AD8"/>
    <w:rsid w:val="00387F21"/>
    <w:rsid w:val="00390C2A"/>
    <w:rsid w:val="00391643"/>
    <w:rsid w:val="00391FD1"/>
    <w:rsid w:val="00392C6A"/>
    <w:rsid w:val="00393F9D"/>
    <w:rsid w:val="0039753B"/>
    <w:rsid w:val="00397FB4"/>
    <w:rsid w:val="003A015F"/>
    <w:rsid w:val="003A0B07"/>
    <w:rsid w:val="003A2F18"/>
    <w:rsid w:val="003A3527"/>
    <w:rsid w:val="003A353B"/>
    <w:rsid w:val="003A54E3"/>
    <w:rsid w:val="003A5CA1"/>
    <w:rsid w:val="003A62E0"/>
    <w:rsid w:val="003B05F2"/>
    <w:rsid w:val="003B19CE"/>
    <w:rsid w:val="003B6AD9"/>
    <w:rsid w:val="003C0342"/>
    <w:rsid w:val="003C0CFC"/>
    <w:rsid w:val="003C1489"/>
    <w:rsid w:val="003C2EF4"/>
    <w:rsid w:val="003C54B1"/>
    <w:rsid w:val="003C6736"/>
    <w:rsid w:val="003C675E"/>
    <w:rsid w:val="003C7272"/>
    <w:rsid w:val="003C769B"/>
    <w:rsid w:val="003D0EF4"/>
    <w:rsid w:val="003D105E"/>
    <w:rsid w:val="003D1824"/>
    <w:rsid w:val="003D4705"/>
    <w:rsid w:val="003D62FD"/>
    <w:rsid w:val="003D6D18"/>
    <w:rsid w:val="003D7766"/>
    <w:rsid w:val="003D7C9D"/>
    <w:rsid w:val="003E02F6"/>
    <w:rsid w:val="003E4F4B"/>
    <w:rsid w:val="003E6969"/>
    <w:rsid w:val="003E78E4"/>
    <w:rsid w:val="003F0408"/>
    <w:rsid w:val="003F32B9"/>
    <w:rsid w:val="003F41D8"/>
    <w:rsid w:val="003F7EC6"/>
    <w:rsid w:val="0040033C"/>
    <w:rsid w:val="004044B5"/>
    <w:rsid w:val="004049C8"/>
    <w:rsid w:val="00405D77"/>
    <w:rsid w:val="00413046"/>
    <w:rsid w:val="00414B16"/>
    <w:rsid w:val="00415266"/>
    <w:rsid w:val="0041658B"/>
    <w:rsid w:val="004203E3"/>
    <w:rsid w:val="00421BEA"/>
    <w:rsid w:val="00425A05"/>
    <w:rsid w:val="00426D7D"/>
    <w:rsid w:val="00427038"/>
    <w:rsid w:val="00427EA1"/>
    <w:rsid w:val="004315B6"/>
    <w:rsid w:val="0043444F"/>
    <w:rsid w:val="00434AE3"/>
    <w:rsid w:val="004360B5"/>
    <w:rsid w:val="004372D8"/>
    <w:rsid w:val="00440192"/>
    <w:rsid w:val="004402A5"/>
    <w:rsid w:val="004402A6"/>
    <w:rsid w:val="00443B1B"/>
    <w:rsid w:val="0045017C"/>
    <w:rsid w:val="00452DFB"/>
    <w:rsid w:val="00453EDD"/>
    <w:rsid w:val="00455C5F"/>
    <w:rsid w:val="004560C8"/>
    <w:rsid w:val="00462430"/>
    <w:rsid w:val="00465250"/>
    <w:rsid w:val="00466821"/>
    <w:rsid w:val="004719CC"/>
    <w:rsid w:val="00473A82"/>
    <w:rsid w:val="00474395"/>
    <w:rsid w:val="00476DB6"/>
    <w:rsid w:val="0047781D"/>
    <w:rsid w:val="00485651"/>
    <w:rsid w:val="00485AB9"/>
    <w:rsid w:val="004871D3"/>
    <w:rsid w:val="004923A9"/>
    <w:rsid w:val="004948EA"/>
    <w:rsid w:val="00495706"/>
    <w:rsid w:val="004A0F2A"/>
    <w:rsid w:val="004A4CAA"/>
    <w:rsid w:val="004A71F8"/>
    <w:rsid w:val="004A788E"/>
    <w:rsid w:val="004B5149"/>
    <w:rsid w:val="004B5678"/>
    <w:rsid w:val="004B57C0"/>
    <w:rsid w:val="004C2F1B"/>
    <w:rsid w:val="004C3EF6"/>
    <w:rsid w:val="004C436B"/>
    <w:rsid w:val="004D1554"/>
    <w:rsid w:val="004D6091"/>
    <w:rsid w:val="004D6DF8"/>
    <w:rsid w:val="004D7963"/>
    <w:rsid w:val="004E1403"/>
    <w:rsid w:val="004E2B31"/>
    <w:rsid w:val="004E334F"/>
    <w:rsid w:val="004E4B67"/>
    <w:rsid w:val="004E67DA"/>
    <w:rsid w:val="004F05AB"/>
    <w:rsid w:val="004F1F20"/>
    <w:rsid w:val="004F2C67"/>
    <w:rsid w:val="004F73B1"/>
    <w:rsid w:val="0050157B"/>
    <w:rsid w:val="00510AC7"/>
    <w:rsid w:val="00511FD0"/>
    <w:rsid w:val="005126F1"/>
    <w:rsid w:val="005140FF"/>
    <w:rsid w:val="005208F7"/>
    <w:rsid w:val="00523ED1"/>
    <w:rsid w:val="005258D9"/>
    <w:rsid w:val="00525C69"/>
    <w:rsid w:val="00526F05"/>
    <w:rsid w:val="00527B2A"/>
    <w:rsid w:val="00527F5F"/>
    <w:rsid w:val="00527FA6"/>
    <w:rsid w:val="00532E7C"/>
    <w:rsid w:val="00534086"/>
    <w:rsid w:val="00534B7A"/>
    <w:rsid w:val="00542F6B"/>
    <w:rsid w:val="00543C69"/>
    <w:rsid w:val="00544ACE"/>
    <w:rsid w:val="005452D3"/>
    <w:rsid w:val="00546B81"/>
    <w:rsid w:val="00550D45"/>
    <w:rsid w:val="00550F8E"/>
    <w:rsid w:val="00551000"/>
    <w:rsid w:val="00551802"/>
    <w:rsid w:val="0055375F"/>
    <w:rsid w:val="00553D66"/>
    <w:rsid w:val="00560514"/>
    <w:rsid w:val="0056126B"/>
    <w:rsid w:val="00561771"/>
    <w:rsid w:val="00562DA7"/>
    <w:rsid w:val="0056328E"/>
    <w:rsid w:val="00565E98"/>
    <w:rsid w:val="0057177C"/>
    <w:rsid w:val="0057315E"/>
    <w:rsid w:val="005750EE"/>
    <w:rsid w:val="00577C7E"/>
    <w:rsid w:val="00581846"/>
    <w:rsid w:val="00582B4B"/>
    <w:rsid w:val="00585553"/>
    <w:rsid w:val="00595925"/>
    <w:rsid w:val="00597758"/>
    <w:rsid w:val="005A38FD"/>
    <w:rsid w:val="005A3EDD"/>
    <w:rsid w:val="005A4093"/>
    <w:rsid w:val="005A4B9A"/>
    <w:rsid w:val="005A7A32"/>
    <w:rsid w:val="005B0A43"/>
    <w:rsid w:val="005B1AD2"/>
    <w:rsid w:val="005B25E6"/>
    <w:rsid w:val="005B4623"/>
    <w:rsid w:val="005B468E"/>
    <w:rsid w:val="005B5CBF"/>
    <w:rsid w:val="005B7FBD"/>
    <w:rsid w:val="005C0461"/>
    <w:rsid w:val="005C2F14"/>
    <w:rsid w:val="005C3B3C"/>
    <w:rsid w:val="005C6ACD"/>
    <w:rsid w:val="005C6E6A"/>
    <w:rsid w:val="005C724C"/>
    <w:rsid w:val="005D323C"/>
    <w:rsid w:val="005D3746"/>
    <w:rsid w:val="005E461C"/>
    <w:rsid w:val="005E5F37"/>
    <w:rsid w:val="005F0F5E"/>
    <w:rsid w:val="005F312F"/>
    <w:rsid w:val="005F3527"/>
    <w:rsid w:val="005F3833"/>
    <w:rsid w:val="005F74F2"/>
    <w:rsid w:val="005F7BEE"/>
    <w:rsid w:val="00602897"/>
    <w:rsid w:val="00602ED7"/>
    <w:rsid w:val="006030EF"/>
    <w:rsid w:val="006037B6"/>
    <w:rsid w:val="0060429F"/>
    <w:rsid w:val="00605AE3"/>
    <w:rsid w:val="00606755"/>
    <w:rsid w:val="00615DCE"/>
    <w:rsid w:val="006165B6"/>
    <w:rsid w:val="0062293E"/>
    <w:rsid w:val="00623E68"/>
    <w:rsid w:val="00630362"/>
    <w:rsid w:val="0063381B"/>
    <w:rsid w:val="00633C1F"/>
    <w:rsid w:val="006352F0"/>
    <w:rsid w:val="0063587E"/>
    <w:rsid w:val="00635A6A"/>
    <w:rsid w:val="00636AAC"/>
    <w:rsid w:val="00636BCB"/>
    <w:rsid w:val="00642AD2"/>
    <w:rsid w:val="00642FF3"/>
    <w:rsid w:val="00643883"/>
    <w:rsid w:val="00645E60"/>
    <w:rsid w:val="00647333"/>
    <w:rsid w:val="00647AD4"/>
    <w:rsid w:val="00650794"/>
    <w:rsid w:val="00652797"/>
    <w:rsid w:val="00655866"/>
    <w:rsid w:val="00664584"/>
    <w:rsid w:val="00666792"/>
    <w:rsid w:val="00667A10"/>
    <w:rsid w:val="00674491"/>
    <w:rsid w:val="006746CA"/>
    <w:rsid w:val="00676022"/>
    <w:rsid w:val="00680AEC"/>
    <w:rsid w:val="0068300F"/>
    <w:rsid w:val="006858C5"/>
    <w:rsid w:val="00691544"/>
    <w:rsid w:val="00692856"/>
    <w:rsid w:val="006929B9"/>
    <w:rsid w:val="00692B45"/>
    <w:rsid w:val="00692D03"/>
    <w:rsid w:val="006944CB"/>
    <w:rsid w:val="006A2099"/>
    <w:rsid w:val="006A2D05"/>
    <w:rsid w:val="006B210B"/>
    <w:rsid w:val="006B32DE"/>
    <w:rsid w:val="006B7076"/>
    <w:rsid w:val="006C1781"/>
    <w:rsid w:val="006C1A59"/>
    <w:rsid w:val="006C42E0"/>
    <w:rsid w:val="006D4690"/>
    <w:rsid w:val="006D5925"/>
    <w:rsid w:val="006D654E"/>
    <w:rsid w:val="006E078B"/>
    <w:rsid w:val="006E37A3"/>
    <w:rsid w:val="006E5E5A"/>
    <w:rsid w:val="006F0A4F"/>
    <w:rsid w:val="006F2BF1"/>
    <w:rsid w:val="006F4A89"/>
    <w:rsid w:val="006F59C0"/>
    <w:rsid w:val="006F6770"/>
    <w:rsid w:val="0070385F"/>
    <w:rsid w:val="00704DC1"/>
    <w:rsid w:val="007058B0"/>
    <w:rsid w:val="00705CF4"/>
    <w:rsid w:val="00706BB5"/>
    <w:rsid w:val="0071195C"/>
    <w:rsid w:val="00713DDD"/>
    <w:rsid w:val="0071581F"/>
    <w:rsid w:val="00715927"/>
    <w:rsid w:val="00716CF4"/>
    <w:rsid w:val="0072211D"/>
    <w:rsid w:val="00723975"/>
    <w:rsid w:val="007260DE"/>
    <w:rsid w:val="00734094"/>
    <w:rsid w:val="0073595A"/>
    <w:rsid w:val="00740269"/>
    <w:rsid w:val="00744551"/>
    <w:rsid w:val="007465A7"/>
    <w:rsid w:val="00747FB7"/>
    <w:rsid w:val="00750C28"/>
    <w:rsid w:val="007570AB"/>
    <w:rsid w:val="00761EED"/>
    <w:rsid w:val="00763487"/>
    <w:rsid w:val="00763AED"/>
    <w:rsid w:val="00766306"/>
    <w:rsid w:val="00766C07"/>
    <w:rsid w:val="007701AC"/>
    <w:rsid w:val="00780926"/>
    <w:rsid w:val="00784B71"/>
    <w:rsid w:val="0079056C"/>
    <w:rsid w:val="00790779"/>
    <w:rsid w:val="00792D1F"/>
    <w:rsid w:val="007974BC"/>
    <w:rsid w:val="007A0CDE"/>
    <w:rsid w:val="007A1F82"/>
    <w:rsid w:val="007A3E78"/>
    <w:rsid w:val="007A696A"/>
    <w:rsid w:val="007B06AE"/>
    <w:rsid w:val="007B334B"/>
    <w:rsid w:val="007B3D69"/>
    <w:rsid w:val="007B4E46"/>
    <w:rsid w:val="007C0265"/>
    <w:rsid w:val="007C05F1"/>
    <w:rsid w:val="007C0CF4"/>
    <w:rsid w:val="007C14DE"/>
    <w:rsid w:val="007C2552"/>
    <w:rsid w:val="007C3FF6"/>
    <w:rsid w:val="007C6EE1"/>
    <w:rsid w:val="007D2537"/>
    <w:rsid w:val="007D2DDD"/>
    <w:rsid w:val="007D5401"/>
    <w:rsid w:val="007D5FA8"/>
    <w:rsid w:val="007D7981"/>
    <w:rsid w:val="007D79CD"/>
    <w:rsid w:val="007D7B62"/>
    <w:rsid w:val="007D7E59"/>
    <w:rsid w:val="007E16A7"/>
    <w:rsid w:val="007E1CE0"/>
    <w:rsid w:val="007E350B"/>
    <w:rsid w:val="007E65E9"/>
    <w:rsid w:val="007F0BA0"/>
    <w:rsid w:val="007F3678"/>
    <w:rsid w:val="007F41D2"/>
    <w:rsid w:val="007F60E9"/>
    <w:rsid w:val="0080199D"/>
    <w:rsid w:val="0080609E"/>
    <w:rsid w:val="008113EF"/>
    <w:rsid w:val="008123A2"/>
    <w:rsid w:val="008125E9"/>
    <w:rsid w:val="008132BA"/>
    <w:rsid w:val="00813CF0"/>
    <w:rsid w:val="00816B8E"/>
    <w:rsid w:val="008172A0"/>
    <w:rsid w:val="00820770"/>
    <w:rsid w:val="008215C7"/>
    <w:rsid w:val="008245EC"/>
    <w:rsid w:val="00824E7C"/>
    <w:rsid w:val="008251EE"/>
    <w:rsid w:val="008262AF"/>
    <w:rsid w:val="00826E71"/>
    <w:rsid w:val="00830C60"/>
    <w:rsid w:val="0083297F"/>
    <w:rsid w:val="0083371B"/>
    <w:rsid w:val="00834289"/>
    <w:rsid w:val="00834671"/>
    <w:rsid w:val="00835113"/>
    <w:rsid w:val="00837595"/>
    <w:rsid w:val="008377F9"/>
    <w:rsid w:val="008470CA"/>
    <w:rsid w:val="00847930"/>
    <w:rsid w:val="0085284C"/>
    <w:rsid w:val="00852F00"/>
    <w:rsid w:val="00854F97"/>
    <w:rsid w:val="00856690"/>
    <w:rsid w:val="008570A6"/>
    <w:rsid w:val="0085781B"/>
    <w:rsid w:val="0085788D"/>
    <w:rsid w:val="00860BF3"/>
    <w:rsid w:val="00862C23"/>
    <w:rsid w:val="008669B5"/>
    <w:rsid w:val="0087153F"/>
    <w:rsid w:val="00872B93"/>
    <w:rsid w:val="00874ED8"/>
    <w:rsid w:val="00876F88"/>
    <w:rsid w:val="00877B53"/>
    <w:rsid w:val="0088031E"/>
    <w:rsid w:val="008822D5"/>
    <w:rsid w:val="00882373"/>
    <w:rsid w:val="00883479"/>
    <w:rsid w:val="00885955"/>
    <w:rsid w:val="00885AF8"/>
    <w:rsid w:val="008860A9"/>
    <w:rsid w:val="008910D4"/>
    <w:rsid w:val="00891DB7"/>
    <w:rsid w:val="00891EF3"/>
    <w:rsid w:val="00892636"/>
    <w:rsid w:val="008A0716"/>
    <w:rsid w:val="008A447A"/>
    <w:rsid w:val="008B1B3B"/>
    <w:rsid w:val="008B36B6"/>
    <w:rsid w:val="008B3B19"/>
    <w:rsid w:val="008B6A5D"/>
    <w:rsid w:val="008C0389"/>
    <w:rsid w:val="008C0E2F"/>
    <w:rsid w:val="008C156A"/>
    <w:rsid w:val="008C67FA"/>
    <w:rsid w:val="008C7FAD"/>
    <w:rsid w:val="008D0C5E"/>
    <w:rsid w:val="008D136F"/>
    <w:rsid w:val="008D26CA"/>
    <w:rsid w:val="008D2A85"/>
    <w:rsid w:val="008D3087"/>
    <w:rsid w:val="008D4EFB"/>
    <w:rsid w:val="008D508F"/>
    <w:rsid w:val="008D6A32"/>
    <w:rsid w:val="008D7EAD"/>
    <w:rsid w:val="008E03F4"/>
    <w:rsid w:val="008E0B2A"/>
    <w:rsid w:val="008E5EFF"/>
    <w:rsid w:val="008E61CB"/>
    <w:rsid w:val="008F26B2"/>
    <w:rsid w:val="008F3156"/>
    <w:rsid w:val="008F4E1C"/>
    <w:rsid w:val="008F50CD"/>
    <w:rsid w:val="00900A32"/>
    <w:rsid w:val="009124CC"/>
    <w:rsid w:val="00912ABB"/>
    <w:rsid w:val="00914221"/>
    <w:rsid w:val="00914B13"/>
    <w:rsid w:val="00916F19"/>
    <w:rsid w:val="00917329"/>
    <w:rsid w:val="0091776C"/>
    <w:rsid w:val="00921852"/>
    <w:rsid w:val="00921ACB"/>
    <w:rsid w:val="0092264A"/>
    <w:rsid w:val="0092402B"/>
    <w:rsid w:val="00926CB7"/>
    <w:rsid w:val="0093293F"/>
    <w:rsid w:val="00933B92"/>
    <w:rsid w:val="00934021"/>
    <w:rsid w:val="00934DAD"/>
    <w:rsid w:val="009356FF"/>
    <w:rsid w:val="00935761"/>
    <w:rsid w:val="009375F3"/>
    <w:rsid w:val="0094005F"/>
    <w:rsid w:val="0094052C"/>
    <w:rsid w:val="0094196D"/>
    <w:rsid w:val="00943779"/>
    <w:rsid w:val="00944E87"/>
    <w:rsid w:val="00945D0D"/>
    <w:rsid w:val="00950898"/>
    <w:rsid w:val="009511F9"/>
    <w:rsid w:val="00952643"/>
    <w:rsid w:val="00953A3C"/>
    <w:rsid w:val="009541B6"/>
    <w:rsid w:val="00957312"/>
    <w:rsid w:val="009639C0"/>
    <w:rsid w:val="0096449F"/>
    <w:rsid w:val="009658B1"/>
    <w:rsid w:val="00966270"/>
    <w:rsid w:val="00972FF3"/>
    <w:rsid w:val="009743E4"/>
    <w:rsid w:val="00974A93"/>
    <w:rsid w:val="00974B0E"/>
    <w:rsid w:val="00980DEF"/>
    <w:rsid w:val="009821F0"/>
    <w:rsid w:val="00985806"/>
    <w:rsid w:val="00986712"/>
    <w:rsid w:val="00987CE0"/>
    <w:rsid w:val="0099162C"/>
    <w:rsid w:val="00993165"/>
    <w:rsid w:val="00997C0D"/>
    <w:rsid w:val="009A0769"/>
    <w:rsid w:val="009A0D44"/>
    <w:rsid w:val="009A2CD7"/>
    <w:rsid w:val="009A3421"/>
    <w:rsid w:val="009A377D"/>
    <w:rsid w:val="009A3972"/>
    <w:rsid w:val="009A442E"/>
    <w:rsid w:val="009A698D"/>
    <w:rsid w:val="009B298D"/>
    <w:rsid w:val="009B3B0F"/>
    <w:rsid w:val="009B4BA1"/>
    <w:rsid w:val="009B7F16"/>
    <w:rsid w:val="009C251B"/>
    <w:rsid w:val="009C4392"/>
    <w:rsid w:val="009D480D"/>
    <w:rsid w:val="009D672B"/>
    <w:rsid w:val="009D708D"/>
    <w:rsid w:val="009E0BA1"/>
    <w:rsid w:val="009E23DB"/>
    <w:rsid w:val="009E5B46"/>
    <w:rsid w:val="009E6DB0"/>
    <w:rsid w:val="009F7CC5"/>
    <w:rsid w:val="00A02F1F"/>
    <w:rsid w:val="00A12B6A"/>
    <w:rsid w:val="00A12CE2"/>
    <w:rsid w:val="00A13745"/>
    <w:rsid w:val="00A1493E"/>
    <w:rsid w:val="00A16F83"/>
    <w:rsid w:val="00A21C20"/>
    <w:rsid w:val="00A3005E"/>
    <w:rsid w:val="00A30B24"/>
    <w:rsid w:val="00A31668"/>
    <w:rsid w:val="00A31ED7"/>
    <w:rsid w:val="00A32B03"/>
    <w:rsid w:val="00A333B2"/>
    <w:rsid w:val="00A344DD"/>
    <w:rsid w:val="00A40034"/>
    <w:rsid w:val="00A41327"/>
    <w:rsid w:val="00A43582"/>
    <w:rsid w:val="00A4649C"/>
    <w:rsid w:val="00A55C49"/>
    <w:rsid w:val="00A56220"/>
    <w:rsid w:val="00A577C0"/>
    <w:rsid w:val="00A6050F"/>
    <w:rsid w:val="00A6076B"/>
    <w:rsid w:val="00A6079F"/>
    <w:rsid w:val="00A60CC1"/>
    <w:rsid w:val="00A610A9"/>
    <w:rsid w:val="00A63C75"/>
    <w:rsid w:val="00A63D95"/>
    <w:rsid w:val="00A6695F"/>
    <w:rsid w:val="00A67691"/>
    <w:rsid w:val="00A676B5"/>
    <w:rsid w:val="00A706FF"/>
    <w:rsid w:val="00A709FF"/>
    <w:rsid w:val="00A71282"/>
    <w:rsid w:val="00A73075"/>
    <w:rsid w:val="00A804C0"/>
    <w:rsid w:val="00A81538"/>
    <w:rsid w:val="00A829BA"/>
    <w:rsid w:val="00A835FB"/>
    <w:rsid w:val="00A8473E"/>
    <w:rsid w:val="00A85170"/>
    <w:rsid w:val="00A869C2"/>
    <w:rsid w:val="00A86DFA"/>
    <w:rsid w:val="00A9262D"/>
    <w:rsid w:val="00A92AFB"/>
    <w:rsid w:val="00A93491"/>
    <w:rsid w:val="00A95376"/>
    <w:rsid w:val="00A96F4E"/>
    <w:rsid w:val="00AA2482"/>
    <w:rsid w:val="00AA4F4F"/>
    <w:rsid w:val="00AB2D30"/>
    <w:rsid w:val="00AB2FEE"/>
    <w:rsid w:val="00AB425F"/>
    <w:rsid w:val="00AB4919"/>
    <w:rsid w:val="00AB4BF1"/>
    <w:rsid w:val="00AB5180"/>
    <w:rsid w:val="00AB7B8C"/>
    <w:rsid w:val="00AC3820"/>
    <w:rsid w:val="00AC3D86"/>
    <w:rsid w:val="00AC5FC4"/>
    <w:rsid w:val="00AC6C0C"/>
    <w:rsid w:val="00AC6C5F"/>
    <w:rsid w:val="00AC778D"/>
    <w:rsid w:val="00AD6199"/>
    <w:rsid w:val="00AD6A87"/>
    <w:rsid w:val="00AD7022"/>
    <w:rsid w:val="00AE5D18"/>
    <w:rsid w:val="00AE6A74"/>
    <w:rsid w:val="00AE7255"/>
    <w:rsid w:val="00AF05D9"/>
    <w:rsid w:val="00AF3D61"/>
    <w:rsid w:val="00AF5E46"/>
    <w:rsid w:val="00AF7F24"/>
    <w:rsid w:val="00B01075"/>
    <w:rsid w:val="00B01D99"/>
    <w:rsid w:val="00B025C5"/>
    <w:rsid w:val="00B035AD"/>
    <w:rsid w:val="00B03923"/>
    <w:rsid w:val="00B0424A"/>
    <w:rsid w:val="00B076AD"/>
    <w:rsid w:val="00B15378"/>
    <w:rsid w:val="00B16929"/>
    <w:rsid w:val="00B21256"/>
    <w:rsid w:val="00B2127F"/>
    <w:rsid w:val="00B22D75"/>
    <w:rsid w:val="00B2456D"/>
    <w:rsid w:val="00B24A80"/>
    <w:rsid w:val="00B24D6D"/>
    <w:rsid w:val="00B260F1"/>
    <w:rsid w:val="00B306C6"/>
    <w:rsid w:val="00B31824"/>
    <w:rsid w:val="00B31B34"/>
    <w:rsid w:val="00B33147"/>
    <w:rsid w:val="00B35E8B"/>
    <w:rsid w:val="00B415B1"/>
    <w:rsid w:val="00B44AC8"/>
    <w:rsid w:val="00B459F2"/>
    <w:rsid w:val="00B45F7B"/>
    <w:rsid w:val="00B517EA"/>
    <w:rsid w:val="00B5352B"/>
    <w:rsid w:val="00B57387"/>
    <w:rsid w:val="00B57A80"/>
    <w:rsid w:val="00B57E8E"/>
    <w:rsid w:val="00B57EBC"/>
    <w:rsid w:val="00B641C2"/>
    <w:rsid w:val="00B66412"/>
    <w:rsid w:val="00B73F13"/>
    <w:rsid w:val="00B75780"/>
    <w:rsid w:val="00B86105"/>
    <w:rsid w:val="00B86236"/>
    <w:rsid w:val="00B869F0"/>
    <w:rsid w:val="00B8709C"/>
    <w:rsid w:val="00B90113"/>
    <w:rsid w:val="00B91E7B"/>
    <w:rsid w:val="00B93665"/>
    <w:rsid w:val="00B93C05"/>
    <w:rsid w:val="00BA180B"/>
    <w:rsid w:val="00BA22E5"/>
    <w:rsid w:val="00BA6266"/>
    <w:rsid w:val="00BA6F5A"/>
    <w:rsid w:val="00BB47E2"/>
    <w:rsid w:val="00BB530C"/>
    <w:rsid w:val="00BB79D3"/>
    <w:rsid w:val="00BC4B93"/>
    <w:rsid w:val="00BC5DB2"/>
    <w:rsid w:val="00BC6EAF"/>
    <w:rsid w:val="00BD0739"/>
    <w:rsid w:val="00BD29B0"/>
    <w:rsid w:val="00BD4132"/>
    <w:rsid w:val="00BD7C0D"/>
    <w:rsid w:val="00BE0EAC"/>
    <w:rsid w:val="00BE185B"/>
    <w:rsid w:val="00BE37C2"/>
    <w:rsid w:val="00BE51C2"/>
    <w:rsid w:val="00BE7B84"/>
    <w:rsid w:val="00BF0002"/>
    <w:rsid w:val="00BF1880"/>
    <w:rsid w:val="00BF2AEE"/>
    <w:rsid w:val="00BF30D4"/>
    <w:rsid w:val="00BF3C19"/>
    <w:rsid w:val="00C02620"/>
    <w:rsid w:val="00C02F5C"/>
    <w:rsid w:val="00C05203"/>
    <w:rsid w:val="00C06CB1"/>
    <w:rsid w:val="00C1074F"/>
    <w:rsid w:val="00C14A07"/>
    <w:rsid w:val="00C215C4"/>
    <w:rsid w:val="00C26E45"/>
    <w:rsid w:val="00C274EC"/>
    <w:rsid w:val="00C31203"/>
    <w:rsid w:val="00C31715"/>
    <w:rsid w:val="00C32115"/>
    <w:rsid w:val="00C3495C"/>
    <w:rsid w:val="00C357B4"/>
    <w:rsid w:val="00C3620D"/>
    <w:rsid w:val="00C373A8"/>
    <w:rsid w:val="00C431BF"/>
    <w:rsid w:val="00C443E8"/>
    <w:rsid w:val="00C50455"/>
    <w:rsid w:val="00C513B0"/>
    <w:rsid w:val="00C51D9E"/>
    <w:rsid w:val="00C5236A"/>
    <w:rsid w:val="00C578A5"/>
    <w:rsid w:val="00C578E3"/>
    <w:rsid w:val="00C6294A"/>
    <w:rsid w:val="00C6419C"/>
    <w:rsid w:val="00C70188"/>
    <w:rsid w:val="00C71C29"/>
    <w:rsid w:val="00C72BED"/>
    <w:rsid w:val="00C738A5"/>
    <w:rsid w:val="00C73E09"/>
    <w:rsid w:val="00C75E6E"/>
    <w:rsid w:val="00C76A75"/>
    <w:rsid w:val="00C814F3"/>
    <w:rsid w:val="00C91255"/>
    <w:rsid w:val="00C95678"/>
    <w:rsid w:val="00CA0E5B"/>
    <w:rsid w:val="00CA148E"/>
    <w:rsid w:val="00CA3D4D"/>
    <w:rsid w:val="00CA5962"/>
    <w:rsid w:val="00CB2026"/>
    <w:rsid w:val="00CB3348"/>
    <w:rsid w:val="00CB3831"/>
    <w:rsid w:val="00CB4412"/>
    <w:rsid w:val="00CB4655"/>
    <w:rsid w:val="00CB50B5"/>
    <w:rsid w:val="00CC0B2B"/>
    <w:rsid w:val="00CC227D"/>
    <w:rsid w:val="00CC44E2"/>
    <w:rsid w:val="00CC541B"/>
    <w:rsid w:val="00CC7F96"/>
    <w:rsid w:val="00CD05E4"/>
    <w:rsid w:val="00CD11F2"/>
    <w:rsid w:val="00CD1DFB"/>
    <w:rsid w:val="00CD3035"/>
    <w:rsid w:val="00CD4EDD"/>
    <w:rsid w:val="00CE0F3D"/>
    <w:rsid w:val="00CE303A"/>
    <w:rsid w:val="00CE3BB8"/>
    <w:rsid w:val="00CE5ECF"/>
    <w:rsid w:val="00CE6DF3"/>
    <w:rsid w:val="00CE6FC9"/>
    <w:rsid w:val="00CF1003"/>
    <w:rsid w:val="00CF2BB4"/>
    <w:rsid w:val="00CF2D5C"/>
    <w:rsid w:val="00D005FD"/>
    <w:rsid w:val="00D00EEF"/>
    <w:rsid w:val="00D01D49"/>
    <w:rsid w:val="00D0203A"/>
    <w:rsid w:val="00D02B47"/>
    <w:rsid w:val="00D13B8B"/>
    <w:rsid w:val="00D2002C"/>
    <w:rsid w:val="00D2502E"/>
    <w:rsid w:val="00D25DBB"/>
    <w:rsid w:val="00D30E82"/>
    <w:rsid w:val="00D3317D"/>
    <w:rsid w:val="00D36B04"/>
    <w:rsid w:val="00D43542"/>
    <w:rsid w:val="00D437DD"/>
    <w:rsid w:val="00D440D7"/>
    <w:rsid w:val="00D44117"/>
    <w:rsid w:val="00D4577C"/>
    <w:rsid w:val="00D469CC"/>
    <w:rsid w:val="00D469F0"/>
    <w:rsid w:val="00D47D73"/>
    <w:rsid w:val="00D54068"/>
    <w:rsid w:val="00D62270"/>
    <w:rsid w:val="00D631FA"/>
    <w:rsid w:val="00D64887"/>
    <w:rsid w:val="00D659A9"/>
    <w:rsid w:val="00D66E62"/>
    <w:rsid w:val="00D67B79"/>
    <w:rsid w:val="00D70026"/>
    <w:rsid w:val="00D7367E"/>
    <w:rsid w:val="00D74026"/>
    <w:rsid w:val="00D82BF3"/>
    <w:rsid w:val="00D83986"/>
    <w:rsid w:val="00D84B92"/>
    <w:rsid w:val="00D85869"/>
    <w:rsid w:val="00D85DB6"/>
    <w:rsid w:val="00D86195"/>
    <w:rsid w:val="00D87643"/>
    <w:rsid w:val="00D9008B"/>
    <w:rsid w:val="00D91E00"/>
    <w:rsid w:val="00D9558A"/>
    <w:rsid w:val="00D957D4"/>
    <w:rsid w:val="00D96145"/>
    <w:rsid w:val="00D968B1"/>
    <w:rsid w:val="00DA1045"/>
    <w:rsid w:val="00DA4E6F"/>
    <w:rsid w:val="00DA53D1"/>
    <w:rsid w:val="00DA5646"/>
    <w:rsid w:val="00DB5682"/>
    <w:rsid w:val="00DB6156"/>
    <w:rsid w:val="00DB6332"/>
    <w:rsid w:val="00DC2F73"/>
    <w:rsid w:val="00DC5E7A"/>
    <w:rsid w:val="00DC654E"/>
    <w:rsid w:val="00DD0534"/>
    <w:rsid w:val="00DD0B37"/>
    <w:rsid w:val="00DD3A70"/>
    <w:rsid w:val="00DD7883"/>
    <w:rsid w:val="00DE0C23"/>
    <w:rsid w:val="00DE1E0D"/>
    <w:rsid w:val="00DE1ECA"/>
    <w:rsid w:val="00DE245F"/>
    <w:rsid w:val="00DE2F36"/>
    <w:rsid w:val="00DE657B"/>
    <w:rsid w:val="00DF091C"/>
    <w:rsid w:val="00DF37F0"/>
    <w:rsid w:val="00DF45FA"/>
    <w:rsid w:val="00DF706A"/>
    <w:rsid w:val="00DF79C2"/>
    <w:rsid w:val="00E00DD4"/>
    <w:rsid w:val="00E01482"/>
    <w:rsid w:val="00E03F79"/>
    <w:rsid w:val="00E05A76"/>
    <w:rsid w:val="00E06AB4"/>
    <w:rsid w:val="00E07B9D"/>
    <w:rsid w:val="00E07EE4"/>
    <w:rsid w:val="00E11223"/>
    <w:rsid w:val="00E13B75"/>
    <w:rsid w:val="00E146E1"/>
    <w:rsid w:val="00E15CC1"/>
    <w:rsid w:val="00E266E2"/>
    <w:rsid w:val="00E27729"/>
    <w:rsid w:val="00E278B2"/>
    <w:rsid w:val="00E3049E"/>
    <w:rsid w:val="00E32909"/>
    <w:rsid w:val="00E34422"/>
    <w:rsid w:val="00E354E9"/>
    <w:rsid w:val="00E40BCB"/>
    <w:rsid w:val="00E414D3"/>
    <w:rsid w:val="00E420C8"/>
    <w:rsid w:val="00E4213E"/>
    <w:rsid w:val="00E43149"/>
    <w:rsid w:val="00E4426B"/>
    <w:rsid w:val="00E44712"/>
    <w:rsid w:val="00E51264"/>
    <w:rsid w:val="00E61536"/>
    <w:rsid w:val="00E622BF"/>
    <w:rsid w:val="00E6355E"/>
    <w:rsid w:val="00E65A97"/>
    <w:rsid w:val="00E66F4E"/>
    <w:rsid w:val="00E71D45"/>
    <w:rsid w:val="00E739D5"/>
    <w:rsid w:val="00E745F3"/>
    <w:rsid w:val="00E75228"/>
    <w:rsid w:val="00E77A91"/>
    <w:rsid w:val="00E8177D"/>
    <w:rsid w:val="00E82FCE"/>
    <w:rsid w:val="00E90D8B"/>
    <w:rsid w:val="00E91FEA"/>
    <w:rsid w:val="00E95249"/>
    <w:rsid w:val="00EA4B05"/>
    <w:rsid w:val="00EA4C67"/>
    <w:rsid w:val="00EA5E98"/>
    <w:rsid w:val="00EB059E"/>
    <w:rsid w:val="00EB57F7"/>
    <w:rsid w:val="00EB5E59"/>
    <w:rsid w:val="00EB689C"/>
    <w:rsid w:val="00EB6EE3"/>
    <w:rsid w:val="00EC1C78"/>
    <w:rsid w:val="00EC34F0"/>
    <w:rsid w:val="00EC419E"/>
    <w:rsid w:val="00EC5056"/>
    <w:rsid w:val="00EC57F8"/>
    <w:rsid w:val="00EC7729"/>
    <w:rsid w:val="00ED044E"/>
    <w:rsid w:val="00ED1997"/>
    <w:rsid w:val="00ED1A13"/>
    <w:rsid w:val="00ED1A24"/>
    <w:rsid w:val="00ED2127"/>
    <w:rsid w:val="00ED5B4B"/>
    <w:rsid w:val="00ED6298"/>
    <w:rsid w:val="00ED7F75"/>
    <w:rsid w:val="00EE19CC"/>
    <w:rsid w:val="00EE33B2"/>
    <w:rsid w:val="00EE33D5"/>
    <w:rsid w:val="00EE33ED"/>
    <w:rsid w:val="00EF0222"/>
    <w:rsid w:val="00EF4761"/>
    <w:rsid w:val="00EF6D0E"/>
    <w:rsid w:val="00F003F5"/>
    <w:rsid w:val="00F05F2D"/>
    <w:rsid w:val="00F1052C"/>
    <w:rsid w:val="00F11889"/>
    <w:rsid w:val="00F12305"/>
    <w:rsid w:val="00F141D3"/>
    <w:rsid w:val="00F14254"/>
    <w:rsid w:val="00F16BF1"/>
    <w:rsid w:val="00F175BD"/>
    <w:rsid w:val="00F20796"/>
    <w:rsid w:val="00F26B1C"/>
    <w:rsid w:val="00F27723"/>
    <w:rsid w:val="00F27ED5"/>
    <w:rsid w:val="00F306F8"/>
    <w:rsid w:val="00F30C8F"/>
    <w:rsid w:val="00F342A8"/>
    <w:rsid w:val="00F400E3"/>
    <w:rsid w:val="00F43E63"/>
    <w:rsid w:val="00F4677D"/>
    <w:rsid w:val="00F50DA5"/>
    <w:rsid w:val="00F51079"/>
    <w:rsid w:val="00F515F0"/>
    <w:rsid w:val="00F527FD"/>
    <w:rsid w:val="00F52DD7"/>
    <w:rsid w:val="00F54DF6"/>
    <w:rsid w:val="00F56D1A"/>
    <w:rsid w:val="00F60EA5"/>
    <w:rsid w:val="00F615A7"/>
    <w:rsid w:val="00F6164A"/>
    <w:rsid w:val="00F629D0"/>
    <w:rsid w:val="00F63987"/>
    <w:rsid w:val="00F63F8D"/>
    <w:rsid w:val="00F64B44"/>
    <w:rsid w:val="00F66CE6"/>
    <w:rsid w:val="00F6721D"/>
    <w:rsid w:val="00F67B28"/>
    <w:rsid w:val="00F70127"/>
    <w:rsid w:val="00F77482"/>
    <w:rsid w:val="00F81B65"/>
    <w:rsid w:val="00F83244"/>
    <w:rsid w:val="00F843BC"/>
    <w:rsid w:val="00F850C9"/>
    <w:rsid w:val="00F85BE9"/>
    <w:rsid w:val="00F94E2D"/>
    <w:rsid w:val="00F95A24"/>
    <w:rsid w:val="00FA01E9"/>
    <w:rsid w:val="00FA751D"/>
    <w:rsid w:val="00FA7642"/>
    <w:rsid w:val="00FB02DA"/>
    <w:rsid w:val="00FB2F70"/>
    <w:rsid w:val="00FB3B8B"/>
    <w:rsid w:val="00FC03D7"/>
    <w:rsid w:val="00FC390A"/>
    <w:rsid w:val="00FC3FCC"/>
    <w:rsid w:val="00FC4400"/>
    <w:rsid w:val="00FC6887"/>
    <w:rsid w:val="00FC7F40"/>
    <w:rsid w:val="00FD31FF"/>
    <w:rsid w:val="00FD4682"/>
    <w:rsid w:val="00FD4C6D"/>
    <w:rsid w:val="00FD6585"/>
    <w:rsid w:val="00FE1738"/>
    <w:rsid w:val="00FE1EC1"/>
    <w:rsid w:val="00FE40A3"/>
    <w:rsid w:val="00FE5523"/>
    <w:rsid w:val="00FE6B2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locked="0" w:uiPriority="39"/>
    <w:lsdException w:name="toc 2" w:locked="0" w:uiPriority="39"/>
    <w:lsdException w:name="toc 3" w:uiPriority="39"/>
    <w:lsdException w:name="footnote text" w:locked="0"/>
    <w:lsdException w:name="annotation text" w:locked="0"/>
    <w:lsdException w:name="header" w:locked="0" w:uiPriority="99"/>
    <w:lsdException w:name="footer" w:locked="0" w:uiPriority="99"/>
    <w:lsdException w:name="caption" w:semiHidden="1" w:unhideWhenUsed="1" w:qFormat="1"/>
    <w:lsdException w:name="footnote reference" w:locked="0"/>
    <w:lsdException w:name="annotation reference" w:locked="0"/>
    <w:lsdException w:name="page number" w:locked="0"/>
    <w:lsdException w:name="List Bullet" w:locked="0"/>
    <w:lsdException w:name="List Number" w:locked="0"/>
    <w:lsdException w:name="Title" w:qFormat="1"/>
    <w:lsdException w:name="Default Paragraph Font" w:locked="0"/>
    <w:lsdException w:name="Body Text" w:locked="0"/>
    <w:lsdException w:name="Subtitle" w:qFormat="1"/>
    <w:lsdException w:name="Body Text Indent 2" w:locked="0"/>
    <w:lsdException w:name="Hyperlink" w:locked="0" w:uiPriority="99"/>
    <w:lsdException w:name="FollowedHyperlink" w:locked="0"/>
    <w:lsdException w:name="Strong" w:qFormat="1"/>
    <w:lsdException w:name="Emphasis" w:qFormat="1"/>
    <w:lsdException w:name="Plain Text" w:locked="0"/>
    <w:lsdException w:name="annotation subject" w:locked="0"/>
    <w:lsdException w:name="Table List 1" w:locked="0"/>
    <w:lsdException w:name="Balloon Text" w:locked="0"/>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E75228"/>
    <w:rPr>
      <w:sz w:val="24"/>
      <w:szCs w:val="24"/>
    </w:rPr>
  </w:style>
  <w:style w:type="paragraph" w:styleId="Nadpis1">
    <w:name w:val="heading 1"/>
    <w:aliases w:val="Char"/>
    <w:basedOn w:val="Normln"/>
    <w:next w:val="Normln"/>
    <w:link w:val="Nadpis1Char"/>
    <w:qFormat/>
    <w:rsid w:val="0016357A"/>
    <w:pPr>
      <w:keepNext/>
      <w:numPr>
        <w:numId w:val="9"/>
      </w:numPr>
      <w:spacing w:before="240" w:after="60"/>
      <w:outlineLvl w:val="0"/>
    </w:pPr>
    <w:rPr>
      <w:rFonts w:ascii="Arial" w:hAnsi="Arial" w:cs="Arial"/>
      <w:b/>
      <w:bCs/>
      <w:kern w:val="32"/>
      <w:sz w:val="32"/>
      <w:szCs w:val="32"/>
    </w:rPr>
  </w:style>
  <w:style w:type="paragraph" w:styleId="Nadpis2">
    <w:name w:val="heading 2"/>
    <w:aliases w:val="Char9"/>
    <w:basedOn w:val="Normln"/>
    <w:next w:val="Normln"/>
    <w:link w:val="Nadpis2Char"/>
    <w:qFormat/>
    <w:rsid w:val="0016357A"/>
    <w:pPr>
      <w:keepNext/>
      <w:numPr>
        <w:ilvl w:val="1"/>
        <w:numId w:val="9"/>
      </w:numPr>
      <w:spacing w:before="240" w:after="60"/>
      <w:outlineLvl w:val="1"/>
    </w:pPr>
    <w:rPr>
      <w:rFonts w:ascii="Arial" w:hAnsi="Arial" w:cs="Arial"/>
      <w:b/>
      <w:bCs/>
      <w:i/>
      <w:iCs/>
      <w:sz w:val="28"/>
      <w:szCs w:val="28"/>
    </w:rPr>
  </w:style>
  <w:style w:type="paragraph" w:styleId="Nadpis3">
    <w:name w:val="heading 3"/>
    <w:aliases w:val="Char8"/>
    <w:basedOn w:val="Normln"/>
    <w:next w:val="Normln"/>
    <w:link w:val="Nadpis3Char"/>
    <w:qFormat/>
    <w:rsid w:val="0016357A"/>
    <w:pPr>
      <w:keepNext/>
      <w:numPr>
        <w:ilvl w:val="2"/>
        <w:numId w:val="9"/>
      </w:numPr>
      <w:spacing w:before="240" w:after="60"/>
      <w:outlineLvl w:val="2"/>
    </w:pPr>
    <w:rPr>
      <w:rFonts w:ascii="Arial" w:hAnsi="Arial" w:cs="Arial"/>
      <w:b/>
      <w:bCs/>
      <w:sz w:val="26"/>
      <w:szCs w:val="26"/>
    </w:rPr>
  </w:style>
  <w:style w:type="paragraph" w:styleId="Nadpis4">
    <w:name w:val="heading 4"/>
    <w:aliases w:val="Char7"/>
    <w:basedOn w:val="Normln"/>
    <w:next w:val="Normln"/>
    <w:link w:val="Nadpis4Char"/>
    <w:qFormat/>
    <w:rsid w:val="0016357A"/>
    <w:pPr>
      <w:keepNext/>
      <w:numPr>
        <w:ilvl w:val="3"/>
        <w:numId w:val="9"/>
      </w:numPr>
      <w:overflowPunct w:val="0"/>
      <w:autoSpaceDE w:val="0"/>
      <w:autoSpaceDN w:val="0"/>
      <w:adjustRightInd w:val="0"/>
      <w:spacing w:before="120" w:line="240" w:lineRule="atLeast"/>
      <w:textAlignment w:val="baseline"/>
      <w:outlineLvl w:val="3"/>
    </w:pPr>
    <w:rPr>
      <w:rFonts w:ascii="Arial" w:hAnsi="Arial" w:cs="Arial"/>
    </w:rPr>
  </w:style>
  <w:style w:type="paragraph" w:styleId="Nadpis5">
    <w:name w:val="heading 5"/>
    <w:aliases w:val="Char6"/>
    <w:basedOn w:val="Normln"/>
    <w:next w:val="Normln"/>
    <w:link w:val="Nadpis5Char"/>
    <w:qFormat/>
    <w:rsid w:val="0016357A"/>
    <w:pPr>
      <w:keepNext/>
      <w:numPr>
        <w:ilvl w:val="4"/>
        <w:numId w:val="9"/>
      </w:numPr>
      <w:overflowPunct w:val="0"/>
      <w:autoSpaceDE w:val="0"/>
      <w:autoSpaceDN w:val="0"/>
      <w:adjustRightInd w:val="0"/>
      <w:spacing w:line="240" w:lineRule="atLeast"/>
      <w:textAlignment w:val="baseline"/>
      <w:outlineLvl w:val="4"/>
    </w:pPr>
    <w:rPr>
      <w:rFonts w:ascii="Arial" w:hAnsi="Arial" w:cs="Arial"/>
      <w:i/>
      <w:iCs/>
    </w:rPr>
  </w:style>
  <w:style w:type="paragraph" w:styleId="Nadpis6">
    <w:name w:val="heading 6"/>
    <w:basedOn w:val="Normln"/>
    <w:next w:val="Normln"/>
    <w:link w:val="Nadpis6Char"/>
    <w:qFormat/>
    <w:rsid w:val="009C4392"/>
    <w:pPr>
      <w:numPr>
        <w:ilvl w:val="5"/>
        <w:numId w:val="9"/>
      </w:numPr>
      <w:spacing w:before="240" w:after="60"/>
      <w:outlineLvl w:val="5"/>
    </w:pPr>
    <w:rPr>
      <w:b/>
      <w:bCs/>
      <w:sz w:val="22"/>
      <w:szCs w:val="22"/>
    </w:rPr>
  </w:style>
  <w:style w:type="paragraph" w:styleId="Nadpis7">
    <w:name w:val="heading 7"/>
    <w:basedOn w:val="Normln"/>
    <w:next w:val="Normln"/>
    <w:link w:val="Nadpis7Char"/>
    <w:qFormat/>
    <w:rsid w:val="009C4392"/>
    <w:pPr>
      <w:numPr>
        <w:ilvl w:val="6"/>
        <w:numId w:val="9"/>
      </w:numPr>
      <w:spacing w:before="240" w:after="60"/>
      <w:outlineLvl w:val="6"/>
    </w:pPr>
  </w:style>
  <w:style w:type="paragraph" w:styleId="Nadpis8">
    <w:name w:val="heading 8"/>
    <w:basedOn w:val="Normln"/>
    <w:next w:val="Normln"/>
    <w:link w:val="Nadpis8Char"/>
    <w:qFormat/>
    <w:rsid w:val="009C4392"/>
    <w:pPr>
      <w:numPr>
        <w:ilvl w:val="7"/>
        <w:numId w:val="9"/>
      </w:numPr>
      <w:spacing w:before="240" w:after="60"/>
      <w:outlineLvl w:val="7"/>
    </w:pPr>
    <w:rPr>
      <w:i/>
      <w:iCs/>
    </w:rPr>
  </w:style>
  <w:style w:type="paragraph" w:styleId="Nadpis9">
    <w:name w:val="heading 9"/>
    <w:basedOn w:val="Normln"/>
    <w:next w:val="Normln"/>
    <w:link w:val="Nadpis9Char"/>
    <w:qFormat/>
    <w:rsid w:val="009C4392"/>
    <w:pPr>
      <w:numPr>
        <w:ilvl w:val="8"/>
        <w:numId w:val="9"/>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r Char"/>
    <w:basedOn w:val="Standardnpsmoodstavce"/>
    <w:link w:val="Nadpis1"/>
    <w:locked/>
    <w:rsid w:val="007D5FA8"/>
    <w:rPr>
      <w:rFonts w:ascii="Arial" w:hAnsi="Arial" w:cs="Arial"/>
      <w:b/>
      <w:bCs/>
      <w:kern w:val="32"/>
      <w:sz w:val="32"/>
      <w:szCs w:val="32"/>
      <w:lang w:val="cs-CZ" w:eastAsia="cs-CZ" w:bidi="ar-SA"/>
    </w:rPr>
  </w:style>
  <w:style w:type="character" w:customStyle="1" w:styleId="Nadpis2Char">
    <w:name w:val="Nadpis 2 Char"/>
    <w:aliases w:val="Char9 Char"/>
    <w:basedOn w:val="Standardnpsmoodstavce"/>
    <w:link w:val="Nadpis2"/>
    <w:locked/>
    <w:rsid w:val="007D5FA8"/>
    <w:rPr>
      <w:rFonts w:ascii="Arial" w:hAnsi="Arial" w:cs="Arial"/>
      <w:b/>
      <w:bCs/>
      <w:i/>
      <w:iCs/>
      <w:sz w:val="28"/>
      <w:szCs w:val="28"/>
      <w:lang w:val="cs-CZ" w:eastAsia="cs-CZ" w:bidi="ar-SA"/>
    </w:rPr>
  </w:style>
  <w:style w:type="character" w:customStyle="1" w:styleId="Nadpis3Char">
    <w:name w:val="Nadpis 3 Char"/>
    <w:aliases w:val="Char8 Char"/>
    <w:basedOn w:val="Standardnpsmoodstavce"/>
    <w:link w:val="Nadpis3"/>
    <w:locked/>
    <w:rsid w:val="007D5FA8"/>
    <w:rPr>
      <w:rFonts w:ascii="Arial" w:hAnsi="Arial" w:cs="Arial"/>
      <w:b/>
      <w:bCs/>
      <w:sz w:val="26"/>
      <w:szCs w:val="26"/>
    </w:rPr>
  </w:style>
  <w:style w:type="character" w:customStyle="1" w:styleId="Nadpis4Char">
    <w:name w:val="Nadpis 4 Char"/>
    <w:aliases w:val="Char7 Char"/>
    <w:basedOn w:val="Standardnpsmoodstavce"/>
    <w:link w:val="Nadpis4"/>
    <w:locked/>
    <w:rsid w:val="007D5FA8"/>
    <w:rPr>
      <w:rFonts w:ascii="Arial" w:hAnsi="Arial" w:cs="Arial"/>
      <w:sz w:val="24"/>
      <w:szCs w:val="24"/>
      <w:lang w:val="cs-CZ" w:eastAsia="cs-CZ" w:bidi="ar-SA"/>
    </w:rPr>
  </w:style>
  <w:style w:type="character" w:customStyle="1" w:styleId="Nadpis5Char">
    <w:name w:val="Nadpis 5 Char"/>
    <w:aliases w:val="Char6 Char"/>
    <w:basedOn w:val="Standardnpsmoodstavce"/>
    <w:link w:val="Nadpis5"/>
    <w:locked/>
    <w:rsid w:val="007D5FA8"/>
    <w:rPr>
      <w:rFonts w:ascii="Arial" w:hAnsi="Arial" w:cs="Arial"/>
      <w:i/>
      <w:iCs/>
      <w:sz w:val="24"/>
      <w:szCs w:val="24"/>
      <w:lang w:val="cs-CZ" w:eastAsia="cs-CZ" w:bidi="ar-SA"/>
    </w:rPr>
  </w:style>
  <w:style w:type="character" w:customStyle="1" w:styleId="Nadpis6Char">
    <w:name w:val="Nadpis 6 Char"/>
    <w:basedOn w:val="Standardnpsmoodstavce"/>
    <w:link w:val="Nadpis6"/>
    <w:locked/>
    <w:rsid w:val="007D5FA8"/>
    <w:rPr>
      <w:b/>
      <w:bCs/>
      <w:sz w:val="22"/>
      <w:szCs w:val="22"/>
      <w:lang w:val="cs-CZ" w:eastAsia="cs-CZ" w:bidi="ar-SA"/>
    </w:rPr>
  </w:style>
  <w:style w:type="character" w:customStyle="1" w:styleId="Nadpis7Char">
    <w:name w:val="Nadpis 7 Char"/>
    <w:basedOn w:val="Standardnpsmoodstavce"/>
    <w:link w:val="Nadpis7"/>
    <w:locked/>
    <w:rsid w:val="007D5FA8"/>
    <w:rPr>
      <w:sz w:val="24"/>
      <w:szCs w:val="24"/>
      <w:lang w:val="cs-CZ" w:eastAsia="cs-CZ" w:bidi="ar-SA"/>
    </w:rPr>
  </w:style>
  <w:style w:type="character" w:customStyle="1" w:styleId="Nadpis8Char">
    <w:name w:val="Nadpis 8 Char"/>
    <w:basedOn w:val="Standardnpsmoodstavce"/>
    <w:link w:val="Nadpis8"/>
    <w:locked/>
    <w:rsid w:val="007D5FA8"/>
    <w:rPr>
      <w:i/>
      <w:iCs/>
      <w:sz w:val="24"/>
      <w:szCs w:val="24"/>
      <w:lang w:val="cs-CZ" w:eastAsia="cs-CZ" w:bidi="ar-SA"/>
    </w:rPr>
  </w:style>
  <w:style w:type="character" w:customStyle="1" w:styleId="Nadpis9Char">
    <w:name w:val="Nadpis 9 Char"/>
    <w:basedOn w:val="Standardnpsmoodstavce"/>
    <w:link w:val="Nadpis9"/>
    <w:locked/>
    <w:rsid w:val="007D5FA8"/>
    <w:rPr>
      <w:rFonts w:ascii="Arial" w:hAnsi="Arial" w:cs="Arial"/>
      <w:sz w:val="22"/>
      <w:szCs w:val="22"/>
      <w:lang w:val="cs-CZ" w:eastAsia="cs-CZ" w:bidi="ar-SA"/>
    </w:rPr>
  </w:style>
  <w:style w:type="character" w:customStyle="1" w:styleId="CharCharChar9">
    <w:name w:val="Char Char Char9"/>
    <w:basedOn w:val="Standardnpsmoodstavce"/>
    <w:rsid w:val="00642FF3"/>
    <w:rPr>
      <w:rFonts w:ascii="Arial" w:hAnsi="Arial" w:cs="Arial"/>
      <w:sz w:val="24"/>
      <w:szCs w:val="24"/>
    </w:rPr>
  </w:style>
  <w:style w:type="character" w:customStyle="1" w:styleId="CharCharChar8">
    <w:name w:val="Char Char Char8"/>
    <w:basedOn w:val="Standardnpsmoodstavce"/>
    <w:rsid w:val="00642FF3"/>
    <w:rPr>
      <w:rFonts w:ascii="Tahoma" w:hAnsi="Tahoma" w:cs="Tahoma"/>
      <w:sz w:val="24"/>
      <w:szCs w:val="24"/>
    </w:rPr>
  </w:style>
  <w:style w:type="character" w:customStyle="1" w:styleId="CharCharChar7">
    <w:name w:val="Char Char Char7"/>
    <w:basedOn w:val="Standardnpsmoodstavce"/>
    <w:rsid w:val="00642FF3"/>
    <w:rPr>
      <w:rFonts w:ascii="Arial" w:hAnsi="Arial" w:cs="Arial"/>
      <w:b/>
      <w:bCs/>
      <w:kern w:val="28"/>
      <w:sz w:val="32"/>
      <w:szCs w:val="32"/>
    </w:rPr>
  </w:style>
  <w:style w:type="character" w:customStyle="1" w:styleId="CharCharChar6">
    <w:name w:val="Char Char Char6"/>
    <w:basedOn w:val="Standardnpsmoodstavce"/>
    <w:rsid w:val="00642FF3"/>
    <w:rPr>
      <w:rFonts w:ascii="Arial" w:hAnsi="Arial" w:cs="Arial"/>
      <w:sz w:val="24"/>
      <w:szCs w:val="24"/>
    </w:rPr>
  </w:style>
  <w:style w:type="character" w:customStyle="1" w:styleId="CharCharChar5">
    <w:name w:val="Char Char Char5"/>
    <w:basedOn w:val="Standardnpsmoodstavce"/>
    <w:rsid w:val="00642FF3"/>
    <w:rPr>
      <w:rFonts w:cs="Times New Roman"/>
      <w:sz w:val="24"/>
      <w:szCs w:val="24"/>
    </w:rPr>
  </w:style>
  <w:style w:type="paragraph" w:styleId="Zhlav">
    <w:name w:val="header"/>
    <w:basedOn w:val="Normln"/>
    <w:link w:val="ZhlavChar"/>
    <w:uiPriority w:val="99"/>
    <w:rsid w:val="008B36B6"/>
    <w:pPr>
      <w:tabs>
        <w:tab w:val="center" w:pos="4536"/>
        <w:tab w:val="right" w:pos="9072"/>
      </w:tabs>
    </w:pPr>
  </w:style>
  <w:style w:type="character" w:customStyle="1" w:styleId="ZhlavChar">
    <w:name w:val="Záhlaví Char"/>
    <w:basedOn w:val="Standardnpsmoodstavce"/>
    <w:link w:val="Zhlav"/>
    <w:uiPriority w:val="99"/>
    <w:semiHidden/>
    <w:locked/>
    <w:rsid w:val="007D5FA8"/>
    <w:rPr>
      <w:rFonts w:cs="Times New Roman"/>
      <w:sz w:val="24"/>
      <w:szCs w:val="24"/>
    </w:rPr>
  </w:style>
  <w:style w:type="character" w:styleId="slostrnky">
    <w:name w:val="page number"/>
    <w:basedOn w:val="Standardnpsmoodstavce"/>
    <w:rsid w:val="008B36B6"/>
    <w:rPr>
      <w:rFonts w:cs="Times New Roman"/>
    </w:rPr>
  </w:style>
  <w:style w:type="paragraph" w:styleId="Zpat">
    <w:name w:val="footer"/>
    <w:aliases w:val="Char5"/>
    <w:basedOn w:val="Normln"/>
    <w:link w:val="ZpatChar"/>
    <w:uiPriority w:val="99"/>
    <w:rsid w:val="008B36B6"/>
    <w:pPr>
      <w:tabs>
        <w:tab w:val="center" w:pos="4536"/>
        <w:tab w:val="right" w:pos="9072"/>
      </w:tabs>
    </w:pPr>
  </w:style>
  <w:style w:type="character" w:customStyle="1" w:styleId="FooterChar">
    <w:name w:val="Footer Char"/>
    <w:aliases w:val="Char5 Char"/>
    <w:basedOn w:val="Standardnpsmoodstavce"/>
    <w:semiHidden/>
    <w:locked/>
    <w:rsid w:val="007D5FA8"/>
    <w:rPr>
      <w:rFonts w:cs="Times New Roman"/>
      <w:sz w:val="24"/>
      <w:szCs w:val="24"/>
    </w:rPr>
  </w:style>
  <w:style w:type="character" w:customStyle="1" w:styleId="ZpatChar">
    <w:name w:val="Zápatí Char"/>
    <w:aliases w:val="Char5 Char1"/>
    <w:basedOn w:val="Standardnpsmoodstavce"/>
    <w:link w:val="Zpat"/>
    <w:uiPriority w:val="99"/>
    <w:locked/>
    <w:rsid w:val="00642FF3"/>
    <w:rPr>
      <w:rFonts w:ascii="Arial" w:hAnsi="Arial" w:cs="Arial"/>
      <w:i/>
      <w:iCs/>
      <w:sz w:val="24"/>
      <w:szCs w:val="24"/>
      <w:lang w:val="cs-CZ" w:eastAsia="cs-CZ"/>
    </w:rPr>
  </w:style>
  <w:style w:type="character" w:styleId="Hypertextovodkaz">
    <w:name w:val="Hyperlink"/>
    <w:basedOn w:val="Standardnpsmoodstavce"/>
    <w:uiPriority w:val="99"/>
    <w:rsid w:val="005B468E"/>
    <w:rPr>
      <w:rFonts w:cs="Times New Roman"/>
      <w:color w:val="0000FF"/>
      <w:u w:val="single"/>
    </w:rPr>
  </w:style>
  <w:style w:type="paragraph" w:styleId="Nzev">
    <w:name w:val="Title"/>
    <w:aliases w:val="Char4"/>
    <w:basedOn w:val="Normln"/>
    <w:next w:val="Podtitul"/>
    <w:link w:val="NzevChar"/>
    <w:qFormat/>
    <w:rsid w:val="0016357A"/>
    <w:pPr>
      <w:spacing w:before="240" w:after="60"/>
      <w:jc w:val="center"/>
      <w:outlineLvl w:val="0"/>
    </w:pPr>
    <w:rPr>
      <w:rFonts w:ascii="Arial" w:hAnsi="Arial" w:cs="Arial"/>
      <w:b/>
      <w:bCs/>
      <w:kern w:val="28"/>
      <w:sz w:val="32"/>
      <w:szCs w:val="32"/>
    </w:rPr>
  </w:style>
  <w:style w:type="character" w:customStyle="1" w:styleId="TitleChar">
    <w:name w:val="Title Char"/>
    <w:aliases w:val="Char4 Char"/>
    <w:basedOn w:val="Standardnpsmoodstavce"/>
    <w:locked/>
    <w:rsid w:val="007D5FA8"/>
    <w:rPr>
      <w:rFonts w:ascii="Cambria" w:hAnsi="Cambria" w:cs="Times New Roman"/>
      <w:b/>
      <w:bCs/>
      <w:kern w:val="28"/>
      <w:sz w:val="32"/>
      <w:szCs w:val="32"/>
    </w:rPr>
  </w:style>
  <w:style w:type="paragraph" w:styleId="Podtitul">
    <w:name w:val="Subtitle"/>
    <w:aliases w:val="Char3"/>
    <w:basedOn w:val="Normln"/>
    <w:next w:val="Normln"/>
    <w:link w:val="PodtitulChar"/>
    <w:qFormat/>
    <w:rsid w:val="0016357A"/>
    <w:pPr>
      <w:spacing w:after="60"/>
      <w:jc w:val="center"/>
      <w:outlineLvl w:val="1"/>
    </w:pPr>
    <w:rPr>
      <w:rFonts w:ascii="Arial" w:hAnsi="Arial" w:cs="Arial"/>
    </w:rPr>
  </w:style>
  <w:style w:type="character" w:customStyle="1" w:styleId="SubtitleChar">
    <w:name w:val="Subtitle Char"/>
    <w:aliases w:val="Char3 Char"/>
    <w:basedOn w:val="Standardnpsmoodstavce"/>
    <w:locked/>
    <w:rsid w:val="007D5FA8"/>
    <w:rPr>
      <w:rFonts w:ascii="Cambria" w:hAnsi="Cambria" w:cs="Times New Roman"/>
      <w:sz w:val="24"/>
      <w:szCs w:val="24"/>
    </w:rPr>
  </w:style>
  <w:style w:type="character" w:customStyle="1" w:styleId="PodtitulChar">
    <w:name w:val="Podtitul Char"/>
    <w:aliases w:val="Char3 Char1"/>
    <w:basedOn w:val="Standardnpsmoodstavce"/>
    <w:link w:val="Podtitul"/>
    <w:locked/>
    <w:rsid w:val="00642FF3"/>
    <w:rPr>
      <w:rFonts w:ascii="Arial" w:hAnsi="Arial" w:cs="Arial"/>
      <w:sz w:val="24"/>
      <w:szCs w:val="24"/>
      <w:lang w:val="cs-CZ" w:eastAsia="cs-CZ"/>
    </w:rPr>
  </w:style>
  <w:style w:type="character" w:customStyle="1" w:styleId="NzevChar">
    <w:name w:val="Název Char"/>
    <w:aliases w:val="Char4 Char1"/>
    <w:basedOn w:val="Standardnpsmoodstavce"/>
    <w:link w:val="Nzev"/>
    <w:locked/>
    <w:rsid w:val="00642FF3"/>
    <w:rPr>
      <w:rFonts w:ascii="Arial" w:hAnsi="Arial" w:cs="Arial"/>
      <w:b/>
      <w:bCs/>
      <w:sz w:val="26"/>
      <w:szCs w:val="26"/>
      <w:lang w:val="cs-CZ" w:eastAsia="cs-CZ"/>
    </w:rPr>
  </w:style>
  <w:style w:type="paragraph" w:styleId="Zkladntext">
    <w:name w:val="Body Text"/>
    <w:aliases w:val="Char2"/>
    <w:basedOn w:val="Normln"/>
    <w:link w:val="ZkladntextChar"/>
    <w:rsid w:val="0016357A"/>
    <w:pPr>
      <w:spacing w:after="120"/>
      <w:jc w:val="both"/>
    </w:pPr>
    <w:rPr>
      <w:rFonts w:ascii="Tahoma" w:hAnsi="Tahoma" w:cs="Tahoma"/>
    </w:rPr>
  </w:style>
  <w:style w:type="character" w:customStyle="1" w:styleId="BodyTextChar">
    <w:name w:val="Body Text Char"/>
    <w:aliases w:val="Char2 Char"/>
    <w:basedOn w:val="Standardnpsmoodstavce"/>
    <w:semiHidden/>
    <w:locked/>
    <w:rsid w:val="007D5FA8"/>
    <w:rPr>
      <w:rFonts w:cs="Times New Roman"/>
      <w:sz w:val="24"/>
      <w:szCs w:val="24"/>
    </w:rPr>
  </w:style>
  <w:style w:type="character" w:customStyle="1" w:styleId="ZkladntextChar">
    <w:name w:val="Základní text Char"/>
    <w:aliases w:val="Char2 Char1"/>
    <w:basedOn w:val="Standardnpsmoodstavce"/>
    <w:link w:val="Zkladntext"/>
    <w:locked/>
    <w:rsid w:val="00642FF3"/>
    <w:rPr>
      <w:rFonts w:ascii="Arial" w:hAnsi="Arial" w:cs="Arial"/>
      <w:b/>
      <w:bCs/>
      <w:i/>
      <w:iCs/>
      <w:sz w:val="28"/>
      <w:szCs w:val="28"/>
      <w:lang w:val="cs-CZ" w:eastAsia="cs-CZ"/>
    </w:rPr>
  </w:style>
  <w:style w:type="paragraph" w:styleId="slovanseznam">
    <w:name w:val="List Number"/>
    <w:basedOn w:val="Normln"/>
    <w:rsid w:val="00642FF3"/>
    <w:pPr>
      <w:numPr>
        <w:numId w:val="8"/>
      </w:numPr>
      <w:tabs>
        <w:tab w:val="left" w:pos="357"/>
      </w:tabs>
      <w:spacing w:after="120"/>
      <w:jc w:val="both"/>
    </w:pPr>
    <w:rPr>
      <w:rFonts w:ascii="Tahoma" w:hAnsi="Tahoma" w:cs="Tahoma"/>
    </w:rPr>
  </w:style>
  <w:style w:type="paragraph" w:styleId="Seznamsodrkami">
    <w:name w:val="List Bullet"/>
    <w:basedOn w:val="Normln"/>
    <w:autoRedefine/>
    <w:rsid w:val="0016357A"/>
    <w:pPr>
      <w:spacing w:after="60"/>
      <w:jc w:val="both"/>
    </w:pPr>
    <w:rPr>
      <w:rFonts w:ascii="Tahoma" w:hAnsi="Tahoma" w:cs="Tahoma"/>
    </w:rPr>
  </w:style>
  <w:style w:type="paragraph" w:styleId="Zkladntextodsazen2">
    <w:name w:val="Body Text Indent 2"/>
    <w:aliases w:val="Char1"/>
    <w:basedOn w:val="Normln"/>
    <w:link w:val="Zkladntextodsazen2Char"/>
    <w:rsid w:val="0016357A"/>
    <w:pPr>
      <w:spacing w:line="360" w:lineRule="auto"/>
      <w:ind w:firstLine="708"/>
      <w:jc w:val="both"/>
    </w:pPr>
    <w:rPr>
      <w:rFonts w:ascii="Arial" w:hAnsi="Arial" w:cs="Arial"/>
    </w:rPr>
  </w:style>
  <w:style w:type="character" w:customStyle="1" w:styleId="BodyTextIndent2Char">
    <w:name w:val="Body Text Indent 2 Char"/>
    <w:aliases w:val="Char1 Char"/>
    <w:basedOn w:val="Standardnpsmoodstavce"/>
    <w:semiHidden/>
    <w:locked/>
    <w:rsid w:val="007D5FA8"/>
    <w:rPr>
      <w:rFonts w:cs="Times New Roman"/>
      <w:sz w:val="24"/>
      <w:szCs w:val="24"/>
    </w:rPr>
  </w:style>
  <w:style w:type="character" w:customStyle="1" w:styleId="Zkladntextodsazen2Char">
    <w:name w:val="Základní text odsazený 2 Char"/>
    <w:aliases w:val="Char1 Char1"/>
    <w:basedOn w:val="Standardnpsmoodstavce"/>
    <w:link w:val="Zkladntextodsazen2"/>
    <w:locked/>
    <w:rsid w:val="00642FF3"/>
    <w:rPr>
      <w:rFonts w:ascii="Arial" w:hAnsi="Arial" w:cs="Arial"/>
      <w:b/>
      <w:bCs/>
      <w:kern w:val="32"/>
      <w:sz w:val="32"/>
      <w:szCs w:val="32"/>
      <w:lang w:val="cs-CZ" w:eastAsia="cs-CZ"/>
    </w:rPr>
  </w:style>
  <w:style w:type="paragraph" w:styleId="Textpoznpodarou">
    <w:name w:val="footnote text"/>
    <w:aliases w:val="Char Char6"/>
    <w:basedOn w:val="Normln"/>
    <w:link w:val="TextpoznpodarouChar"/>
    <w:semiHidden/>
    <w:rsid w:val="0016357A"/>
    <w:rPr>
      <w:rFonts w:ascii="Tahoma" w:hAnsi="Tahoma" w:cs="Tahoma"/>
      <w:sz w:val="20"/>
      <w:szCs w:val="20"/>
    </w:rPr>
  </w:style>
  <w:style w:type="character" w:customStyle="1" w:styleId="TextpoznpodarouChar">
    <w:name w:val="Text pozn. pod čarou Char"/>
    <w:aliases w:val="Char Char6 Char"/>
    <w:basedOn w:val="Standardnpsmoodstavce"/>
    <w:link w:val="Textpoznpodarou"/>
    <w:semiHidden/>
    <w:locked/>
    <w:rsid w:val="0016357A"/>
    <w:rPr>
      <w:rFonts w:ascii="Tahoma" w:hAnsi="Tahoma" w:cs="Tahoma"/>
    </w:rPr>
  </w:style>
  <w:style w:type="character" w:styleId="Znakapoznpodarou">
    <w:name w:val="footnote reference"/>
    <w:basedOn w:val="Standardnpsmoodstavce"/>
    <w:semiHidden/>
    <w:rsid w:val="0016357A"/>
    <w:rPr>
      <w:rFonts w:cs="Times New Roman"/>
      <w:vertAlign w:val="superscript"/>
    </w:rPr>
  </w:style>
  <w:style w:type="paragraph" w:customStyle="1" w:styleId="Odstavec">
    <w:name w:val="Odstavec"/>
    <w:basedOn w:val="Normln"/>
    <w:rsid w:val="00B31B34"/>
    <w:pPr>
      <w:widowControl w:val="0"/>
      <w:spacing w:after="115" w:line="288" w:lineRule="auto"/>
      <w:ind w:firstLine="480"/>
      <w:jc w:val="both"/>
    </w:pPr>
    <w:rPr>
      <w:noProof/>
    </w:rPr>
  </w:style>
  <w:style w:type="character" w:styleId="Odkaznakoment">
    <w:name w:val="annotation reference"/>
    <w:basedOn w:val="Standardnpsmoodstavce"/>
    <w:semiHidden/>
    <w:rsid w:val="00CC7F96"/>
    <w:rPr>
      <w:rFonts w:cs="Times New Roman"/>
      <w:sz w:val="16"/>
      <w:szCs w:val="16"/>
    </w:rPr>
  </w:style>
  <w:style w:type="paragraph" w:styleId="Textkomente">
    <w:name w:val="annotation text"/>
    <w:basedOn w:val="Normln"/>
    <w:link w:val="TextkomenteChar"/>
    <w:semiHidden/>
    <w:rsid w:val="00CC7F96"/>
    <w:rPr>
      <w:sz w:val="20"/>
      <w:szCs w:val="20"/>
    </w:rPr>
  </w:style>
  <w:style w:type="character" w:customStyle="1" w:styleId="TextkomenteChar">
    <w:name w:val="Text komentáře Char"/>
    <w:basedOn w:val="Standardnpsmoodstavce"/>
    <w:link w:val="Textkomente"/>
    <w:locked/>
    <w:rsid w:val="001066A4"/>
    <w:rPr>
      <w:rFonts w:cs="Times New Roman"/>
    </w:rPr>
  </w:style>
  <w:style w:type="paragraph" w:styleId="Pedmtkomente">
    <w:name w:val="annotation subject"/>
    <w:basedOn w:val="Textkomente"/>
    <w:next w:val="Textkomente"/>
    <w:link w:val="PedmtkomenteChar"/>
    <w:semiHidden/>
    <w:rsid w:val="00CC7F96"/>
    <w:rPr>
      <w:b/>
      <w:bCs/>
    </w:rPr>
  </w:style>
  <w:style w:type="character" w:customStyle="1" w:styleId="PedmtkomenteChar">
    <w:name w:val="Předmět komentáře Char"/>
    <w:basedOn w:val="TextkomenteChar"/>
    <w:link w:val="Pedmtkomente"/>
    <w:semiHidden/>
    <w:locked/>
    <w:rsid w:val="007D5FA8"/>
    <w:rPr>
      <w:rFonts w:cs="Times New Roman"/>
      <w:b/>
      <w:bCs/>
      <w:sz w:val="20"/>
      <w:szCs w:val="20"/>
    </w:rPr>
  </w:style>
  <w:style w:type="paragraph" w:styleId="Textbubliny">
    <w:name w:val="Balloon Text"/>
    <w:basedOn w:val="Normln"/>
    <w:link w:val="TextbublinyChar"/>
    <w:semiHidden/>
    <w:rsid w:val="00CC7F96"/>
    <w:rPr>
      <w:rFonts w:ascii="Tahoma" w:hAnsi="Tahoma" w:cs="Tahoma"/>
      <w:sz w:val="16"/>
      <w:szCs w:val="16"/>
    </w:rPr>
  </w:style>
  <w:style w:type="character" w:customStyle="1" w:styleId="TextbublinyChar">
    <w:name w:val="Text bubliny Char"/>
    <w:basedOn w:val="Standardnpsmoodstavce"/>
    <w:link w:val="Textbubliny"/>
    <w:semiHidden/>
    <w:locked/>
    <w:rsid w:val="007D5FA8"/>
    <w:rPr>
      <w:rFonts w:cs="Times New Roman"/>
      <w:sz w:val="2"/>
    </w:rPr>
  </w:style>
  <w:style w:type="paragraph" w:customStyle="1" w:styleId="NormalJustified">
    <w:name w:val="Normal (Justified)"/>
    <w:basedOn w:val="Normln"/>
    <w:rsid w:val="008C0E2F"/>
    <w:pPr>
      <w:widowControl w:val="0"/>
      <w:jc w:val="both"/>
    </w:pPr>
    <w:rPr>
      <w:kern w:val="28"/>
    </w:rPr>
  </w:style>
  <w:style w:type="paragraph" w:styleId="Prosttext">
    <w:name w:val="Plain Text"/>
    <w:basedOn w:val="Normln"/>
    <w:link w:val="ProsttextChar"/>
    <w:rsid w:val="00747FB7"/>
    <w:rPr>
      <w:rFonts w:ascii="Courier New" w:hAnsi="Courier New" w:cs="Courier New"/>
      <w:sz w:val="20"/>
      <w:szCs w:val="20"/>
    </w:rPr>
  </w:style>
  <w:style w:type="character" w:customStyle="1" w:styleId="ProsttextChar">
    <w:name w:val="Prostý text Char"/>
    <w:basedOn w:val="Standardnpsmoodstavce"/>
    <w:link w:val="Prosttext"/>
    <w:semiHidden/>
    <w:locked/>
    <w:rsid w:val="007D5FA8"/>
    <w:rPr>
      <w:rFonts w:ascii="Courier New" w:hAnsi="Courier New" w:cs="Courier New"/>
      <w:sz w:val="20"/>
      <w:szCs w:val="20"/>
    </w:rPr>
  </w:style>
  <w:style w:type="paragraph" w:customStyle="1" w:styleId="Normal1Char">
    <w:name w:val="Normal 1 Char"/>
    <w:basedOn w:val="Normln"/>
    <w:link w:val="Normal1CharChar"/>
    <w:rsid w:val="00BD0739"/>
    <w:pPr>
      <w:spacing w:before="120" w:after="120"/>
      <w:ind w:left="880"/>
      <w:jc w:val="both"/>
    </w:pPr>
    <w:rPr>
      <w:sz w:val="22"/>
      <w:szCs w:val="22"/>
      <w:lang w:eastAsia="en-US"/>
    </w:rPr>
  </w:style>
  <w:style w:type="character" w:customStyle="1" w:styleId="Normal1CharChar">
    <w:name w:val="Normal 1 Char Char"/>
    <w:basedOn w:val="Standardnpsmoodstavce"/>
    <w:link w:val="Normal1Char"/>
    <w:locked/>
    <w:rsid w:val="00BD0739"/>
    <w:rPr>
      <w:rFonts w:cs="Times New Roman"/>
      <w:sz w:val="22"/>
      <w:szCs w:val="22"/>
      <w:lang w:val="cs-CZ" w:eastAsia="en-US"/>
    </w:rPr>
  </w:style>
  <w:style w:type="paragraph" w:styleId="Obsah1">
    <w:name w:val="toc 1"/>
    <w:basedOn w:val="Normln"/>
    <w:next w:val="Normln"/>
    <w:autoRedefine/>
    <w:uiPriority w:val="39"/>
    <w:rsid w:val="00094623"/>
    <w:pPr>
      <w:tabs>
        <w:tab w:val="left" w:pos="440"/>
        <w:tab w:val="right" w:leader="dot" w:pos="9372"/>
      </w:tabs>
      <w:spacing w:line="360" w:lineRule="auto"/>
    </w:pPr>
    <w:rPr>
      <w:rFonts w:ascii="Arial" w:hAnsi="Arial" w:cs="Arial"/>
      <w:b/>
      <w:bCs/>
      <w:noProof/>
      <w:kern w:val="28"/>
      <w:sz w:val="20"/>
      <w:szCs w:val="20"/>
    </w:rPr>
  </w:style>
  <w:style w:type="paragraph" w:styleId="Obsah2">
    <w:name w:val="toc 2"/>
    <w:basedOn w:val="Normln"/>
    <w:next w:val="Normln"/>
    <w:autoRedefine/>
    <w:uiPriority w:val="39"/>
    <w:rsid w:val="008D136F"/>
    <w:pPr>
      <w:ind w:left="240"/>
    </w:pPr>
  </w:style>
  <w:style w:type="paragraph" w:customStyle="1" w:styleId="Textodstavce">
    <w:name w:val="Text odstavce"/>
    <w:basedOn w:val="Normln"/>
    <w:rsid w:val="0096449F"/>
    <w:pPr>
      <w:numPr>
        <w:numId w:val="7"/>
      </w:numPr>
      <w:tabs>
        <w:tab w:val="left" w:pos="851"/>
      </w:tabs>
      <w:spacing w:before="120" w:after="120"/>
      <w:jc w:val="both"/>
      <w:outlineLvl w:val="6"/>
    </w:pPr>
  </w:style>
  <w:style w:type="paragraph" w:customStyle="1" w:styleId="Textbodu">
    <w:name w:val="Text bodu"/>
    <w:basedOn w:val="Normln"/>
    <w:rsid w:val="0096449F"/>
    <w:pPr>
      <w:numPr>
        <w:ilvl w:val="2"/>
        <w:numId w:val="7"/>
      </w:numPr>
      <w:jc w:val="both"/>
      <w:outlineLvl w:val="8"/>
    </w:pPr>
  </w:style>
  <w:style w:type="paragraph" w:customStyle="1" w:styleId="Textpsmene">
    <w:name w:val="Text písmene"/>
    <w:basedOn w:val="Normln"/>
    <w:rsid w:val="0096449F"/>
    <w:pPr>
      <w:numPr>
        <w:ilvl w:val="1"/>
        <w:numId w:val="7"/>
      </w:numPr>
      <w:jc w:val="both"/>
      <w:outlineLvl w:val="7"/>
    </w:pPr>
  </w:style>
  <w:style w:type="character" w:styleId="Sledovanodkaz">
    <w:name w:val="FollowedHyperlink"/>
    <w:basedOn w:val="Standardnpsmoodstavce"/>
    <w:rsid w:val="005B25E6"/>
    <w:rPr>
      <w:rFonts w:cs="Times New Roman"/>
      <w:color w:val="800080"/>
      <w:u w:val="single"/>
    </w:rPr>
  </w:style>
  <w:style w:type="paragraph" w:customStyle="1" w:styleId="Lia1">
    <w:name w:val="Lia1"/>
    <w:basedOn w:val="Nadpis1"/>
    <w:rsid w:val="00E8177D"/>
  </w:style>
  <w:style w:type="paragraph" w:customStyle="1" w:styleId="Lia2">
    <w:name w:val="Lia2"/>
    <w:basedOn w:val="Nadpis2"/>
    <w:rsid w:val="00E8177D"/>
  </w:style>
  <w:style w:type="paragraph" w:customStyle="1" w:styleId="Lia3">
    <w:name w:val="Lia3"/>
    <w:basedOn w:val="Nadpis3"/>
    <w:rsid w:val="00E8177D"/>
  </w:style>
  <w:style w:type="table" w:styleId="Mkatabulky">
    <w:name w:val="Table Grid"/>
    <w:basedOn w:val="Normlntabulka"/>
    <w:rsid w:val="007C02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ulkajakoseznam1">
    <w:name w:val="Table List 1"/>
    <w:basedOn w:val="Normlntabulka"/>
    <w:rsid w:val="000C1593"/>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Odstavecseseznamem1">
    <w:name w:val="Odstavec se seznamem1"/>
    <w:basedOn w:val="Normln"/>
    <w:rsid w:val="008C7FAD"/>
    <w:pPr>
      <w:overflowPunct w:val="0"/>
      <w:autoSpaceDE w:val="0"/>
      <w:autoSpaceDN w:val="0"/>
      <w:adjustRightInd w:val="0"/>
      <w:ind w:left="720"/>
      <w:textAlignment w:val="baseline"/>
    </w:pPr>
    <w:rPr>
      <w:sz w:val="20"/>
      <w:szCs w:val="20"/>
    </w:rPr>
  </w:style>
  <w:style w:type="paragraph" w:customStyle="1" w:styleId="Normal2">
    <w:name w:val="Normal 2"/>
    <w:basedOn w:val="Normln"/>
    <w:rsid w:val="008C7FAD"/>
    <w:pPr>
      <w:tabs>
        <w:tab w:val="left" w:pos="709"/>
      </w:tabs>
      <w:autoSpaceDE w:val="0"/>
      <w:autoSpaceDN w:val="0"/>
      <w:spacing w:before="60" w:after="120"/>
      <w:ind w:left="1418"/>
      <w:jc w:val="both"/>
    </w:pPr>
    <w:rPr>
      <w:sz w:val="22"/>
      <w:szCs w:val="22"/>
      <w:lang w:eastAsia="en-US"/>
    </w:rPr>
  </w:style>
  <w:style w:type="paragraph" w:customStyle="1" w:styleId="Lia5-normal">
    <w:name w:val="Lia5-normal"/>
    <w:basedOn w:val="Normln"/>
    <w:link w:val="Lia5-normalChar"/>
    <w:rsid w:val="008C7FAD"/>
    <w:pPr>
      <w:overflowPunct w:val="0"/>
      <w:autoSpaceDE w:val="0"/>
      <w:autoSpaceDN w:val="0"/>
      <w:adjustRightInd w:val="0"/>
      <w:spacing w:line="360" w:lineRule="auto"/>
      <w:jc w:val="both"/>
      <w:textAlignment w:val="baseline"/>
    </w:pPr>
    <w:rPr>
      <w:rFonts w:ascii="Tahoma" w:hAnsi="Tahoma" w:cs="Tahoma"/>
      <w:sz w:val="22"/>
      <w:szCs w:val="22"/>
    </w:rPr>
  </w:style>
  <w:style w:type="character" w:customStyle="1" w:styleId="Lia5-normalChar">
    <w:name w:val="Lia5-normal Char"/>
    <w:basedOn w:val="Standardnpsmoodstavce"/>
    <w:link w:val="Lia5-normal"/>
    <w:locked/>
    <w:rsid w:val="008C7FAD"/>
    <w:rPr>
      <w:rFonts w:ascii="Tahoma" w:hAnsi="Tahoma" w:cs="Tahoma"/>
      <w:sz w:val="22"/>
      <w:szCs w:val="22"/>
    </w:rPr>
  </w:style>
  <w:style w:type="paragraph" w:customStyle="1" w:styleId="Nadpisobsahu1">
    <w:name w:val="Nadpis obsahu1"/>
    <w:basedOn w:val="Nadpis1"/>
    <w:next w:val="Normln"/>
    <w:rsid w:val="001D45E8"/>
    <w:pPr>
      <w:keepLines/>
      <w:numPr>
        <w:numId w:val="0"/>
      </w:numPr>
      <w:spacing w:before="480" w:after="0" w:line="276" w:lineRule="auto"/>
      <w:outlineLvl w:val="9"/>
    </w:pPr>
    <w:rPr>
      <w:rFonts w:ascii="Cambria" w:hAnsi="Cambria" w:cs="Cambria"/>
      <w:color w:val="365F91"/>
      <w:kern w:val="0"/>
      <w:sz w:val="28"/>
      <w:szCs w:val="28"/>
      <w:lang w:eastAsia="en-US"/>
    </w:rPr>
  </w:style>
  <w:style w:type="character" w:customStyle="1" w:styleId="Zstupntext1">
    <w:name w:val="Zástupný text1"/>
    <w:basedOn w:val="Standardnpsmoodstavce"/>
    <w:semiHidden/>
    <w:rsid w:val="001066A4"/>
    <w:rPr>
      <w:rFonts w:cs="Times New Roman"/>
      <w:color w:val="808080"/>
    </w:rPr>
  </w:style>
  <w:style w:type="paragraph" w:customStyle="1" w:styleId="Address1">
    <w:name w:val="Address1"/>
    <w:rsid w:val="00AC6C5F"/>
    <w:pPr>
      <w:spacing w:before="60" w:after="60"/>
    </w:pPr>
    <w:rPr>
      <w:rFonts w:ascii="Arial" w:hAnsi="Arial" w:cs="Arial"/>
      <w:lang w:eastAsia="en-US"/>
    </w:rPr>
  </w:style>
  <w:style w:type="character" w:customStyle="1" w:styleId="Znakypropoznmkupodarou">
    <w:name w:val="Znaky pro poznámku pod čarou"/>
    <w:basedOn w:val="Standardnpsmoodstavce"/>
    <w:rsid w:val="00AC6C5F"/>
    <w:rPr>
      <w:rFonts w:cs="Times New Roman"/>
      <w:vertAlign w:val="superscript"/>
    </w:rPr>
  </w:style>
  <w:style w:type="paragraph" w:customStyle="1" w:styleId="SoD-nadpis1">
    <w:name w:val="SoD - nadpis 1"/>
    <w:basedOn w:val="Normln"/>
    <w:next w:val="SoD-slovanodstavce"/>
    <w:autoRedefine/>
    <w:rsid w:val="0020565A"/>
    <w:pPr>
      <w:keepNext/>
      <w:widowControl w:val="0"/>
      <w:numPr>
        <w:numId w:val="13"/>
      </w:numPr>
      <w:spacing w:before="240" w:after="120"/>
      <w:jc w:val="center"/>
      <w:outlineLvl w:val="0"/>
    </w:pPr>
    <w:rPr>
      <w:rFonts w:ascii="Bookman Old Style" w:hAnsi="Bookman Old Style" w:cs="Bookman Old Style"/>
      <w:b/>
      <w:bCs/>
      <w:color w:val="0072BA"/>
      <w:kern w:val="32"/>
      <w:sz w:val="28"/>
      <w:szCs w:val="28"/>
    </w:rPr>
  </w:style>
  <w:style w:type="paragraph" w:customStyle="1" w:styleId="SoD-slovanodstavce">
    <w:name w:val="SoD - číslované odstavce"/>
    <w:basedOn w:val="Normln"/>
    <w:rsid w:val="0020565A"/>
    <w:pPr>
      <w:numPr>
        <w:ilvl w:val="1"/>
        <w:numId w:val="13"/>
      </w:numPr>
      <w:tabs>
        <w:tab w:val="left" w:pos="426"/>
      </w:tabs>
      <w:spacing w:before="60" w:after="60"/>
      <w:jc w:val="both"/>
      <w:outlineLvl w:val="1"/>
    </w:pPr>
    <w:rPr>
      <w:rFonts w:ascii="Tahoma" w:hAnsi="Tahoma" w:cs="Tahoma"/>
      <w:sz w:val="20"/>
      <w:szCs w:val="20"/>
    </w:rPr>
  </w:style>
  <w:style w:type="table" w:customStyle="1" w:styleId="Svtlstnovnzvraznn11">
    <w:name w:val="Světlé stínování – zvýraznění 11"/>
    <w:rsid w:val="00367FD8"/>
    <w:rPr>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SoD-odrky">
    <w:name w:val="SoD - odrážky"/>
    <w:basedOn w:val="Normln"/>
    <w:autoRedefine/>
    <w:rsid w:val="006F2BF1"/>
    <w:pPr>
      <w:numPr>
        <w:numId w:val="14"/>
      </w:numPr>
      <w:tabs>
        <w:tab w:val="left" w:pos="1134"/>
      </w:tabs>
      <w:jc w:val="both"/>
    </w:pPr>
    <w:rPr>
      <w:rFonts w:ascii="Tahoma" w:hAnsi="Tahoma" w:cs="Tahoma"/>
      <w:sz w:val="20"/>
      <w:szCs w:val="20"/>
    </w:rPr>
  </w:style>
  <w:style w:type="table" w:customStyle="1" w:styleId="Svtlseznamzvraznn31">
    <w:name w:val="Světlý seznam – zvýraznění 31"/>
    <w:rsid w:val="0064388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paragraph" w:customStyle="1" w:styleId="SoD-plohanadpis">
    <w:name w:val="SoD - příloha nadpis"/>
    <w:basedOn w:val="Normln"/>
    <w:link w:val="SoD-plohanadpisCharChar"/>
    <w:autoRedefine/>
    <w:rsid w:val="00D00EEF"/>
    <w:pPr>
      <w:keepNext/>
      <w:numPr>
        <w:numId w:val="18"/>
      </w:numPr>
      <w:spacing w:before="360" w:after="240"/>
      <w:ind w:left="0" w:firstLine="0"/>
      <w:outlineLvl w:val="0"/>
    </w:pPr>
    <w:rPr>
      <w:rFonts w:ascii="Bookman Old Style" w:hAnsi="Bookman Old Style" w:cs="Bookman Old Style"/>
      <w:b/>
      <w:bCs/>
      <w:color w:val="0000FF"/>
      <w:kern w:val="32"/>
      <w:sz w:val="28"/>
      <w:szCs w:val="28"/>
    </w:rPr>
  </w:style>
  <w:style w:type="character" w:customStyle="1" w:styleId="SoD-plohanadpisCharChar">
    <w:name w:val="SoD - příloha nadpis Char Char"/>
    <w:basedOn w:val="Standardnpsmoodstavce"/>
    <w:link w:val="SoD-plohanadpis"/>
    <w:locked/>
    <w:rsid w:val="00D00EEF"/>
    <w:rPr>
      <w:rFonts w:ascii="Bookman Old Style" w:hAnsi="Bookman Old Style" w:cs="Bookman Old Style"/>
      <w:b/>
      <w:bCs/>
      <w:color w:val="0000FF"/>
      <w:kern w:val="32"/>
      <w:sz w:val="28"/>
      <w:szCs w:val="28"/>
      <w:lang w:val="cs-CZ" w:eastAsia="cs-CZ" w:bidi="ar-SA"/>
    </w:rPr>
  </w:style>
  <w:style w:type="paragraph" w:customStyle="1" w:styleId="SoD-plohapodnadpis">
    <w:name w:val="SoD - příloha podnadpis"/>
    <w:basedOn w:val="Normln"/>
    <w:rsid w:val="00D00EEF"/>
    <w:pPr>
      <w:spacing w:before="120" w:after="120"/>
    </w:pPr>
    <w:rPr>
      <w:rFonts w:ascii="Bookman Old Style" w:hAnsi="Bookman Old Style" w:cs="Bookman Old Style"/>
      <w:b/>
      <w:bCs/>
    </w:rPr>
  </w:style>
  <w:style w:type="paragraph" w:customStyle="1" w:styleId="SoD-plohaslovanodstavce">
    <w:name w:val="SoD - příloha číslované odstavce"/>
    <w:basedOn w:val="SoD-slovanodstavce"/>
    <w:rsid w:val="00D00EEF"/>
    <w:pPr>
      <w:numPr>
        <w:numId w:val="18"/>
      </w:numPr>
      <w:ind w:hanging="360"/>
    </w:pPr>
  </w:style>
  <w:style w:type="paragraph" w:styleId="Rozvrendokumentu">
    <w:name w:val="Document Map"/>
    <w:basedOn w:val="Normln"/>
    <w:link w:val="RozvrendokumentuChar"/>
    <w:locked/>
    <w:rsid w:val="009A377D"/>
    <w:rPr>
      <w:rFonts w:ascii="Tahoma" w:hAnsi="Tahoma" w:cs="Tahoma"/>
      <w:sz w:val="16"/>
      <w:szCs w:val="16"/>
    </w:rPr>
  </w:style>
  <w:style w:type="character" w:customStyle="1" w:styleId="RozvrendokumentuChar">
    <w:name w:val="Rozvržení dokumentu Char"/>
    <w:basedOn w:val="Standardnpsmoodstavce"/>
    <w:link w:val="Rozvrendokumentu"/>
    <w:rsid w:val="009A377D"/>
    <w:rPr>
      <w:rFonts w:ascii="Tahoma" w:hAnsi="Tahoma" w:cs="Tahoma"/>
      <w:sz w:val="16"/>
      <w:szCs w:val="16"/>
    </w:rPr>
  </w:style>
  <w:style w:type="paragraph" w:customStyle="1" w:styleId="SmlouvaLBE1">
    <w:name w:val="Smlouva_LBE1"/>
    <w:basedOn w:val="Normln"/>
    <w:link w:val="SmlouvaLBE1Char"/>
    <w:qFormat/>
    <w:rsid w:val="0094005F"/>
    <w:pPr>
      <w:keepNext/>
      <w:spacing w:beforeLines="400" w:afterLines="100" w:line="360" w:lineRule="auto"/>
      <w:jc w:val="center"/>
    </w:pPr>
    <w:rPr>
      <w:rFonts w:ascii="Arial" w:hAnsi="Arial" w:cs="Arial"/>
      <w:b/>
      <w:bCs/>
      <w:smallCaps/>
    </w:rPr>
  </w:style>
  <w:style w:type="character" w:customStyle="1" w:styleId="SmlouvaLBE1Char">
    <w:name w:val="Smlouva_LBE1 Char"/>
    <w:basedOn w:val="Standardnpsmoodstavce"/>
    <w:link w:val="SmlouvaLBE1"/>
    <w:rsid w:val="0094005F"/>
    <w:rPr>
      <w:rFonts w:ascii="Arial" w:hAnsi="Arial" w:cs="Arial"/>
      <w:b/>
      <w:bCs/>
      <w:smallCaps/>
      <w:sz w:val="24"/>
      <w:szCs w:val="24"/>
    </w:rPr>
  </w:style>
  <w:style w:type="paragraph" w:styleId="Obsah3">
    <w:name w:val="toc 3"/>
    <w:basedOn w:val="Normln"/>
    <w:next w:val="Normln"/>
    <w:autoRedefine/>
    <w:uiPriority w:val="39"/>
    <w:locked/>
    <w:rsid w:val="008D2A85"/>
    <w:pPr>
      <w:spacing w:after="100"/>
      <w:ind w:left="480"/>
    </w:pPr>
  </w:style>
  <w:style w:type="paragraph" w:customStyle="1" w:styleId="NadpisVZ1">
    <w:name w:val="Nadpis VZ 1"/>
    <w:basedOn w:val="Odstavecseseznamem"/>
    <w:link w:val="NadpisVZ1Char"/>
    <w:qFormat/>
    <w:rsid w:val="00852F00"/>
    <w:pPr>
      <w:numPr>
        <w:numId w:val="26"/>
      </w:numPr>
      <w:shd w:val="clear" w:color="auto" w:fill="BFBFBF" w:themeFill="background1" w:themeFillShade="BF"/>
      <w:jc w:val="center"/>
    </w:pPr>
    <w:rPr>
      <w:rFonts w:ascii="Arial" w:hAnsi="Arial" w:cs="Arial"/>
      <w:b/>
      <w:color w:val="0000FF"/>
    </w:rPr>
  </w:style>
  <w:style w:type="paragraph" w:customStyle="1" w:styleId="NadpisVZ2">
    <w:name w:val="Nadpis VZ 2"/>
    <w:basedOn w:val="Odstavecseseznamem"/>
    <w:qFormat/>
    <w:rsid w:val="00852F00"/>
    <w:pPr>
      <w:numPr>
        <w:ilvl w:val="1"/>
        <w:numId w:val="26"/>
      </w:numPr>
      <w:ind w:left="567" w:hanging="567"/>
    </w:pPr>
    <w:rPr>
      <w:rFonts w:ascii="Arial" w:hAnsi="Arial" w:cs="Arial"/>
      <w:b/>
      <w:color w:val="0000FF"/>
      <w:sz w:val="22"/>
      <w:szCs w:val="22"/>
      <w:u w:val="single"/>
    </w:rPr>
  </w:style>
  <w:style w:type="character" w:customStyle="1" w:styleId="NadpisVZ1Char">
    <w:name w:val="Nadpis VZ 1 Char"/>
    <w:basedOn w:val="Standardnpsmoodstavce"/>
    <w:link w:val="NadpisVZ1"/>
    <w:rsid w:val="00852F00"/>
    <w:rPr>
      <w:rFonts w:ascii="Arial" w:hAnsi="Arial" w:cs="Arial"/>
      <w:b/>
      <w:color w:val="0000FF"/>
      <w:sz w:val="24"/>
      <w:szCs w:val="24"/>
      <w:shd w:val="clear" w:color="auto" w:fill="BFBFBF" w:themeFill="background1" w:themeFillShade="BF"/>
    </w:rPr>
  </w:style>
  <w:style w:type="paragraph" w:customStyle="1" w:styleId="NadpisVZ3">
    <w:name w:val="Nadpis VZ 3"/>
    <w:basedOn w:val="NadpisVZ2"/>
    <w:qFormat/>
    <w:rsid w:val="00852F00"/>
    <w:pPr>
      <w:numPr>
        <w:ilvl w:val="2"/>
      </w:numPr>
      <w:autoSpaceDE w:val="0"/>
      <w:autoSpaceDN w:val="0"/>
      <w:adjustRightInd w:val="0"/>
      <w:spacing w:after="120"/>
      <w:ind w:left="851" w:hanging="851"/>
      <w:jc w:val="both"/>
    </w:pPr>
    <w:rPr>
      <w:color w:val="auto"/>
      <w:sz w:val="20"/>
      <w:u w:val="none"/>
    </w:rPr>
  </w:style>
  <w:style w:type="paragraph" w:styleId="Odstavecseseznamem">
    <w:name w:val="List Paragraph"/>
    <w:basedOn w:val="Normln"/>
    <w:uiPriority w:val="34"/>
    <w:qFormat/>
    <w:rsid w:val="00852F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93640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2F4263-B7EE-4A57-BA5C-F71714D0F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19</Pages>
  <Words>4447</Words>
  <Characters>26190</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Odborné podklady k vypracování</vt:lpstr>
    </vt:vector>
  </TitlesOfParts>
  <Company>SZÚ</Company>
  <LinksUpToDate>false</LinksUpToDate>
  <CharactersWithSpaces>30576</CharactersWithSpaces>
  <SharedDoc>false</SharedDoc>
  <HLinks>
    <vt:vector size="42" baseType="variant">
      <vt:variant>
        <vt:i4>5505148</vt:i4>
      </vt:variant>
      <vt:variant>
        <vt:i4>36</vt:i4>
      </vt:variant>
      <vt:variant>
        <vt:i4>0</vt:i4>
      </vt:variant>
      <vt:variant>
        <vt:i4>5</vt:i4>
      </vt:variant>
      <vt:variant>
        <vt:lpwstr>http://www.mzcr.cz/Unie/dokumenty/publicita_2820_1136_8.html</vt:lpwstr>
      </vt:variant>
      <vt:variant>
        <vt:lpwstr/>
      </vt:variant>
      <vt:variant>
        <vt:i4>65579</vt:i4>
      </vt:variant>
      <vt:variant>
        <vt:i4>33</vt:i4>
      </vt:variant>
      <vt:variant>
        <vt:i4>0</vt:i4>
      </vt:variant>
      <vt:variant>
        <vt:i4>5</vt:i4>
      </vt:variant>
      <vt:variant>
        <vt:lpwstr>mailto:zdravust@szu.cz</vt:lpwstr>
      </vt:variant>
      <vt:variant>
        <vt:lpwstr/>
      </vt:variant>
      <vt:variant>
        <vt:i4>1245236</vt:i4>
      </vt:variant>
      <vt:variant>
        <vt:i4>26</vt:i4>
      </vt:variant>
      <vt:variant>
        <vt:i4>0</vt:i4>
      </vt:variant>
      <vt:variant>
        <vt:i4>5</vt:i4>
      </vt:variant>
      <vt:variant>
        <vt:lpwstr/>
      </vt:variant>
      <vt:variant>
        <vt:lpwstr>_Toc311020455</vt:lpwstr>
      </vt:variant>
      <vt:variant>
        <vt:i4>1245236</vt:i4>
      </vt:variant>
      <vt:variant>
        <vt:i4>20</vt:i4>
      </vt:variant>
      <vt:variant>
        <vt:i4>0</vt:i4>
      </vt:variant>
      <vt:variant>
        <vt:i4>5</vt:i4>
      </vt:variant>
      <vt:variant>
        <vt:lpwstr/>
      </vt:variant>
      <vt:variant>
        <vt:lpwstr>_Toc311020454</vt:lpwstr>
      </vt:variant>
      <vt:variant>
        <vt:i4>1245236</vt:i4>
      </vt:variant>
      <vt:variant>
        <vt:i4>14</vt:i4>
      </vt:variant>
      <vt:variant>
        <vt:i4>0</vt:i4>
      </vt:variant>
      <vt:variant>
        <vt:i4>5</vt:i4>
      </vt:variant>
      <vt:variant>
        <vt:lpwstr/>
      </vt:variant>
      <vt:variant>
        <vt:lpwstr>_Toc311020453</vt:lpwstr>
      </vt:variant>
      <vt:variant>
        <vt:i4>1245236</vt:i4>
      </vt:variant>
      <vt:variant>
        <vt:i4>8</vt:i4>
      </vt:variant>
      <vt:variant>
        <vt:i4>0</vt:i4>
      </vt:variant>
      <vt:variant>
        <vt:i4>5</vt:i4>
      </vt:variant>
      <vt:variant>
        <vt:lpwstr/>
      </vt:variant>
      <vt:variant>
        <vt:lpwstr>_Toc311020452</vt:lpwstr>
      </vt:variant>
      <vt:variant>
        <vt:i4>1245236</vt:i4>
      </vt:variant>
      <vt:variant>
        <vt:i4>2</vt:i4>
      </vt:variant>
      <vt:variant>
        <vt:i4>0</vt:i4>
      </vt:variant>
      <vt:variant>
        <vt:i4>5</vt:i4>
      </vt:variant>
      <vt:variant>
        <vt:lpwstr/>
      </vt:variant>
      <vt:variant>
        <vt:lpwstr>_Toc311020451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Odborné podklady k vypracování</dc:title>
  <dc:subject/>
  <dc:creator>LBE</dc:creator>
  <cp:keywords/>
  <dc:description/>
  <cp:lastModifiedBy>Lucie Bouzková</cp:lastModifiedBy>
  <cp:revision>23</cp:revision>
  <cp:lastPrinted>2013-06-17T16:08:00Z</cp:lastPrinted>
  <dcterms:created xsi:type="dcterms:W3CDTF">2013-06-17T14:44:00Z</dcterms:created>
  <dcterms:modified xsi:type="dcterms:W3CDTF">2014-06-02T08:33:00Z</dcterms:modified>
</cp:coreProperties>
</file>