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2D973" w14:textId="72878297" w:rsidR="00521AA4" w:rsidRPr="00521AA4" w:rsidRDefault="00521AA4" w:rsidP="00BE0D9A">
      <w:pPr>
        <w:jc w:val="right"/>
        <w:rPr>
          <w:rFonts w:ascii="Arial" w:hAnsi="Arial" w:cs="Arial"/>
          <w:color w:val="1F4E79" w:themeColor="accent1" w:themeShade="80"/>
          <w:sz w:val="18"/>
          <w:szCs w:val="18"/>
        </w:rPr>
      </w:pPr>
    </w:p>
    <w:p w14:paraId="21841065" w14:textId="35433F3B" w:rsidR="00056E0D" w:rsidRPr="001D5CA5" w:rsidRDefault="00521AA4" w:rsidP="00BE0D9A">
      <w:pPr>
        <w:jc w:val="right"/>
        <w:rPr>
          <w:rFonts w:cstheme="minorHAnsi"/>
          <w:b/>
          <w:bCs/>
          <w:color w:val="1F4E79" w:themeColor="accent1" w:themeShade="80"/>
          <w:sz w:val="48"/>
          <w:szCs w:val="48"/>
        </w:rPr>
      </w:pPr>
      <w:r w:rsidRPr="001D5CA5">
        <w:rPr>
          <w:rFonts w:cstheme="minorHAnsi"/>
          <w:b/>
          <w:bCs/>
          <w:color w:val="1F4E79" w:themeColor="accent1" w:themeShade="80"/>
          <w:sz w:val="48"/>
          <w:szCs w:val="48"/>
        </w:rPr>
        <w:t>ČESTNÉ PROHLÁŠENÍ</w:t>
      </w:r>
    </w:p>
    <w:p w14:paraId="56355423" w14:textId="4D8740BD" w:rsidR="001B6C14" w:rsidRPr="00521AA4" w:rsidRDefault="001B6C14" w:rsidP="001B6C14">
      <w:pPr>
        <w:pBdr>
          <w:bottom w:val="single" w:sz="18" w:space="1" w:color="2F5496" w:themeColor="accent5" w:themeShade="BF"/>
        </w:pBdr>
        <w:rPr>
          <w:rFonts w:cstheme="minorHAnsi"/>
          <w:b/>
          <w:color w:val="1F4E79" w:themeColor="accent1" w:themeShade="80"/>
          <w:sz w:val="28"/>
          <w:szCs w:val="28"/>
        </w:rPr>
      </w:pPr>
      <w:r w:rsidRPr="00521AA4">
        <w:rPr>
          <w:rFonts w:cstheme="minorHAnsi"/>
          <w:b/>
          <w:color w:val="1F4E79" w:themeColor="accent1" w:themeShade="80"/>
          <w:sz w:val="28"/>
          <w:szCs w:val="28"/>
        </w:rPr>
        <w:t>IDENTIFIKAČNÍ ÚDAJE ŽADATELE O DOTACI: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126"/>
        <w:gridCol w:w="2268"/>
        <w:gridCol w:w="2410"/>
      </w:tblGrid>
      <w:tr w:rsidR="00521AA4" w:rsidRPr="00AF382D" w14:paraId="5129E024" w14:textId="77777777" w:rsidTr="004B3CE6">
        <w:trPr>
          <w:trHeight w:val="397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15008CE5" w14:textId="77777777" w:rsidR="00521AA4" w:rsidRPr="00AF382D" w:rsidRDefault="00521AA4" w:rsidP="00B0461D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Žadatel </w:t>
            </w:r>
          </w:p>
        </w:tc>
      </w:tr>
      <w:tr w:rsidR="00521AA4" w:rsidRPr="00AF382D" w14:paraId="3D5F0585" w14:textId="77777777" w:rsidTr="004B3CE6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E88B2B3" w14:textId="77777777" w:rsidR="00521AA4" w:rsidRPr="00AF382D" w:rsidRDefault="00521AA4" w:rsidP="00B0461D">
            <w:pPr>
              <w:spacing w:after="0" w:line="240" w:lineRule="auto"/>
              <w:rPr>
                <w:rFonts w:eastAsia="Times New Roman" w:cstheme="minorHAnsi"/>
              </w:rPr>
            </w:pPr>
            <w:r w:rsidRPr="00AF382D">
              <w:rPr>
                <w:rFonts w:eastAsia="Times New Roman" w:cstheme="minorHAnsi"/>
              </w:rPr>
              <w:t>Název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3C4CE6" w14:textId="77777777" w:rsidR="00521AA4" w:rsidRPr="00AF382D" w:rsidRDefault="00521AA4" w:rsidP="00B0461D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521AA4" w:rsidRPr="00AF382D" w14:paraId="7D32B2F6" w14:textId="77777777" w:rsidTr="004B3CE6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0163A3CD" w14:textId="77777777" w:rsidR="00521AA4" w:rsidRPr="00AF382D" w:rsidRDefault="00521AA4" w:rsidP="00B0461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IČO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8F92D6" w14:textId="77777777" w:rsidR="00521AA4" w:rsidRPr="00AF382D" w:rsidRDefault="00521AA4" w:rsidP="00B0461D">
            <w:pPr>
              <w:spacing w:after="0" w:line="240" w:lineRule="auto"/>
              <w:rPr>
                <w:rFonts w:eastAsia="Times New Roman" w:cstheme="minorHAnsi"/>
              </w:rPr>
            </w:pPr>
            <w:r w:rsidRPr="00AF382D">
              <w:rPr>
                <w:rFonts w:eastAsia="Times New Roman" w:cstheme="minorHAnsi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2D0111C2" w14:textId="77777777" w:rsidR="00521AA4" w:rsidRPr="00AF382D" w:rsidRDefault="00521AA4" w:rsidP="00B0461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DIČ</w:t>
            </w:r>
            <w:r w:rsidRPr="00AF382D">
              <w:rPr>
                <w:rFonts w:eastAsia="Times New Roman" w:cstheme="minorHAnsi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1301A4" w14:textId="77777777" w:rsidR="00521AA4" w:rsidRPr="00AF382D" w:rsidRDefault="00521AA4" w:rsidP="00B0461D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521AA4" w:rsidRPr="00AF382D" w14:paraId="6AE4022E" w14:textId="77777777" w:rsidTr="004B3CE6">
        <w:trPr>
          <w:trHeight w:val="397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D088506" w14:textId="77777777" w:rsidR="00521AA4" w:rsidRPr="00AF382D" w:rsidRDefault="00521AA4" w:rsidP="00B0461D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Sídlo žadatele</w:t>
            </w:r>
          </w:p>
        </w:tc>
      </w:tr>
      <w:tr w:rsidR="00521AA4" w:rsidRPr="00AF382D" w14:paraId="2218A3B9" w14:textId="77777777" w:rsidTr="004B3C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536" w:type="dxa"/>
            <w:gridSpan w:val="2"/>
            <w:shd w:val="clear" w:color="auto" w:fill="DEEAF6" w:themeFill="accent1" w:themeFillTint="33"/>
            <w:vAlign w:val="center"/>
          </w:tcPr>
          <w:p w14:paraId="48349818" w14:textId="77777777" w:rsidR="00521AA4" w:rsidRPr="00AF382D" w:rsidRDefault="00521AA4" w:rsidP="00B0461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</w:rPr>
            </w:pPr>
            <w:r w:rsidRPr="00AF382D">
              <w:rPr>
                <w:rFonts w:cs="Arial"/>
              </w:rPr>
              <w:t>Ulice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24BBB473" w14:textId="77777777" w:rsidR="00521AA4" w:rsidRPr="00AF382D" w:rsidRDefault="00521AA4" w:rsidP="00B0461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AF382D">
              <w:rPr>
                <w:rFonts w:cs="Arial"/>
              </w:rPr>
              <w:t>Číslo popisné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5006708D" w14:textId="77777777" w:rsidR="00521AA4" w:rsidRPr="00AF382D" w:rsidRDefault="00521AA4" w:rsidP="00B0461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AF382D">
              <w:rPr>
                <w:rFonts w:cs="Arial"/>
              </w:rPr>
              <w:t>Číslo orientační</w:t>
            </w:r>
          </w:p>
        </w:tc>
      </w:tr>
      <w:tr w:rsidR="00521AA4" w:rsidRPr="00AF382D" w14:paraId="43B8F499" w14:textId="77777777" w:rsidTr="004B3C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5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4DA329" w14:textId="77777777" w:rsidR="00521AA4" w:rsidRPr="00AF382D" w:rsidRDefault="00521AA4" w:rsidP="00B0461D">
            <w:pPr>
              <w:spacing w:after="0"/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792328" w14:textId="77777777" w:rsidR="00521AA4" w:rsidRPr="00AF382D" w:rsidRDefault="00521AA4" w:rsidP="00B0461D">
            <w:pPr>
              <w:spacing w:after="0"/>
              <w:rPr>
                <w:rFonts w:cs="Arial"/>
                <w:bCs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465F0B" w14:textId="77777777" w:rsidR="00521AA4" w:rsidRPr="00AF382D" w:rsidRDefault="00521AA4" w:rsidP="00B0461D">
            <w:pPr>
              <w:spacing w:after="0"/>
              <w:rPr>
                <w:rFonts w:cs="Arial"/>
                <w:bCs/>
              </w:rPr>
            </w:pPr>
          </w:p>
        </w:tc>
      </w:tr>
      <w:tr w:rsidR="00521AA4" w:rsidRPr="00AF382D" w14:paraId="44E3E14D" w14:textId="77777777" w:rsidTr="004B3C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536" w:type="dxa"/>
            <w:gridSpan w:val="2"/>
            <w:shd w:val="clear" w:color="auto" w:fill="DEEAF6" w:themeFill="accent1" w:themeFillTint="33"/>
            <w:vAlign w:val="center"/>
          </w:tcPr>
          <w:p w14:paraId="298C75FD" w14:textId="77777777" w:rsidR="00521AA4" w:rsidRPr="00AF382D" w:rsidRDefault="00521AA4" w:rsidP="00B0461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AF382D">
              <w:rPr>
                <w:rFonts w:cs="Arial"/>
              </w:rPr>
              <w:t>Obec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0C972DAD" w14:textId="77777777" w:rsidR="00521AA4" w:rsidRPr="00AF382D" w:rsidRDefault="00521AA4" w:rsidP="00B0461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AF382D">
              <w:rPr>
                <w:rFonts w:cs="Arial"/>
              </w:rPr>
              <w:t>Část obce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1EBFF342" w14:textId="77777777" w:rsidR="00521AA4" w:rsidRPr="00AF382D" w:rsidRDefault="00521AA4" w:rsidP="00B0461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AF382D">
              <w:rPr>
                <w:rFonts w:cs="Arial"/>
              </w:rPr>
              <w:t>PSČ</w:t>
            </w:r>
          </w:p>
        </w:tc>
      </w:tr>
      <w:tr w:rsidR="00521AA4" w:rsidRPr="00AF382D" w14:paraId="71406F4A" w14:textId="77777777" w:rsidTr="004B3C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536" w:type="dxa"/>
            <w:gridSpan w:val="2"/>
            <w:shd w:val="clear" w:color="auto" w:fill="FFFFFF" w:themeFill="background1"/>
            <w:vAlign w:val="center"/>
          </w:tcPr>
          <w:p w14:paraId="754714E5" w14:textId="77777777" w:rsidR="00521AA4" w:rsidRPr="00AF382D" w:rsidRDefault="00521AA4" w:rsidP="00B0461D">
            <w:pPr>
              <w:spacing w:after="0"/>
              <w:rPr>
                <w:rFonts w:cs="Arial"/>
                <w:bCs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2F991CC" w14:textId="77777777" w:rsidR="00521AA4" w:rsidRPr="00AF382D" w:rsidRDefault="00521AA4" w:rsidP="00B0461D">
            <w:pPr>
              <w:spacing w:after="0"/>
              <w:rPr>
                <w:rFonts w:cs="Arial"/>
                <w:bCs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B5B1BA4" w14:textId="77777777" w:rsidR="00521AA4" w:rsidRPr="00AF382D" w:rsidRDefault="00521AA4" w:rsidP="00B0461D">
            <w:pPr>
              <w:spacing w:after="0"/>
              <w:rPr>
                <w:rFonts w:cs="Arial"/>
                <w:bCs/>
              </w:rPr>
            </w:pPr>
          </w:p>
        </w:tc>
      </w:tr>
    </w:tbl>
    <w:p w14:paraId="242A6045" w14:textId="77777777" w:rsidR="00CC4FAD" w:rsidRDefault="00CC4FAD" w:rsidP="001B6C14">
      <w:pPr>
        <w:pBdr>
          <w:bottom w:val="single" w:sz="18" w:space="1" w:color="2F5496" w:themeColor="accent5" w:themeShade="BF"/>
        </w:pBdr>
        <w:rPr>
          <w:rFonts w:cstheme="minorHAnsi"/>
          <w:b/>
          <w:color w:val="1F4E79" w:themeColor="accent1" w:themeShade="80"/>
          <w:sz w:val="28"/>
          <w:szCs w:val="28"/>
        </w:rPr>
      </w:pPr>
    </w:p>
    <w:p w14:paraId="301BF69B" w14:textId="438D70BA" w:rsidR="001B6C14" w:rsidRPr="00521AA4" w:rsidRDefault="001B6C14" w:rsidP="001B6C14">
      <w:pPr>
        <w:pBdr>
          <w:bottom w:val="single" w:sz="18" w:space="1" w:color="2F5496" w:themeColor="accent5" w:themeShade="BF"/>
        </w:pBdr>
        <w:rPr>
          <w:rFonts w:cstheme="minorHAnsi"/>
          <w:b/>
          <w:color w:val="1F4E79" w:themeColor="accent1" w:themeShade="80"/>
          <w:sz w:val="28"/>
          <w:szCs w:val="28"/>
        </w:rPr>
      </w:pPr>
      <w:r w:rsidRPr="00521AA4">
        <w:rPr>
          <w:rFonts w:cstheme="minorHAnsi"/>
          <w:b/>
          <w:color w:val="1F4E79" w:themeColor="accent1" w:themeShade="80"/>
          <w:sz w:val="28"/>
          <w:szCs w:val="28"/>
        </w:rPr>
        <w:t>VÝŠE UVEDENÝ ŽADATEL O DOTACI PROHLAŠUJE, ŽE:</w:t>
      </w:r>
    </w:p>
    <w:p w14:paraId="546FBB7A" w14:textId="77777777" w:rsidR="00521AA4" w:rsidRDefault="00521AA4" w:rsidP="00521AA4">
      <w:pPr>
        <w:pStyle w:val="Odstavecseseznamem"/>
        <w:numPr>
          <w:ilvl w:val="0"/>
          <w:numId w:val="3"/>
        </w:numPr>
        <w:jc w:val="both"/>
      </w:pPr>
      <w:r>
        <w:t>údaje uvedené v žádosti a jejích přílohách jsou úplné a pravdivé a že nezatajuje žádné okolnosti pro posouzení žádosti,</w:t>
      </w:r>
    </w:p>
    <w:p w14:paraId="5D78216B" w14:textId="30026CC4" w:rsidR="00521AA4" w:rsidRDefault="00521AA4" w:rsidP="00521AA4">
      <w:pPr>
        <w:pStyle w:val="Odstavecseseznamem"/>
        <w:numPr>
          <w:ilvl w:val="0"/>
          <w:numId w:val="3"/>
        </w:numPr>
        <w:jc w:val="both"/>
      </w:pPr>
      <w:r>
        <w:t>je srozuměn s Pravidly pro příjemce a žadatele dotačního programu „Podpora realizace projektů naplňující RIS3 strategii Plzeňského kraje“ a zavazuje se je dodržovat,</w:t>
      </w:r>
    </w:p>
    <w:p w14:paraId="720C0D56" w14:textId="77777777" w:rsidR="00521AA4" w:rsidRDefault="00521AA4" w:rsidP="00521AA4">
      <w:pPr>
        <w:pStyle w:val="Odstavecseseznamem"/>
        <w:numPr>
          <w:ilvl w:val="0"/>
          <w:numId w:val="3"/>
        </w:numPr>
        <w:jc w:val="both"/>
      </w:pPr>
      <w:r>
        <w:t>má sídlo nebo provozovnu na území Plzeňského kraje,</w:t>
      </w:r>
    </w:p>
    <w:p w14:paraId="33A850A9" w14:textId="31C7C5DD" w:rsidR="00521AA4" w:rsidRDefault="00521AA4" w:rsidP="00521AA4">
      <w:pPr>
        <w:pStyle w:val="Odstavecseseznamem"/>
        <w:numPr>
          <w:ilvl w:val="0"/>
          <w:numId w:val="3"/>
        </w:numPr>
        <w:jc w:val="both"/>
      </w:pPr>
      <w:r>
        <w:t>je přímo odpovědný za realizaci Projektu, nepůsobí jako prostředník,</w:t>
      </w:r>
    </w:p>
    <w:p w14:paraId="20A8C8B6" w14:textId="77777777" w:rsidR="00521AA4" w:rsidRDefault="00521AA4" w:rsidP="00521AA4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neobdržel na realizaci Projektu v rozsahu žádané dotace (tzn. na stejné způsobilé náklady) podporu z programů či fondů Evropské unie, Plzeňského kraje, případně z dalšího veřejného zdroje nebo</w:t>
      </w:r>
      <w:r>
        <w:rPr>
          <w:rFonts w:cstheme="minorHAnsi"/>
          <w:color w:val="000000" w:themeColor="text1"/>
        </w:rPr>
        <w:br/>
        <w:t>o ni, s výjimkou Žádosti do tohoto Programu, nepožádal či nepožádá</w:t>
      </w:r>
    </w:p>
    <w:p w14:paraId="0628A3C5" w14:textId="77777777" w:rsidR="00521AA4" w:rsidRDefault="00521AA4" w:rsidP="00521AA4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podle ustanovení § 136 zákona č. 182/2006 Sb., insolvenční zákon, nebylo rozhodnuto o jeho úpadku (je-li soudem povolena reorganizace, která je podnikem splněna, nenahlíží se na podnik jako na podnik v úpadku),</w:t>
      </w:r>
    </w:p>
    <w:p w14:paraId="601F7223" w14:textId="77777777" w:rsidR="00521AA4" w:rsidRDefault="00521AA4" w:rsidP="00521AA4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není proti jeho majetku navrhována nebo vedena exekuce nebo výkon rozhodnutí,</w:t>
      </w:r>
    </w:p>
    <w:p w14:paraId="316AA40C" w14:textId="77777777" w:rsidR="00521AA4" w:rsidRDefault="00521AA4" w:rsidP="00521AA4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nemá vystaven inkasní příkaz ve vztahu k jakékoliv podpoře, kterou obdržel z veřejných prostředků, v návaznosti na rozhodnutí Evropské komise, jímž byla podpora prohlášena </w:t>
      </w:r>
      <w:r>
        <w:rPr>
          <w:rFonts w:cstheme="minorHAnsi"/>
          <w:color w:val="000000" w:themeColor="text1"/>
        </w:rPr>
        <w:br/>
        <w:t>za protiprávní a neslučitelnou s vnitřním trhem,</w:t>
      </w:r>
    </w:p>
    <w:p w14:paraId="63243973" w14:textId="77777777" w:rsidR="00521AA4" w:rsidRDefault="00521AA4" w:rsidP="00521AA4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se nenachází v procesu zrušení bez právního nástupce (např. likvidace, zrušení nebo zánik živnostenského oprávnění), ani není v procesu přeměny (např. fúze společnosti, rozdělení společnosti),</w:t>
      </w:r>
    </w:p>
    <w:p w14:paraId="7FBCC97D" w14:textId="77777777" w:rsidR="00521AA4" w:rsidRDefault="00521AA4" w:rsidP="00521AA4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není podnikem v obtížích definovaným dle článku 2, odst. 18 Nařízení Komise (EU) č. 651/2014 dle ze dne 17. června 2014,</w:t>
      </w:r>
    </w:p>
    <w:p w14:paraId="088AC304" w14:textId="77777777" w:rsidR="00521AA4" w:rsidRDefault="00521AA4" w:rsidP="00521AA4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mu nebyl soudem nebo správním orgánem uložen zákaz činnosti nebo zrušeno oprávnění k činnosti týkající se jeho předmětu podnikání související s Projektem, na který má být poskytována dotace, </w:t>
      </w:r>
    </w:p>
    <w:p w14:paraId="4E6814A5" w14:textId="5F2CD09D" w:rsidR="00521AA4" w:rsidRDefault="00521AA4" w:rsidP="00521AA4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nebyl pravomocně odsouzen pro trestný čin, jehož skutková podstata souvisí s předmětem činnosti Žadatele (podnikání), padělání či pozměňování veřejné listiny nebo úplatkářstvím,  nebo pro trestný čin hospodářský, nebo trestný čin proti majetku podle zákona č. 40/2009 Sb., trestní </w:t>
      </w:r>
      <w:r>
        <w:rPr>
          <w:rFonts w:cstheme="minorHAnsi"/>
          <w:color w:val="000000" w:themeColor="text1"/>
        </w:rPr>
        <w:lastRenderedPageBreak/>
        <w:t>zákoník, ve znění pozdějších předpisů nebo podle dřívějších právních předpisů, či jiného příslušného právního předpisu; je-li žadatel právnickou osobou, týká se prohlášení podle tohoto ustanovení také všech osob, které jsou jejím statutárním orgánem nebo obdržely plnou moc za účelem zastupování právnické osoby pro účely podání žádosti o dotaci a uzavření a realizace smlouvy</w:t>
      </w:r>
      <w:r w:rsidR="00544DA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o poskytnutí dotace, </w:t>
      </w:r>
    </w:p>
    <w:p w14:paraId="09ECCD85" w14:textId="77777777" w:rsidR="00521AA4" w:rsidRDefault="00521AA4" w:rsidP="00521AA4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nebyl v posledních třech letech disciplinárně potrestán podle zvláštních předpisů upravujících výkon odborné činnosti, pokud tato činnost souvisí s předmětem poskytované podpory; je-li žadatel právnickou osobou, týká se prohlášení podle tohoto ustanovení také všech osob, které jsou jejím statutárním orgánem nebo obdržely plnou moc za účelem zastupování právnické osoby </w:t>
      </w:r>
      <w:r>
        <w:rPr>
          <w:rFonts w:cstheme="minorHAnsi"/>
          <w:color w:val="000000" w:themeColor="text1"/>
        </w:rPr>
        <w:br/>
        <w:t>pro účely podání žádosti o dotaci a uzavření a realizace smlouvy o poskytnutí dotace,</w:t>
      </w:r>
    </w:p>
    <w:p w14:paraId="5C95170B" w14:textId="77777777" w:rsidR="00521AA4" w:rsidRDefault="00521AA4" w:rsidP="00521AA4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nemá nevyrovnané závazky (dluhy) vůči Plzeňskému kraji po lhůtě splatnosti vzniklé ze samostatné i přenesené působnosti kraje, které nabyly právní moci a jsou splatné (tj. zejména neprovedl včasnou úhradu všech splatných odvodů a penále za porušení rozpočtové kázně),</w:t>
      </w:r>
    </w:p>
    <w:p w14:paraId="5EA1F5E2" w14:textId="77777777" w:rsidR="00521AA4" w:rsidRDefault="00521AA4" w:rsidP="00521AA4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nemá nedoplatky vůči vybraným institucím a vůči poskytovatelům podpory z projektů spolufinancovaných z rozpočtu Evropské unie (posečkání s úhradou nedoplatků nebo dohoda </w:t>
      </w:r>
      <w:r>
        <w:rPr>
          <w:rFonts w:cstheme="minorHAnsi"/>
          <w:color w:val="000000" w:themeColor="text1"/>
        </w:rPr>
        <w:br/>
        <w:t>o úhradě nedoplatků se považují za vypořádané nedoplatky),</w:t>
      </w:r>
    </w:p>
    <w:p w14:paraId="0662C6BB" w14:textId="77777777" w:rsidR="00521AA4" w:rsidRDefault="00521AA4" w:rsidP="00521AA4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nemá nedoplatky z titulu mzdových nároků jeho zaměstnanců</w:t>
      </w:r>
      <w:r>
        <w:rPr>
          <w:rFonts w:cstheme="minorHAnsi"/>
        </w:rPr>
        <w:t>,</w:t>
      </w:r>
    </w:p>
    <w:p w14:paraId="166EAF6E" w14:textId="77777777" w:rsidR="00521AA4" w:rsidRDefault="00521AA4" w:rsidP="00521AA4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nemá splatný nedoplatek na pojistném a na penále na veřejné zdravotní pojištění nebo na pojistném a na penále na sociální zabezpečení a příspěvku na státní politiku zaměstnanosti,</w:t>
      </w:r>
    </w:p>
    <w:p w14:paraId="2F4CCAFB" w14:textId="77777777" w:rsidR="00521AA4" w:rsidRDefault="00521AA4" w:rsidP="00521AA4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není obchodní společností, ve které veřejný funkcionář uvedený v § 2 odst. 1 písm. c) zákona č. 159/2006 Sb., o střetu zájmů, ve znění pozdějších předpisů (člen vlády nebo vedoucí jiného ústředního správního úřadu, v jehož čele není člen vlády), nebo jím ovládaná osoba vlastní podíl představující alespoň 25 % účast společníka v obchodní společnosti,</w:t>
      </w:r>
    </w:p>
    <w:p w14:paraId="3013C59E" w14:textId="77777777" w:rsidR="00521AA4" w:rsidRDefault="00521AA4" w:rsidP="00521AA4">
      <w:pPr>
        <w:pStyle w:val="Odstavecseseznamem"/>
        <w:numPr>
          <w:ilvl w:val="0"/>
          <w:numId w:val="3"/>
        </w:numPr>
        <w:jc w:val="both"/>
      </w:pPr>
      <w:r>
        <w:t>v případě neúplných či nepravdivých informací žadatel bere na vědomí, že je povinen ihned (po prokázání neúplnosti či nepravdivosti údajů) vrátit požadovanou dotaci na účet Plzeňského kraje,</w:t>
      </w:r>
    </w:p>
    <w:p w14:paraId="01910E5A" w14:textId="77777777" w:rsidR="00521AA4" w:rsidRDefault="00521AA4" w:rsidP="00521AA4">
      <w:pPr>
        <w:pStyle w:val="Odstavecseseznamem"/>
        <w:numPr>
          <w:ilvl w:val="0"/>
          <w:numId w:val="3"/>
        </w:numPr>
        <w:jc w:val="both"/>
      </w:pPr>
      <w:r>
        <w:t>souhlasí se zpracováním a uveřejněním osobních identifikačních údajů, a dále se zveřejněním výše poskytnuté či neposkytnuté dotace, názvu Projektu s odůvodněním případného nevyhovění žádosti (neposkytnutí dotace) ve veřejné části portálu eDotace nebo na stránkách Plzeňského kraje.</w:t>
      </w:r>
    </w:p>
    <w:p w14:paraId="3BCC8604" w14:textId="457EFD0B" w:rsidR="00521AA4" w:rsidRDefault="00521AA4" w:rsidP="00521AA4">
      <w:pPr>
        <w:jc w:val="both"/>
        <w:rPr>
          <w:rFonts w:cstheme="minorHAnsi"/>
          <w:color w:val="000000" w:themeColor="text1"/>
        </w:rPr>
      </w:pPr>
      <w:r w:rsidRPr="00521AA4">
        <w:rPr>
          <w:rFonts w:cstheme="minorHAnsi"/>
        </w:rPr>
        <w:t xml:space="preserve">Žadatel podpisem této žádosti stvrzuje, že všechny uvedené údaje v této žádosti a jejích přílohách jsou úplné, </w:t>
      </w:r>
      <w:r w:rsidRPr="00521AA4">
        <w:rPr>
          <w:rFonts w:cstheme="minorHAnsi"/>
          <w:color w:val="000000" w:themeColor="text1"/>
        </w:rPr>
        <w:t>pravdivé a relevantní a že nezatajuje žádné okolnosti důležité pro posouzení žádosti.</w:t>
      </w:r>
    </w:p>
    <w:p w14:paraId="7B1A92CF" w14:textId="77777777" w:rsidR="00AE2D99" w:rsidRPr="00521AA4" w:rsidRDefault="00AE2D99" w:rsidP="00521AA4">
      <w:pPr>
        <w:jc w:val="both"/>
        <w:rPr>
          <w:rFonts w:cstheme="minorHAnsi"/>
          <w:color w:val="000000" w:themeColor="text1"/>
        </w:rPr>
      </w:pPr>
    </w:p>
    <w:tbl>
      <w:tblPr>
        <w:tblStyle w:val="Mkatabulky"/>
        <w:tblW w:w="9361" w:type="dxa"/>
        <w:tblLook w:val="04A0" w:firstRow="1" w:lastRow="0" w:firstColumn="1" w:lastColumn="0" w:noHBand="0" w:noVBand="1"/>
      </w:tblPr>
      <w:tblGrid>
        <w:gridCol w:w="632"/>
        <w:gridCol w:w="4259"/>
        <w:gridCol w:w="1276"/>
        <w:gridCol w:w="3194"/>
      </w:tblGrid>
      <w:tr w:rsidR="00521AA4" w:rsidRPr="00521AA4" w14:paraId="0A1139E2" w14:textId="77777777" w:rsidTr="00B0461D">
        <w:trPr>
          <w:trHeight w:val="95"/>
        </w:trPr>
        <w:tc>
          <w:tcPr>
            <w:tcW w:w="632" w:type="dxa"/>
            <w:shd w:val="clear" w:color="auto" w:fill="DEEAF6" w:themeFill="accent1" w:themeFillTint="33"/>
          </w:tcPr>
          <w:p w14:paraId="08EF2028" w14:textId="77777777" w:rsidR="00521AA4" w:rsidRPr="00521AA4" w:rsidRDefault="00521AA4" w:rsidP="00B0461D">
            <w:pPr>
              <w:rPr>
                <w:rFonts w:cstheme="minorHAnsi"/>
              </w:rPr>
            </w:pPr>
            <w:r w:rsidRPr="00521AA4">
              <w:rPr>
                <w:rFonts w:cstheme="minorHAnsi"/>
              </w:rPr>
              <w:t>V</w:t>
            </w:r>
          </w:p>
        </w:tc>
        <w:tc>
          <w:tcPr>
            <w:tcW w:w="4259" w:type="dxa"/>
          </w:tcPr>
          <w:p w14:paraId="58B14DA9" w14:textId="77777777" w:rsidR="00521AA4" w:rsidRPr="00521AA4" w:rsidRDefault="00521AA4" w:rsidP="00B0461D">
            <w:pPr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14:paraId="24FD2FE7" w14:textId="77777777" w:rsidR="00521AA4" w:rsidRPr="00521AA4" w:rsidRDefault="00521AA4" w:rsidP="00B0461D">
            <w:pPr>
              <w:rPr>
                <w:rFonts w:cstheme="minorHAnsi"/>
              </w:rPr>
            </w:pPr>
            <w:r w:rsidRPr="00521AA4">
              <w:rPr>
                <w:rFonts w:cstheme="minorHAnsi"/>
              </w:rPr>
              <w:t>dne</w:t>
            </w:r>
          </w:p>
        </w:tc>
        <w:tc>
          <w:tcPr>
            <w:tcW w:w="3194" w:type="dxa"/>
          </w:tcPr>
          <w:p w14:paraId="20236CCA" w14:textId="77777777" w:rsidR="00521AA4" w:rsidRPr="00521AA4" w:rsidRDefault="00521AA4" w:rsidP="00B0461D">
            <w:pPr>
              <w:rPr>
                <w:rFonts w:cstheme="minorHAnsi"/>
              </w:rPr>
            </w:pPr>
          </w:p>
        </w:tc>
      </w:tr>
      <w:tr w:rsidR="00521AA4" w:rsidRPr="00521AA4" w14:paraId="381C217C" w14:textId="77777777" w:rsidTr="00B0461D">
        <w:trPr>
          <w:trHeight w:val="184"/>
        </w:trPr>
        <w:tc>
          <w:tcPr>
            <w:tcW w:w="4891" w:type="dxa"/>
            <w:gridSpan w:val="2"/>
            <w:shd w:val="clear" w:color="auto" w:fill="DEEAF6" w:themeFill="accent1" w:themeFillTint="33"/>
          </w:tcPr>
          <w:p w14:paraId="51E644EE" w14:textId="77777777" w:rsidR="00521AA4" w:rsidRPr="00521AA4" w:rsidRDefault="00521AA4" w:rsidP="00B0461D">
            <w:pPr>
              <w:rPr>
                <w:rFonts w:cstheme="minorHAnsi"/>
              </w:rPr>
            </w:pPr>
            <w:r w:rsidRPr="00521AA4">
              <w:rPr>
                <w:rFonts w:cstheme="minorHAnsi"/>
              </w:rPr>
              <w:t>Jméno osoby oprávněné jednat za žadatele</w:t>
            </w:r>
          </w:p>
        </w:tc>
        <w:tc>
          <w:tcPr>
            <w:tcW w:w="4470" w:type="dxa"/>
            <w:gridSpan w:val="2"/>
          </w:tcPr>
          <w:p w14:paraId="09EF3049" w14:textId="77777777" w:rsidR="00521AA4" w:rsidRPr="00521AA4" w:rsidRDefault="00521AA4" w:rsidP="00B0461D">
            <w:pPr>
              <w:rPr>
                <w:rFonts w:cstheme="minorHAnsi"/>
              </w:rPr>
            </w:pPr>
          </w:p>
        </w:tc>
      </w:tr>
      <w:tr w:rsidR="00521AA4" w:rsidRPr="00521AA4" w14:paraId="3CDDE151" w14:textId="77777777" w:rsidTr="00B0461D">
        <w:trPr>
          <w:trHeight w:val="754"/>
        </w:trPr>
        <w:tc>
          <w:tcPr>
            <w:tcW w:w="4891" w:type="dxa"/>
            <w:gridSpan w:val="2"/>
            <w:shd w:val="clear" w:color="auto" w:fill="DEEAF6" w:themeFill="accent1" w:themeFillTint="33"/>
            <w:vAlign w:val="center"/>
          </w:tcPr>
          <w:p w14:paraId="2A3D5808" w14:textId="77777777" w:rsidR="00521AA4" w:rsidRPr="00521AA4" w:rsidRDefault="00521AA4" w:rsidP="00B0461D">
            <w:pPr>
              <w:rPr>
                <w:rFonts w:cstheme="minorHAnsi"/>
              </w:rPr>
            </w:pPr>
            <w:r w:rsidRPr="00521AA4">
              <w:rPr>
                <w:rFonts w:cstheme="minorHAnsi"/>
              </w:rPr>
              <w:t>Podpis</w:t>
            </w:r>
            <w:r w:rsidRPr="00521AA4">
              <w:rPr>
                <w:rStyle w:val="Znakapoznpodarou"/>
                <w:rFonts w:cstheme="minorHAnsi"/>
              </w:rPr>
              <w:footnoteReference w:id="1"/>
            </w:r>
            <w:r w:rsidRPr="00521AA4">
              <w:rPr>
                <w:rFonts w:cstheme="minorHAnsi"/>
              </w:rPr>
              <w:t xml:space="preserve"> </w:t>
            </w:r>
          </w:p>
          <w:p w14:paraId="0E66F769" w14:textId="77777777" w:rsidR="00521AA4" w:rsidRPr="00521AA4" w:rsidRDefault="00521AA4" w:rsidP="00B0461D">
            <w:pPr>
              <w:rPr>
                <w:rFonts w:cstheme="minorHAnsi"/>
              </w:rPr>
            </w:pPr>
          </w:p>
        </w:tc>
        <w:tc>
          <w:tcPr>
            <w:tcW w:w="4470" w:type="dxa"/>
            <w:gridSpan w:val="2"/>
          </w:tcPr>
          <w:p w14:paraId="1F2E3C15" w14:textId="77777777" w:rsidR="00521AA4" w:rsidRPr="00521AA4" w:rsidRDefault="00521AA4" w:rsidP="00B0461D">
            <w:pPr>
              <w:rPr>
                <w:rFonts w:cstheme="minorHAnsi"/>
              </w:rPr>
            </w:pPr>
          </w:p>
          <w:p w14:paraId="4BC3A94D" w14:textId="77777777" w:rsidR="00521AA4" w:rsidRPr="00521AA4" w:rsidRDefault="00521AA4" w:rsidP="00B0461D">
            <w:pPr>
              <w:rPr>
                <w:rFonts w:cstheme="minorHAnsi"/>
              </w:rPr>
            </w:pPr>
          </w:p>
          <w:p w14:paraId="2C42C73D" w14:textId="77777777" w:rsidR="00521AA4" w:rsidRPr="00521AA4" w:rsidRDefault="00521AA4" w:rsidP="00B0461D">
            <w:pPr>
              <w:rPr>
                <w:rFonts w:cstheme="minorHAnsi"/>
              </w:rPr>
            </w:pPr>
          </w:p>
          <w:p w14:paraId="18E247F4" w14:textId="77777777" w:rsidR="00521AA4" w:rsidRPr="00521AA4" w:rsidRDefault="00521AA4" w:rsidP="00B0461D">
            <w:pPr>
              <w:rPr>
                <w:rFonts w:cstheme="minorHAnsi"/>
              </w:rPr>
            </w:pPr>
          </w:p>
          <w:p w14:paraId="3BEF187C" w14:textId="77777777" w:rsidR="00521AA4" w:rsidRPr="00521AA4" w:rsidRDefault="00521AA4" w:rsidP="00B0461D">
            <w:pPr>
              <w:rPr>
                <w:rFonts w:cstheme="minorHAnsi"/>
              </w:rPr>
            </w:pPr>
          </w:p>
          <w:p w14:paraId="5E8B1367" w14:textId="77777777" w:rsidR="00521AA4" w:rsidRPr="00521AA4" w:rsidRDefault="00521AA4" w:rsidP="00B0461D">
            <w:pPr>
              <w:rPr>
                <w:rFonts w:cstheme="minorHAnsi"/>
              </w:rPr>
            </w:pPr>
          </w:p>
          <w:p w14:paraId="187445C4" w14:textId="77777777" w:rsidR="00521AA4" w:rsidRPr="00521AA4" w:rsidRDefault="00521AA4" w:rsidP="00B0461D">
            <w:pPr>
              <w:rPr>
                <w:rFonts w:cstheme="minorHAnsi"/>
              </w:rPr>
            </w:pPr>
          </w:p>
          <w:p w14:paraId="3FA52088" w14:textId="77777777" w:rsidR="00521AA4" w:rsidRPr="00521AA4" w:rsidRDefault="00521AA4" w:rsidP="00B0461D">
            <w:pPr>
              <w:rPr>
                <w:rFonts w:cstheme="minorHAnsi"/>
              </w:rPr>
            </w:pPr>
          </w:p>
        </w:tc>
      </w:tr>
    </w:tbl>
    <w:p w14:paraId="5DEFE592" w14:textId="4726126F" w:rsidR="009A3761" w:rsidRDefault="009A3761" w:rsidP="00521AA4"/>
    <w:sectPr w:rsidR="009A376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65E1E" w14:textId="77777777" w:rsidR="00640933" w:rsidRDefault="00640933" w:rsidP="001B6C14">
      <w:pPr>
        <w:spacing w:after="0" w:line="240" w:lineRule="auto"/>
      </w:pPr>
      <w:r>
        <w:separator/>
      </w:r>
    </w:p>
  </w:endnote>
  <w:endnote w:type="continuationSeparator" w:id="0">
    <w:p w14:paraId="3ABA8BE7" w14:textId="77777777" w:rsidR="00640933" w:rsidRDefault="00640933" w:rsidP="001B6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3725A" w14:textId="6273A684" w:rsidR="00BE0D9A" w:rsidRDefault="00786B80">
    <w:pPr>
      <w:pStyle w:val="Zpat"/>
    </w:pPr>
    <w:r w:rsidRPr="00F366C4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8DB1A18" wp14:editId="55543E14">
          <wp:simplePos x="0" y="0"/>
          <wp:positionH relativeFrom="margin">
            <wp:align>center</wp:align>
          </wp:positionH>
          <wp:positionV relativeFrom="paragraph">
            <wp:posOffset>-176530</wp:posOffset>
          </wp:positionV>
          <wp:extent cx="2376174" cy="489798"/>
          <wp:effectExtent l="0" t="0" r="5080" b="5715"/>
          <wp:wrapNone/>
          <wp:docPr id="2" name="Obrázek 2" descr="C:\Users\kusova\Desktop\10. NOVÝ VIZUÁL 2022 (1)\NOVÉ piktogramy\Základní piktogramy\ikony vedle sebe\zakladni-ikony_Kreslicí plátno 1 kopie 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sova\Desktop\10. NOVÝ VIZUÁL 2022 (1)\NOVÉ piktogramy\Základní piktogramy\ikony vedle sebe\zakladni-ikony_Kreslicí plátno 1 kopie 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6174" cy="489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3B86C" w14:textId="77777777" w:rsidR="00640933" w:rsidRDefault="00640933" w:rsidP="001B6C14">
      <w:pPr>
        <w:spacing w:after="0" w:line="240" w:lineRule="auto"/>
      </w:pPr>
      <w:r>
        <w:separator/>
      </w:r>
    </w:p>
  </w:footnote>
  <w:footnote w:type="continuationSeparator" w:id="0">
    <w:p w14:paraId="225A8BBB" w14:textId="77777777" w:rsidR="00640933" w:rsidRDefault="00640933" w:rsidP="001B6C14">
      <w:pPr>
        <w:spacing w:after="0" w:line="240" w:lineRule="auto"/>
      </w:pPr>
      <w:r>
        <w:continuationSeparator/>
      </w:r>
    </w:p>
  </w:footnote>
  <w:footnote w:id="1">
    <w:p w14:paraId="2719A716" w14:textId="77777777" w:rsidR="00521AA4" w:rsidRDefault="00521AA4" w:rsidP="00521AA4">
      <w:pPr>
        <w:pStyle w:val="Textpoznpodarou"/>
        <w:rPr>
          <w:sz w:val="16"/>
          <w:szCs w:val="16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Řádný podpis v souladu s Obchodním rejstříkem, je-li v něm Žadatel zapsán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7974F" w14:textId="1E875CAC" w:rsidR="00C96F9E" w:rsidRPr="00626D41" w:rsidRDefault="007065A5" w:rsidP="00C96F9E">
    <w:pPr>
      <w:pStyle w:val="Zhlav"/>
      <w:jc w:val="right"/>
      <w:rPr>
        <w:color w:val="222A35" w:themeColor="text2" w:themeShade="80"/>
      </w:rPr>
    </w:pPr>
    <w:bookmarkStart w:id="0" w:name="_Hlk221859982"/>
    <w:bookmarkStart w:id="1" w:name="_Hlk221859983"/>
    <w:r w:rsidRPr="00521AA4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63360" behindDoc="0" locked="0" layoutInCell="1" allowOverlap="1" wp14:anchorId="49FAE7D3" wp14:editId="399C60D5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854858" cy="563880"/>
          <wp:effectExtent l="0" t="0" r="2540" b="7620"/>
          <wp:wrapNone/>
          <wp:docPr id="4" name="Obrázek 4" descr="Obsah obrázku Písmo, logo, Grafika, text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Písmo, logo, Grafika, text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4858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21AA4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64384" behindDoc="0" locked="0" layoutInCell="1" allowOverlap="1" wp14:anchorId="3F3B9F00" wp14:editId="6D4F91BF">
          <wp:simplePos x="0" y="0"/>
          <wp:positionH relativeFrom="column">
            <wp:posOffset>1057275</wp:posOffset>
          </wp:positionH>
          <wp:positionV relativeFrom="paragraph">
            <wp:posOffset>10795</wp:posOffset>
          </wp:positionV>
          <wp:extent cx="1440180" cy="576072"/>
          <wp:effectExtent l="0" t="0" r="7620" b="0"/>
          <wp:wrapNone/>
          <wp:docPr id="3" name="Obrázek 3" descr="Obsah obrázku text, Písmo, logo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Písmo, logo, Grafika&#10;&#10;Obsah vygenerovaný umělou inteligencí může být nesprávný."/>
                  <pic:cNvPicPr/>
                </pic:nvPicPr>
                <pic:blipFill>
                  <a:blip r:embed="rId2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180" cy="576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6F9E" w:rsidRPr="00626D41">
      <w:rPr>
        <w:color w:val="222A35" w:themeColor="text2" w:themeShade="80"/>
      </w:rPr>
      <w:t xml:space="preserve">DP „Podpora realizace projektů naplňujících </w:t>
    </w:r>
  </w:p>
  <w:p w14:paraId="71E46F23" w14:textId="77777777" w:rsidR="00C96F9E" w:rsidRDefault="00C96F9E" w:rsidP="00C96F9E">
    <w:pPr>
      <w:pStyle w:val="Zhlav"/>
      <w:jc w:val="right"/>
      <w:rPr>
        <w:color w:val="222A35" w:themeColor="text2" w:themeShade="80"/>
      </w:rPr>
    </w:pPr>
    <w:r w:rsidRPr="00626D41">
      <w:rPr>
        <w:color w:val="222A35" w:themeColor="text2" w:themeShade="80"/>
      </w:rPr>
      <w:t>RIS3 strategii Plzeňského kraje“</w:t>
    </w:r>
  </w:p>
  <w:p w14:paraId="63888FD1" w14:textId="0F4B8B80" w:rsidR="00C96F9E" w:rsidRPr="008771F8" w:rsidRDefault="00C96F9E" w:rsidP="00C96F9E">
    <w:pPr>
      <w:pStyle w:val="Zhlav"/>
      <w:jc w:val="right"/>
      <w:rPr>
        <w:color w:val="222A35" w:themeColor="text2" w:themeShade="80"/>
      </w:rPr>
    </w:pPr>
    <w:r w:rsidRPr="008771F8">
      <w:rPr>
        <w:color w:val="222A35" w:themeColor="text2" w:themeShade="80"/>
      </w:rPr>
      <w:t xml:space="preserve">Příloha č. </w:t>
    </w:r>
    <w:r w:rsidR="008771F8" w:rsidRPr="008771F8">
      <w:rPr>
        <w:color w:val="222A35" w:themeColor="text2" w:themeShade="80"/>
      </w:rPr>
      <w:t>1</w:t>
    </w:r>
    <w:r w:rsidRPr="008771F8">
      <w:rPr>
        <w:color w:val="222A35" w:themeColor="text2" w:themeShade="80"/>
      </w:rPr>
      <w:t xml:space="preserve"> Pravidel</w:t>
    </w:r>
    <w:bookmarkEnd w:id="0"/>
    <w:bookmarkEnd w:id="1"/>
  </w:p>
  <w:p w14:paraId="321CEF36" w14:textId="77777777" w:rsidR="00C96F9E" w:rsidRDefault="00C96F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0286F"/>
    <w:multiLevelType w:val="hybridMultilevel"/>
    <w:tmpl w:val="BE5EB7D8"/>
    <w:lvl w:ilvl="0" w:tplc="C0E0E9F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C57D5"/>
    <w:multiLevelType w:val="multilevel"/>
    <w:tmpl w:val="A95EEE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A864A2"/>
    <w:multiLevelType w:val="hybridMultilevel"/>
    <w:tmpl w:val="DABAC6D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01118879">
    <w:abstractNumId w:val="2"/>
  </w:num>
  <w:num w:numId="2" w16cid:durableId="1689789724">
    <w:abstractNumId w:val="0"/>
  </w:num>
  <w:num w:numId="3" w16cid:durableId="1842159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C14"/>
    <w:rsid w:val="00056E0D"/>
    <w:rsid w:val="00081F21"/>
    <w:rsid w:val="000A5C9C"/>
    <w:rsid w:val="001B6C14"/>
    <w:rsid w:val="001D51D8"/>
    <w:rsid w:val="001D5CA5"/>
    <w:rsid w:val="001E2CFD"/>
    <w:rsid w:val="001F1C05"/>
    <w:rsid w:val="001F5A73"/>
    <w:rsid w:val="002D7137"/>
    <w:rsid w:val="003427A2"/>
    <w:rsid w:val="00376FE5"/>
    <w:rsid w:val="00413FB6"/>
    <w:rsid w:val="0046700F"/>
    <w:rsid w:val="00480401"/>
    <w:rsid w:val="004B1A21"/>
    <w:rsid w:val="004B3CE6"/>
    <w:rsid w:val="00521AA4"/>
    <w:rsid w:val="00544DA0"/>
    <w:rsid w:val="005549C9"/>
    <w:rsid w:val="00554CB7"/>
    <w:rsid w:val="005765B2"/>
    <w:rsid w:val="0058555E"/>
    <w:rsid w:val="005B6000"/>
    <w:rsid w:val="005C7299"/>
    <w:rsid w:val="00601F77"/>
    <w:rsid w:val="00603AE0"/>
    <w:rsid w:val="00640933"/>
    <w:rsid w:val="00665F3D"/>
    <w:rsid w:val="007065A5"/>
    <w:rsid w:val="00786B80"/>
    <w:rsid w:val="007B65FA"/>
    <w:rsid w:val="007C32C3"/>
    <w:rsid w:val="008771F8"/>
    <w:rsid w:val="00937ABE"/>
    <w:rsid w:val="009A3761"/>
    <w:rsid w:val="00A9261D"/>
    <w:rsid w:val="00AE2D99"/>
    <w:rsid w:val="00B309D0"/>
    <w:rsid w:val="00B46BF5"/>
    <w:rsid w:val="00BC082E"/>
    <w:rsid w:val="00BD6540"/>
    <w:rsid w:val="00BE0D9A"/>
    <w:rsid w:val="00C1221C"/>
    <w:rsid w:val="00C22C4D"/>
    <w:rsid w:val="00C84CD3"/>
    <w:rsid w:val="00C94714"/>
    <w:rsid w:val="00C96F9E"/>
    <w:rsid w:val="00CC4FAD"/>
    <w:rsid w:val="00CD4576"/>
    <w:rsid w:val="00D35573"/>
    <w:rsid w:val="00DC5081"/>
    <w:rsid w:val="00DE634F"/>
    <w:rsid w:val="00DF4AAC"/>
    <w:rsid w:val="00E07A3F"/>
    <w:rsid w:val="00EE2EF0"/>
    <w:rsid w:val="00EF7EA0"/>
    <w:rsid w:val="00F0280D"/>
    <w:rsid w:val="00F16BFA"/>
    <w:rsid w:val="00F22B12"/>
    <w:rsid w:val="00F4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F18FE"/>
  <w15:chartTrackingRefBased/>
  <w15:docId w15:val="{28B6A3CD-25ED-4394-993E-EA80D2D3F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B6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6C14"/>
  </w:style>
  <w:style w:type="paragraph" w:styleId="Zpat">
    <w:name w:val="footer"/>
    <w:basedOn w:val="Normln"/>
    <w:link w:val="ZpatChar"/>
    <w:uiPriority w:val="99"/>
    <w:unhideWhenUsed/>
    <w:rsid w:val="001B6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6C14"/>
  </w:style>
  <w:style w:type="table" w:styleId="Mkatabulky">
    <w:name w:val="Table Grid"/>
    <w:basedOn w:val="Normlntabulka"/>
    <w:uiPriority w:val="39"/>
    <w:rsid w:val="001B6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B6C14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C082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C082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C08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54285-0948-4A32-AD30-1BC33DEC3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706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Ježková Petra</dc:creator>
  <cp:keywords/>
  <dc:description/>
  <cp:lastModifiedBy>Přibáň Jan</cp:lastModifiedBy>
  <cp:revision>12</cp:revision>
  <cp:lastPrinted>2026-03-04T06:17:00Z</cp:lastPrinted>
  <dcterms:created xsi:type="dcterms:W3CDTF">2026-02-13T06:34:00Z</dcterms:created>
  <dcterms:modified xsi:type="dcterms:W3CDTF">2026-03-09T11:37:00Z</dcterms:modified>
</cp:coreProperties>
</file>