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6CE" w:rsidRPr="00765DF2" w:rsidRDefault="00404A42" w:rsidP="001A56CE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765DF2">
        <w:rPr>
          <w:rFonts w:ascii="Arial" w:hAnsi="Arial" w:cs="Arial"/>
          <w:sz w:val="22"/>
          <w:szCs w:val="22"/>
        </w:rPr>
        <w:t>Naše č. j.:</w:t>
      </w:r>
      <w:r w:rsidRPr="00765DF2">
        <w:rPr>
          <w:rFonts w:ascii="Arial" w:hAnsi="Arial" w:cs="Arial"/>
          <w:sz w:val="22"/>
          <w:szCs w:val="22"/>
        </w:rPr>
        <w:tab/>
      </w:r>
      <w:r w:rsidRPr="00765DF2">
        <w:rPr>
          <w:rFonts w:ascii="Arial" w:hAnsi="Arial" w:cs="Arial"/>
          <w:sz w:val="22"/>
          <w:szCs w:val="22"/>
        </w:rPr>
        <w:fldChar w:fldCharType="begin"/>
      </w:r>
      <w:r w:rsidRPr="00765DF2">
        <w:rPr>
          <w:rFonts w:ascii="Arial" w:hAnsi="Arial" w:cs="Arial"/>
          <w:sz w:val="22"/>
          <w:szCs w:val="22"/>
        </w:rPr>
        <w:instrText xml:space="preserve"> DOCPROPERTY  CJ  \* MERGEFORMAT </w:instrText>
      </w:r>
      <w:r w:rsidRPr="00765DF2">
        <w:rPr>
          <w:rFonts w:ascii="Arial" w:hAnsi="Arial" w:cs="Arial"/>
          <w:sz w:val="22"/>
          <w:szCs w:val="22"/>
        </w:rPr>
        <w:fldChar w:fldCharType="separate"/>
      </w:r>
      <w:r w:rsidRPr="00765DF2">
        <w:rPr>
          <w:rFonts w:ascii="Arial" w:hAnsi="Arial" w:cs="Arial"/>
          <w:sz w:val="22"/>
          <w:szCs w:val="22"/>
        </w:rPr>
        <w:t>PK-KDS/634/25</w:t>
      </w:r>
      <w:r w:rsidRPr="00765DF2">
        <w:rPr>
          <w:rFonts w:ascii="Arial" w:hAnsi="Arial" w:cs="Arial"/>
          <w:sz w:val="22"/>
          <w:szCs w:val="22"/>
        </w:rPr>
        <w:fldChar w:fldCharType="end"/>
      </w:r>
    </w:p>
    <w:p w:rsidR="001A56CE" w:rsidRPr="00765DF2" w:rsidRDefault="00404A42" w:rsidP="001A56CE">
      <w:pPr>
        <w:pStyle w:val="Zkladntextodsazen"/>
        <w:spacing w:after="0"/>
        <w:ind w:left="1276" w:hanging="1276"/>
        <w:rPr>
          <w:rFonts w:ascii="Arial" w:hAnsi="Arial" w:cs="Arial"/>
          <w:sz w:val="22"/>
          <w:szCs w:val="22"/>
        </w:rPr>
      </w:pPr>
      <w:r w:rsidRPr="00765DF2">
        <w:rPr>
          <w:rFonts w:ascii="Arial" w:hAnsi="Arial" w:cs="Arial"/>
          <w:sz w:val="22"/>
          <w:szCs w:val="22"/>
        </w:rPr>
        <w:t xml:space="preserve">Spis zn.: </w:t>
      </w:r>
      <w:r w:rsidRPr="00765DF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765DF2">
        <w:rPr>
          <w:rFonts w:ascii="Arial" w:hAnsi="Arial" w:cs="Arial"/>
          <w:sz w:val="22"/>
          <w:szCs w:val="22"/>
        </w:rPr>
        <w:fldChar w:fldCharType="begin"/>
      </w:r>
      <w:r w:rsidRPr="00765DF2">
        <w:rPr>
          <w:rFonts w:ascii="Arial" w:hAnsi="Arial" w:cs="Arial"/>
          <w:sz w:val="22"/>
          <w:szCs w:val="22"/>
        </w:rPr>
        <w:instrText xml:space="preserve"> DOCPROPERTY  SZ_Spis_Pisemnost  \* MERGEFORMAT </w:instrText>
      </w:r>
      <w:r w:rsidRPr="00765DF2">
        <w:rPr>
          <w:rFonts w:ascii="Arial" w:hAnsi="Arial" w:cs="Arial"/>
          <w:sz w:val="22"/>
          <w:szCs w:val="22"/>
        </w:rPr>
        <w:fldChar w:fldCharType="separate"/>
      </w:r>
      <w:r w:rsidRPr="00765DF2">
        <w:rPr>
          <w:rFonts w:ascii="Arial" w:hAnsi="Arial" w:cs="Arial"/>
          <w:sz w:val="22"/>
          <w:szCs w:val="22"/>
        </w:rPr>
        <w:t>ZN/645/KDS/24</w:t>
      </w:r>
      <w:r w:rsidRPr="00765DF2">
        <w:rPr>
          <w:rFonts w:ascii="Arial" w:hAnsi="Arial" w:cs="Arial"/>
          <w:sz w:val="22"/>
          <w:szCs w:val="22"/>
        </w:rPr>
        <w:fldChar w:fldCharType="end"/>
      </w:r>
    </w:p>
    <w:p w:rsidR="001A56CE" w:rsidRPr="00765DF2" w:rsidRDefault="001A56CE" w:rsidP="001A56CE">
      <w:pPr>
        <w:pStyle w:val="Zkladntextodsazen"/>
        <w:spacing w:after="0"/>
        <w:ind w:left="1276" w:hanging="1276"/>
        <w:rPr>
          <w:rFonts w:ascii="Arial" w:hAnsi="Arial" w:cs="Arial"/>
          <w:sz w:val="22"/>
          <w:szCs w:val="22"/>
        </w:rPr>
      </w:pPr>
    </w:p>
    <w:p w:rsidR="001A56CE" w:rsidRPr="00166B6A" w:rsidRDefault="00404A42" w:rsidP="001A56CE">
      <w:pPr>
        <w:pStyle w:val="Zkladntextodsazen"/>
        <w:spacing w:after="0"/>
        <w:ind w:left="0"/>
        <w:rPr>
          <w:rFonts w:ascii="Arial" w:hAnsi="Arial" w:cs="Arial"/>
        </w:rPr>
      </w:pPr>
      <w:r w:rsidRPr="00765DF2">
        <w:rPr>
          <w:rFonts w:ascii="Arial" w:hAnsi="Arial" w:cs="Arial"/>
          <w:sz w:val="22"/>
          <w:szCs w:val="22"/>
        </w:rPr>
        <w:t>Datum:</w:t>
      </w:r>
      <w:r w:rsidRPr="00765DF2">
        <w:rPr>
          <w:rFonts w:ascii="Arial" w:hAnsi="Arial" w:cs="Arial"/>
          <w:color w:val="000000"/>
          <w:sz w:val="22"/>
          <w:szCs w:val="22"/>
        </w:rPr>
        <w:t xml:space="preserve">        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033B93">
        <w:rPr>
          <w:rFonts w:ascii="Arial" w:hAnsi="Arial" w:cs="Arial"/>
          <w:color w:val="000000"/>
          <w:sz w:val="22"/>
          <w:szCs w:val="22"/>
        </w:rPr>
        <w:t>18</w:t>
      </w:r>
      <w:r w:rsidRPr="00765DF2">
        <w:rPr>
          <w:rFonts w:ascii="Arial" w:hAnsi="Arial" w:cs="Arial"/>
          <w:color w:val="000000"/>
          <w:sz w:val="22"/>
          <w:szCs w:val="22"/>
        </w:rPr>
        <w:t>. 2</w:t>
      </w:r>
      <w:r w:rsidRPr="00765DF2">
        <w:rPr>
          <w:rFonts w:ascii="Arial" w:hAnsi="Arial" w:cs="Arial"/>
          <w:sz w:val="22"/>
          <w:szCs w:val="22"/>
        </w:rPr>
        <w:t>. 20</w:t>
      </w:r>
      <w:r w:rsidR="003E4688">
        <w:rPr>
          <w:rFonts w:ascii="Arial" w:hAnsi="Arial" w:cs="Arial"/>
          <w:sz w:val="22"/>
          <w:szCs w:val="22"/>
        </w:rPr>
        <w:t>2</w:t>
      </w:r>
      <w:r w:rsidR="00097411">
        <w:rPr>
          <w:rFonts w:ascii="Arial" w:hAnsi="Arial" w:cs="Arial"/>
          <w:sz w:val="22"/>
          <w:szCs w:val="22"/>
        </w:rPr>
        <w:t>5</w:t>
      </w:r>
    </w:p>
    <w:p w:rsidR="001A56CE" w:rsidRPr="00166B6A" w:rsidRDefault="001A56CE" w:rsidP="001A56CE">
      <w:pPr>
        <w:pStyle w:val="Odvolaci"/>
      </w:pPr>
    </w:p>
    <w:p w:rsidR="001A56CE" w:rsidRPr="00535EA2" w:rsidRDefault="00404A42" w:rsidP="001A56CE">
      <w:pPr>
        <w:spacing w:after="1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35EA2">
        <w:rPr>
          <w:rFonts w:ascii="Arial" w:hAnsi="Arial" w:cs="Arial"/>
          <w:b/>
          <w:sz w:val="32"/>
          <w:szCs w:val="32"/>
          <w:u w:val="single"/>
        </w:rPr>
        <w:t>Informace o výsledcích kontrol výkonu působnosti územních samosprávných celků</w:t>
      </w:r>
      <w:r w:rsidR="00097411">
        <w:rPr>
          <w:rFonts w:ascii="Arial" w:hAnsi="Arial" w:cs="Arial"/>
          <w:b/>
          <w:sz w:val="32"/>
          <w:szCs w:val="32"/>
          <w:u w:val="single"/>
        </w:rPr>
        <w:t xml:space="preserve"> za rok 2024</w:t>
      </w:r>
    </w:p>
    <w:p w:rsidR="001A56CE" w:rsidRPr="00F35AA4" w:rsidRDefault="00404A42" w:rsidP="00F059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Usnesení</w:t>
      </w:r>
      <w:r w:rsidRPr="00F35AA4">
        <w:rPr>
          <w:rFonts w:ascii="Arial" w:hAnsi="Arial" w:cs="Arial"/>
        </w:rPr>
        <w:t xml:space="preserve"> vlády České Republiky č. 689 ze dne 11. září 2013 zveřejňuje Krajský úřad Plzeňského kraje</w:t>
      </w:r>
      <w:r w:rsidR="00F059B6">
        <w:rPr>
          <w:rFonts w:ascii="Arial" w:hAnsi="Arial" w:cs="Arial"/>
        </w:rPr>
        <w:t>,</w:t>
      </w:r>
      <w:r w:rsidRPr="00F35AA4">
        <w:rPr>
          <w:rFonts w:ascii="Arial" w:hAnsi="Arial" w:cs="Arial"/>
        </w:rPr>
        <w:t xml:space="preserve"> jako kontrolní orgán</w:t>
      </w:r>
      <w:r>
        <w:rPr>
          <w:rFonts w:ascii="Arial" w:hAnsi="Arial" w:cs="Arial"/>
        </w:rPr>
        <w:t xml:space="preserve"> kontrolující výkon působnosti územních samosprávných celků, informaci</w:t>
      </w:r>
      <w:r w:rsidRPr="00F35AA4">
        <w:rPr>
          <w:rFonts w:ascii="Arial" w:hAnsi="Arial" w:cs="Arial"/>
        </w:rPr>
        <w:t xml:space="preserve"> o výsledcích kontrol</w:t>
      </w:r>
      <w:r w:rsidR="00097411">
        <w:rPr>
          <w:rFonts w:ascii="Arial" w:hAnsi="Arial" w:cs="Arial"/>
        </w:rPr>
        <w:t xml:space="preserve"> za rok 2024</w:t>
      </w:r>
      <w:r>
        <w:rPr>
          <w:rFonts w:ascii="Arial" w:hAnsi="Arial" w:cs="Arial"/>
        </w:rPr>
        <w:t>.</w:t>
      </w:r>
    </w:p>
    <w:p w:rsidR="001A56CE" w:rsidRDefault="00404A42" w:rsidP="00F059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Informace podává přehled o vyhodnocení výsledků kontrol provedených jednotlivými odbory krajského úřadu Plzeňského kraje na městských a obecních úřadec</w:t>
      </w:r>
      <w:r w:rsidR="00806DE4">
        <w:rPr>
          <w:rFonts w:ascii="Arial" w:hAnsi="Arial" w:cs="Arial"/>
        </w:rPr>
        <w:t>h Plzeňského kraje za rok 202</w:t>
      </w:r>
      <w:r w:rsidR="00097411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4A77F6">
        <w:rPr>
          <w:rFonts w:ascii="Arial" w:hAnsi="Arial" w:cs="Arial"/>
        </w:rPr>
        <w:t xml:space="preserve"> Tyto kont</w:t>
      </w:r>
      <w:r w:rsidR="0019207E">
        <w:rPr>
          <w:rFonts w:ascii="Arial" w:hAnsi="Arial" w:cs="Arial"/>
        </w:rPr>
        <w:t>roly byly vykonány jako kontroly</w:t>
      </w:r>
      <w:r w:rsidR="004A77F6">
        <w:rPr>
          <w:rFonts w:ascii="Arial" w:hAnsi="Arial" w:cs="Arial"/>
        </w:rPr>
        <w:t xml:space="preserve"> výkonu přenesené působnosti, ale i samostatné působnosti, pokud obec byla příjemcem veř</w:t>
      </w:r>
      <w:r w:rsidR="004721DF">
        <w:rPr>
          <w:rFonts w:ascii="Arial" w:hAnsi="Arial" w:cs="Arial"/>
        </w:rPr>
        <w:t>ejné podpory, či poř</w:t>
      </w:r>
      <w:bookmarkStart w:id="0" w:name="_GoBack"/>
      <w:bookmarkEnd w:id="0"/>
      <w:r w:rsidR="004721DF">
        <w:rPr>
          <w:rFonts w:ascii="Arial" w:hAnsi="Arial" w:cs="Arial"/>
        </w:rPr>
        <w:t>ádala</w:t>
      </w:r>
      <w:r w:rsidR="004A77F6">
        <w:rPr>
          <w:rFonts w:ascii="Arial" w:hAnsi="Arial" w:cs="Arial"/>
        </w:rPr>
        <w:t xml:space="preserve"> veřejnou sbírku.</w:t>
      </w:r>
    </w:p>
    <w:p w:rsidR="001A56CE" w:rsidRDefault="00404A42" w:rsidP="001A56CE">
      <w:pPr>
        <w:jc w:val="both"/>
        <w:rPr>
          <w:rFonts w:ascii="Arial" w:hAnsi="Arial" w:cs="Arial"/>
        </w:rPr>
      </w:pPr>
      <w:r w:rsidRPr="00610E42">
        <w:rPr>
          <w:rFonts w:ascii="Arial" w:hAnsi="Arial" w:cs="Arial"/>
        </w:rPr>
        <w:t>Krajský úřad Plzeňského kra</w:t>
      </w:r>
      <w:r w:rsidR="007657C8">
        <w:rPr>
          <w:rFonts w:ascii="Arial" w:hAnsi="Arial" w:cs="Arial"/>
        </w:rPr>
        <w:t>je provedl a ukončil za rok 202</w:t>
      </w:r>
      <w:r w:rsidR="000A5384">
        <w:rPr>
          <w:rFonts w:ascii="Arial" w:hAnsi="Arial" w:cs="Arial"/>
        </w:rPr>
        <w:t>4</w:t>
      </w:r>
      <w:r w:rsidRPr="00610E42">
        <w:rPr>
          <w:rFonts w:ascii="Arial" w:hAnsi="Arial" w:cs="Arial"/>
        </w:rPr>
        <w:t xml:space="preserve"> celkem </w:t>
      </w:r>
      <w:r w:rsidR="002729F5">
        <w:rPr>
          <w:rFonts w:ascii="Arial" w:hAnsi="Arial" w:cs="Arial"/>
        </w:rPr>
        <w:t>382</w:t>
      </w:r>
      <w:r w:rsidRPr="00610E42">
        <w:rPr>
          <w:rFonts w:ascii="Arial" w:hAnsi="Arial" w:cs="Arial"/>
        </w:rPr>
        <w:t xml:space="preserve"> kontrol, z toho </w:t>
      </w:r>
      <w:r w:rsidR="002729F5">
        <w:rPr>
          <w:rFonts w:ascii="Arial" w:hAnsi="Arial" w:cs="Arial"/>
        </w:rPr>
        <w:t>38</w:t>
      </w:r>
      <w:r w:rsidR="00033B93">
        <w:rPr>
          <w:rFonts w:ascii="Arial" w:hAnsi="Arial" w:cs="Arial"/>
        </w:rPr>
        <w:t>1</w:t>
      </w:r>
      <w:r w:rsidRPr="00610E42">
        <w:rPr>
          <w:rFonts w:ascii="Arial" w:hAnsi="Arial" w:cs="Arial"/>
        </w:rPr>
        <w:t xml:space="preserve"> plánovaných (v souladu s plány k</w:t>
      </w:r>
      <w:r w:rsidR="007657C8">
        <w:rPr>
          <w:rFonts w:ascii="Arial" w:hAnsi="Arial" w:cs="Arial"/>
        </w:rPr>
        <w:t>ontrol na I. a II. pololetí 202</w:t>
      </w:r>
      <w:r w:rsidR="000A5384">
        <w:rPr>
          <w:rFonts w:ascii="Arial" w:hAnsi="Arial" w:cs="Arial"/>
        </w:rPr>
        <w:t>4</w:t>
      </w:r>
      <w:r w:rsidR="007657C8">
        <w:rPr>
          <w:rFonts w:ascii="Arial" w:hAnsi="Arial" w:cs="Arial"/>
        </w:rPr>
        <w:t>)</w:t>
      </w:r>
      <w:r w:rsidRPr="00610E42">
        <w:rPr>
          <w:rFonts w:ascii="Arial" w:hAnsi="Arial" w:cs="Arial"/>
        </w:rPr>
        <w:t xml:space="preserve"> </w:t>
      </w:r>
      <w:r w:rsidRPr="00610E42">
        <w:rPr>
          <w:rFonts w:ascii="Arial" w:hAnsi="Arial" w:cs="Arial"/>
        </w:rPr>
        <w:t xml:space="preserve">a </w:t>
      </w:r>
      <w:r w:rsidR="002729F5">
        <w:rPr>
          <w:rFonts w:ascii="Arial" w:hAnsi="Arial" w:cs="Arial"/>
        </w:rPr>
        <w:t>1</w:t>
      </w:r>
      <w:r w:rsidR="007914E8">
        <w:rPr>
          <w:rFonts w:ascii="Arial" w:hAnsi="Arial" w:cs="Arial"/>
        </w:rPr>
        <w:t xml:space="preserve"> </w:t>
      </w:r>
      <w:r w:rsidRPr="00610E42">
        <w:rPr>
          <w:rFonts w:ascii="Arial" w:hAnsi="Arial" w:cs="Arial"/>
        </w:rPr>
        <w:t>mimořádn</w:t>
      </w:r>
      <w:r w:rsidR="00EC7D50">
        <w:rPr>
          <w:rFonts w:ascii="Arial" w:hAnsi="Arial" w:cs="Arial"/>
        </w:rPr>
        <w:t>ou</w:t>
      </w:r>
      <w:r w:rsidRPr="00610E42">
        <w:rPr>
          <w:rFonts w:ascii="Arial" w:hAnsi="Arial" w:cs="Arial"/>
        </w:rPr>
        <w:t>. Z celkového počtu provedených kontrol byly nedostatky zjištěny celkem</w:t>
      </w:r>
      <w:r w:rsidR="00FE2698">
        <w:rPr>
          <w:rFonts w:ascii="Arial" w:hAnsi="Arial" w:cs="Arial"/>
        </w:rPr>
        <w:t xml:space="preserve"> </w:t>
      </w:r>
      <w:r w:rsidRPr="00610E42">
        <w:rPr>
          <w:rFonts w:ascii="Arial" w:hAnsi="Arial" w:cs="Arial"/>
        </w:rPr>
        <w:t>v</w:t>
      </w:r>
      <w:r w:rsidR="00043601">
        <w:rPr>
          <w:rFonts w:ascii="Arial" w:hAnsi="Arial" w:cs="Arial"/>
        </w:rPr>
        <w:t>e</w:t>
      </w:r>
      <w:r w:rsidR="001116E7">
        <w:rPr>
          <w:rFonts w:ascii="Arial" w:hAnsi="Arial" w:cs="Arial"/>
        </w:rPr>
        <w:t xml:space="preserve"> </w:t>
      </w:r>
      <w:r w:rsidR="002729F5">
        <w:rPr>
          <w:rFonts w:ascii="Arial" w:hAnsi="Arial" w:cs="Arial"/>
        </w:rPr>
        <w:t>107</w:t>
      </w:r>
      <w:r w:rsidR="000A5384">
        <w:rPr>
          <w:rFonts w:ascii="Arial" w:hAnsi="Arial" w:cs="Arial"/>
        </w:rPr>
        <w:t xml:space="preserve"> </w:t>
      </w:r>
      <w:r w:rsidR="00610E42" w:rsidRPr="00610E42">
        <w:rPr>
          <w:rFonts w:ascii="Arial" w:hAnsi="Arial" w:cs="Arial"/>
        </w:rPr>
        <w:t>p</w:t>
      </w:r>
      <w:r w:rsidRPr="00610E42">
        <w:rPr>
          <w:rFonts w:ascii="Arial" w:hAnsi="Arial" w:cs="Arial"/>
        </w:rPr>
        <w:t>řípadech a nápravná opatření byla uložena celkem v</w:t>
      </w:r>
      <w:r w:rsidR="00033B93">
        <w:rPr>
          <w:rFonts w:ascii="Arial" w:hAnsi="Arial" w:cs="Arial"/>
        </w:rPr>
        <w:t>e</w:t>
      </w:r>
      <w:r w:rsidR="00B42FA7">
        <w:rPr>
          <w:rFonts w:ascii="Arial" w:hAnsi="Arial" w:cs="Arial"/>
        </w:rPr>
        <w:t xml:space="preserve"> </w:t>
      </w:r>
      <w:r w:rsidR="00EE7151">
        <w:rPr>
          <w:rFonts w:ascii="Arial" w:hAnsi="Arial" w:cs="Arial"/>
        </w:rPr>
        <w:t>14</w:t>
      </w:r>
      <w:r w:rsidRPr="00610E42">
        <w:rPr>
          <w:rFonts w:ascii="Arial" w:hAnsi="Arial" w:cs="Arial"/>
        </w:rPr>
        <w:t xml:space="preserve"> případech.</w:t>
      </w:r>
      <w:r w:rsidR="005C19D9">
        <w:rPr>
          <w:rFonts w:ascii="Arial" w:hAnsi="Arial" w:cs="Arial"/>
        </w:rPr>
        <w:t xml:space="preserve"> Stejně jako v minulých obdobích l</w:t>
      </w:r>
      <w:r w:rsidRPr="00610E42">
        <w:rPr>
          <w:rFonts w:ascii="Arial" w:hAnsi="Arial" w:cs="Arial"/>
        </w:rPr>
        <w:t xml:space="preserve">ze konstatovat, že až na výjimky nebyly nedostatky závažného charakteru. </w:t>
      </w:r>
      <w:r w:rsidR="00B42FA7">
        <w:rPr>
          <w:rFonts w:ascii="Arial" w:hAnsi="Arial" w:cs="Arial"/>
        </w:rPr>
        <w:t xml:space="preserve">V rámci kontrol je vždy </w:t>
      </w:r>
      <w:r>
        <w:rPr>
          <w:rFonts w:ascii="Arial" w:hAnsi="Arial" w:cs="Arial"/>
        </w:rPr>
        <w:t>poskytována metodická pomoc za účelem zefektivnění výkonu veřejné správy v Plzeňském kraji na úrovni územních samosprávných celků.</w:t>
      </w:r>
    </w:p>
    <w:p w:rsidR="001A56CE" w:rsidRPr="00974F11" w:rsidRDefault="001A56CE" w:rsidP="001A56CE">
      <w:pPr>
        <w:jc w:val="both"/>
        <w:rPr>
          <w:rFonts w:ascii="Arial" w:hAnsi="Arial" w:cs="Arial"/>
          <w:i/>
        </w:rPr>
      </w:pPr>
    </w:p>
    <w:p w:rsidR="001A56CE" w:rsidRPr="00D0216F" w:rsidRDefault="00404A42" w:rsidP="001A56CE">
      <w:pPr>
        <w:jc w:val="both"/>
        <w:rPr>
          <w:rFonts w:ascii="Arial" w:hAnsi="Arial" w:cs="Arial"/>
          <w:i/>
          <w:sz w:val="20"/>
          <w:szCs w:val="20"/>
        </w:rPr>
      </w:pPr>
      <w:r w:rsidRPr="00D0216F">
        <w:rPr>
          <w:rFonts w:ascii="Arial" w:hAnsi="Arial" w:cs="Arial"/>
          <w:i/>
          <w:sz w:val="20"/>
          <w:szCs w:val="20"/>
        </w:rPr>
        <w:t xml:space="preserve">Přehled počtu </w:t>
      </w:r>
      <w:r>
        <w:rPr>
          <w:rFonts w:ascii="Arial" w:hAnsi="Arial" w:cs="Arial"/>
          <w:b/>
          <w:i/>
          <w:sz w:val="20"/>
          <w:szCs w:val="20"/>
        </w:rPr>
        <w:t xml:space="preserve">vykonaných a </w:t>
      </w:r>
      <w:r>
        <w:rPr>
          <w:rFonts w:ascii="Arial" w:hAnsi="Arial" w:cs="Arial"/>
          <w:b/>
          <w:i/>
          <w:sz w:val="20"/>
          <w:szCs w:val="20"/>
        </w:rPr>
        <w:t>ukončených</w:t>
      </w:r>
      <w:r>
        <w:rPr>
          <w:rStyle w:val="Znakapoznpodarou"/>
          <w:rFonts w:ascii="Arial" w:hAnsi="Arial" w:cs="Arial"/>
          <w:b/>
          <w:i/>
          <w:sz w:val="20"/>
          <w:szCs w:val="20"/>
        </w:rPr>
        <w:footnoteReference w:customMarkFollows="1" w:id="1"/>
        <w:t>*</w:t>
      </w:r>
      <w:r w:rsidRPr="00D0216F">
        <w:rPr>
          <w:rFonts w:ascii="Arial" w:hAnsi="Arial" w:cs="Arial"/>
          <w:i/>
          <w:sz w:val="20"/>
          <w:szCs w:val="20"/>
        </w:rPr>
        <w:t xml:space="preserve"> plánovaných a mimořádných kontrol, zjištěných nedostatků a uložených nápravných opatření výkonu působnosti územních samosprávných celků</w:t>
      </w:r>
      <w:r>
        <w:rPr>
          <w:rFonts w:ascii="Arial" w:hAnsi="Arial" w:cs="Arial"/>
          <w:i/>
          <w:sz w:val="20"/>
          <w:szCs w:val="20"/>
        </w:rPr>
        <w:t xml:space="preserve"> (obecních a </w:t>
      </w:r>
      <w:r w:rsidR="00FE2698">
        <w:rPr>
          <w:rFonts w:ascii="Arial" w:hAnsi="Arial" w:cs="Arial"/>
          <w:i/>
          <w:sz w:val="20"/>
          <w:szCs w:val="20"/>
        </w:rPr>
        <w:t> </w:t>
      </w:r>
      <w:r>
        <w:rPr>
          <w:rFonts w:ascii="Arial" w:hAnsi="Arial" w:cs="Arial"/>
          <w:i/>
          <w:sz w:val="20"/>
          <w:szCs w:val="20"/>
        </w:rPr>
        <w:t>městských úřadech)</w:t>
      </w:r>
      <w:r w:rsidRPr="00D0216F">
        <w:rPr>
          <w:rFonts w:ascii="Arial" w:hAnsi="Arial" w:cs="Arial"/>
          <w:i/>
          <w:sz w:val="20"/>
          <w:szCs w:val="20"/>
        </w:rPr>
        <w:t xml:space="preserve">: </w:t>
      </w:r>
    </w:p>
    <w:p w:rsidR="00AB1D51" w:rsidRDefault="00AB1D51">
      <w:pPr>
        <w:rPr>
          <w:rFonts w:ascii="Arial" w:hAnsi="Arial" w:cs="Arial"/>
          <w:b/>
          <w:sz w:val="28"/>
          <w:szCs w:val="28"/>
        </w:rPr>
      </w:pPr>
    </w:p>
    <w:tbl>
      <w:tblPr>
        <w:tblStyle w:val="Mkatabulky1"/>
        <w:tblW w:w="96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843"/>
        <w:gridCol w:w="1276"/>
        <w:gridCol w:w="1559"/>
        <w:gridCol w:w="1418"/>
      </w:tblGrid>
      <w:tr w:rsidR="00AB05D2" w:rsidTr="008D577B">
        <w:tc>
          <w:tcPr>
            <w:tcW w:w="1809" w:type="dxa"/>
          </w:tcPr>
          <w:p w:rsidR="00AB1D51" w:rsidRPr="00FD6D51" w:rsidRDefault="00AB1D51" w:rsidP="001A56C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</w:p>
          <w:p w:rsidR="00AB1D51" w:rsidRPr="00FD6D51" w:rsidRDefault="00AB1D51" w:rsidP="001A56C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</w:p>
          <w:p w:rsidR="00AB1D51" w:rsidRPr="00FD6D51" w:rsidRDefault="00404A42" w:rsidP="001A56C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D6D51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Odbor</w:t>
            </w:r>
          </w:p>
        </w:tc>
        <w:tc>
          <w:tcPr>
            <w:tcW w:w="1701" w:type="dxa"/>
          </w:tcPr>
          <w:p w:rsidR="00AB1D51" w:rsidRPr="00FD6D51" w:rsidRDefault="00AB1D51" w:rsidP="001A56C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</w:p>
          <w:p w:rsidR="00AB1D51" w:rsidRPr="00FD6D51" w:rsidRDefault="00404A42" w:rsidP="001A56C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D6D51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Počet</w:t>
            </w:r>
          </w:p>
          <w:p w:rsidR="00AB1D51" w:rsidRPr="00FD6D51" w:rsidRDefault="00404A42" w:rsidP="001A56C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D6D51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plánovaných kontrol</w:t>
            </w:r>
          </w:p>
        </w:tc>
        <w:tc>
          <w:tcPr>
            <w:tcW w:w="1843" w:type="dxa"/>
          </w:tcPr>
          <w:p w:rsidR="00AB1D51" w:rsidRPr="00FD6D51" w:rsidRDefault="00AB1D51" w:rsidP="001A56C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</w:p>
          <w:p w:rsidR="00AB1D51" w:rsidRPr="00FD6D51" w:rsidRDefault="00404A42" w:rsidP="001A56C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D6D51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Počet mimořádných kontrol</w:t>
            </w:r>
          </w:p>
        </w:tc>
        <w:tc>
          <w:tcPr>
            <w:tcW w:w="1276" w:type="dxa"/>
          </w:tcPr>
          <w:p w:rsidR="00AB1D51" w:rsidRPr="00FD6D51" w:rsidRDefault="00AB1D51" w:rsidP="001A56CE">
            <w:pPr>
              <w:ind w:left="11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</w:p>
          <w:p w:rsidR="00AB1D51" w:rsidRPr="00FD6D51" w:rsidRDefault="00404A42" w:rsidP="001A56CE">
            <w:pPr>
              <w:ind w:left="11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D6D51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Počet</w:t>
            </w:r>
          </w:p>
          <w:p w:rsidR="00AB1D51" w:rsidRPr="00FD6D51" w:rsidRDefault="00404A42" w:rsidP="001A56CE">
            <w:pPr>
              <w:ind w:left="11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6D51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kontrol celkem</w:t>
            </w:r>
          </w:p>
        </w:tc>
        <w:tc>
          <w:tcPr>
            <w:tcW w:w="1559" w:type="dxa"/>
          </w:tcPr>
          <w:p w:rsidR="00AB1D51" w:rsidRPr="00FD6D51" w:rsidRDefault="00AB1D51" w:rsidP="001A56C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</w:p>
          <w:p w:rsidR="00AB1D51" w:rsidRPr="00FD6D51" w:rsidRDefault="00404A42" w:rsidP="001A56C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D6D51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Počet kontrol, při kterých byly zjištěny nedostatky</w:t>
            </w:r>
          </w:p>
        </w:tc>
        <w:tc>
          <w:tcPr>
            <w:tcW w:w="1418" w:type="dxa"/>
          </w:tcPr>
          <w:p w:rsidR="00AB1D51" w:rsidRPr="00FD6D51" w:rsidRDefault="00404A42" w:rsidP="001A56C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D6D51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Počet kontrol, při kterých byla uložena nápravná opatření</w:t>
            </w:r>
          </w:p>
        </w:tc>
      </w:tr>
      <w:tr w:rsidR="00AB05D2" w:rsidTr="008D577B">
        <w:tc>
          <w:tcPr>
            <w:tcW w:w="1809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1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DSH</w:t>
            </w:r>
          </w:p>
        </w:tc>
        <w:tc>
          <w:tcPr>
            <w:tcW w:w="1701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3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AB05D2" w:rsidTr="008D577B">
        <w:trPr>
          <w:trHeight w:val="224"/>
        </w:trPr>
        <w:tc>
          <w:tcPr>
            <w:tcW w:w="1809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1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EK</w:t>
            </w:r>
          </w:p>
        </w:tc>
        <w:tc>
          <w:tcPr>
            <w:tcW w:w="1701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AB05D2" w:rsidTr="008D577B">
        <w:tc>
          <w:tcPr>
            <w:tcW w:w="1809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1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KDS</w:t>
            </w:r>
          </w:p>
        </w:tc>
        <w:tc>
          <w:tcPr>
            <w:tcW w:w="1701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43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59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8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AB05D2" w:rsidTr="008D577B">
        <w:tc>
          <w:tcPr>
            <w:tcW w:w="1809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1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</w:t>
            </w:r>
          </w:p>
        </w:tc>
        <w:tc>
          <w:tcPr>
            <w:tcW w:w="1701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AB05D2" w:rsidTr="008D577B">
        <w:tc>
          <w:tcPr>
            <w:tcW w:w="1809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1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RR</w:t>
            </w:r>
          </w:p>
        </w:tc>
        <w:tc>
          <w:tcPr>
            <w:tcW w:w="1701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43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59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AB05D2" w:rsidTr="008D577B">
        <w:tc>
          <w:tcPr>
            <w:tcW w:w="1809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1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SV</w:t>
            </w:r>
          </w:p>
        </w:tc>
        <w:tc>
          <w:tcPr>
            <w:tcW w:w="1701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43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59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AB05D2" w:rsidTr="008D577B">
        <w:tc>
          <w:tcPr>
            <w:tcW w:w="1809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1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VVŽÚ</w:t>
            </w:r>
          </w:p>
        </w:tc>
        <w:tc>
          <w:tcPr>
            <w:tcW w:w="1701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843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559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AB05D2" w:rsidTr="008D577B">
        <w:tc>
          <w:tcPr>
            <w:tcW w:w="1809" w:type="dxa"/>
            <w:tcBorders>
              <w:bottom w:val="single" w:sz="4" w:space="0" w:color="auto"/>
            </w:tcBorders>
            <w:vAlign w:val="bottom"/>
          </w:tcPr>
          <w:p w:rsidR="00710D52" w:rsidRPr="00AB1D51" w:rsidRDefault="00404A42" w:rsidP="00710D5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1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ZDR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AB05D2" w:rsidTr="008D577B">
        <w:tc>
          <w:tcPr>
            <w:tcW w:w="1809" w:type="dxa"/>
            <w:tcBorders>
              <w:bottom w:val="single" w:sz="4" w:space="0" w:color="auto"/>
            </w:tcBorders>
            <w:vAlign w:val="bottom"/>
          </w:tcPr>
          <w:p w:rsidR="00710D52" w:rsidRPr="00AB1D51" w:rsidRDefault="00404A42" w:rsidP="00710D5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1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ŽP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AB05D2" w:rsidTr="008D577B">
        <w:tc>
          <w:tcPr>
            <w:tcW w:w="1809" w:type="dxa"/>
            <w:tcBorders>
              <w:bottom w:val="single" w:sz="4" w:space="0" w:color="auto"/>
            </w:tcBorders>
            <w:vAlign w:val="bottom"/>
          </w:tcPr>
          <w:p w:rsidR="00710D52" w:rsidRPr="00AB1D51" w:rsidRDefault="00404A42" w:rsidP="00710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KŘE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AB05D2" w:rsidTr="008D577B">
        <w:tc>
          <w:tcPr>
            <w:tcW w:w="1809" w:type="dxa"/>
            <w:tcBorders>
              <w:bottom w:val="single" w:sz="4" w:space="0" w:color="auto"/>
            </w:tcBorders>
            <w:vAlign w:val="bottom"/>
          </w:tcPr>
          <w:p w:rsidR="00710D52" w:rsidRDefault="00404A42" w:rsidP="00710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BKŘ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10D52" w:rsidRPr="00AB1D51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AB05D2" w:rsidTr="008D577B">
        <w:tc>
          <w:tcPr>
            <w:tcW w:w="1809" w:type="dxa"/>
            <w:tcBorders>
              <w:bottom w:val="single" w:sz="4" w:space="0" w:color="auto"/>
            </w:tcBorders>
            <w:vAlign w:val="bottom"/>
          </w:tcPr>
          <w:p w:rsidR="00710D52" w:rsidRDefault="00404A42" w:rsidP="00710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10D52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710D52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10D52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710D52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10D52" w:rsidRDefault="00404A42" w:rsidP="00710D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AB05D2" w:rsidTr="008D577B">
        <w:trPr>
          <w:trHeight w:val="340"/>
        </w:trPr>
        <w:tc>
          <w:tcPr>
            <w:tcW w:w="1809" w:type="dxa"/>
            <w:tcBorders>
              <w:top w:val="single" w:sz="4" w:space="0" w:color="auto"/>
            </w:tcBorders>
            <w:vAlign w:val="bottom"/>
          </w:tcPr>
          <w:p w:rsidR="00710D52" w:rsidRPr="00AB1D51" w:rsidRDefault="00404A42" w:rsidP="00710D5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AB1D51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710D52" w:rsidRPr="002C7D42" w:rsidRDefault="00404A42" w:rsidP="00710D5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381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710D52" w:rsidRPr="002C7D42" w:rsidRDefault="00404A42" w:rsidP="00710D5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710D52" w:rsidRPr="002C7D42" w:rsidRDefault="00404A42" w:rsidP="00710D5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38</w:t>
            </w:r>
            <w:r w:rsidR="002729F5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710D52" w:rsidRPr="002C7D42" w:rsidRDefault="00404A42" w:rsidP="00710D5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710D52" w:rsidRPr="002C7D42" w:rsidRDefault="00404A42" w:rsidP="00710D5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</w:t>
            </w:r>
          </w:p>
        </w:tc>
      </w:tr>
    </w:tbl>
    <w:p w:rsidR="00AB1D51" w:rsidRDefault="00AB1D51">
      <w:pPr>
        <w:rPr>
          <w:rFonts w:ascii="Arial" w:hAnsi="Arial" w:cs="Arial"/>
          <w:b/>
          <w:sz w:val="28"/>
          <w:szCs w:val="28"/>
        </w:rPr>
      </w:pPr>
    </w:p>
    <w:p w:rsidR="00EB63AC" w:rsidRPr="00EB63AC" w:rsidRDefault="00404A42" w:rsidP="00EB63AC">
      <w:pPr>
        <w:jc w:val="both"/>
        <w:rPr>
          <w:rFonts w:ascii="Arial" w:hAnsi="Arial" w:cs="Arial"/>
        </w:rPr>
      </w:pPr>
      <w:r w:rsidRPr="00EB63AC">
        <w:rPr>
          <w:rFonts w:ascii="Arial" w:hAnsi="Arial" w:cs="Arial"/>
        </w:rPr>
        <w:lastRenderedPageBreak/>
        <w:t>K jednotlivým agendám, resp. k nedostatkům v nich se vyskytujících, se vyjádřily příslušné</w:t>
      </w:r>
      <w:r>
        <w:rPr>
          <w:rFonts w:ascii="Arial" w:hAnsi="Arial" w:cs="Arial"/>
        </w:rPr>
        <w:t xml:space="preserve"> kontrolující</w:t>
      </w:r>
      <w:r w:rsidRPr="00EB63AC">
        <w:rPr>
          <w:rFonts w:ascii="Arial" w:hAnsi="Arial" w:cs="Arial"/>
        </w:rPr>
        <w:t xml:space="preserve"> odbory následovně:</w:t>
      </w:r>
    </w:p>
    <w:p w:rsidR="00EB63AC" w:rsidRDefault="00EB63AC">
      <w:pPr>
        <w:rPr>
          <w:rFonts w:ascii="Arial" w:hAnsi="Arial" w:cs="Arial"/>
          <w:b/>
          <w:sz w:val="28"/>
          <w:szCs w:val="28"/>
        </w:rPr>
      </w:pPr>
    </w:p>
    <w:p w:rsidR="00EB63AC" w:rsidRDefault="00EB63AC">
      <w:pPr>
        <w:rPr>
          <w:rFonts w:ascii="Arial" w:hAnsi="Arial" w:cs="Arial"/>
          <w:b/>
          <w:sz w:val="28"/>
          <w:szCs w:val="28"/>
        </w:rPr>
      </w:pPr>
    </w:p>
    <w:p w:rsidR="001A56CE" w:rsidRPr="009746F9" w:rsidRDefault="00404A42">
      <w:pPr>
        <w:rPr>
          <w:rFonts w:ascii="Arial" w:hAnsi="Arial" w:cs="Arial"/>
          <w:b/>
          <w:sz w:val="28"/>
          <w:szCs w:val="28"/>
        </w:rPr>
      </w:pPr>
      <w:r w:rsidRPr="009746F9">
        <w:rPr>
          <w:rFonts w:ascii="Arial" w:hAnsi="Arial" w:cs="Arial"/>
          <w:b/>
          <w:sz w:val="28"/>
          <w:szCs w:val="28"/>
        </w:rPr>
        <w:t>Odbor dopr</w:t>
      </w:r>
      <w:r w:rsidR="00EA273E">
        <w:rPr>
          <w:rFonts w:ascii="Arial" w:hAnsi="Arial" w:cs="Arial"/>
          <w:b/>
          <w:sz w:val="28"/>
          <w:szCs w:val="28"/>
        </w:rPr>
        <w:t xml:space="preserve">avy a silničního hospodářství </w:t>
      </w:r>
    </w:p>
    <w:p w:rsidR="00C25269" w:rsidRDefault="00404A42" w:rsidP="009829B6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Předmět kontrol:</w:t>
      </w:r>
    </w:p>
    <w:p w:rsidR="00790780" w:rsidRDefault="00404A42" w:rsidP="00BC5A05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</w:t>
      </w:r>
      <w:r w:rsidR="00BC5A05" w:rsidRPr="00BC5A05">
        <w:rPr>
          <w:rFonts w:ascii="Arial" w:hAnsi="Arial" w:cs="Arial"/>
          <w:b/>
        </w:rPr>
        <w:t>ilniční hospodářství</w:t>
      </w:r>
      <w:r w:rsidR="00BC5A05" w:rsidRPr="00BC5A05">
        <w:rPr>
          <w:rFonts w:ascii="Arial" w:hAnsi="Arial" w:cs="Arial"/>
        </w:rPr>
        <w:t xml:space="preserve"> (agenda pozemních komunikací)</w:t>
      </w:r>
      <w:r w:rsidR="00FF2233">
        <w:rPr>
          <w:rFonts w:ascii="Arial" w:hAnsi="Arial" w:cs="Arial"/>
        </w:rPr>
        <w:t>;</w:t>
      </w:r>
    </w:p>
    <w:p w:rsidR="00BC5A05" w:rsidRDefault="00404A42" w:rsidP="00BC5A05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dopravně správní agendy </w:t>
      </w:r>
      <w:r>
        <w:rPr>
          <w:rFonts w:ascii="Arial" w:hAnsi="Arial" w:cs="Arial"/>
        </w:rPr>
        <w:t xml:space="preserve">(agenda přestupků v dopravě a zadržování řidičských průkazů, agenda evidence řidičů a registru vozidel, agenda autoškol, agenda </w:t>
      </w:r>
      <w:r>
        <w:rPr>
          <w:rFonts w:ascii="Arial" w:hAnsi="Arial" w:cs="Arial"/>
        </w:rPr>
        <w:t>stanic měření emisí, kontrolní vážení vozidel)</w:t>
      </w:r>
      <w:r w:rsidR="00FF2233">
        <w:rPr>
          <w:rFonts w:ascii="Arial" w:hAnsi="Arial" w:cs="Arial"/>
        </w:rPr>
        <w:t>;</w:t>
      </w:r>
    </w:p>
    <w:p w:rsidR="00BC5A05" w:rsidRDefault="00404A42" w:rsidP="00BC5A05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silniční doprava </w:t>
      </w:r>
      <w:r>
        <w:rPr>
          <w:rFonts w:ascii="Arial" w:hAnsi="Arial" w:cs="Arial"/>
        </w:rPr>
        <w:t>(agenda veřejné linkové dopravy)</w:t>
      </w:r>
      <w:r w:rsidR="00FF2233">
        <w:rPr>
          <w:rFonts w:ascii="Arial" w:hAnsi="Arial" w:cs="Arial"/>
        </w:rPr>
        <w:t>;</w:t>
      </w:r>
    </w:p>
    <w:p w:rsidR="00BC5A05" w:rsidRPr="00BC5A05" w:rsidRDefault="00404A42" w:rsidP="00BC5A05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pojištění odpovědnosti za škodu způsobenou provozem vozidla</w:t>
      </w:r>
      <w:r w:rsidR="00FF2233">
        <w:rPr>
          <w:rFonts w:ascii="Arial" w:hAnsi="Arial" w:cs="Arial"/>
          <w:b/>
        </w:rPr>
        <w:t>.</w:t>
      </w:r>
    </w:p>
    <w:p w:rsidR="00790780" w:rsidRPr="00C25269" w:rsidRDefault="00790780" w:rsidP="00C25269">
      <w:pPr>
        <w:jc w:val="both"/>
        <w:rPr>
          <w:rFonts w:ascii="Arial" w:hAnsi="Arial" w:cs="Arial"/>
        </w:rPr>
      </w:pPr>
    </w:p>
    <w:p w:rsidR="000A5384" w:rsidRPr="00BE2D85" w:rsidRDefault="00404A42" w:rsidP="00BE2D85">
      <w:pPr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BE2D85">
        <w:rPr>
          <w:rFonts w:ascii="Arial" w:hAnsi="Arial" w:cs="Arial"/>
          <w:b/>
          <w:sz w:val="26"/>
          <w:szCs w:val="26"/>
          <w:u w:val="single"/>
        </w:rPr>
        <w:t>Oblast s</w:t>
      </w:r>
      <w:r w:rsidR="00790780" w:rsidRPr="00BE2D85">
        <w:rPr>
          <w:rFonts w:ascii="Arial" w:hAnsi="Arial" w:cs="Arial"/>
          <w:b/>
          <w:sz w:val="26"/>
          <w:szCs w:val="26"/>
          <w:u w:val="single"/>
        </w:rPr>
        <w:t>ilniční hospodářství</w:t>
      </w:r>
    </w:p>
    <w:p w:rsidR="000A5384" w:rsidRDefault="000A5384" w:rsidP="00400EB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A5384" w:rsidRPr="000A5384" w:rsidRDefault="00404A42" w:rsidP="00400EB7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0A5384">
        <w:rPr>
          <w:rFonts w:ascii="Arial" w:hAnsi="Arial" w:cs="Arial"/>
          <w:b/>
          <w:u w:val="single"/>
        </w:rPr>
        <w:t>A</w:t>
      </w:r>
      <w:r w:rsidR="00790780" w:rsidRPr="000A5384">
        <w:rPr>
          <w:rFonts w:ascii="Arial" w:hAnsi="Arial" w:cs="Arial"/>
          <w:b/>
          <w:u w:val="single"/>
        </w:rPr>
        <w:t>genda pozemních komunikací</w:t>
      </w:r>
      <w:r w:rsidR="003E0BFE">
        <w:rPr>
          <w:rFonts w:ascii="Arial" w:hAnsi="Arial" w:cs="Arial"/>
          <w:b/>
          <w:u w:val="single"/>
        </w:rPr>
        <w:t>:</w:t>
      </w:r>
    </w:p>
    <w:p w:rsidR="00790780" w:rsidRPr="000A5384" w:rsidRDefault="00404A42" w:rsidP="00400EB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5384">
        <w:rPr>
          <w:rFonts w:ascii="Arial" w:hAnsi="Arial" w:cs="Arial"/>
        </w:rPr>
        <w:t xml:space="preserve">Na úseku silničního správního úřadu </w:t>
      </w:r>
      <w:r w:rsidRPr="000A5384">
        <w:rPr>
          <w:rFonts w:ascii="Arial" w:hAnsi="Arial" w:cs="Arial"/>
        </w:rPr>
        <w:t>a speciálního stavebního úřadu se u kontrolovaných obecních úřadů obcí s rozšířenou působností ojediněle vyskytuje problém uvádění podmínek rozhodnutí, které jsou nevymahatelné, nebo je odkazováno na podklady, které ve spisu chybí. Dále pak rovněž v ojedin</w:t>
      </w:r>
      <w:r w:rsidRPr="000A5384">
        <w:rPr>
          <w:rFonts w:ascii="Arial" w:hAnsi="Arial" w:cs="Arial"/>
        </w:rPr>
        <w:t>ělých případech se jeví problém užití § 85 správního řádu (účinky odvolání) nebo nejsou písemnosti označeny v souladu s § 75 odst. 1 správního řádu. V některých případech jsou nedostatečně odůvodněny výroky rozhodnutí.</w:t>
      </w:r>
    </w:p>
    <w:p w:rsidR="000A5384" w:rsidRDefault="000A5384" w:rsidP="00400EB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A5384" w:rsidRPr="000A5384" w:rsidRDefault="00404A42" w:rsidP="00400EB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jedné </w:t>
      </w:r>
      <w:r w:rsidR="00B50A34">
        <w:rPr>
          <w:rFonts w:ascii="Arial" w:hAnsi="Arial" w:cs="Arial"/>
        </w:rPr>
        <w:t>kontroly u obce III. typu</w:t>
      </w:r>
      <w:r>
        <w:rPr>
          <w:rFonts w:ascii="Arial" w:hAnsi="Arial" w:cs="Arial"/>
        </w:rPr>
        <w:t xml:space="preserve"> nebylo v agendě silničního správního úřadu postupováno při stanovení místní úpravy provozu na pozemních komunikacích formou opatření obecné povahy v souladu s příslušnými ustanoveními správního řádu. V agendě speciálního stavebního úřadu byla zjištěn</w:t>
      </w:r>
      <w:r>
        <w:rPr>
          <w:rFonts w:ascii="Arial" w:hAnsi="Arial" w:cs="Arial"/>
        </w:rPr>
        <w:t>a pochybení při vydávání závazných stanovisek, která nebyla vydávána v souladu se správním řádem, v souladu se správním řádem nebyla vedena stavební a společná územní a stavební řízení a odůvodnění výroků rozhodnutí nebyla v souladu s § 68 odst. 3 správníh</w:t>
      </w:r>
      <w:r>
        <w:rPr>
          <w:rFonts w:ascii="Arial" w:hAnsi="Arial" w:cs="Arial"/>
        </w:rPr>
        <w:t>o řádu. Kontrolovanému správnímu orgánu bylo uloženo podat zprávu o přijatých opatřeních a ve II. pololetí 2025 bude provedena kontrola plnění nápravných opatření.</w:t>
      </w:r>
    </w:p>
    <w:p w:rsidR="000A5384" w:rsidRDefault="000A5384" w:rsidP="00400EB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A5384" w:rsidRDefault="00404A42" w:rsidP="00400EB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5384">
        <w:rPr>
          <w:rFonts w:ascii="Arial" w:hAnsi="Arial" w:cs="Arial"/>
        </w:rPr>
        <w:t>V rámci provedených k</w:t>
      </w:r>
      <w:r>
        <w:rPr>
          <w:rFonts w:ascii="Arial" w:hAnsi="Arial" w:cs="Arial"/>
        </w:rPr>
        <w:t xml:space="preserve">ontrol </w:t>
      </w:r>
      <w:r w:rsidR="00EC7D50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obcí I. a II. typu bylo zjištěno uvádění podmínek do rozhodnu</w:t>
      </w:r>
      <w:r>
        <w:rPr>
          <w:rFonts w:ascii="Arial" w:hAnsi="Arial" w:cs="Arial"/>
        </w:rPr>
        <w:t>tí, které jsou nevymah</w:t>
      </w:r>
      <w:r w:rsidR="00B50A34">
        <w:rPr>
          <w:rFonts w:ascii="Arial" w:hAnsi="Arial" w:cs="Arial"/>
        </w:rPr>
        <w:t>a</w:t>
      </w:r>
      <w:r>
        <w:rPr>
          <w:rFonts w:ascii="Arial" w:hAnsi="Arial" w:cs="Arial"/>
        </w:rPr>
        <w:t>telné, odkazy na podkl</w:t>
      </w:r>
      <w:r w:rsidR="00B50A34">
        <w:rPr>
          <w:rFonts w:ascii="Arial" w:hAnsi="Arial" w:cs="Arial"/>
        </w:rPr>
        <w:t>a</w:t>
      </w:r>
      <w:r>
        <w:rPr>
          <w:rFonts w:ascii="Arial" w:hAnsi="Arial" w:cs="Arial"/>
        </w:rPr>
        <w:t>dy, které ve spisu chybí. Výroky rozhodnutí jsou nedostatečně odůvodňovány.</w:t>
      </w:r>
      <w:r w:rsidR="00B50A34">
        <w:rPr>
          <w:rFonts w:ascii="Arial" w:hAnsi="Arial" w:cs="Arial"/>
        </w:rPr>
        <w:t xml:space="preserve"> Problémem se jeví </w:t>
      </w:r>
      <w:r w:rsidR="00EC7D50">
        <w:rPr>
          <w:rFonts w:ascii="Arial" w:hAnsi="Arial" w:cs="Arial"/>
        </w:rPr>
        <w:t xml:space="preserve">v </w:t>
      </w:r>
      <w:r w:rsidR="00B50A34">
        <w:rPr>
          <w:rFonts w:ascii="Arial" w:hAnsi="Arial" w:cs="Arial"/>
        </w:rPr>
        <w:t>používání správního řádu obecně. S ohledem na personální obsazení a kumulaci funkcí pracovníků obcí I. a II. typu byla pracovníkům poskytnuta metodická pomoc</w:t>
      </w:r>
      <w:r w:rsidR="009617E8">
        <w:rPr>
          <w:rFonts w:ascii="Arial" w:hAnsi="Arial" w:cs="Arial"/>
        </w:rPr>
        <w:t xml:space="preserve"> pro lepší osvojení dané problematiky a vysvětlena nutnost používání správního řádu.</w:t>
      </w:r>
    </w:p>
    <w:p w:rsidR="000A5384" w:rsidRDefault="000A5384" w:rsidP="00400EB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5384" w:rsidRPr="000A5384" w:rsidRDefault="000A5384" w:rsidP="00400EB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17E8" w:rsidRDefault="00404A42" w:rsidP="00BC5A05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9617E8">
        <w:rPr>
          <w:rFonts w:ascii="Arial" w:hAnsi="Arial" w:cs="Arial"/>
          <w:b/>
          <w:u w:val="single"/>
        </w:rPr>
        <w:t xml:space="preserve">Dopravně správní agendy </w:t>
      </w:r>
    </w:p>
    <w:p w:rsidR="009617E8" w:rsidRDefault="009617E8" w:rsidP="00BC5A05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:rsidR="00145DF2" w:rsidRDefault="00404A42" w:rsidP="00BC5A05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Agenda přestupků v dopravě:</w:t>
      </w:r>
    </w:p>
    <w:p w:rsidR="00145DF2" w:rsidRDefault="00404A42" w:rsidP="00BC5A0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agendě přestupků byla zjištěna pochybení v nesprávné právní kvalifikaci skutků a </w:t>
      </w:r>
      <w:r w:rsidR="00B10820">
        <w:rPr>
          <w:rFonts w:ascii="Arial" w:hAnsi="Arial" w:cs="Arial"/>
        </w:rPr>
        <w:t> </w:t>
      </w:r>
      <w:r>
        <w:rPr>
          <w:rFonts w:ascii="Arial" w:hAnsi="Arial" w:cs="Arial"/>
        </w:rPr>
        <w:t>neúplném vymezení předmětu řízení v absentujících obligatorních náležitostech výroku a jeho dostatečné určitosti a srozumitelnosti v rozporu s ust. § 68 odst. 2 sp</w:t>
      </w:r>
      <w:r w:rsidR="00FD3A23">
        <w:rPr>
          <w:rFonts w:ascii="Arial" w:hAnsi="Arial" w:cs="Arial"/>
        </w:rPr>
        <w:t>r</w:t>
      </w:r>
      <w:r>
        <w:rPr>
          <w:rFonts w:ascii="Arial" w:hAnsi="Arial" w:cs="Arial"/>
        </w:rPr>
        <w:t>ávního ř</w:t>
      </w:r>
      <w:r>
        <w:rPr>
          <w:rFonts w:ascii="Arial" w:hAnsi="Arial" w:cs="Arial"/>
        </w:rPr>
        <w:t xml:space="preserve">ádu. </w:t>
      </w:r>
      <w:r w:rsidR="00FF2233">
        <w:rPr>
          <w:rFonts w:ascii="Arial" w:hAnsi="Arial" w:cs="Arial"/>
        </w:rPr>
        <w:t>B</w:t>
      </w:r>
      <w:r>
        <w:rPr>
          <w:rFonts w:ascii="Arial" w:hAnsi="Arial" w:cs="Arial"/>
        </w:rPr>
        <w:t>ylo zjištěn</w:t>
      </w:r>
      <w:r w:rsidR="00FD3A2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nedostatečně precizní odůvodnění v rozporu s ust. </w:t>
      </w:r>
      <w:r w:rsidR="00B1082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§ 68 odst. 3 správního řádu. </w:t>
      </w:r>
      <w:r w:rsidRPr="00FF2233">
        <w:rPr>
          <w:rFonts w:ascii="Arial" w:hAnsi="Arial" w:cs="Arial"/>
        </w:rPr>
        <w:t>Dále bylo</w:t>
      </w:r>
      <w:r>
        <w:rPr>
          <w:rFonts w:ascii="Arial" w:hAnsi="Arial" w:cs="Arial"/>
        </w:rPr>
        <w:t xml:space="preserve"> zjištěno nedodržování zákonných lhůt v řízení (ust. § 71 správního řádu) a nedostatečně provedené dokazování ve smyslu ust. § 51</w:t>
      </w:r>
      <w:r w:rsidR="00C542C3">
        <w:rPr>
          <w:rFonts w:ascii="Arial" w:hAnsi="Arial" w:cs="Arial"/>
        </w:rPr>
        <w:t xml:space="preserve"> správního řádu</w:t>
      </w:r>
      <w:r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 xml:space="preserve">účelem zjištění stavu věci bez důvodných pochybností v souladu s ust. § 3 správního řádu. Ne vždy byla dodržena veškerá procesní práva účastníků a ne vždy byla správně odůvodněna výše uložených sankcí, stejně jako správně </w:t>
      </w:r>
      <w:r w:rsidR="0052177F">
        <w:rPr>
          <w:rFonts w:ascii="Arial" w:hAnsi="Arial" w:cs="Arial"/>
        </w:rPr>
        <w:t>konstatována</w:t>
      </w:r>
      <w:r>
        <w:rPr>
          <w:rFonts w:ascii="Arial" w:hAnsi="Arial" w:cs="Arial"/>
        </w:rPr>
        <w:t xml:space="preserve"> forma zavinění přestu</w:t>
      </w:r>
      <w:r>
        <w:rPr>
          <w:rFonts w:ascii="Arial" w:hAnsi="Arial" w:cs="Arial"/>
        </w:rPr>
        <w:t>pku.</w:t>
      </w:r>
    </w:p>
    <w:p w:rsidR="00FD3A23" w:rsidRDefault="00FD3A23" w:rsidP="00BC5A0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D3A23" w:rsidRDefault="00404A42" w:rsidP="00BC5A05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Agenda zadržování řidičských průkazů:</w:t>
      </w:r>
    </w:p>
    <w:p w:rsidR="00FD3A23" w:rsidRPr="00FD3A23" w:rsidRDefault="00404A42" w:rsidP="00BC5A0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Hlavní problémovou oblastí byla správnost právních kvalifikací (ust. § 68 odst. 2 správního řádu), dále pochybení v nedostatečně precizním odůvodňování rozhodnutí (ust. § 68 odst. 3 správního řádu), odůvodňování </w:t>
      </w:r>
      <w:r>
        <w:rPr>
          <w:rFonts w:ascii="Arial" w:hAnsi="Arial" w:cs="Arial"/>
        </w:rPr>
        <w:t xml:space="preserve">fakultativnosti zadržování řidičských průkazů v návaznosti na ustálenou judikaturu a </w:t>
      </w:r>
      <w:r w:rsidR="00B1082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v absentujících obligatorních náležitostech výroku a jeho dostatečné určitosti a </w:t>
      </w:r>
      <w:r w:rsidR="00B10820">
        <w:rPr>
          <w:rFonts w:ascii="Arial" w:hAnsi="Arial" w:cs="Arial"/>
        </w:rPr>
        <w:t> </w:t>
      </w:r>
      <w:r>
        <w:rPr>
          <w:rFonts w:ascii="Arial" w:hAnsi="Arial" w:cs="Arial"/>
        </w:rPr>
        <w:t>srozumitelnosti.</w:t>
      </w:r>
    </w:p>
    <w:p w:rsidR="00145DF2" w:rsidRDefault="00145DF2" w:rsidP="00BC5A05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:rsidR="00FD3A23" w:rsidRDefault="00404A42" w:rsidP="00BC5A05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Agenda řidičů:</w:t>
      </w:r>
    </w:p>
    <w:p w:rsidR="00FD3A23" w:rsidRDefault="00404A42" w:rsidP="00BC5A0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této agendě bylo zjištěno pochybení v nedostatečně pr</w:t>
      </w:r>
      <w:r>
        <w:rPr>
          <w:rFonts w:ascii="Arial" w:hAnsi="Arial" w:cs="Arial"/>
        </w:rPr>
        <w:t>ecizním odůvodnění rozhodnutí v rozporu s ust. 68 odst. 3 správního řádu.</w:t>
      </w:r>
    </w:p>
    <w:p w:rsidR="00FD3A23" w:rsidRDefault="00FD3A23" w:rsidP="00BC5A0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D3A23" w:rsidRDefault="00404A42" w:rsidP="00BC5A05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Agenda veřejné linkové dopravy:</w:t>
      </w:r>
    </w:p>
    <w:p w:rsidR="00FD3A23" w:rsidRDefault="00404A42" w:rsidP="00BC5A0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Při jedné kontrole bylo zjištěno, že dopravní úřad neprovedl státní odborný dozor ve svěřené agendě. Bylo uloženo nápravné opatření provést státní od</w:t>
      </w:r>
      <w:r>
        <w:rPr>
          <w:rFonts w:ascii="Arial" w:hAnsi="Arial" w:cs="Arial"/>
        </w:rPr>
        <w:t>borný dozor ve věcech městské autobusové dopravy.</w:t>
      </w:r>
    </w:p>
    <w:p w:rsidR="00FD3A23" w:rsidRDefault="00FD3A23" w:rsidP="00BC5A0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D3A23" w:rsidRDefault="00404A42" w:rsidP="00BC5A05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Agenda stanic měření emisí a agenda registrace autoškol:</w:t>
      </w:r>
    </w:p>
    <w:p w:rsidR="00FD3A23" w:rsidRPr="00FD3A23" w:rsidRDefault="00404A42" w:rsidP="00BC5A0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kontrolovaném období neprovedl dopravní úřad státní odborný dozor ve svěřených agendách. </w:t>
      </w:r>
      <w:r w:rsidR="0052177F">
        <w:rPr>
          <w:rFonts w:ascii="Arial" w:hAnsi="Arial" w:cs="Arial"/>
        </w:rPr>
        <w:t>Bylo u</w:t>
      </w:r>
      <w:r>
        <w:rPr>
          <w:rFonts w:ascii="Arial" w:hAnsi="Arial" w:cs="Arial"/>
        </w:rPr>
        <w:t>loženo nápravné opatření zaslat plány kontrolní čin</w:t>
      </w:r>
      <w:r>
        <w:rPr>
          <w:rFonts w:ascii="Arial" w:hAnsi="Arial" w:cs="Arial"/>
        </w:rPr>
        <w:t>nosti a průběžně zasílat protokoly o vykonání kontrol.</w:t>
      </w:r>
    </w:p>
    <w:p w:rsidR="00145DF2" w:rsidRPr="00145DF2" w:rsidRDefault="00145DF2" w:rsidP="00BC5A05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:rsidR="00FD3A23" w:rsidRDefault="00FD3A23" w:rsidP="001A56CE">
      <w:pPr>
        <w:jc w:val="both"/>
        <w:rPr>
          <w:rFonts w:ascii="Arial" w:hAnsi="Arial" w:cs="Arial"/>
          <w:b/>
          <w:sz w:val="28"/>
          <w:szCs w:val="28"/>
        </w:rPr>
      </w:pPr>
    </w:p>
    <w:p w:rsidR="001A56CE" w:rsidRPr="009746F9" w:rsidRDefault="00404A42" w:rsidP="001A56C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Odbor ekonomický </w:t>
      </w:r>
    </w:p>
    <w:p w:rsidR="001072A3" w:rsidRDefault="00404A42" w:rsidP="001072A3">
      <w:pPr>
        <w:autoSpaceDE w:val="0"/>
        <w:autoSpaceDN w:val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Předmět kontrol:</w:t>
      </w:r>
    </w:p>
    <w:p w:rsidR="00863E2B" w:rsidRDefault="00404A42" w:rsidP="00400E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Krajský úřad Plzeňského kraje provádí kontroly v této oblasti na úseku </w:t>
      </w:r>
      <w:r w:rsidRPr="001132B2">
        <w:rPr>
          <w:rFonts w:ascii="Arial" w:hAnsi="Arial" w:cs="Arial"/>
          <w:b/>
        </w:rPr>
        <w:t>místních poplatků</w:t>
      </w:r>
      <w:r>
        <w:rPr>
          <w:rFonts w:ascii="Arial" w:hAnsi="Arial" w:cs="Arial"/>
        </w:rPr>
        <w:t>. Provedenými kontrolami nebyla shledána záv</w:t>
      </w:r>
      <w:r w:rsidR="00D858DC">
        <w:rPr>
          <w:rFonts w:ascii="Arial" w:hAnsi="Arial" w:cs="Arial"/>
        </w:rPr>
        <w:t>ažná pochybení.</w:t>
      </w:r>
    </w:p>
    <w:p w:rsidR="00863E2B" w:rsidRDefault="00863E2B" w:rsidP="001A56CE">
      <w:pPr>
        <w:jc w:val="both"/>
        <w:rPr>
          <w:rFonts w:ascii="Arial" w:hAnsi="Arial" w:cs="Arial"/>
        </w:rPr>
      </w:pPr>
    </w:p>
    <w:p w:rsidR="004E525B" w:rsidRDefault="004E525B">
      <w:pPr>
        <w:rPr>
          <w:rFonts w:ascii="Arial" w:hAnsi="Arial" w:cs="Arial"/>
          <w:b/>
          <w:sz w:val="28"/>
          <w:szCs w:val="28"/>
        </w:rPr>
      </w:pPr>
    </w:p>
    <w:p w:rsidR="00033F65" w:rsidRDefault="00404A42" w:rsidP="00033F6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Odbor kontroly, dozoru a stížností </w:t>
      </w:r>
    </w:p>
    <w:p w:rsidR="00033F65" w:rsidRDefault="00404A42" w:rsidP="00033F65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Předmět kontrol:</w:t>
      </w:r>
    </w:p>
    <w:p w:rsidR="00033F65" w:rsidRDefault="00404A42" w:rsidP="00033F65">
      <w:pPr>
        <w:pStyle w:val="Odstavecseseznamem"/>
        <w:numPr>
          <w:ilvl w:val="0"/>
          <w:numId w:val="48"/>
        </w:numPr>
        <w:autoSpaceDE w:val="0"/>
        <w:autoSpaceDN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aplikace zákona č. 106/1999 Sb., o svobodném přístupu k informacím, ve znění pozdějších předpisů (dále jen „InfZ“)</w:t>
      </w:r>
      <w:r w:rsidR="00FF2233">
        <w:rPr>
          <w:rFonts w:ascii="Arial" w:hAnsi="Arial" w:cs="Arial"/>
        </w:rPr>
        <w:t>;</w:t>
      </w:r>
    </w:p>
    <w:p w:rsidR="00033F65" w:rsidRDefault="00404A42" w:rsidP="00033F65">
      <w:pPr>
        <w:pStyle w:val="Odstavecseseznamem"/>
        <w:numPr>
          <w:ilvl w:val="0"/>
          <w:numId w:val="48"/>
        </w:numPr>
        <w:autoSpaceDE w:val="0"/>
        <w:autoSpaceDN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aplikace zákona č. 85/1990 Sb., o právu petičním</w:t>
      </w:r>
      <w:r w:rsidR="00FF2233">
        <w:rPr>
          <w:rFonts w:ascii="Arial" w:hAnsi="Arial" w:cs="Arial"/>
        </w:rPr>
        <w:t>;</w:t>
      </w:r>
    </w:p>
    <w:p w:rsidR="00033F65" w:rsidRDefault="00404A42" w:rsidP="00033F65">
      <w:pPr>
        <w:pStyle w:val="Odstavecseseznamem"/>
        <w:numPr>
          <w:ilvl w:val="0"/>
          <w:numId w:val="48"/>
        </w:numPr>
        <w:autoSpaceDE w:val="0"/>
        <w:autoSpaceDN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aplikace § 175 zákona č. 500/2004 Sb.</w:t>
      </w:r>
      <w:r>
        <w:rPr>
          <w:rFonts w:ascii="Arial" w:hAnsi="Arial" w:cs="Arial"/>
        </w:rPr>
        <w:t>, správní řád, ve znění pozdějších předpisů</w:t>
      </w:r>
      <w:r w:rsidR="00FF2233">
        <w:rPr>
          <w:rFonts w:ascii="Arial" w:hAnsi="Arial" w:cs="Arial"/>
        </w:rPr>
        <w:t>;</w:t>
      </w:r>
    </w:p>
    <w:p w:rsidR="00033F65" w:rsidRDefault="00404A42" w:rsidP="00033F65">
      <w:pPr>
        <w:pStyle w:val="Odstavecseseznamem"/>
        <w:numPr>
          <w:ilvl w:val="0"/>
          <w:numId w:val="48"/>
        </w:numPr>
        <w:autoSpaceDE w:val="0"/>
        <w:autoSpaceDN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kontrola výkonu přenesené působnosti na úseku zákona č. 111/2009 Sb., o  základních registrech (kontrola editace RÚIAN) a kontrola přístupových oprávnění do ISÚI dle zákona č.  181/2014 Sb., o kybernetické bezpe</w:t>
      </w:r>
      <w:r>
        <w:rPr>
          <w:rFonts w:ascii="Arial" w:hAnsi="Arial" w:cs="Arial"/>
        </w:rPr>
        <w:t>čnosti a  vyhlášky č. 82/2018 Sb., o kybernetické bezpečnosti – viz odbor regionálního rozvoje</w:t>
      </w:r>
      <w:r w:rsidR="00FF2233">
        <w:rPr>
          <w:rFonts w:ascii="Arial" w:hAnsi="Arial" w:cs="Arial"/>
        </w:rPr>
        <w:t>.</w:t>
      </w:r>
    </w:p>
    <w:p w:rsidR="00033F65" w:rsidRDefault="00404A42" w:rsidP="00033F65">
      <w:pPr>
        <w:autoSpaceDE w:val="0"/>
        <w:autoSpaceDN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Vyhodnocení kontrolních závěrů:</w:t>
      </w:r>
    </w:p>
    <w:p w:rsidR="00033F65" w:rsidRPr="00033F65" w:rsidRDefault="00404A42" w:rsidP="00033F65">
      <w:pPr>
        <w:autoSpaceDE w:val="0"/>
        <w:autoSpaceDN w:val="0"/>
        <w:spacing w:after="120"/>
        <w:jc w:val="both"/>
        <w:rPr>
          <w:rFonts w:ascii="Arial" w:hAnsi="Arial" w:cs="Arial"/>
          <w:b/>
          <w:bCs/>
          <w:u w:val="single"/>
        </w:rPr>
      </w:pPr>
      <w:r w:rsidRPr="00033F65">
        <w:rPr>
          <w:rFonts w:ascii="Arial" w:hAnsi="Arial" w:cs="Arial"/>
          <w:b/>
          <w:bCs/>
          <w:u w:val="single"/>
        </w:rPr>
        <w:t>Aplikace zákona č. 106/1999 Sb., o svobodném přístupu k informacím, ve znění pozdějších předpisů</w:t>
      </w:r>
    </w:p>
    <w:p w:rsidR="00033F65" w:rsidRDefault="00404A42" w:rsidP="00033F65">
      <w:pPr>
        <w:autoSpaceDE w:val="0"/>
        <w:autoSpaceDN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Kontrolované osoby</w:t>
      </w:r>
      <w:r w:rsidR="00FF22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(povinné subjekty) </w:t>
      </w:r>
      <w:r w:rsidR="00FF2233">
        <w:rPr>
          <w:rFonts w:ascii="Arial" w:hAnsi="Arial" w:cs="Arial"/>
        </w:rPr>
        <w:t xml:space="preserve">často </w:t>
      </w:r>
      <w:r>
        <w:rPr>
          <w:rFonts w:ascii="Arial" w:hAnsi="Arial" w:cs="Arial"/>
        </w:rPr>
        <w:t>nepostupují v souladu s InfZ. Nejčastějšími nedostatky jsou:</w:t>
      </w:r>
    </w:p>
    <w:p w:rsidR="00033F65" w:rsidRDefault="00404A42" w:rsidP="00033F65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nedodržení formy úkonů a lhůt stanovených InfZ pro daný postup</w:t>
      </w:r>
      <w:r w:rsidR="00B10820">
        <w:rPr>
          <w:rFonts w:ascii="Arial" w:hAnsi="Arial" w:cs="Arial"/>
        </w:rPr>
        <w:t>;</w:t>
      </w:r>
    </w:p>
    <w:p w:rsidR="00033F65" w:rsidRDefault="00404A42" w:rsidP="00033F65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opomíjení práv dotčených osob (tj. nevyzvání dotčené osoby k vyjádření k žádosti a osobě žadatele, nedoruč</w:t>
      </w:r>
      <w:r>
        <w:rPr>
          <w:rFonts w:ascii="Arial" w:hAnsi="Arial" w:cs="Arial"/>
        </w:rPr>
        <w:t>ení poskytnuté informace nebo rozhodnutí dotčené osobě)</w:t>
      </w:r>
      <w:r w:rsidR="00B10820">
        <w:rPr>
          <w:rFonts w:ascii="Arial" w:hAnsi="Arial" w:cs="Arial"/>
        </w:rPr>
        <w:t>;</w:t>
      </w:r>
    </w:p>
    <w:p w:rsidR="00033F65" w:rsidRDefault="00404A42" w:rsidP="00033F65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neplnění povinnosti dané § 5 odst. 3 InfZ nebo plnění této povinnosti, tj.  zveřejňovaní poskytnutých informací v rozporu se stanoviskem Odboru veřejné správy, dozoru a kontroly Ministerstva vnitra č</w:t>
      </w:r>
      <w:r>
        <w:rPr>
          <w:rFonts w:ascii="Arial" w:hAnsi="Arial" w:cs="Arial"/>
        </w:rPr>
        <w:t>. 1/2012, popisujícím postup povinného subjektu při zveřejnění informace poskytnuté dle InfZ, tj. bez přihlédnutí k ochraně osobních údajů fyzických osob</w:t>
      </w:r>
      <w:r w:rsidR="00B10820">
        <w:rPr>
          <w:rFonts w:ascii="Arial" w:hAnsi="Arial" w:cs="Arial"/>
        </w:rPr>
        <w:t>.</w:t>
      </w:r>
    </w:p>
    <w:p w:rsidR="00033F65" w:rsidRDefault="00033F65" w:rsidP="00033F65">
      <w:pPr>
        <w:autoSpaceDE w:val="0"/>
        <w:autoSpaceDN w:val="0"/>
        <w:spacing w:after="120"/>
        <w:jc w:val="both"/>
        <w:rPr>
          <w:rFonts w:ascii="Arial" w:hAnsi="Arial" w:cs="Arial"/>
          <w:b/>
          <w:bCs/>
        </w:rPr>
      </w:pPr>
    </w:p>
    <w:p w:rsidR="00033F65" w:rsidRPr="00033F65" w:rsidRDefault="00404A42" w:rsidP="00033F65">
      <w:pPr>
        <w:autoSpaceDE w:val="0"/>
        <w:autoSpaceDN w:val="0"/>
        <w:spacing w:after="120"/>
        <w:jc w:val="both"/>
        <w:rPr>
          <w:rFonts w:ascii="Arial" w:hAnsi="Arial" w:cs="Arial"/>
          <w:b/>
          <w:bCs/>
          <w:u w:val="single"/>
        </w:rPr>
      </w:pPr>
      <w:r w:rsidRPr="00033F65">
        <w:rPr>
          <w:rFonts w:ascii="Arial" w:hAnsi="Arial" w:cs="Arial"/>
          <w:b/>
          <w:bCs/>
          <w:u w:val="single"/>
        </w:rPr>
        <w:t>Aplikace zákona č. 85/1990 Sb., o právu petičním</w:t>
      </w:r>
    </w:p>
    <w:p w:rsidR="00033F65" w:rsidRDefault="00404A42" w:rsidP="00033F65">
      <w:pPr>
        <w:pStyle w:val="Odstavecseseznamem"/>
        <w:numPr>
          <w:ilvl w:val="0"/>
          <w:numId w:val="49"/>
        </w:numPr>
        <w:autoSpaceDE w:val="0"/>
        <w:autoSpaceDN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kontrolované osoby nemají dle § 7 zákona č. 85/1990</w:t>
      </w:r>
      <w:r>
        <w:rPr>
          <w:rFonts w:ascii="Arial" w:hAnsi="Arial" w:cs="Arial"/>
        </w:rPr>
        <w:t xml:space="preserve"> Sb., o právu petičním, vydán vnitřní předpis, kterým by bylo upraveno přijímání a vyřizování petic pro oblast přenesené působnosti;</w:t>
      </w:r>
    </w:p>
    <w:p w:rsidR="00033F65" w:rsidRDefault="00404A42" w:rsidP="00033F65">
      <w:pPr>
        <w:pStyle w:val="Odstavecseseznamem"/>
        <w:numPr>
          <w:ilvl w:val="0"/>
          <w:numId w:val="49"/>
        </w:numPr>
        <w:autoSpaceDE w:val="0"/>
        <w:autoSpaceDN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kontrolovaný subjekt záležitost v jeho samostatné působnosti podanou formou petice označené dle zákona č. 85/1990 Sb., o pr</w:t>
      </w:r>
      <w:r>
        <w:rPr>
          <w:rFonts w:ascii="Arial" w:hAnsi="Arial" w:cs="Arial"/>
        </w:rPr>
        <w:t>ávu petičním, neposoudí dle svého skutečného obsahu a nepostupuje dle § 16 odst. 2 písm. f) a g) zákona č.  128/2000 Sb., o obcích (obecní zřízení), ve znění pozdějších předpisů.</w:t>
      </w:r>
    </w:p>
    <w:p w:rsidR="00033F65" w:rsidRDefault="00033F65" w:rsidP="00033F65">
      <w:pPr>
        <w:rPr>
          <w:rFonts w:ascii="Arial" w:hAnsi="Arial" w:cs="Arial"/>
        </w:rPr>
      </w:pPr>
    </w:p>
    <w:p w:rsidR="00033F65" w:rsidRDefault="00404A42" w:rsidP="00033F6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Kontrola výkonu přenesené působnosti na úseku zákona č. 111/2009 Sb., o  zák</w:t>
      </w:r>
      <w:r>
        <w:rPr>
          <w:rFonts w:ascii="Arial" w:hAnsi="Arial" w:cs="Arial"/>
          <w:b/>
          <w:bCs/>
        </w:rPr>
        <w:t>ladních registrech (kontrola editace RÚIAN)</w:t>
      </w:r>
    </w:p>
    <w:p w:rsidR="00033F65" w:rsidRDefault="00404A42" w:rsidP="00033F65">
      <w:pPr>
        <w:pStyle w:val="Odstavecseseznamem"/>
        <w:numPr>
          <w:ilvl w:val="0"/>
          <w:numId w:val="49"/>
        </w:numPr>
        <w:autoSpaceDE w:val="0"/>
        <w:autoSpaceDN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kontrolované subjekty nejsou obeznámeny s tím, že by měly ony samy editovat údaje v RÚIAN a mylně se domnívají, že tuto agendu vykonává příslušný stavební úřad, ovšem na vý</w:t>
      </w:r>
      <w:r w:rsidR="00B10820">
        <w:rPr>
          <w:rFonts w:ascii="Arial" w:hAnsi="Arial" w:cs="Arial"/>
        </w:rPr>
        <w:t>kon agendy nemají uzavřenou VPS;</w:t>
      </w:r>
      <w:r>
        <w:rPr>
          <w:rFonts w:ascii="Arial" w:hAnsi="Arial" w:cs="Arial"/>
        </w:rPr>
        <w:t xml:space="preserve"> </w:t>
      </w:r>
    </w:p>
    <w:p w:rsidR="00033F65" w:rsidRDefault="00404A42" w:rsidP="00033F65">
      <w:pPr>
        <w:pStyle w:val="Odstavecseseznamem"/>
        <w:numPr>
          <w:ilvl w:val="0"/>
          <w:numId w:val="49"/>
        </w:numPr>
        <w:autoSpaceDE w:val="0"/>
        <w:autoSpaceDN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absenc</w:t>
      </w:r>
      <w:r>
        <w:rPr>
          <w:rFonts w:ascii="Arial" w:hAnsi="Arial" w:cs="Arial"/>
        </w:rPr>
        <w:t>e přístupu do ISÚI;</w:t>
      </w:r>
    </w:p>
    <w:p w:rsidR="00033F65" w:rsidRPr="00033F65" w:rsidRDefault="00404A42" w:rsidP="00033F65">
      <w:pPr>
        <w:pStyle w:val="Odstavecseseznamem"/>
        <w:numPr>
          <w:ilvl w:val="0"/>
          <w:numId w:val="49"/>
        </w:numPr>
        <w:autoSpaceDE w:val="0"/>
        <w:autoSpaceDN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disponují přístupovými údaji do ISÚI, ovšem mají praktické problémy s vlastní editací; </w:t>
      </w:r>
    </w:p>
    <w:p w:rsidR="00863E2B" w:rsidRPr="00033F65" w:rsidRDefault="00404A42" w:rsidP="00033F65">
      <w:pPr>
        <w:pStyle w:val="Odstavecseseznamem"/>
        <w:numPr>
          <w:ilvl w:val="0"/>
          <w:numId w:val="49"/>
        </w:numPr>
        <w:autoSpaceDE w:val="0"/>
        <w:autoSpaceDN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častým zjištěním je nevyznačování neplatností u reklamovaných prvků, nedodržení lhůty a nevkládání potřebných správných podkladů.</w:t>
      </w:r>
    </w:p>
    <w:p w:rsidR="00033F65" w:rsidRDefault="00033F65" w:rsidP="00033F65">
      <w:pPr>
        <w:autoSpaceDE w:val="0"/>
        <w:autoSpaceDN w:val="0"/>
        <w:ind w:left="851"/>
        <w:jc w:val="both"/>
        <w:rPr>
          <w:rFonts w:ascii="Arial" w:hAnsi="Arial" w:cs="Arial"/>
          <w:color w:val="FF0000"/>
        </w:rPr>
      </w:pPr>
    </w:p>
    <w:p w:rsidR="00B10820" w:rsidRDefault="00B10820" w:rsidP="00033F65">
      <w:pPr>
        <w:autoSpaceDE w:val="0"/>
        <w:autoSpaceDN w:val="0"/>
        <w:ind w:left="851"/>
        <w:jc w:val="both"/>
        <w:rPr>
          <w:rFonts w:ascii="Arial" w:hAnsi="Arial" w:cs="Arial"/>
          <w:color w:val="FF0000"/>
        </w:rPr>
      </w:pPr>
    </w:p>
    <w:p w:rsidR="00B10820" w:rsidRDefault="00B10820" w:rsidP="00033F65">
      <w:pPr>
        <w:autoSpaceDE w:val="0"/>
        <w:autoSpaceDN w:val="0"/>
        <w:ind w:left="851"/>
        <w:jc w:val="both"/>
        <w:rPr>
          <w:rFonts w:ascii="Arial" w:hAnsi="Arial" w:cs="Arial"/>
          <w:color w:val="FF0000"/>
        </w:rPr>
      </w:pPr>
    </w:p>
    <w:p w:rsidR="00B10820" w:rsidRDefault="00B10820" w:rsidP="00033F65">
      <w:pPr>
        <w:autoSpaceDE w:val="0"/>
        <w:autoSpaceDN w:val="0"/>
        <w:ind w:left="851"/>
        <w:jc w:val="both"/>
        <w:rPr>
          <w:rFonts w:ascii="Arial" w:hAnsi="Arial" w:cs="Arial"/>
          <w:color w:val="FF0000"/>
        </w:rPr>
      </w:pPr>
    </w:p>
    <w:p w:rsidR="00B10820" w:rsidRPr="009B2FE9" w:rsidRDefault="00B10820" w:rsidP="00033F65">
      <w:pPr>
        <w:autoSpaceDE w:val="0"/>
        <w:autoSpaceDN w:val="0"/>
        <w:ind w:left="851"/>
        <w:jc w:val="both"/>
        <w:rPr>
          <w:rFonts w:ascii="Arial" w:hAnsi="Arial" w:cs="Arial"/>
          <w:color w:val="FF0000"/>
        </w:rPr>
      </w:pPr>
    </w:p>
    <w:p w:rsidR="001A56CE" w:rsidRPr="009746F9" w:rsidRDefault="00404A42">
      <w:pPr>
        <w:rPr>
          <w:rFonts w:ascii="Arial" w:hAnsi="Arial" w:cs="Arial"/>
          <w:b/>
          <w:sz w:val="28"/>
          <w:szCs w:val="28"/>
        </w:rPr>
      </w:pPr>
      <w:r w:rsidRPr="009746F9">
        <w:rPr>
          <w:rFonts w:ascii="Arial" w:hAnsi="Arial" w:cs="Arial"/>
          <w:b/>
          <w:sz w:val="28"/>
          <w:szCs w:val="28"/>
        </w:rPr>
        <w:t xml:space="preserve">Odbor </w:t>
      </w:r>
      <w:r w:rsidRPr="009746F9">
        <w:rPr>
          <w:rFonts w:ascii="Arial" w:hAnsi="Arial" w:cs="Arial"/>
          <w:b/>
          <w:sz w:val="28"/>
          <w:szCs w:val="28"/>
        </w:rPr>
        <w:t>kultury, pamá</w:t>
      </w:r>
      <w:r w:rsidR="00D52EBE">
        <w:rPr>
          <w:rFonts w:ascii="Arial" w:hAnsi="Arial" w:cs="Arial"/>
          <w:b/>
          <w:sz w:val="28"/>
          <w:szCs w:val="28"/>
        </w:rPr>
        <w:t xml:space="preserve">tkové péče a cestovního ruchu </w:t>
      </w:r>
    </w:p>
    <w:p w:rsidR="00C25269" w:rsidRPr="00C25269" w:rsidRDefault="00404A42" w:rsidP="000E3934">
      <w:pPr>
        <w:autoSpaceDE w:val="0"/>
        <w:autoSpaceDN w:val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Předmět kontrol:</w:t>
      </w:r>
    </w:p>
    <w:p w:rsidR="00C25269" w:rsidRDefault="00404A42" w:rsidP="00C25269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EC628E">
        <w:rPr>
          <w:rFonts w:ascii="Arial" w:hAnsi="Arial" w:cs="Arial"/>
        </w:rPr>
        <w:t>výkon přenesené působnosti na úseku památkové péče (dle zákona č. 20/1987 Sb., o státní památkové péči, ve znění pozdějších předpisů</w:t>
      </w:r>
      <w:r w:rsidR="00196D1A">
        <w:rPr>
          <w:rFonts w:ascii="Arial" w:hAnsi="Arial" w:cs="Arial"/>
        </w:rPr>
        <w:t>)</w:t>
      </w:r>
    </w:p>
    <w:p w:rsidR="000E3934" w:rsidRDefault="00404A42" w:rsidP="000E3934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kontrole výkonu </w:t>
      </w:r>
      <w:r w:rsidRPr="00C25269">
        <w:rPr>
          <w:rFonts w:ascii="Arial" w:hAnsi="Arial" w:cs="Arial"/>
          <w:b/>
        </w:rPr>
        <w:t>přenesené působnosti</w:t>
      </w:r>
      <w:r>
        <w:rPr>
          <w:rFonts w:ascii="Arial" w:hAnsi="Arial" w:cs="Arial"/>
        </w:rPr>
        <w:t xml:space="preserve"> byly zjištěny tyto </w:t>
      </w:r>
      <w:r w:rsidRPr="00553C7D">
        <w:rPr>
          <w:rFonts w:ascii="Arial" w:hAnsi="Arial" w:cs="Arial"/>
          <w:u w:val="single"/>
        </w:rPr>
        <w:t>n</w:t>
      </w:r>
      <w:r w:rsidRPr="00553C7D">
        <w:rPr>
          <w:rFonts w:ascii="Arial" w:hAnsi="Arial" w:cs="Arial"/>
          <w:u w:val="single"/>
        </w:rPr>
        <w:t>edostatky:</w:t>
      </w:r>
    </w:p>
    <w:p w:rsidR="00FD3A23" w:rsidRDefault="00404A42" w:rsidP="00FD3A23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nedostatečn</w:t>
      </w:r>
      <w:r w:rsidR="00395B4F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odůvodnění rozhodnutí a závazných stanovisek v souladu se správním řádem</w:t>
      </w:r>
      <w:r w:rsidR="00B10820">
        <w:rPr>
          <w:rFonts w:ascii="Arial" w:hAnsi="Arial" w:cs="Arial"/>
        </w:rPr>
        <w:t>;</w:t>
      </w:r>
    </w:p>
    <w:p w:rsidR="00546F36" w:rsidRDefault="00404A42" w:rsidP="00FD3A23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neurčitost výrokových částí rozhodnutí</w:t>
      </w:r>
      <w:r w:rsidR="00B10820">
        <w:rPr>
          <w:rFonts w:ascii="Arial" w:hAnsi="Arial" w:cs="Arial"/>
        </w:rPr>
        <w:t>;</w:t>
      </w:r>
    </w:p>
    <w:p w:rsidR="00546F36" w:rsidRDefault="00404A42" w:rsidP="00FD3A23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nezjišťování stavu věc</w:t>
      </w:r>
      <w:r w:rsidR="00395B4F">
        <w:rPr>
          <w:rFonts w:ascii="Arial" w:hAnsi="Arial" w:cs="Arial"/>
        </w:rPr>
        <w:t>í</w:t>
      </w:r>
      <w:r>
        <w:rPr>
          <w:rFonts w:ascii="Arial" w:hAnsi="Arial" w:cs="Arial"/>
        </w:rPr>
        <w:t>, o němž nejsou důvodné pochybnosti</w:t>
      </w:r>
      <w:r w:rsidR="00B10820">
        <w:rPr>
          <w:rFonts w:ascii="Arial" w:hAnsi="Arial" w:cs="Arial"/>
        </w:rPr>
        <w:t>;</w:t>
      </w:r>
    </w:p>
    <w:p w:rsidR="00546F36" w:rsidRDefault="00404A42" w:rsidP="00FD3A23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rozhodování v nesouladu s památkovým zákonem.</w:t>
      </w:r>
    </w:p>
    <w:p w:rsidR="006D2718" w:rsidRPr="00546F36" w:rsidRDefault="00404A42" w:rsidP="00546F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546F36">
        <w:rPr>
          <w:rFonts w:ascii="Arial" w:hAnsi="Arial" w:cs="Arial"/>
        </w:rPr>
        <w:t xml:space="preserve">ápravná </w:t>
      </w:r>
      <w:r w:rsidRPr="00546F36">
        <w:rPr>
          <w:rFonts w:ascii="Arial" w:hAnsi="Arial" w:cs="Arial"/>
        </w:rPr>
        <w:t>opatření nebyla uložena.</w:t>
      </w:r>
    </w:p>
    <w:p w:rsidR="00553C7D" w:rsidRDefault="00553C7D">
      <w:pPr>
        <w:rPr>
          <w:rFonts w:ascii="Arial" w:hAnsi="Arial" w:cs="Arial"/>
          <w:b/>
          <w:sz w:val="28"/>
          <w:szCs w:val="28"/>
        </w:rPr>
      </w:pPr>
    </w:p>
    <w:p w:rsidR="00B10820" w:rsidRDefault="00B10820">
      <w:pPr>
        <w:rPr>
          <w:rFonts w:ascii="Arial" w:hAnsi="Arial" w:cs="Arial"/>
          <w:b/>
          <w:sz w:val="28"/>
          <w:szCs w:val="28"/>
        </w:rPr>
      </w:pPr>
    </w:p>
    <w:p w:rsidR="001A56CE" w:rsidRPr="009746F9" w:rsidRDefault="00404A42">
      <w:pPr>
        <w:rPr>
          <w:rFonts w:ascii="Arial" w:hAnsi="Arial" w:cs="Arial"/>
          <w:b/>
          <w:sz w:val="28"/>
          <w:szCs w:val="28"/>
        </w:rPr>
      </w:pPr>
      <w:r w:rsidRPr="009746F9">
        <w:rPr>
          <w:rFonts w:ascii="Arial" w:hAnsi="Arial" w:cs="Arial"/>
          <w:b/>
          <w:sz w:val="28"/>
          <w:szCs w:val="28"/>
        </w:rPr>
        <w:t xml:space="preserve">Odbor regionálního rozvoje </w:t>
      </w:r>
    </w:p>
    <w:p w:rsidR="001072A3" w:rsidRPr="00C25269" w:rsidRDefault="00404A42" w:rsidP="001072A3">
      <w:pPr>
        <w:autoSpaceDE w:val="0"/>
        <w:autoSpaceDN w:val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Předmět kontrol:</w:t>
      </w:r>
    </w:p>
    <w:p w:rsidR="008C5539" w:rsidRDefault="00404A42" w:rsidP="001A56CE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175CB9">
        <w:rPr>
          <w:rFonts w:ascii="Arial" w:hAnsi="Arial" w:cs="Arial"/>
        </w:rPr>
        <w:t>přenesená působnost na úseku územního rozhodování a stavebního řádu (dle zákona č. 183/2006 Sb., o územním plánování a stavebním řádu,</w:t>
      </w:r>
      <w:r w:rsidR="00196D1A">
        <w:rPr>
          <w:rFonts w:ascii="Arial" w:hAnsi="Arial" w:cs="Arial"/>
        </w:rPr>
        <w:t xml:space="preserve"> ve znění pozdějších předpisů)</w:t>
      </w:r>
      <w:r w:rsidR="00FF2233">
        <w:rPr>
          <w:rFonts w:ascii="Arial" w:hAnsi="Arial" w:cs="Arial"/>
        </w:rPr>
        <w:t>;</w:t>
      </w:r>
    </w:p>
    <w:p w:rsidR="008C5539" w:rsidRDefault="00404A42" w:rsidP="001A56CE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přenesená působnos</w:t>
      </w:r>
      <w:r>
        <w:rPr>
          <w:rFonts w:ascii="Arial" w:hAnsi="Arial" w:cs="Arial"/>
        </w:rPr>
        <w:t xml:space="preserve">t </w:t>
      </w:r>
      <w:r w:rsidR="00A35A0C" w:rsidRPr="00175CB9">
        <w:rPr>
          <w:rFonts w:ascii="Arial" w:hAnsi="Arial" w:cs="Arial"/>
        </w:rPr>
        <w:t>na úseku zákona č. 184/2006 Sb., o vyvlastnění</w:t>
      </w:r>
      <w:r w:rsidR="00FF2233">
        <w:rPr>
          <w:rFonts w:ascii="Arial" w:hAnsi="Arial" w:cs="Arial"/>
        </w:rPr>
        <w:t>, ve znění pozdějších předpisů;</w:t>
      </w:r>
    </w:p>
    <w:p w:rsidR="001A56CE" w:rsidRDefault="00404A42" w:rsidP="001A56CE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175CB9">
        <w:rPr>
          <w:rFonts w:ascii="Arial" w:hAnsi="Arial" w:cs="Arial"/>
        </w:rPr>
        <w:t xml:space="preserve">na úseku zákona č. 111/2009 Sb., o základních registrech, ve </w:t>
      </w:r>
      <w:r w:rsidR="00196D1A">
        <w:rPr>
          <w:rFonts w:ascii="Arial" w:hAnsi="Arial" w:cs="Arial"/>
        </w:rPr>
        <w:t>znění pozdějších předpisů</w:t>
      </w:r>
      <w:r w:rsidR="00FF2233">
        <w:rPr>
          <w:rFonts w:ascii="Arial" w:hAnsi="Arial" w:cs="Arial"/>
        </w:rPr>
        <w:t>;</w:t>
      </w:r>
    </w:p>
    <w:p w:rsidR="004E525B" w:rsidRDefault="00404A42" w:rsidP="00AE5E39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4E525B">
        <w:rPr>
          <w:rFonts w:ascii="Arial" w:hAnsi="Arial" w:cs="Arial"/>
        </w:rPr>
        <w:t xml:space="preserve">výkon přenesené působnosti na úseku územního plánování dle zákona č.  183/2006 Sb., </w:t>
      </w:r>
      <w:r w:rsidRPr="004E525B">
        <w:rPr>
          <w:rFonts w:ascii="Arial" w:hAnsi="Arial" w:cs="Arial"/>
        </w:rPr>
        <w:t>stavební záko</w:t>
      </w:r>
      <w:r w:rsidR="00196D1A">
        <w:rPr>
          <w:rFonts w:ascii="Arial" w:hAnsi="Arial" w:cs="Arial"/>
        </w:rPr>
        <w:t>n, ve znění pozdějších předpisů</w:t>
      </w:r>
      <w:r w:rsidR="00FF2233">
        <w:rPr>
          <w:rFonts w:ascii="Arial" w:hAnsi="Arial" w:cs="Arial"/>
        </w:rPr>
        <w:t>;</w:t>
      </w:r>
    </w:p>
    <w:p w:rsidR="004E525B" w:rsidRDefault="00404A42" w:rsidP="00AE5E39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4E525B">
        <w:rPr>
          <w:rFonts w:ascii="Arial" w:hAnsi="Arial" w:cs="Arial"/>
        </w:rPr>
        <w:t>využití poskytnutých účelových dotací z dotačních titulů (dle zákona č.</w:t>
      </w:r>
      <w:r w:rsidR="00395B4F">
        <w:rPr>
          <w:rFonts w:ascii="Arial" w:hAnsi="Arial" w:cs="Arial"/>
        </w:rPr>
        <w:t> </w:t>
      </w:r>
      <w:r w:rsidRPr="004E525B">
        <w:rPr>
          <w:rFonts w:ascii="Arial" w:hAnsi="Arial" w:cs="Arial"/>
        </w:rPr>
        <w:t>320/2001</w:t>
      </w:r>
      <w:r w:rsidR="00395B4F">
        <w:rPr>
          <w:rFonts w:ascii="Arial" w:hAnsi="Arial" w:cs="Arial"/>
        </w:rPr>
        <w:t> </w:t>
      </w:r>
      <w:r w:rsidRPr="004E525B">
        <w:rPr>
          <w:rFonts w:ascii="Arial" w:hAnsi="Arial" w:cs="Arial"/>
        </w:rPr>
        <w:t>Sb., o finanční kontrole, ve znění pozdějších předpisů)</w:t>
      </w:r>
      <w:r w:rsidR="00FF2233">
        <w:rPr>
          <w:rFonts w:ascii="Arial" w:hAnsi="Arial" w:cs="Arial"/>
        </w:rPr>
        <w:t>;</w:t>
      </w:r>
    </w:p>
    <w:p w:rsidR="00443F2B" w:rsidRDefault="00404A42" w:rsidP="00443F2B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443F2B">
        <w:rPr>
          <w:rFonts w:ascii="Arial" w:hAnsi="Arial" w:cs="Arial"/>
        </w:rPr>
        <w:t xml:space="preserve">kontrola výkonu přenesené působnosti na úseku zákona č. 111/2009 Sb., o </w:t>
      </w:r>
      <w:r w:rsidR="004D7AF9">
        <w:rPr>
          <w:rFonts w:ascii="Arial" w:hAnsi="Arial" w:cs="Arial"/>
        </w:rPr>
        <w:t> </w:t>
      </w:r>
      <w:r w:rsidRPr="00443F2B">
        <w:rPr>
          <w:rFonts w:ascii="Arial" w:hAnsi="Arial" w:cs="Arial"/>
        </w:rPr>
        <w:t xml:space="preserve">základních registrech (kontrola editace RÚIAN) a kontrola přístupových oprávnění do ISÚI dle zákona č.  181/2014 Sb., o kybernetické bezpečnosti a </w:t>
      </w:r>
      <w:r w:rsidR="004D7AF9">
        <w:rPr>
          <w:rFonts w:ascii="Arial" w:hAnsi="Arial" w:cs="Arial"/>
        </w:rPr>
        <w:t> </w:t>
      </w:r>
      <w:r w:rsidRPr="00443F2B">
        <w:rPr>
          <w:rFonts w:ascii="Arial" w:hAnsi="Arial" w:cs="Arial"/>
        </w:rPr>
        <w:t>vyhlášky č.  82/2018 Sb., o kybernetické bezpečnosti;</w:t>
      </w:r>
    </w:p>
    <w:p w:rsidR="00443F2B" w:rsidRPr="00443F2B" w:rsidRDefault="00404A42" w:rsidP="00443F2B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443F2B">
        <w:rPr>
          <w:rFonts w:ascii="Arial" w:hAnsi="Arial" w:cs="Arial"/>
        </w:rPr>
        <w:t>využití poskytnutých účelových dotací z dotačních tit</w:t>
      </w:r>
      <w:r w:rsidRPr="00443F2B">
        <w:rPr>
          <w:rFonts w:ascii="Arial" w:hAnsi="Arial" w:cs="Arial"/>
        </w:rPr>
        <w:t>ulů (dle zákona č.</w:t>
      </w:r>
      <w:r w:rsidR="00395B4F">
        <w:rPr>
          <w:rFonts w:ascii="Arial" w:hAnsi="Arial" w:cs="Arial"/>
        </w:rPr>
        <w:t> </w:t>
      </w:r>
      <w:r w:rsidRPr="00443F2B">
        <w:rPr>
          <w:rFonts w:ascii="Arial" w:hAnsi="Arial" w:cs="Arial"/>
        </w:rPr>
        <w:t>320/2001</w:t>
      </w:r>
      <w:r w:rsidR="00395B4F">
        <w:rPr>
          <w:rFonts w:ascii="Arial" w:hAnsi="Arial" w:cs="Arial"/>
        </w:rPr>
        <w:t> </w:t>
      </w:r>
      <w:r w:rsidRPr="00443F2B">
        <w:rPr>
          <w:rFonts w:ascii="Arial" w:hAnsi="Arial" w:cs="Arial"/>
        </w:rPr>
        <w:t>Sb., o finanční kontrole, ve znění pozdějších předpisů)</w:t>
      </w:r>
      <w:r w:rsidR="004D7AF9">
        <w:rPr>
          <w:rFonts w:ascii="Arial" w:hAnsi="Arial" w:cs="Arial"/>
        </w:rPr>
        <w:t>.</w:t>
      </w:r>
    </w:p>
    <w:p w:rsidR="00443F2B" w:rsidRPr="00443F2B" w:rsidRDefault="00443F2B" w:rsidP="00443F2B">
      <w:pPr>
        <w:autoSpaceDE w:val="0"/>
        <w:autoSpaceDN w:val="0"/>
        <w:jc w:val="both"/>
        <w:rPr>
          <w:rFonts w:ascii="Arial" w:hAnsi="Arial" w:cs="Arial"/>
        </w:rPr>
      </w:pPr>
    </w:p>
    <w:p w:rsidR="00370511" w:rsidRDefault="00404A42" w:rsidP="00370511">
      <w:pPr>
        <w:autoSpaceDE w:val="0"/>
        <w:autoSpaceDN w:val="0"/>
        <w:jc w:val="both"/>
        <w:rPr>
          <w:rFonts w:ascii="Arial" w:hAnsi="Arial" w:cs="Arial"/>
        </w:rPr>
      </w:pPr>
      <w:r w:rsidRPr="00370511">
        <w:rPr>
          <w:rFonts w:ascii="Arial" w:hAnsi="Arial" w:cs="Arial"/>
        </w:rPr>
        <w:t xml:space="preserve">V činnosti </w:t>
      </w:r>
      <w:r w:rsidRPr="00370511">
        <w:rPr>
          <w:rFonts w:ascii="Arial" w:hAnsi="Arial" w:cs="Arial"/>
          <w:b/>
          <w:u w:val="single"/>
        </w:rPr>
        <w:t>stavebních úřadů</w:t>
      </w:r>
      <w:r w:rsidRPr="00370511">
        <w:rPr>
          <w:rFonts w:ascii="Arial" w:hAnsi="Arial" w:cs="Arial"/>
        </w:rPr>
        <w:t xml:space="preserve"> se opakují tyto nedostatky:</w:t>
      </w:r>
    </w:p>
    <w:p w:rsidR="00370511" w:rsidRDefault="00404A42" w:rsidP="00370511">
      <w:pPr>
        <w:autoSpaceDE w:val="0"/>
        <w:autoSpaceDN w:val="0"/>
        <w:jc w:val="both"/>
        <w:rPr>
          <w:rFonts w:ascii="Arial" w:hAnsi="Arial" w:cs="Arial"/>
        </w:rPr>
      </w:pPr>
      <w:r w:rsidRPr="00370511">
        <w:rPr>
          <w:rFonts w:ascii="Arial" w:hAnsi="Arial" w:cs="Arial"/>
        </w:rPr>
        <w:t>Předkládané projektové</w:t>
      </w:r>
      <w:r>
        <w:rPr>
          <w:rFonts w:ascii="Arial" w:hAnsi="Arial" w:cs="Arial"/>
        </w:rPr>
        <w:t xml:space="preserve"> </w:t>
      </w:r>
      <w:r w:rsidRPr="00370511">
        <w:rPr>
          <w:rFonts w:ascii="Arial" w:hAnsi="Arial" w:cs="Arial"/>
        </w:rPr>
        <w:t xml:space="preserve">dokumentace neodpovídají požadavkům vyhlášky č. </w:t>
      </w:r>
      <w:r w:rsidR="00553C7D">
        <w:rPr>
          <w:rFonts w:ascii="Arial" w:hAnsi="Arial" w:cs="Arial"/>
        </w:rPr>
        <w:t> </w:t>
      </w:r>
      <w:r w:rsidRPr="00370511">
        <w:rPr>
          <w:rFonts w:ascii="Arial" w:hAnsi="Arial" w:cs="Arial"/>
        </w:rPr>
        <w:t>499/2006 Sb., o projektové</w:t>
      </w:r>
      <w:r>
        <w:rPr>
          <w:rFonts w:ascii="Arial" w:hAnsi="Arial" w:cs="Arial"/>
        </w:rPr>
        <w:t xml:space="preserve"> </w:t>
      </w:r>
      <w:r w:rsidRPr="00370511">
        <w:rPr>
          <w:rFonts w:ascii="Arial" w:hAnsi="Arial" w:cs="Arial"/>
        </w:rPr>
        <w:t xml:space="preserve">dokumentaci </w:t>
      </w:r>
      <w:r w:rsidRPr="00370511">
        <w:rPr>
          <w:rFonts w:ascii="Arial" w:hAnsi="Arial" w:cs="Arial"/>
        </w:rPr>
        <w:t>staveb a stavební úřady nevyzývají k jejich doplnění, k</w:t>
      </w:r>
      <w:r>
        <w:rPr>
          <w:rFonts w:ascii="Arial" w:hAnsi="Arial" w:cs="Arial"/>
        </w:rPr>
        <w:t> </w:t>
      </w:r>
      <w:r w:rsidRPr="00370511">
        <w:rPr>
          <w:rFonts w:ascii="Arial" w:hAnsi="Arial" w:cs="Arial"/>
        </w:rPr>
        <w:t>povoleným</w:t>
      </w:r>
      <w:r>
        <w:rPr>
          <w:rFonts w:ascii="Arial" w:hAnsi="Arial" w:cs="Arial"/>
        </w:rPr>
        <w:t xml:space="preserve"> </w:t>
      </w:r>
      <w:r w:rsidRPr="00370511">
        <w:rPr>
          <w:rFonts w:ascii="Arial" w:hAnsi="Arial" w:cs="Arial"/>
        </w:rPr>
        <w:t>záměrům nebyla předložena některá závazná stanoviska, vydaná rozhodnutí nebo</w:t>
      </w:r>
      <w:r>
        <w:rPr>
          <w:rFonts w:ascii="Arial" w:hAnsi="Arial" w:cs="Arial"/>
        </w:rPr>
        <w:t xml:space="preserve"> </w:t>
      </w:r>
      <w:r w:rsidRPr="00370511">
        <w:rPr>
          <w:rFonts w:ascii="Arial" w:hAnsi="Arial" w:cs="Arial"/>
        </w:rPr>
        <w:t>souhlasy stavebních úřadů neobsahovaly všechny náležitosti podle vyhlášky</w:t>
      </w:r>
      <w:r>
        <w:rPr>
          <w:rFonts w:ascii="Arial" w:hAnsi="Arial" w:cs="Arial"/>
        </w:rPr>
        <w:t xml:space="preserve"> </w:t>
      </w:r>
      <w:r w:rsidRPr="00370511">
        <w:rPr>
          <w:rFonts w:ascii="Arial" w:hAnsi="Arial" w:cs="Arial"/>
        </w:rPr>
        <w:t xml:space="preserve">č. 503/2006 Sb., plné moci předkládané </w:t>
      </w:r>
      <w:r w:rsidRPr="00370511">
        <w:rPr>
          <w:rFonts w:ascii="Arial" w:hAnsi="Arial" w:cs="Arial"/>
        </w:rPr>
        <w:t>účastníky řízení neodpovídaly § 33 správního</w:t>
      </w:r>
      <w:r>
        <w:rPr>
          <w:rFonts w:ascii="Arial" w:hAnsi="Arial" w:cs="Arial"/>
        </w:rPr>
        <w:t xml:space="preserve"> </w:t>
      </w:r>
      <w:r w:rsidRPr="00370511">
        <w:rPr>
          <w:rFonts w:ascii="Arial" w:hAnsi="Arial" w:cs="Arial"/>
        </w:rPr>
        <w:t xml:space="preserve">řádu a stavební úřady nevyzvaly k jejich doplnění. </w:t>
      </w:r>
    </w:p>
    <w:p w:rsidR="00370511" w:rsidRPr="00370511" w:rsidRDefault="00404A42" w:rsidP="00370511">
      <w:pPr>
        <w:autoSpaceDE w:val="0"/>
        <w:autoSpaceDN w:val="0"/>
        <w:jc w:val="both"/>
        <w:rPr>
          <w:rFonts w:ascii="Arial" w:hAnsi="Arial" w:cs="Arial"/>
        </w:rPr>
      </w:pPr>
      <w:r w:rsidRPr="00370511">
        <w:rPr>
          <w:rFonts w:ascii="Arial" w:hAnsi="Arial" w:cs="Arial"/>
        </w:rPr>
        <w:t>Systémové nedostatky ani zásadní</w:t>
      </w:r>
      <w:r>
        <w:rPr>
          <w:rFonts w:ascii="Arial" w:hAnsi="Arial" w:cs="Arial"/>
        </w:rPr>
        <w:t xml:space="preserve"> </w:t>
      </w:r>
      <w:r w:rsidRPr="00370511">
        <w:rPr>
          <w:rFonts w:ascii="Arial" w:hAnsi="Arial" w:cs="Arial"/>
        </w:rPr>
        <w:t>aplikační problémy nebyly v činnosti stavebních úřadů zjištěny.</w:t>
      </w:r>
    </w:p>
    <w:p w:rsidR="00370511" w:rsidRDefault="00370511" w:rsidP="00370511">
      <w:pPr>
        <w:autoSpaceDE w:val="0"/>
        <w:autoSpaceDN w:val="0"/>
        <w:jc w:val="both"/>
        <w:rPr>
          <w:rFonts w:ascii="Arial" w:hAnsi="Arial" w:cs="Arial"/>
        </w:rPr>
      </w:pPr>
    </w:p>
    <w:p w:rsidR="00370511" w:rsidRDefault="00404A42" w:rsidP="00370511">
      <w:pPr>
        <w:autoSpaceDE w:val="0"/>
        <w:autoSpaceDN w:val="0"/>
        <w:jc w:val="both"/>
        <w:rPr>
          <w:rFonts w:ascii="Arial" w:hAnsi="Arial" w:cs="Arial"/>
        </w:rPr>
      </w:pPr>
      <w:r w:rsidRPr="00370511">
        <w:rPr>
          <w:rFonts w:ascii="Arial" w:hAnsi="Arial" w:cs="Arial"/>
        </w:rPr>
        <w:t xml:space="preserve">V oblasti </w:t>
      </w:r>
      <w:r w:rsidRPr="00370511">
        <w:rPr>
          <w:rFonts w:ascii="Arial" w:hAnsi="Arial" w:cs="Arial"/>
          <w:b/>
          <w:u w:val="single"/>
        </w:rPr>
        <w:t>editace údajů do RÚIAN</w:t>
      </w:r>
      <w:r w:rsidRPr="00370511">
        <w:rPr>
          <w:rFonts w:ascii="Arial" w:hAnsi="Arial" w:cs="Arial"/>
        </w:rPr>
        <w:t xml:space="preserve"> bylo v některých případech z</w:t>
      </w:r>
      <w:r w:rsidRPr="00370511">
        <w:rPr>
          <w:rFonts w:ascii="Arial" w:hAnsi="Arial" w:cs="Arial"/>
        </w:rPr>
        <w:t>jištěno, že editace</w:t>
      </w:r>
      <w:r>
        <w:rPr>
          <w:rFonts w:ascii="Arial" w:hAnsi="Arial" w:cs="Arial"/>
        </w:rPr>
        <w:t xml:space="preserve"> </w:t>
      </w:r>
      <w:r w:rsidRPr="00370511">
        <w:rPr>
          <w:rFonts w:ascii="Arial" w:hAnsi="Arial" w:cs="Arial"/>
        </w:rPr>
        <w:t>byla provedena po stanovené zákonné lhůtě</w:t>
      </w:r>
      <w:r>
        <w:rPr>
          <w:rFonts w:ascii="Arial" w:hAnsi="Arial" w:cs="Arial"/>
        </w:rPr>
        <w:t>,</w:t>
      </w:r>
      <w:r w:rsidRPr="00370511">
        <w:rPr>
          <w:rFonts w:ascii="Arial" w:hAnsi="Arial" w:cs="Arial"/>
        </w:rPr>
        <w:t xml:space="preserve"> a že u některých reklamací nebyla</w:t>
      </w:r>
      <w:r>
        <w:rPr>
          <w:rFonts w:ascii="Arial" w:hAnsi="Arial" w:cs="Arial"/>
        </w:rPr>
        <w:t xml:space="preserve"> </w:t>
      </w:r>
      <w:r w:rsidRPr="00370511">
        <w:rPr>
          <w:rFonts w:ascii="Arial" w:hAnsi="Arial" w:cs="Arial"/>
        </w:rPr>
        <w:t>vyznačena jejich nesprávnost. Stavební úřady byly upozorněny na nutnost dodržování</w:t>
      </w:r>
      <w:r>
        <w:rPr>
          <w:rFonts w:ascii="Arial" w:hAnsi="Arial" w:cs="Arial"/>
        </w:rPr>
        <w:t xml:space="preserve"> </w:t>
      </w:r>
      <w:r w:rsidRPr="00370511">
        <w:rPr>
          <w:rFonts w:ascii="Arial" w:hAnsi="Arial" w:cs="Arial"/>
        </w:rPr>
        <w:t>lhůt stanovených zákonem č. 111/2009 Sb.</w:t>
      </w:r>
    </w:p>
    <w:p w:rsidR="000E3934" w:rsidRDefault="00404A42" w:rsidP="00370511">
      <w:pPr>
        <w:autoSpaceDE w:val="0"/>
        <w:autoSpaceDN w:val="0"/>
        <w:jc w:val="both"/>
        <w:rPr>
          <w:rFonts w:ascii="Arial" w:hAnsi="Arial" w:cs="Arial"/>
        </w:rPr>
      </w:pPr>
      <w:r w:rsidRPr="00370511">
        <w:rPr>
          <w:rFonts w:ascii="Arial" w:hAnsi="Arial" w:cs="Arial"/>
        </w:rPr>
        <w:t xml:space="preserve">Ve čtyřech případech byly stavební </w:t>
      </w:r>
      <w:r w:rsidRPr="00370511">
        <w:rPr>
          <w:rFonts w:ascii="Arial" w:hAnsi="Arial" w:cs="Arial"/>
        </w:rPr>
        <w:t>úřady vyzvány k neprodlenému vyznačení</w:t>
      </w:r>
      <w:r>
        <w:rPr>
          <w:rFonts w:ascii="Arial" w:hAnsi="Arial" w:cs="Arial"/>
        </w:rPr>
        <w:t xml:space="preserve"> </w:t>
      </w:r>
      <w:r w:rsidRPr="00370511">
        <w:rPr>
          <w:rFonts w:ascii="Arial" w:hAnsi="Arial" w:cs="Arial"/>
        </w:rPr>
        <w:t>nesprávnosti u reklamovaných adresních míst a bylo jim uloženo informovat kontrolní</w:t>
      </w:r>
      <w:r>
        <w:rPr>
          <w:rFonts w:ascii="Arial" w:hAnsi="Arial" w:cs="Arial"/>
        </w:rPr>
        <w:t xml:space="preserve"> </w:t>
      </w:r>
      <w:r w:rsidRPr="00370511">
        <w:rPr>
          <w:rFonts w:ascii="Arial" w:hAnsi="Arial" w:cs="Arial"/>
        </w:rPr>
        <w:t>orgán o odstranění nedostatků (stavební úřady toto opatření v</w:t>
      </w:r>
      <w:r w:rsidR="00AA1BB2">
        <w:rPr>
          <w:rFonts w:ascii="Arial" w:hAnsi="Arial" w:cs="Arial"/>
        </w:rPr>
        <w:t xml:space="preserve">e stanovené </w:t>
      </w:r>
      <w:r w:rsidRPr="00370511">
        <w:rPr>
          <w:rFonts w:ascii="Arial" w:hAnsi="Arial" w:cs="Arial"/>
        </w:rPr>
        <w:t>lhůtě provedly).</w:t>
      </w:r>
    </w:p>
    <w:p w:rsidR="00DE15FB" w:rsidRDefault="00DE15FB" w:rsidP="000E3934">
      <w:pPr>
        <w:autoSpaceDE w:val="0"/>
        <w:autoSpaceDN w:val="0"/>
        <w:jc w:val="both"/>
        <w:rPr>
          <w:rFonts w:ascii="Arial" w:hAnsi="Arial" w:cs="Arial"/>
        </w:rPr>
      </w:pPr>
    </w:p>
    <w:p w:rsidR="00B10820" w:rsidRDefault="00B10820">
      <w:pPr>
        <w:rPr>
          <w:rFonts w:ascii="Arial" w:hAnsi="Arial" w:cs="Arial"/>
          <w:b/>
          <w:sz w:val="28"/>
          <w:szCs w:val="28"/>
        </w:rPr>
      </w:pPr>
    </w:p>
    <w:p w:rsidR="001A56CE" w:rsidRPr="009746F9" w:rsidRDefault="00404A4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530414">
        <w:rPr>
          <w:rFonts w:ascii="Arial" w:hAnsi="Arial" w:cs="Arial"/>
          <w:b/>
          <w:sz w:val="28"/>
          <w:szCs w:val="28"/>
        </w:rPr>
        <w:t xml:space="preserve">dbor sociálních věcí </w:t>
      </w:r>
    </w:p>
    <w:p w:rsidR="001A56CE" w:rsidRPr="00BD08A1" w:rsidRDefault="00404A4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Předmět kontrol</w:t>
      </w:r>
      <w:r w:rsidR="00E56A15" w:rsidRPr="00BD08A1">
        <w:rPr>
          <w:rFonts w:ascii="Arial" w:hAnsi="Arial" w:cs="Arial"/>
          <w:u w:val="single"/>
        </w:rPr>
        <w:t>:</w:t>
      </w:r>
    </w:p>
    <w:p w:rsidR="004C710B" w:rsidRDefault="00404A42" w:rsidP="004C71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výkon přenesené působnosti na úseku </w:t>
      </w:r>
      <w:r w:rsidRPr="004C710B">
        <w:rPr>
          <w:rFonts w:ascii="Arial" w:hAnsi="Arial" w:cs="Arial"/>
        </w:rPr>
        <w:t xml:space="preserve">sociální práce vykonávané podle § 7, § 55 a § 63-65 zákona č. 111/2006 Sb., o pomoci v hmotné nouzi, ve znění pozdějších předpisů, § 109 - 111 zákona č. 108/2006 Sb., o sociálních službách, ve znění pozdějších předpisů, </w:t>
      </w:r>
      <w:r w:rsidRPr="004C710B">
        <w:rPr>
          <w:rFonts w:ascii="Arial" w:hAnsi="Arial" w:cs="Arial"/>
        </w:rPr>
        <w:t>§ 2 vyhlášky č. 389/2011 Sb., o provedení některých ustanovení zákona o pomoci v hmotné nouzi, ve znění pozdějších předpisů a zákona č. 110/2019 Sb., o zpracování osobních údajů</w:t>
      </w:r>
      <w:r>
        <w:rPr>
          <w:rFonts w:ascii="Arial" w:hAnsi="Arial" w:cs="Arial"/>
        </w:rPr>
        <w:t>;</w:t>
      </w:r>
    </w:p>
    <w:p w:rsidR="004C710B" w:rsidRPr="004C710B" w:rsidRDefault="00404A42" w:rsidP="004C71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C710B">
        <w:rPr>
          <w:rFonts w:ascii="Arial" w:hAnsi="Arial" w:cs="Arial"/>
        </w:rPr>
        <w:t>výkon sociálně-právní ochrany dětí a náhradní rodinné péče vykonávané podle z</w:t>
      </w:r>
      <w:r w:rsidRPr="004C710B">
        <w:rPr>
          <w:rFonts w:ascii="Arial" w:hAnsi="Arial" w:cs="Arial"/>
        </w:rPr>
        <w:t>ákona č. 359/1999 Sb., o sociálně-právní ochraně dětí, ve znění pozdějších předpisů (§ 5-6, 9-10, 12-17, 19, 21, 29-32, 34-35, 37-38, 47b, 51-53, 54-55, 57, 60-62), vyhlášky č. 473/2012 Sb., o provedení některých ustanovení zákona o sociálně-právní ochraně</w:t>
      </w:r>
      <w:r w:rsidRPr="004C710B">
        <w:rPr>
          <w:rFonts w:ascii="Arial" w:hAnsi="Arial" w:cs="Arial"/>
        </w:rPr>
        <w:t xml:space="preserve"> dětí, ve znění pozdějších předpisů (§ 1 - 2) a přímo souvisejících ustanovení zákona č. 500/2004 Sb., správní řád, ve znění pozdějších předpisů; přímo souvisejících předpisů zákona č. 89/2012 Sb., občanský zákoník, ve znění pozdějších předpisů a přímo sou</w:t>
      </w:r>
      <w:r w:rsidRPr="004C710B">
        <w:rPr>
          <w:rFonts w:ascii="Arial" w:hAnsi="Arial" w:cs="Arial"/>
        </w:rPr>
        <w:t>visejících předpisů zákona č. 292/2013 Sb., o zvláštních řízeních soudních, ve znění pozdějších předpisů;</w:t>
      </w:r>
    </w:p>
    <w:p w:rsidR="00F96790" w:rsidRPr="00BD08A1" w:rsidRDefault="00404A42" w:rsidP="004C71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BD08A1">
        <w:rPr>
          <w:rFonts w:ascii="Arial" w:hAnsi="Arial" w:cs="Arial"/>
        </w:rPr>
        <w:t>výkon přenesené působnosti při dodržování povinnosti řídit se dle § 9a odst. 3 zákona č. 359/1999 Sb., o sociálně-právní ochraně dětí, ve znění pozděj</w:t>
      </w:r>
      <w:r w:rsidRPr="00BD08A1">
        <w:rPr>
          <w:rFonts w:ascii="Arial" w:hAnsi="Arial" w:cs="Arial"/>
        </w:rPr>
        <w:t>ších předpisů, při výkonu sociálně-právní ochrany standardy kvality sociálně-právní ochrany (v souladu s §  6 odst. 1 písm. a) prováděcí vyhlášky č. 473/2012 Sb., o  provedení některých ustanovení zákona o  sociálně-práv</w:t>
      </w:r>
      <w:r w:rsidR="00196D1A">
        <w:rPr>
          <w:rFonts w:ascii="Arial" w:hAnsi="Arial" w:cs="Arial"/>
        </w:rPr>
        <w:t>ní ochraně dětí - Příloha č. 1)</w:t>
      </w:r>
    </w:p>
    <w:p w:rsidR="00FA7149" w:rsidRDefault="00404A42" w:rsidP="00FA7149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FA7149">
        <w:rPr>
          <w:rFonts w:ascii="Arial" w:hAnsi="Arial" w:cs="Arial"/>
        </w:rPr>
        <w:t>výko</w:t>
      </w:r>
      <w:r w:rsidRPr="00FA7149">
        <w:rPr>
          <w:rFonts w:ascii="Arial" w:hAnsi="Arial" w:cs="Arial"/>
        </w:rPr>
        <w:t>n přenesené působnosti na úseku plnění úkolů napomáhající výkonu práv příslušníků romské komunity a integraci romské komunity do společnosti podle ustanovení § 6 odst. 8 zákona č. 273/2001 Sb., o právech příslušníků národnostních menšin a změně některých z</w:t>
      </w:r>
      <w:r w:rsidRPr="00FA7149">
        <w:rPr>
          <w:rFonts w:ascii="Arial" w:hAnsi="Arial" w:cs="Arial"/>
        </w:rPr>
        <w:t>ákonů, ve znění pozdějších předpisů</w:t>
      </w:r>
    </w:p>
    <w:p w:rsidR="00FA7149" w:rsidRDefault="00404A42" w:rsidP="00FA7149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FA7149">
        <w:rPr>
          <w:rFonts w:ascii="Arial" w:hAnsi="Arial" w:cs="Arial"/>
        </w:rPr>
        <w:t>výkon přenesené působnosti, jejímž předmětem je výkon funkce veřejného opatrovníka v souladu s ustanovením § 149b odst. 3 zákona č. 128/2000 Sb., o obcích, ve znění pozdějších předpisů, v souladu s příslušnými ustanovení</w:t>
      </w:r>
      <w:r w:rsidRPr="00FA7149">
        <w:rPr>
          <w:rFonts w:ascii="Arial" w:hAnsi="Arial" w:cs="Arial"/>
        </w:rPr>
        <w:t>mi § 465 - § 485 zákona č. 89/2012 Sb., občanský zákoník, ve znění pozdějších předpisů a § 15 a § 17 zákona č. 500/2004 Sb., správní řád, ve znění pozdějších předpisů</w:t>
      </w:r>
    </w:p>
    <w:p w:rsidR="00C25269" w:rsidRDefault="00404A42" w:rsidP="00FA7149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využití poskytnutých účelových dotací z dotačních titulů (dle zákona č. 320/2001 Sb., o f</w:t>
      </w:r>
      <w:r>
        <w:rPr>
          <w:rFonts w:ascii="Arial" w:hAnsi="Arial" w:cs="Arial"/>
        </w:rPr>
        <w:t>inanční kontrole</w:t>
      </w:r>
      <w:r w:rsidR="00196D1A">
        <w:rPr>
          <w:rFonts w:ascii="Arial" w:hAnsi="Arial" w:cs="Arial"/>
        </w:rPr>
        <w:t>, ve znění pozdějších předpisů)</w:t>
      </w:r>
    </w:p>
    <w:p w:rsidR="00C25269" w:rsidRDefault="00C25269" w:rsidP="00FA7149">
      <w:pPr>
        <w:pStyle w:val="Odstavecseseznamem"/>
        <w:ind w:left="426"/>
        <w:jc w:val="both"/>
        <w:rPr>
          <w:rFonts w:ascii="Arial" w:hAnsi="Arial" w:cs="Arial"/>
        </w:rPr>
      </w:pPr>
    </w:p>
    <w:p w:rsidR="00AC32CC" w:rsidRDefault="00404A42" w:rsidP="005071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roce 2024 odbor sociálních věcí nezjistil v rámci kontrol výkonu působnosti územně samosprávných celků žádná systémová pochybení.</w:t>
      </w:r>
    </w:p>
    <w:p w:rsidR="00AC32CC" w:rsidRPr="000832E1" w:rsidRDefault="00AC32CC" w:rsidP="0050714D">
      <w:pPr>
        <w:jc w:val="both"/>
        <w:rPr>
          <w:rFonts w:ascii="Arial" w:hAnsi="Arial" w:cs="Arial"/>
        </w:rPr>
      </w:pPr>
    </w:p>
    <w:p w:rsidR="004D7AF9" w:rsidRDefault="004D7AF9">
      <w:pPr>
        <w:rPr>
          <w:rFonts w:ascii="Arial" w:hAnsi="Arial" w:cs="Arial"/>
          <w:b/>
          <w:sz w:val="28"/>
          <w:szCs w:val="28"/>
        </w:rPr>
      </w:pPr>
    </w:p>
    <w:p w:rsidR="004D7AF9" w:rsidRDefault="004D7AF9">
      <w:pPr>
        <w:rPr>
          <w:rFonts w:ascii="Arial" w:hAnsi="Arial" w:cs="Arial"/>
          <w:b/>
          <w:sz w:val="28"/>
          <w:szCs w:val="28"/>
        </w:rPr>
      </w:pPr>
    </w:p>
    <w:p w:rsidR="004D7AF9" w:rsidRDefault="004D7AF9">
      <w:pPr>
        <w:rPr>
          <w:rFonts w:ascii="Arial" w:hAnsi="Arial" w:cs="Arial"/>
          <w:b/>
          <w:sz w:val="28"/>
          <w:szCs w:val="28"/>
        </w:rPr>
      </w:pPr>
    </w:p>
    <w:p w:rsidR="004D7AF9" w:rsidRDefault="004D7AF9">
      <w:pPr>
        <w:rPr>
          <w:rFonts w:ascii="Arial" w:hAnsi="Arial" w:cs="Arial"/>
          <w:b/>
          <w:sz w:val="28"/>
          <w:szCs w:val="28"/>
        </w:rPr>
      </w:pPr>
    </w:p>
    <w:p w:rsidR="001A56CE" w:rsidRPr="009746F9" w:rsidRDefault="00404A42">
      <w:pPr>
        <w:rPr>
          <w:rFonts w:ascii="Arial" w:hAnsi="Arial" w:cs="Arial"/>
          <w:b/>
          <w:sz w:val="28"/>
          <w:szCs w:val="28"/>
        </w:rPr>
      </w:pPr>
      <w:r w:rsidRPr="009746F9">
        <w:rPr>
          <w:rFonts w:ascii="Arial" w:hAnsi="Arial" w:cs="Arial"/>
          <w:b/>
          <w:sz w:val="28"/>
          <w:szCs w:val="28"/>
        </w:rPr>
        <w:t xml:space="preserve">Odbor vnitřních věcí a </w:t>
      </w:r>
      <w:r w:rsidR="003F6B64">
        <w:rPr>
          <w:rFonts w:ascii="Arial" w:hAnsi="Arial" w:cs="Arial"/>
          <w:b/>
          <w:sz w:val="28"/>
          <w:szCs w:val="28"/>
        </w:rPr>
        <w:t xml:space="preserve">krajský živnostenský úřad </w:t>
      </w:r>
    </w:p>
    <w:p w:rsidR="001A56CE" w:rsidRPr="00C87927" w:rsidRDefault="00404A42">
      <w:pPr>
        <w:rPr>
          <w:rFonts w:ascii="Arial" w:hAnsi="Arial" w:cs="Arial"/>
          <w:u w:val="single"/>
        </w:rPr>
      </w:pPr>
      <w:r w:rsidRPr="00C87927">
        <w:rPr>
          <w:rFonts w:ascii="Arial" w:hAnsi="Arial" w:cs="Arial"/>
          <w:u w:val="single"/>
        </w:rPr>
        <w:t>Předmět kontrol</w:t>
      </w:r>
      <w:r w:rsidR="00E56A15">
        <w:rPr>
          <w:rFonts w:ascii="Arial" w:hAnsi="Arial" w:cs="Arial"/>
          <w:u w:val="single"/>
        </w:rPr>
        <w:t>:</w:t>
      </w:r>
      <w:r w:rsidRPr="00C87927">
        <w:rPr>
          <w:rFonts w:ascii="Arial" w:hAnsi="Arial" w:cs="Arial"/>
          <w:u w:val="single"/>
        </w:rPr>
        <w:t xml:space="preserve"> </w:t>
      </w:r>
    </w:p>
    <w:p w:rsidR="001A56CE" w:rsidRPr="006E73F2" w:rsidRDefault="00404A42" w:rsidP="001A56C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1C118D">
        <w:rPr>
          <w:rFonts w:ascii="Arial" w:hAnsi="Arial" w:cs="Arial"/>
        </w:rPr>
        <w:t xml:space="preserve">výkon přenesené působnosti na úseku matrik, správní řízení na úseku matrik a změny jména a příjmení (agenda vykonávaná na základě zákona č. 301/2000 Sb., </w:t>
      </w:r>
      <w:r>
        <w:rPr>
          <w:rFonts w:ascii="Arial" w:hAnsi="Arial" w:cs="Arial"/>
        </w:rPr>
        <w:t xml:space="preserve">o matrikách jménu a příjmení, ve znění pozdějších předpisů </w:t>
      </w:r>
      <w:r w:rsidRPr="006E73F2">
        <w:rPr>
          <w:rFonts w:ascii="Arial" w:hAnsi="Arial" w:cs="Arial"/>
        </w:rPr>
        <w:t>a zákona č. 500/2004 Sb., správní řád, ve z</w:t>
      </w:r>
      <w:r w:rsidRPr="006E73F2">
        <w:rPr>
          <w:rFonts w:ascii="Arial" w:hAnsi="Arial" w:cs="Arial"/>
        </w:rPr>
        <w:t>nění pozdějších předpisů</w:t>
      </w:r>
      <w:r w:rsidR="00196D1A">
        <w:rPr>
          <w:rFonts w:ascii="Arial" w:hAnsi="Arial" w:cs="Arial"/>
        </w:rPr>
        <w:t>)</w:t>
      </w:r>
      <w:r w:rsidR="00FF2233">
        <w:rPr>
          <w:rFonts w:ascii="Arial" w:hAnsi="Arial" w:cs="Arial"/>
        </w:rPr>
        <w:t>;</w:t>
      </w:r>
    </w:p>
    <w:p w:rsidR="00BA2D4E" w:rsidRDefault="00404A42" w:rsidP="001A56C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A2D4E">
        <w:rPr>
          <w:rFonts w:ascii="Arial" w:hAnsi="Arial" w:cs="Arial"/>
        </w:rPr>
        <w:t>výkon přenesené působnosti na úseku přestupkové agendy - dodržování právních předpisů při výkonu přestupkové agendy (zákona č. 200/1990 Sb., o přestupcích, ve znění pozdějších předpisů, zákona č. 500/2004 Sb., správní řád, ve zně</w:t>
      </w:r>
      <w:r w:rsidRPr="00BA2D4E">
        <w:rPr>
          <w:rFonts w:ascii="Arial" w:hAnsi="Arial" w:cs="Arial"/>
        </w:rPr>
        <w:t>ní pozdějších předpisů, zákona č. 250/2016 Sb., o odpovědnosti za přestupky a  řízení o nich, ve znění pozdějších předpisů a zákona č. 251/2016 Sb., o některých přestupcích, ve znění pozdějších předpisů)</w:t>
      </w:r>
      <w:r>
        <w:rPr>
          <w:rFonts w:ascii="Arial" w:hAnsi="Arial" w:cs="Arial"/>
        </w:rPr>
        <w:t>;</w:t>
      </w:r>
    </w:p>
    <w:p w:rsidR="001A56CE" w:rsidRDefault="00404A42" w:rsidP="001A56C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kontrola konání veřejné sbírky (dle zákona č. 117/2</w:t>
      </w:r>
      <w:r>
        <w:rPr>
          <w:rFonts w:ascii="Arial" w:hAnsi="Arial" w:cs="Arial"/>
        </w:rPr>
        <w:t xml:space="preserve">001 Sb., </w:t>
      </w:r>
      <w:r>
        <w:rPr>
          <w:rFonts w:ascii="Arial" w:hAnsi="Arial" w:cs="Arial"/>
        </w:rPr>
        <w:br/>
        <w:t>o veřejných sbírkách</w:t>
      </w:r>
      <w:r w:rsidR="00196D1A">
        <w:rPr>
          <w:rFonts w:ascii="Arial" w:hAnsi="Arial" w:cs="Arial"/>
        </w:rPr>
        <w:t>, ve znění pozdějších předpisů)</w:t>
      </w:r>
      <w:r w:rsidR="00FF2233">
        <w:rPr>
          <w:rFonts w:ascii="Arial" w:hAnsi="Arial" w:cs="Arial"/>
        </w:rPr>
        <w:t>;</w:t>
      </w:r>
    </w:p>
    <w:p w:rsidR="001A56CE" w:rsidRDefault="00404A42" w:rsidP="001A56C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kontrola výkonu přenesené působnosti na úseku evidence obyvatel (dle zákona </w:t>
      </w:r>
      <w:r>
        <w:rPr>
          <w:rFonts w:ascii="Arial" w:hAnsi="Arial" w:cs="Arial"/>
        </w:rPr>
        <w:br/>
        <w:t>č. 133/2000 Sb., o evidenci obyvatel a rodných čísel a o změně některých zákonů, ve znění pozdějších předpisů, vyhlá</w:t>
      </w:r>
      <w:r>
        <w:rPr>
          <w:rFonts w:ascii="Arial" w:hAnsi="Arial" w:cs="Arial"/>
        </w:rPr>
        <w:t>šky č. 296/2004 Sb., kterou se prování zákon o evidenci obyvatel, ve znění pozdějších předpisů, zákona č. 500/2004 Sb., správní řád, ve znění pozdějších předpisů a zákona č. 101/2000 Sb., o ochraně osobních údajů a o změně některých zákonů, ve znění pozděj</w:t>
      </w:r>
      <w:r>
        <w:rPr>
          <w:rFonts w:ascii="Arial" w:hAnsi="Arial" w:cs="Arial"/>
        </w:rPr>
        <w:t>ších předpisů, zákona č. 328/1999 Sb., o občanských průkazech, ve znění pozdějších předpisů a zákona č. 329/1999 Sb., o cestovních dokladech, ve znění pozdějších předpisů);</w:t>
      </w:r>
    </w:p>
    <w:p w:rsidR="001A56CE" w:rsidRDefault="00404A42" w:rsidP="001A56CE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2734F3">
        <w:rPr>
          <w:rFonts w:ascii="Arial" w:hAnsi="Arial" w:cs="Arial"/>
        </w:rPr>
        <w:t>výkon přenesené působnosti na úseku</w:t>
      </w:r>
      <w:r w:rsidR="00BA2D4E">
        <w:rPr>
          <w:rFonts w:ascii="Arial" w:hAnsi="Arial" w:cs="Arial"/>
        </w:rPr>
        <w:t xml:space="preserve"> živnostenského podnikání (dle </w:t>
      </w:r>
      <w:r w:rsidRPr="002734F3">
        <w:rPr>
          <w:rFonts w:ascii="Arial" w:hAnsi="Arial" w:cs="Arial"/>
        </w:rPr>
        <w:t xml:space="preserve">zákona č. </w:t>
      </w:r>
      <w:r w:rsidR="00BA2D4E">
        <w:rPr>
          <w:rFonts w:ascii="Arial" w:hAnsi="Arial" w:cs="Arial"/>
        </w:rPr>
        <w:t> </w:t>
      </w:r>
      <w:r w:rsidRPr="002734F3">
        <w:rPr>
          <w:rFonts w:ascii="Arial" w:hAnsi="Arial" w:cs="Arial"/>
        </w:rPr>
        <w:t>455/1991 Sb., o živnostenském podnikání (živnostenský zákon), ve znění pozdějších předpisů, zákona č.  634/1992 Sb., o ochraně spotřebitele, ve znění pozdějších předpisů, zákona č.  500/2004 Sb., správní řád, ve znění pozdějších předpisů, zákona č.  353/20</w:t>
      </w:r>
      <w:r w:rsidRPr="002734F3">
        <w:rPr>
          <w:rFonts w:ascii="Arial" w:hAnsi="Arial" w:cs="Arial"/>
        </w:rPr>
        <w:t>03 Sb., o spotřebních daních, ve znění pozdějších předpisů, zákona č. 252/1997 Sb., o  zemědělství, ve znění pozdějších předpisů a  zákona č.  250/2016 Sb., o  odpovědnosti za přestupky a řízení o nich, ve znění pozdějších předpisů)</w:t>
      </w:r>
      <w:r w:rsidR="00FF2233">
        <w:rPr>
          <w:rFonts w:ascii="Arial" w:hAnsi="Arial" w:cs="Arial"/>
        </w:rPr>
        <w:t>;</w:t>
      </w:r>
    </w:p>
    <w:p w:rsidR="001A56CE" w:rsidRDefault="00404A42" w:rsidP="001A56CE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222FCD">
        <w:rPr>
          <w:rFonts w:ascii="Arial" w:hAnsi="Arial" w:cs="Arial"/>
        </w:rPr>
        <w:t>kontrola výkonu přenes</w:t>
      </w:r>
      <w:r w:rsidRPr="00222FCD">
        <w:rPr>
          <w:rFonts w:ascii="Arial" w:hAnsi="Arial" w:cs="Arial"/>
        </w:rPr>
        <w:t>ené působnosti na úseku vidimace a legalizace (agenda vykonávaná na základě zákona č. 21/2006 Sb., o ověřování, ve znění pozdějších předpisů a zákona č. 500/2004 Sb., správní řád</w:t>
      </w:r>
      <w:r>
        <w:rPr>
          <w:rFonts w:ascii="Arial" w:hAnsi="Arial" w:cs="Arial"/>
        </w:rPr>
        <w:t>, ve znění pozdějších předpisů)</w:t>
      </w:r>
      <w:r w:rsidR="00410D43">
        <w:rPr>
          <w:rFonts w:ascii="Arial" w:hAnsi="Arial" w:cs="Arial"/>
        </w:rPr>
        <w:t>;</w:t>
      </w:r>
    </w:p>
    <w:p w:rsidR="00400EB7" w:rsidRPr="00FF2233" w:rsidRDefault="00404A42" w:rsidP="00FF2233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FF2233">
        <w:rPr>
          <w:rFonts w:ascii="Arial" w:hAnsi="Arial" w:cs="Arial"/>
        </w:rPr>
        <w:t>výkon přenesené působnosti na úseku voleb dle</w:t>
      </w:r>
      <w:r w:rsidRPr="00FF2233">
        <w:rPr>
          <w:rFonts w:ascii="Arial" w:hAnsi="Arial" w:cs="Arial"/>
        </w:rPr>
        <w:t xml:space="preserve"> zákona č. 491/2001 Sb., o volbách do zastupitelstev obcí a o změně některých zákonů, ve znění pozdějších předpisů, zákona č. 130/2000 Sb., o volbách do zastupitelstev krajů a o změně některých zákonů, ve znění pozdějších předpisů, zákona č. 247/1995 Sb., </w:t>
      </w:r>
      <w:r w:rsidRPr="00FF2233">
        <w:rPr>
          <w:rFonts w:ascii="Arial" w:hAnsi="Arial" w:cs="Arial"/>
        </w:rPr>
        <w:t>o volbách do Parlamentu České republiky a o změně a doplnění některých dalších zákonů, ve znění pozdějších předpisů, zákona č. 62/2003 Sb., volbách do Evropského parlamentu a o změně některých zákonů, ve znění pozdějších předpisů, zákona č. 275/2012 Sb., v</w:t>
      </w:r>
      <w:r w:rsidRPr="00FF2233">
        <w:rPr>
          <w:rFonts w:ascii="Arial" w:hAnsi="Arial" w:cs="Arial"/>
        </w:rPr>
        <w:t xml:space="preserve">olbě prezidenta republiky a o změně některých zákonů (zákon o volbě prezidenta republiky), ve znění pozdějších předpisů, vyhlášky č. 59/2002 Sb., o provedení některých ustanovení zákona č. 491/2001 Sb., o volbách do zastupitelstev obcí a o změně některých </w:t>
      </w:r>
      <w:r w:rsidRPr="00FF2233">
        <w:rPr>
          <w:rFonts w:ascii="Arial" w:hAnsi="Arial" w:cs="Arial"/>
        </w:rPr>
        <w:t>zákonů, ve znění pozdějších předpisů, vyhlášky č. 152/2000 Sb., o provedení některých ustanovení zákona č. 130/2000 Sb., o volbách do zastupitelstev krajů a o změně některých zákonů, ve znění pozdějších předpisů, vyhlášky č. 233/2000 Sb., o provedení někte</w:t>
      </w:r>
      <w:r w:rsidRPr="00FF2233">
        <w:rPr>
          <w:rFonts w:ascii="Arial" w:hAnsi="Arial" w:cs="Arial"/>
        </w:rPr>
        <w:t>rých ustanovení zákona č. 247/1995 Sb., o volbách do Parlamentu České republiky a o změně a doplnění některých dalších zákonů, ve znění pozdějších předpisů, vyhlášky č. 409/2003 Sb., k provedení zákona č. 62/2003 Sb., o volbách do Evropského parlamentu a o</w:t>
      </w:r>
      <w:r w:rsidRPr="00FF2233">
        <w:rPr>
          <w:rFonts w:ascii="Arial" w:hAnsi="Arial" w:cs="Arial"/>
        </w:rPr>
        <w:t xml:space="preserve"> změně některých zákonů, ve znění pozdějších předpisů a vyhlášky č. 294/2012 Sb., o provedení některých ustanovení zákona o volbě prezidenta republiky, ve znění pozdějších předpisů</w:t>
      </w:r>
      <w:r>
        <w:rPr>
          <w:rFonts w:ascii="Arial" w:hAnsi="Arial" w:cs="Arial"/>
        </w:rPr>
        <w:t>;</w:t>
      </w:r>
    </w:p>
    <w:p w:rsidR="00400EB7" w:rsidRDefault="00404A42" w:rsidP="00400EB7">
      <w:pPr>
        <w:pStyle w:val="Odstavecseseznamem"/>
        <w:numPr>
          <w:ilvl w:val="0"/>
          <w:numId w:val="27"/>
        </w:numPr>
        <w:autoSpaceDE w:val="0"/>
        <w:autoSpaceDN w:val="0"/>
        <w:spacing w:after="200" w:line="276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dodržování právních předpisů při projednávání přestupků (zákona č. 500/200</w:t>
      </w:r>
      <w:r>
        <w:rPr>
          <w:rFonts w:ascii="Arial" w:hAnsi="Arial" w:cs="Arial"/>
        </w:rPr>
        <w:t>4 Sb., správní řád, ve znění pozdějších předpisů, zákona č. 250/2016 Sb., o  odpovědnosti za přestupky a řízení o nich, ve znění pozdějších předpisů a  zákona č. 159/2006 Sb., o střetu zájmů, ve znění pozdějších předpisů)</w:t>
      </w:r>
      <w:r w:rsidR="00FF2233">
        <w:rPr>
          <w:rFonts w:ascii="Arial" w:hAnsi="Arial" w:cs="Arial"/>
        </w:rPr>
        <w:t>.</w:t>
      </w:r>
    </w:p>
    <w:p w:rsidR="00C83069" w:rsidRPr="00553C7D" w:rsidRDefault="00404A42" w:rsidP="00C83069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553C7D">
        <w:rPr>
          <w:rFonts w:ascii="Arial" w:hAnsi="Arial" w:cs="Arial"/>
          <w:b/>
          <w:u w:val="single"/>
        </w:rPr>
        <w:t>Přestupková agenda</w:t>
      </w:r>
      <w:r w:rsidRPr="00553C7D">
        <w:rPr>
          <w:rFonts w:ascii="Arial" w:hAnsi="Arial" w:cs="Arial"/>
          <w:u w:val="single"/>
        </w:rPr>
        <w:t xml:space="preserve"> </w:t>
      </w:r>
    </w:p>
    <w:p w:rsidR="00C83069" w:rsidRDefault="00404A42" w:rsidP="00C8306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Přestože byly</w:t>
      </w:r>
      <w:r>
        <w:rPr>
          <w:rFonts w:ascii="Arial" w:hAnsi="Arial" w:cs="Arial"/>
        </w:rPr>
        <w:t xml:space="preserve"> zjištěny závažné nezákonnosti v postupu správních orgánů, vždy uplynula zákonem stanovená lhůta pro možnost nápravy formou mimořádného opravného prostředku. Zjištěné kvalifikační nedostatky u osob projednávajících přestupky byly následně odstraněny.</w:t>
      </w:r>
    </w:p>
    <w:p w:rsidR="00C83069" w:rsidRDefault="00C83069" w:rsidP="00C83069">
      <w:pPr>
        <w:autoSpaceDE w:val="0"/>
        <w:autoSpaceDN w:val="0"/>
        <w:adjustRightInd w:val="0"/>
        <w:rPr>
          <w:rFonts w:ascii="ArialMT" w:hAnsi="ArialMT" w:cs="ArialMT"/>
        </w:rPr>
      </w:pPr>
    </w:p>
    <w:p w:rsidR="00C83069" w:rsidRDefault="00404A42" w:rsidP="00C83069">
      <w:pPr>
        <w:autoSpaceDE w:val="0"/>
        <w:autoSpaceDN w:val="0"/>
        <w:adjustRightInd w:val="0"/>
        <w:rPr>
          <w:rFonts w:ascii="Arial" w:hAnsi="Arial" w:cs="Arial"/>
        </w:rPr>
      </w:pPr>
      <w:r w:rsidRPr="00553C7D">
        <w:rPr>
          <w:rFonts w:ascii="Arial" w:hAnsi="Arial" w:cs="Arial"/>
          <w:u w:val="single"/>
        </w:rPr>
        <w:t>Opak</w:t>
      </w:r>
      <w:r w:rsidRPr="00553C7D">
        <w:rPr>
          <w:rFonts w:ascii="Arial" w:hAnsi="Arial" w:cs="Arial"/>
          <w:u w:val="single"/>
        </w:rPr>
        <w:t>ující se základní a systémové nedostatky</w:t>
      </w:r>
      <w:r>
        <w:rPr>
          <w:rFonts w:ascii="Arial" w:hAnsi="Arial" w:cs="Arial"/>
        </w:rPr>
        <w:t>:</w:t>
      </w:r>
    </w:p>
    <w:p w:rsidR="00712FDA" w:rsidRPr="00712FDA" w:rsidRDefault="00404A42" w:rsidP="00712FDA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2FDA">
        <w:rPr>
          <w:rFonts w:ascii="Arial" w:hAnsi="Arial" w:cs="Arial"/>
        </w:rPr>
        <w:t>Nedodržení lhůt daných správním řádem v rámci řízení o přestupcích</w:t>
      </w:r>
      <w:r>
        <w:rPr>
          <w:rFonts w:ascii="Arial" w:hAnsi="Arial" w:cs="Arial"/>
        </w:rPr>
        <w:t>;</w:t>
      </w:r>
    </w:p>
    <w:p w:rsidR="00712FDA" w:rsidRPr="00712FDA" w:rsidRDefault="00404A42" w:rsidP="008474BA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2FDA">
        <w:rPr>
          <w:rFonts w:ascii="Arial" w:hAnsi="Arial" w:cs="Arial"/>
        </w:rPr>
        <w:t>Spisy neobsahují soupis všech svých součástí, včetně příloh, s určením data, kdy</w:t>
      </w:r>
      <w:r>
        <w:rPr>
          <w:rFonts w:ascii="Arial" w:hAnsi="Arial" w:cs="Arial"/>
        </w:rPr>
        <w:t xml:space="preserve"> </w:t>
      </w:r>
      <w:r w:rsidRPr="00712FDA">
        <w:rPr>
          <w:rFonts w:ascii="Arial" w:hAnsi="Arial" w:cs="Arial"/>
        </w:rPr>
        <w:t>byly do spisu vložen</w:t>
      </w:r>
      <w:r>
        <w:rPr>
          <w:rFonts w:ascii="Arial" w:hAnsi="Arial" w:cs="Arial"/>
        </w:rPr>
        <w:t>y (§ 17 odst. 1 správního řádu);</w:t>
      </w:r>
    </w:p>
    <w:p w:rsidR="00712FDA" w:rsidRPr="00712FDA" w:rsidRDefault="00404A42" w:rsidP="00712FDA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2FDA">
        <w:rPr>
          <w:rFonts w:ascii="Arial" w:hAnsi="Arial" w:cs="Arial"/>
        </w:rPr>
        <w:t xml:space="preserve">Opomenutí </w:t>
      </w:r>
      <w:r w:rsidRPr="00712FDA">
        <w:rPr>
          <w:rFonts w:ascii="Arial" w:hAnsi="Arial" w:cs="Arial"/>
        </w:rPr>
        <w:t>opatřování všech forem rozhodnutí, tj. usnesení, příkazu či rozhodnutí,</w:t>
      </w:r>
      <w:r>
        <w:rPr>
          <w:rFonts w:ascii="Arial" w:hAnsi="Arial" w:cs="Arial"/>
        </w:rPr>
        <w:t xml:space="preserve"> </w:t>
      </w:r>
      <w:r w:rsidRPr="00712FDA">
        <w:rPr>
          <w:rFonts w:ascii="Arial" w:hAnsi="Arial" w:cs="Arial"/>
        </w:rPr>
        <w:t xml:space="preserve">kulatým razítkem </w:t>
      </w:r>
      <w:r>
        <w:rPr>
          <w:rFonts w:ascii="Arial" w:hAnsi="Arial" w:cs="Arial"/>
        </w:rPr>
        <w:t>a doložkou nabytí právní moci;</w:t>
      </w:r>
    </w:p>
    <w:p w:rsidR="00712FDA" w:rsidRPr="00712FDA" w:rsidRDefault="00404A42" w:rsidP="009562F2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2FDA">
        <w:rPr>
          <w:rFonts w:ascii="Arial" w:hAnsi="Arial" w:cs="Arial"/>
        </w:rPr>
        <w:t>Neuvádění povinné náležitosti výroku rozhodnutí o vině, a to formy zavinění (úmysl či nedbalost, viz § 93 odst. 1 písm. d) zákona o odpo</w:t>
      </w:r>
      <w:r w:rsidRPr="00712FDA">
        <w:rPr>
          <w:rFonts w:ascii="Arial" w:hAnsi="Arial" w:cs="Arial"/>
        </w:rPr>
        <w:t>vědnosti za přestupky), a její následné zdůvodnění (úvahy vyplývající z jednotlivých provedených důkazů či</w:t>
      </w:r>
      <w:r>
        <w:rPr>
          <w:rFonts w:ascii="Arial" w:hAnsi="Arial" w:cs="Arial"/>
        </w:rPr>
        <w:t xml:space="preserve"> </w:t>
      </w:r>
      <w:r w:rsidRPr="00712FDA">
        <w:rPr>
          <w:rFonts w:ascii="Arial" w:hAnsi="Arial" w:cs="Arial"/>
        </w:rPr>
        <w:t>pod</w:t>
      </w:r>
      <w:r>
        <w:rPr>
          <w:rFonts w:ascii="Arial" w:hAnsi="Arial" w:cs="Arial"/>
        </w:rPr>
        <w:t>kladů a závěry z toho plynoucí);</w:t>
      </w:r>
    </w:p>
    <w:p w:rsidR="00712FDA" w:rsidRPr="00712FDA" w:rsidRDefault="00404A42" w:rsidP="00A92E26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2FDA">
        <w:rPr>
          <w:rFonts w:ascii="Arial" w:hAnsi="Arial" w:cs="Arial"/>
        </w:rPr>
        <w:t>Ve spisech chybí u usnesení a rozhodnutí (včetně příkazů) protokoly o hlasování či v případě usnesení podpisy vše</w:t>
      </w:r>
      <w:r w:rsidRPr="00712FDA">
        <w:rPr>
          <w:rFonts w:ascii="Arial" w:hAnsi="Arial" w:cs="Arial"/>
        </w:rPr>
        <w:t>ch rozhodujících členů přestupkové komise na</w:t>
      </w:r>
      <w:r>
        <w:rPr>
          <w:rFonts w:ascii="Arial" w:hAnsi="Arial" w:cs="Arial"/>
        </w:rPr>
        <w:t xml:space="preserve"> </w:t>
      </w:r>
      <w:r w:rsidRPr="00712FDA">
        <w:rPr>
          <w:rFonts w:ascii="Arial" w:hAnsi="Arial" w:cs="Arial"/>
        </w:rPr>
        <w:t>originá</w:t>
      </w:r>
      <w:r>
        <w:rPr>
          <w:rFonts w:ascii="Arial" w:hAnsi="Arial" w:cs="Arial"/>
        </w:rPr>
        <w:t>lu písemnosti založené ve spisu;</w:t>
      </w:r>
    </w:p>
    <w:p w:rsidR="00712FDA" w:rsidRPr="00712FDA" w:rsidRDefault="00404A42" w:rsidP="000D18CB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2FDA">
        <w:rPr>
          <w:rFonts w:ascii="Arial" w:hAnsi="Arial" w:cs="Arial"/>
        </w:rPr>
        <w:t>V případě projednávání přestupku hrubé urážky na cti je dle § 7 odst. 8 zákona o některých přestupcích, chybí povinný pokus o smír obviněného a osoby přímo</w:t>
      </w:r>
      <w:r>
        <w:rPr>
          <w:rFonts w:ascii="Arial" w:hAnsi="Arial" w:cs="Arial"/>
        </w:rPr>
        <w:t xml:space="preserve"> postižené spách</w:t>
      </w:r>
      <w:r>
        <w:rPr>
          <w:rFonts w:ascii="Arial" w:hAnsi="Arial" w:cs="Arial"/>
        </w:rPr>
        <w:t>áním přestupku;</w:t>
      </w:r>
    </w:p>
    <w:p w:rsidR="00712FDA" w:rsidRPr="00712FDA" w:rsidRDefault="00404A42" w:rsidP="007F6300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2FDA">
        <w:rPr>
          <w:rFonts w:ascii="Arial" w:hAnsi="Arial" w:cs="Arial"/>
        </w:rPr>
        <w:t>Přestupkové komise nerespektují § 106 odst. 2 zákona o odpovědnosti za přestupky,</w:t>
      </w:r>
      <w:r w:rsidR="0021657E">
        <w:rPr>
          <w:rFonts w:ascii="Arial" w:hAnsi="Arial" w:cs="Arial"/>
        </w:rPr>
        <w:t xml:space="preserve"> </w:t>
      </w:r>
      <w:r w:rsidRPr="00712FDA">
        <w:rPr>
          <w:rFonts w:ascii="Arial" w:hAnsi="Arial" w:cs="Arial"/>
        </w:rPr>
        <w:t>a u přestupků zapisovaných do evidence přestupků si po zahájení řízení o takových přestupcích nebo před vydáním příkazu, je-li prvním úkonem v řízení, neopatř</w:t>
      </w:r>
      <w:r w:rsidRPr="00712FDA">
        <w:rPr>
          <w:rFonts w:ascii="Arial" w:hAnsi="Arial" w:cs="Arial"/>
        </w:rPr>
        <w:t>ují opis z evidence přestupků týkající se obviněného nebo podezřelého z</w:t>
      </w:r>
      <w:r>
        <w:rPr>
          <w:rFonts w:ascii="Arial" w:hAnsi="Arial" w:cs="Arial"/>
        </w:rPr>
        <w:t> přestupku;</w:t>
      </w:r>
    </w:p>
    <w:p w:rsidR="00712FDA" w:rsidRPr="00712FDA" w:rsidRDefault="00404A42" w:rsidP="00085999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2FDA">
        <w:rPr>
          <w:rFonts w:ascii="Arial" w:hAnsi="Arial" w:cs="Arial"/>
        </w:rPr>
        <w:t>Pro vydání usnesení o odložení věci jsou použity nevhodné tiskopisy, které neobsahují všechny náležitosti odůvodnění usnesení, tj. popis průběhu řízení</w:t>
      </w:r>
      <w:r>
        <w:rPr>
          <w:rFonts w:ascii="Arial" w:hAnsi="Arial" w:cs="Arial"/>
        </w:rPr>
        <w:t xml:space="preserve"> </w:t>
      </w:r>
      <w:r w:rsidRPr="00712FDA">
        <w:rPr>
          <w:rFonts w:ascii="Arial" w:hAnsi="Arial" w:cs="Arial"/>
        </w:rPr>
        <w:t>a zdůvodn</w:t>
      </w:r>
      <w:r>
        <w:rPr>
          <w:rFonts w:ascii="Arial" w:hAnsi="Arial" w:cs="Arial"/>
        </w:rPr>
        <w:t>ění všech čá</w:t>
      </w:r>
      <w:r>
        <w:rPr>
          <w:rFonts w:ascii="Arial" w:hAnsi="Arial" w:cs="Arial"/>
        </w:rPr>
        <w:t>stí výroku usnesení;</w:t>
      </w:r>
    </w:p>
    <w:p w:rsidR="00712FDA" w:rsidRPr="00712FDA" w:rsidRDefault="00404A42" w:rsidP="00C574D2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2FDA">
        <w:rPr>
          <w:rFonts w:ascii="Arial" w:hAnsi="Arial" w:cs="Arial"/>
        </w:rPr>
        <w:t>V případě, že oznámeným přestupkovým jednáním mělo být způsobeno zranění a ze spisového materiálu je zřejmé, která veřejná zdravotní pojišťovna proplácela náklady za ošetření, dopouští se přestupkové komise pochybení, když nevyrozumí v</w:t>
      </w:r>
      <w:r w:rsidRPr="00712FDA">
        <w:rPr>
          <w:rFonts w:ascii="Arial" w:hAnsi="Arial" w:cs="Arial"/>
        </w:rPr>
        <w:t>eřejnou zdravotní pojišťovnu o možnosti uplatnit nárok na náhradu majetkové škody. V případě, že příslušná veřejná zdravotní pojišťovna nárok uplatní, stává se</w:t>
      </w:r>
      <w:r>
        <w:rPr>
          <w:rFonts w:ascii="Arial" w:hAnsi="Arial" w:cs="Arial"/>
        </w:rPr>
        <w:t xml:space="preserve"> účastníkem řízení – poškozeným;</w:t>
      </w:r>
    </w:p>
    <w:p w:rsidR="009829B6" w:rsidRPr="00712FDA" w:rsidRDefault="00404A42" w:rsidP="009F641A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2FDA">
        <w:rPr>
          <w:rFonts w:ascii="Arial" w:hAnsi="Arial" w:cs="Arial"/>
        </w:rPr>
        <w:t>Pře</w:t>
      </w:r>
      <w:r w:rsidR="004D7AF9">
        <w:rPr>
          <w:rFonts w:ascii="Arial" w:hAnsi="Arial" w:cs="Arial"/>
        </w:rPr>
        <w:t>stupky na úseku střetu zájmů - č</w:t>
      </w:r>
      <w:r w:rsidRPr="00712FDA">
        <w:rPr>
          <w:rFonts w:ascii="Arial" w:hAnsi="Arial" w:cs="Arial"/>
        </w:rPr>
        <w:t xml:space="preserve">asté odkládání přestupkových </w:t>
      </w:r>
      <w:r w:rsidRPr="00712FDA">
        <w:rPr>
          <w:rFonts w:ascii="Arial" w:hAnsi="Arial" w:cs="Arial"/>
        </w:rPr>
        <w:t>věcí po učiněné</w:t>
      </w:r>
      <w:r>
        <w:rPr>
          <w:rFonts w:ascii="Arial" w:hAnsi="Arial" w:cs="Arial"/>
        </w:rPr>
        <w:t xml:space="preserve"> </w:t>
      </w:r>
      <w:r w:rsidRPr="00712FDA">
        <w:rPr>
          <w:rFonts w:ascii="Arial" w:hAnsi="Arial" w:cs="Arial"/>
        </w:rPr>
        <w:t>dodatečné výzvě.</w:t>
      </w:r>
    </w:p>
    <w:p w:rsidR="00712FDA" w:rsidRPr="00712FDA" w:rsidRDefault="00712FDA" w:rsidP="00712F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83069" w:rsidRPr="00553C7D" w:rsidRDefault="00404A42" w:rsidP="00C83069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553C7D">
        <w:rPr>
          <w:rFonts w:ascii="Arial" w:hAnsi="Arial" w:cs="Arial"/>
          <w:b/>
          <w:u w:val="single"/>
        </w:rPr>
        <w:t>Vidimace a legalizace</w:t>
      </w:r>
    </w:p>
    <w:p w:rsidR="00712FDA" w:rsidRDefault="00404A42" w:rsidP="00712FD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B63AC">
        <w:rPr>
          <w:rFonts w:ascii="Arial" w:hAnsi="Arial" w:cs="Arial"/>
          <w:bCs/>
          <w:u w:val="single"/>
        </w:rPr>
        <w:t>Nedostatků</w:t>
      </w:r>
      <w:r>
        <w:rPr>
          <w:rFonts w:ascii="Arial" w:hAnsi="Arial" w:cs="Arial"/>
          <w:bCs/>
        </w:rPr>
        <w:t xml:space="preserve"> bylo zjištěno 60 u 27 obecních úřadů – nejčastěji neuvádění časového údaje v ověřovací knize u zápisu legalizace (metodika MV) a neúplný odkaz v ověřovací knize na právní předpis v případě </w:t>
      </w:r>
      <w:r>
        <w:rPr>
          <w:rFonts w:ascii="Arial" w:hAnsi="Arial" w:cs="Arial"/>
          <w:bCs/>
        </w:rPr>
        <w:t>osvobození od správního poplatku (zákon 634/2004 Sb., o správních poplatcích, § 8, popřípadě položky 4 a 5 sazebníku).</w:t>
      </w:r>
    </w:p>
    <w:p w:rsidR="00712FDA" w:rsidRDefault="00712FDA" w:rsidP="00712FD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12FDA" w:rsidRDefault="00404A42" w:rsidP="00712FD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B63AC">
        <w:rPr>
          <w:rFonts w:ascii="Arial" w:hAnsi="Arial" w:cs="Arial"/>
          <w:bCs/>
          <w:u w:val="single"/>
        </w:rPr>
        <w:t>Uložená opatření k nápravě: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Bylo uloženo 48 u 28 obecních úřadů (porušení ustanovení zákona o ověřování a vyhlášky), nejčastěji:</w:t>
      </w:r>
    </w:p>
    <w:p w:rsidR="00712FDA" w:rsidRDefault="00404A42" w:rsidP="00712FDA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Nedostatečné provedení opravy v ověřovací knize;</w:t>
      </w:r>
    </w:p>
    <w:p w:rsidR="00712FDA" w:rsidRDefault="00404A42" w:rsidP="00712FDA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Pořadové číslo zrušeného zápisu v ověřovací knize není použito pro následující zápis;</w:t>
      </w:r>
    </w:p>
    <w:p w:rsidR="00712FDA" w:rsidRDefault="00404A42" w:rsidP="00712FDA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Neúplný zápis vidimace, chybí údaje v sloupci 8</w:t>
      </w:r>
      <w:r w:rsidR="00215303">
        <w:rPr>
          <w:rFonts w:ascii="Arial" w:hAnsi="Arial" w:cs="Arial"/>
          <w:bCs/>
        </w:rPr>
        <w:t xml:space="preserve"> ověřovací knihy;</w:t>
      </w:r>
    </w:p>
    <w:p w:rsidR="00215303" w:rsidRDefault="00404A42" w:rsidP="00712FDA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Ověřovací doložka pro legalizaci neodpovídá vzoru uveden</w:t>
      </w:r>
      <w:r>
        <w:rPr>
          <w:rFonts w:ascii="Arial" w:hAnsi="Arial" w:cs="Arial"/>
          <w:bCs/>
        </w:rPr>
        <w:t>ému v příloze 3 vyhlášky (nejsou doplněny údaje o eLegalizaci, neakceptovatelné odůvodnění ověřujících osob je, že e</w:t>
      </w:r>
      <w:r w:rsidR="00A8200A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egalizaci na obecním úřadě dosud nedělali);</w:t>
      </w:r>
    </w:p>
    <w:p w:rsidR="00215303" w:rsidRDefault="00404A42" w:rsidP="00712FDA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Zápisy v ověřovacích knihách nelze po uzavření opravovat a doplňovat;</w:t>
      </w:r>
    </w:p>
    <w:p w:rsidR="00215303" w:rsidRDefault="00404A42" w:rsidP="00712FDA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Zrušená pořadová čísla ne</w:t>
      </w:r>
      <w:r>
        <w:rPr>
          <w:rFonts w:ascii="Arial" w:hAnsi="Arial" w:cs="Arial"/>
          <w:bCs/>
        </w:rPr>
        <w:t>ní možné použít, pokud po stornovaném zápisu následují další zápisy ověření (při kontrole agendy vidimace a legalizace jsou kontrolovány zápisy minulého roku);</w:t>
      </w:r>
    </w:p>
    <w:p w:rsidR="00215303" w:rsidRDefault="00404A42" w:rsidP="00712FDA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 chybných ověřovacích doložek pro legalizaci ve formě výtisku opatřeného pomocí výpočetní techn</w:t>
      </w:r>
      <w:r>
        <w:rPr>
          <w:rFonts w:ascii="Arial" w:hAnsi="Arial" w:cs="Arial"/>
          <w:bCs/>
        </w:rPr>
        <w:t>i</w:t>
      </w:r>
      <w:r w:rsidR="00A8200A">
        <w:rPr>
          <w:rFonts w:ascii="Arial" w:hAnsi="Arial" w:cs="Arial"/>
          <w:bCs/>
        </w:rPr>
        <w:t>ky kontrolní skupina požaduje provést okamžitou opravu v počítači;</w:t>
      </w:r>
    </w:p>
    <w:p w:rsidR="00A8200A" w:rsidRPr="00712FDA" w:rsidRDefault="00404A42" w:rsidP="00712FDA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 chybných ověřovacích doložek pro legalizaci ve formě otisku razítka je nutné razítko přestat používat, požádat o zhotovení nového razítka a do té doby používat výtisk ověřovací doložky n</w:t>
      </w:r>
      <w:r>
        <w:rPr>
          <w:rFonts w:ascii="Arial" w:hAnsi="Arial" w:cs="Arial"/>
          <w:bCs/>
        </w:rPr>
        <w:t>a samostatném listu papíru zhotoveného ve Wordu.</w:t>
      </w:r>
    </w:p>
    <w:p w:rsidR="00712FDA" w:rsidRDefault="00712FDA" w:rsidP="00C8306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83069" w:rsidRPr="00553C7D" w:rsidRDefault="00404A42" w:rsidP="00C83069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553C7D">
        <w:rPr>
          <w:rFonts w:ascii="Arial" w:hAnsi="Arial" w:cs="Arial"/>
          <w:b/>
          <w:bCs/>
          <w:u w:val="single"/>
        </w:rPr>
        <w:t>Matriky</w:t>
      </w:r>
    </w:p>
    <w:p w:rsidR="00B612B7" w:rsidRPr="00EB63AC" w:rsidRDefault="00404A42" w:rsidP="004618CD">
      <w:pPr>
        <w:jc w:val="both"/>
        <w:rPr>
          <w:rFonts w:ascii="Arial" w:hAnsi="Arial" w:cs="Arial"/>
          <w:bCs/>
          <w:u w:val="single"/>
        </w:rPr>
      </w:pPr>
      <w:r w:rsidRPr="00EB63AC">
        <w:rPr>
          <w:rFonts w:ascii="Arial" w:hAnsi="Arial" w:cs="Arial"/>
          <w:bCs/>
          <w:u w:val="single"/>
        </w:rPr>
        <w:t>Nejčastější nedostatky:</w:t>
      </w:r>
    </w:p>
    <w:p w:rsidR="004E4C81" w:rsidRDefault="00404A42" w:rsidP="004E4C81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Porušení zákonných ustanovení po jejich legislativní změně; příčina – časté legislativní změny</w:t>
      </w:r>
    </w:p>
    <w:p w:rsidR="004E4C81" w:rsidRPr="00EB63AC" w:rsidRDefault="00404A42" w:rsidP="004E4C81">
      <w:pPr>
        <w:jc w:val="both"/>
        <w:rPr>
          <w:rFonts w:ascii="Arial" w:hAnsi="Arial" w:cs="Arial"/>
          <w:bCs/>
          <w:u w:val="single"/>
        </w:rPr>
      </w:pPr>
      <w:r w:rsidRPr="00EB63AC">
        <w:rPr>
          <w:rFonts w:ascii="Arial" w:hAnsi="Arial" w:cs="Arial"/>
          <w:bCs/>
          <w:u w:val="single"/>
        </w:rPr>
        <w:t>Nejzávažnější nedostatky:</w:t>
      </w:r>
    </w:p>
    <w:p w:rsidR="004E4C81" w:rsidRPr="004E4C81" w:rsidRDefault="00404A42" w:rsidP="004E4C81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Nezjištění stavu, o kterém nejsou důvodné pochybnosti</w:t>
      </w:r>
      <w:r>
        <w:rPr>
          <w:rFonts w:ascii="Arial" w:hAnsi="Arial" w:cs="Arial"/>
          <w:bCs/>
        </w:rPr>
        <w:t xml:space="preserve"> v případě osobního statusu.</w:t>
      </w:r>
    </w:p>
    <w:p w:rsidR="004E4C81" w:rsidRPr="004E4C81" w:rsidRDefault="00404A42" w:rsidP="004618C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 roce 2024 bylo uloženo 6 </w:t>
      </w:r>
      <w:r w:rsidRPr="00EB63AC">
        <w:rPr>
          <w:rFonts w:ascii="Arial" w:hAnsi="Arial" w:cs="Arial"/>
          <w:bCs/>
          <w:u w:val="single"/>
        </w:rPr>
        <w:t>opatření k nápravě</w:t>
      </w:r>
      <w:r>
        <w:rPr>
          <w:rFonts w:ascii="Arial" w:hAnsi="Arial" w:cs="Arial"/>
          <w:bCs/>
        </w:rPr>
        <w:t>.</w:t>
      </w:r>
    </w:p>
    <w:p w:rsidR="0015660B" w:rsidRPr="002D3C68" w:rsidRDefault="0015660B">
      <w:pPr>
        <w:rPr>
          <w:rFonts w:ascii="Arial" w:hAnsi="Arial" w:cs="Arial"/>
        </w:rPr>
      </w:pPr>
    </w:p>
    <w:p w:rsidR="00B41E21" w:rsidRDefault="00B41E21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D7AF9" w:rsidRDefault="004D7AF9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E3D97" w:rsidRDefault="00CE3D97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E3D97" w:rsidRDefault="00CE3D97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E3D97" w:rsidRDefault="00CE3D97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D0D60" w:rsidRDefault="008D0D60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D0D60" w:rsidRDefault="008D0D60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E3D97" w:rsidRDefault="00CE3D97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D7AF9" w:rsidRDefault="004D7AF9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D7AF9" w:rsidRDefault="004D7AF9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1A56CE" w:rsidRPr="00F81F15" w:rsidRDefault="00404A42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F81F15">
        <w:rPr>
          <w:rFonts w:ascii="Arial" w:hAnsi="Arial" w:cs="Arial"/>
          <w:b/>
          <w:color w:val="000000" w:themeColor="text1"/>
          <w:sz w:val="28"/>
          <w:szCs w:val="28"/>
        </w:rPr>
        <w:t xml:space="preserve">Odbor zdravotnictví </w:t>
      </w:r>
    </w:p>
    <w:p w:rsidR="00792CF6" w:rsidRPr="00792CF6" w:rsidRDefault="00404A42" w:rsidP="00792CF6">
      <w:pPr>
        <w:rPr>
          <w:rFonts w:ascii="Arial" w:hAnsi="Arial" w:cs="Arial"/>
          <w:u w:val="single"/>
        </w:rPr>
      </w:pPr>
      <w:r w:rsidRPr="00792CF6">
        <w:rPr>
          <w:rFonts w:ascii="Arial" w:hAnsi="Arial" w:cs="Arial"/>
          <w:u w:val="single"/>
        </w:rPr>
        <w:t>Předmět kontrol:</w:t>
      </w:r>
    </w:p>
    <w:p w:rsidR="00792CF6" w:rsidRPr="00792CF6" w:rsidRDefault="00404A42" w:rsidP="00792CF6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792CF6">
        <w:rPr>
          <w:rFonts w:ascii="Arial" w:hAnsi="Arial" w:cs="Arial"/>
        </w:rPr>
        <w:t xml:space="preserve">evidence tiskopisů receptů a žádanek s modrým pruhem dle zákona č. </w:t>
      </w:r>
      <w:r w:rsidR="009A7C68">
        <w:rPr>
          <w:rFonts w:ascii="Arial" w:hAnsi="Arial" w:cs="Arial"/>
        </w:rPr>
        <w:t> </w:t>
      </w:r>
      <w:r w:rsidRPr="00792CF6">
        <w:rPr>
          <w:rFonts w:ascii="Arial" w:hAnsi="Arial" w:cs="Arial"/>
        </w:rPr>
        <w:t>167/1998 Sb., o návykových látkách, v oblasti padělání poukazů dle zákona č. 268/2014 Sb., o diagnostických zdravotnických prostředcích (ve znění účinném do 25. 5. 2021), ochrana před zneužíváním návykových látek dle zákona č. 167/1998 Sb., o návykových lá</w:t>
      </w:r>
      <w:r w:rsidRPr="00792CF6">
        <w:rPr>
          <w:rFonts w:ascii="Arial" w:hAnsi="Arial" w:cs="Arial"/>
        </w:rPr>
        <w:t xml:space="preserve">tkách a zákona č. 65/2017 Sb., o </w:t>
      </w:r>
      <w:r w:rsidR="009A7C68">
        <w:rPr>
          <w:rFonts w:ascii="Arial" w:hAnsi="Arial" w:cs="Arial"/>
        </w:rPr>
        <w:t> </w:t>
      </w:r>
      <w:r w:rsidRPr="00792CF6">
        <w:rPr>
          <w:rFonts w:ascii="Arial" w:hAnsi="Arial" w:cs="Arial"/>
        </w:rPr>
        <w:t xml:space="preserve">ochraně zdraví před škodlivými účinky návykových látek, na oblast zdravotnictví dle zákona č. 251/2016 Sb., o některých přestupcích, na oblast nepodrobení se vyšetření, pobytu nebo nezbytné péči v protialkoholní a </w:t>
      </w:r>
      <w:r w:rsidR="009A7C68">
        <w:rPr>
          <w:rFonts w:ascii="Arial" w:hAnsi="Arial" w:cs="Arial"/>
        </w:rPr>
        <w:t> </w:t>
      </w:r>
      <w:r w:rsidRPr="00792CF6">
        <w:rPr>
          <w:rFonts w:ascii="Arial" w:hAnsi="Arial" w:cs="Arial"/>
        </w:rPr>
        <w:t>protito</w:t>
      </w:r>
      <w:r w:rsidRPr="00792CF6">
        <w:rPr>
          <w:rFonts w:ascii="Arial" w:hAnsi="Arial" w:cs="Arial"/>
        </w:rPr>
        <w:t xml:space="preserve">xikomanické záchytné stanici podle </w:t>
      </w:r>
      <w:r w:rsidR="0060481F">
        <w:rPr>
          <w:rFonts w:ascii="Arial" w:hAnsi="Arial" w:cs="Arial"/>
        </w:rPr>
        <w:t>zákona č.</w:t>
      </w:r>
      <w:r w:rsidRPr="00792CF6">
        <w:rPr>
          <w:rFonts w:ascii="Arial" w:hAnsi="Arial" w:cs="Arial"/>
        </w:rPr>
        <w:t xml:space="preserve"> 373/2011 Sb., o </w:t>
      </w:r>
      <w:r w:rsidR="004D7AF9">
        <w:rPr>
          <w:rFonts w:ascii="Arial" w:hAnsi="Arial" w:cs="Arial"/>
        </w:rPr>
        <w:t> </w:t>
      </w:r>
      <w:r w:rsidRPr="00792CF6">
        <w:rPr>
          <w:rFonts w:ascii="Arial" w:hAnsi="Arial" w:cs="Arial"/>
        </w:rPr>
        <w:t xml:space="preserve">specifických zdravotních službách, na oblast ochrany prodeje tabákových výrobků v </w:t>
      </w:r>
      <w:r w:rsidR="009A7C68">
        <w:rPr>
          <w:rFonts w:ascii="Arial" w:hAnsi="Arial" w:cs="Arial"/>
        </w:rPr>
        <w:t> </w:t>
      </w:r>
      <w:r w:rsidRPr="00792CF6">
        <w:rPr>
          <w:rFonts w:ascii="Arial" w:hAnsi="Arial" w:cs="Arial"/>
        </w:rPr>
        <w:t xml:space="preserve">jednotkovém uzavřeném balení podle zákona č. 353/2003 Sb., o </w:t>
      </w:r>
      <w:r w:rsidR="004D7AF9">
        <w:rPr>
          <w:rFonts w:ascii="Arial" w:hAnsi="Arial" w:cs="Arial"/>
        </w:rPr>
        <w:t> </w:t>
      </w:r>
      <w:r w:rsidRPr="00792CF6">
        <w:rPr>
          <w:rFonts w:ascii="Arial" w:hAnsi="Arial" w:cs="Arial"/>
        </w:rPr>
        <w:t>spotřebních daních, na oblast neoprávněného použí</w:t>
      </w:r>
      <w:r w:rsidRPr="00792CF6">
        <w:rPr>
          <w:rFonts w:ascii="Arial" w:hAnsi="Arial" w:cs="Arial"/>
        </w:rPr>
        <w:t xml:space="preserve">vání názvu a znaku červeného kříže podle zákona č. 126/1992 Sb., o ochraně znaku a názvu Červeného kříže a </w:t>
      </w:r>
      <w:r w:rsidR="009A7C68">
        <w:rPr>
          <w:rFonts w:ascii="Arial" w:hAnsi="Arial" w:cs="Arial"/>
        </w:rPr>
        <w:t> </w:t>
      </w:r>
      <w:r w:rsidRPr="00792CF6">
        <w:rPr>
          <w:rFonts w:ascii="Arial" w:hAnsi="Arial" w:cs="Arial"/>
        </w:rPr>
        <w:t xml:space="preserve">o </w:t>
      </w:r>
      <w:r w:rsidR="009A7C68">
        <w:rPr>
          <w:rFonts w:ascii="Arial" w:hAnsi="Arial" w:cs="Arial"/>
        </w:rPr>
        <w:t> </w:t>
      </w:r>
      <w:r w:rsidRPr="00792CF6">
        <w:rPr>
          <w:rFonts w:ascii="Arial" w:hAnsi="Arial" w:cs="Arial"/>
        </w:rPr>
        <w:t xml:space="preserve">Československém červeném kříži. Kontrola v oblasti přírodních léčivých zdrojů, zdrojů přírodních minerálních vod, přírodních léčebných lázní a </w:t>
      </w:r>
      <w:r w:rsidR="009A7C68">
        <w:rPr>
          <w:rFonts w:ascii="Arial" w:hAnsi="Arial" w:cs="Arial"/>
        </w:rPr>
        <w:t> </w:t>
      </w:r>
      <w:r w:rsidRPr="00792CF6">
        <w:rPr>
          <w:rFonts w:ascii="Arial" w:hAnsi="Arial" w:cs="Arial"/>
        </w:rPr>
        <w:t>l</w:t>
      </w:r>
      <w:r w:rsidRPr="00792CF6">
        <w:rPr>
          <w:rFonts w:ascii="Arial" w:hAnsi="Arial" w:cs="Arial"/>
        </w:rPr>
        <w:t>ázeňských míst dle zákona č.164/2001 Sb., nebyla prováděna, neboť tato oblast nebyla městsk</w:t>
      </w:r>
      <w:r w:rsidR="00196D1A">
        <w:rPr>
          <w:rFonts w:ascii="Arial" w:hAnsi="Arial" w:cs="Arial"/>
        </w:rPr>
        <w:t>ými úřady v daném období řešena</w:t>
      </w:r>
    </w:p>
    <w:p w:rsidR="00792CF6" w:rsidRDefault="00792CF6" w:rsidP="00792CF6">
      <w:pPr>
        <w:rPr>
          <w:rFonts w:ascii="Arial" w:hAnsi="Arial" w:cs="Arial"/>
        </w:rPr>
      </w:pPr>
    </w:p>
    <w:p w:rsidR="00DD4E64" w:rsidRPr="00EB63AC" w:rsidRDefault="00404A42" w:rsidP="00792CF6">
      <w:pPr>
        <w:rPr>
          <w:rFonts w:ascii="Arial" w:hAnsi="Arial" w:cs="Arial"/>
          <w:u w:val="single"/>
        </w:rPr>
      </w:pPr>
      <w:r w:rsidRPr="00EB63AC">
        <w:rPr>
          <w:rFonts w:ascii="Arial" w:hAnsi="Arial" w:cs="Arial"/>
          <w:u w:val="single"/>
        </w:rPr>
        <w:t>Nejčastější a nejzávažnější zjištění a jejich příčiny:</w:t>
      </w:r>
    </w:p>
    <w:p w:rsidR="00DD4E64" w:rsidRPr="00CE3D97" w:rsidRDefault="00404A42" w:rsidP="00CE3D9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CE3D97">
        <w:rPr>
          <w:rFonts w:ascii="Arial" w:hAnsi="Arial" w:cs="Arial"/>
        </w:rPr>
        <w:t xml:space="preserve">Nejčastějším nedostatkem bylo nedostatečné odůvodňování okolností, ke kterým </w:t>
      </w:r>
      <w:r w:rsidRPr="00CE3D97">
        <w:rPr>
          <w:rFonts w:ascii="Arial" w:hAnsi="Arial" w:cs="Arial"/>
        </w:rPr>
        <w:t>správní orgán musí přihlížet při určování d</w:t>
      </w:r>
      <w:r w:rsidR="003B4EEC">
        <w:rPr>
          <w:rFonts w:ascii="Arial" w:hAnsi="Arial" w:cs="Arial"/>
        </w:rPr>
        <w:t xml:space="preserve">ruhu a výměry správních trestů, </w:t>
      </w:r>
      <w:r w:rsidRPr="00CE3D97">
        <w:rPr>
          <w:rFonts w:ascii="Arial" w:hAnsi="Arial" w:cs="Arial"/>
        </w:rPr>
        <w:t>především význam a rozsah následku přestupku, přihlédnutí k osobním a majetkovým poměrům obviněného jako fyzické osoby, absence uvedení způ</w:t>
      </w:r>
      <w:r w:rsidR="00CE3D97">
        <w:rPr>
          <w:rFonts w:ascii="Arial" w:hAnsi="Arial" w:cs="Arial"/>
        </w:rPr>
        <w:t>sobu spáchání přestupku, apod.);</w:t>
      </w:r>
    </w:p>
    <w:p w:rsidR="00DD4E64" w:rsidRPr="00CE3D97" w:rsidRDefault="00404A42" w:rsidP="00CE3D9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CE3D97">
        <w:rPr>
          <w:rFonts w:ascii="Arial" w:hAnsi="Arial" w:cs="Arial"/>
        </w:rPr>
        <w:t>Velmi čas</w:t>
      </w:r>
      <w:r w:rsidRPr="00CE3D97">
        <w:rPr>
          <w:rFonts w:ascii="Arial" w:hAnsi="Arial" w:cs="Arial"/>
        </w:rPr>
        <w:t>to chyběla v návětí rozhodnutí ustanovení, podle kterých je správní orgán příslušný k p</w:t>
      </w:r>
      <w:r w:rsidR="00CE3D97">
        <w:rPr>
          <w:rFonts w:ascii="Arial" w:hAnsi="Arial" w:cs="Arial"/>
        </w:rPr>
        <w:t>rojednání příslušného přestupku;</w:t>
      </w:r>
    </w:p>
    <w:p w:rsidR="00DD4E64" w:rsidRPr="00CE3D97" w:rsidRDefault="00404A42" w:rsidP="00CE3D9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CE3D97">
        <w:rPr>
          <w:rFonts w:ascii="Arial" w:hAnsi="Arial" w:cs="Arial"/>
        </w:rPr>
        <w:t>Rovněž byla ve většině případů zjištěna ve výrokové části rozhodnutí absence přesného označení ustanovení, podle kterého správní orgán u</w:t>
      </w:r>
      <w:r w:rsidRPr="00CE3D97">
        <w:rPr>
          <w:rFonts w:ascii="Arial" w:hAnsi="Arial" w:cs="Arial"/>
        </w:rPr>
        <w:t>ložil obv</w:t>
      </w:r>
      <w:r w:rsidR="003B4EEC">
        <w:rPr>
          <w:rFonts w:ascii="Arial" w:hAnsi="Arial" w:cs="Arial"/>
        </w:rPr>
        <w:t>iněnému</w:t>
      </w:r>
      <w:r w:rsidR="00CE3D97">
        <w:rPr>
          <w:rFonts w:ascii="Arial" w:hAnsi="Arial" w:cs="Arial"/>
        </w:rPr>
        <w:t xml:space="preserve"> správní trest;</w:t>
      </w:r>
    </w:p>
    <w:p w:rsidR="00DD4E64" w:rsidRPr="00CE3D97" w:rsidRDefault="00404A42" w:rsidP="00CE3D9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CE3D97">
        <w:rPr>
          <w:rFonts w:ascii="Arial" w:hAnsi="Arial" w:cs="Arial"/>
        </w:rPr>
        <w:t> několika případech zjištěna v rozhodnutí absence ustanovení, která obviněný naplněním příslušné skut</w:t>
      </w:r>
      <w:r w:rsidR="00CE3D97">
        <w:rPr>
          <w:rFonts w:ascii="Arial" w:hAnsi="Arial" w:cs="Arial"/>
        </w:rPr>
        <w:t>kové podstaty přestupku porušil;</w:t>
      </w:r>
    </w:p>
    <w:p w:rsidR="00DD4E64" w:rsidRPr="00CE3D97" w:rsidRDefault="00404A42" w:rsidP="00CE3D9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CE3D97">
        <w:rPr>
          <w:rFonts w:ascii="Arial" w:hAnsi="Arial" w:cs="Arial"/>
        </w:rPr>
        <w:t xml:space="preserve">V jednom případu bylo chybně uvedeno ustanovení zákona, podle kterého </w:t>
      </w:r>
      <w:r w:rsidR="00CE3D97">
        <w:rPr>
          <w:rFonts w:ascii="Arial" w:hAnsi="Arial" w:cs="Arial"/>
        </w:rPr>
        <w:t>správní orgán danou věc odložil;</w:t>
      </w:r>
    </w:p>
    <w:p w:rsidR="00DD4E64" w:rsidRPr="00CE3D97" w:rsidRDefault="00404A42" w:rsidP="00CE3D9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CE3D97">
        <w:rPr>
          <w:rFonts w:ascii="Arial" w:hAnsi="Arial" w:cs="Arial"/>
        </w:rPr>
        <w:t>V několika případech nebyla dostatečně odůvodněna výše uložené pokuty.</w:t>
      </w:r>
    </w:p>
    <w:p w:rsidR="00DD4E64" w:rsidRPr="00CE3D97" w:rsidRDefault="00404A42" w:rsidP="00CE3D9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CE3D97">
        <w:rPr>
          <w:rFonts w:ascii="Arial" w:hAnsi="Arial" w:cs="Arial"/>
        </w:rPr>
        <w:t>V jednom případě byla na příkazu o uložení pokuty</w:t>
      </w:r>
      <w:r w:rsidR="00CE3D97">
        <w:rPr>
          <w:rFonts w:ascii="Arial" w:hAnsi="Arial" w:cs="Arial"/>
        </w:rPr>
        <w:t xml:space="preserve"> nesprávně vyznačena právní moc;</w:t>
      </w:r>
    </w:p>
    <w:p w:rsidR="00DD4E64" w:rsidRPr="00CE3D97" w:rsidRDefault="00404A42" w:rsidP="00CE3D9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CE3D97">
        <w:rPr>
          <w:rFonts w:ascii="Arial" w:hAnsi="Arial" w:cs="Arial"/>
        </w:rPr>
        <w:t xml:space="preserve">Ve všech kontrolovaných případech nebyla zhodnocena likvidační </w:t>
      </w:r>
      <w:r w:rsidR="00EB63AC" w:rsidRPr="00CE3D97">
        <w:rPr>
          <w:rFonts w:ascii="Arial" w:hAnsi="Arial" w:cs="Arial"/>
        </w:rPr>
        <w:t>výše pokuty pro obviněného.</w:t>
      </w:r>
    </w:p>
    <w:p w:rsidR="00EB63AC" w:rsidRPr="00CE3D97" w:rsidRDefault="00404A42" w:rsidP="00CE3D9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jednom případě</w:t>
      </w:r>
      <w:r w:rsidRPr="00CE3D97">
        <w:rPr>
          <w:rFonts w:ascii="Arial" w:hAnsi="Arial" w:cs="Arial"/>
        </w:rPr>
        <w:t xml:space="preserve"> bylo zjištěno, že o přestupcích bylo rozhodováno ve společném řízení podle ustanovení § 88 odst. 1 zákona o odpovědnosti za přestupky, a to přesto, že se skutkové podstaty netýkaly porušení právních povinností vyskytujících se ve stejné </w:t>
      </w:r>
      <w:r w:rsidRPr="00CE3D97">
        <w:rPr>
          <w:rFonts w:ascii="Arial" w:hAnsi="Arial" w:cs="Arial"/>
        </w:rPr>
        <w:t>oblasti veřejné správy.</w:t>
      </w:r>
    </w:p>
    <w:p w:rsidR="00EB63AC" w:rsidRPr="00CE3D97" w:rsidRDefault="00404A42" w:rsidP="00CE3D9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CE3D97">
        <w:rPr>
          <w:rFonts w:ascii="Arial" w:hAnsi="Arial" w:cs="Arial"/>
        </w:rPr>
        <w:t>Ve dvou případech bylo zjištěno zcela nedostatečn</w:t>
      </w:r>
      <w:r w:rsidR="00CE3D97" w:rsidRPr="00CE3D97">
        <w:rPr>
          <w:rFonts w:ascii="Arial" w:hAnsi="Arial" w:cs="Arial"/>
        </w:rPr>
        <w:t xml:space="preserve">é odůvodnění výroku rozhodnutí, </w:t>
      </w:r>
      <w:r w:rsidRPr="00CE3D97">
        <w:rPr>
          <w:rFonts w:ascii="Arial" w:hAnsi="Arial" w:cs="Arial"/>
        </w:rPr>
        <w:t>které se v zásadě omezilo pouze na výčet podkladů, ze kterých správní orgán při stanovení viny za předmětný přestupek vycházel.</w:t>
      </w:r>
    </w:p>
    <w:p w:rsidR="00EB63AC" w:rsidRPr="00CE3D97" w:rsidRDefault="00404A42" w:rsidP="00CE3D9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CE3D97">
        <w:rPr>
          <w:rFonts w:ascii="Arial" w:hAnsi="Arial" w:cs="Arial"/>
        </w:rPr>
        <w:t>V několika případech by</w:t>
      </w:r>
      <w:r w:rsidRPr="00CE3D97">
        <w:rPr>
          <w:rFonts w:ascii="Arial" w:hAnsi="Arial" w:cs="Arial"/>
        </w:rPr>
        <w:t>lo zjištěno nesprávné uvedení formy zavinění přestupku.</w:t>
      </w:r>
    </w:p>
    <w:p w:rsidR="00EB63AC" w:rsidRPr="00CE3D97" w:rsidRDefault="00404A42" w:rsidP="00CE3D9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CE3D97">
        <w:rPr>
          <w:rFonts w:ascii="Arial" w:hAnsi="Arial" w:cs="Arial"/>
        </w:rPr>
        <w:t>V jednom případě nebylo rozhodnutí doručováno do datové schránky do vlastních rukou obviněného.</w:t>
      </w:r>
    </w:p>
    <w:p w:rsidR="00EB63AC" w:rsidRPr="00CE3D97" w:rsidRDefault="00404A42" w:rsidP="00CE3D9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CE3D97">
        <w:rPr>
          <w:rFonts w:ascii="Arial" w:hAnsi="Arial" w:cs="Arial"/>
        </w:rPr>
        <w:t>V několika případech nebyly správním orgánem vyvozeny závěry z opisu evidence přestupků obviněného ve sm</w:t>
      </w:r>
      <w:r w:rsidRPr="00CE3D97">
        <w:rPr>
          <w:rFonts w:ascii="Arial" w:hAnsi="Arial" w:cs="Arial"/>
        </w:rPr>
        <w:t>yslu, zda se jedná o okolnost polehčující či přitěžující.</w:t>
      </w:r>
    </w:p>
    <w:p w:rsidR="00307E3F" w:rsidRDefault="00307E3F" w:rsidP="00EB63AC">
      <w:pPr>
        <w:jc w:val="both"/>
        <w:rPr>
          <w:rFonts w:ascii="Arial" w:hAnsi="Arial" w:cs="Arial"/>
        </w:rPr>
      </w:pPr>
    </w:p>
    <w:p w:rsidR="00EB63AC" w:rsidRPr="008A15BB" w:rsidRDefault="00404A42" w:rsidP="00EB63AC">
      <w:pPr>
        <w:jc w:val="both"/>
        <w:rPr>
          <w:rFonts w:ascii="Arial" w:hAnsi="Arial" w:cs="Arial"/>
        </w:rPr>
      </w:pPr>
      <w:r w:rsidRPr="008A15BB">
        <w:rPr>
          <w:rFonts w:ascii="Arial" w:hAnsi="Arial" w:cs="Arial"/>
        </w:rPr>
        <w:t>KÚPK se domnívá, že příčinu těchto zjištěných nedostatků je nedostatečné proškolení úředníků ve vedení přestupkové agendy ze strany jednotlivých městských úřadů.</w:t>
      </w:r>
    </w:p>
    <w:p w:rsidR="00553C7D" w:rsidRDefault="00553C7D" w:rsidP="00EB63AC">
      <w:pPr>
        <w:jc w:val="both"/>
        <w:rPr>
          <w:rFonts w:ascii="Arial" w:hAnsi="Arial" w:cs="Arial"/>
          <w:b/>
        </w:rPr>
      </w:pPr>
    </w:p>
    <w:p w:rsidR="00553C7D" w:rsidRDefault="00404A42" w:rsidP="00EB63A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Uložená opatření k nápravě:</w:t>
      </w:r>
    </w:p>
    <w:p w:rsidR="00553C7D" w:rsidRDefault="00404A42" w:rsidP="00EB63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Náprav</w:t>
      </w:r>
      <w:r>
        <w:rPr>
          <w:rFonts w:ascii="Arial" w:hAnsi="Arial" w:cs="Arial"/>
        </w:rPr>
        <w:t>ná opatření bylo uložena v jednom případu, a to v rámci výkonu kontrolní činnosti s tím, že bylo kontrolované osobě uloženo podat kontrolnímu orgánu o přijatých nápravných opatřeních písemnou zprávu ve lhůtě 60 dnů ode dne ukončení kontroly, přičemž kontro</w:t>
      </w:r>
      <w:r>
        <w:rPr>
          <w:rFonts w:ascii="Arial" w:hAnsi="Arial" w:cs="Arial"/>
        </w:rPr>
        <w:t>lní orgán dále kontrolovanou osobu informoval o tom, že následně vykoná kontrolu splnění nápravných opatření.</w:t>
      </w:r>
    </w:p>
    <w:p w:rsidR="00553C7D" w:rsidRDefault="00553C7D" w:rsidP="00EB63AC">
      <w:pPr>
        <w:jc w:val="both"/>
        <w:rPr>
          <w:rFonts w:ascii="Arial" w:hAnsi="Arial" w:cs="Arial"/>
        </w:rPr>
      </w:pPr>
    </w:p>
    <w:p w:rsidR="00553C7D" w:rsidRDefault="00404A42" w:rsidP="00EB63A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Metodická činnost:</w:t>
      </w:r>
    </w:p>
    <w:p w:rsidR="00553C7D" w:rsidRDefault="00404A42" w:rsidP="00EB63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poskytována obcím s rozšířenou působností vždy při výkonu kontroly na místě a dále dle potřeby jednotlivých městských úřadů</w:t>
      </w:r>
      <w:r>
        <w:rPr>
          <w:rFonts w:ascii="Arial" w:hAnsi="Arial" w:cs="Arial"/>
        </w:rPr>
        <w:t>, a to ve formě telefonických konzultací či písemnou nebo elektronickou formou komunikace.</w:t>
      </w:r>
    </w:p>
    <w:p w:rsidR="00553C7D" w:rsidRPr="00553C7D" w:rsidRDefault="00404A42" w:rsidP="00EB63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Metodická pomoc je poskytována v průměru jednou za měsíc a vždy při legislativních změnách, které se týkají předmětných oblastí kontroly.</w:t>
      </w:r>
    </w:p>
    <w:p w:rsidR="008A15BB" w:rsidRDefault="008A15BB">
      <w:pPr>
        <w:rPr>
          <w:rFonts w:ascii="Arial" w:hAnsi="Arial" w:cs="Arial"/>
          <w:b/>
          <w:sz w:val="28"/>
          <w:szCs w:val="28"/>
        </w:rPr>
      </w:pPr>
    </w:p>
    <w:p w:rsidR="008D0D60" w:rsidRDefault="008D0D60">
      <w:pPr>
        <w:rPr>
          <w:rFonts w:ascii="Arial" w:hAnsi="Arial" w:cs="Arial"/>
          <w:b/>
          <w:sz w:val="28"/>
          <w:szCs w:val="28"/>
        </w:rPr>
      </w:pPr>
    </w:p>
    <w:p w:rsidR="001A56CE" w:rsidRPr="009746F9" w:rsidRDefault="00404A4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Odbor životního prostředí </w:t>
      </w:r>
    </w:p>
    <w:p w:rsidR="001A56CE" w:rsidRPr="009B2FE9" w:rsidRDefault="001A56CE">
      <w:pPr>
        <w:rPr>
          <w:rFonts w:ascii="Arial" w:hAnsi="Arial" w:cs="Arial"/>
          <w:color w:val="FF0000"/>
        </w:rPr>
      </w:pPr>
    </w:p>
    <w:p w:rsidR="001A56CE" w:rsidRPr="003C2A4F" w:rsidRDefault="00404A4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Předmět kontrol:</w:t>
      </w:r>
    </w:p>
    <w:p w:rsidR="001A56CE" w:rsidRPr="00251450" w:rsidRDefault="00404A42" w:rsidP="001A56CE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251450">
        <w:rPr>
          <w:rFonts w:ascii="Arial" w:hAnsi="Arial" w:cs="Arial"/>
        </w:rPr>
        <w:t>výkon přenesené působnosti na úseku ochrany přírody a krajiny (dle zákona č. 114/1992 Sb., o ochraně přírody a krajiny,</w:t>
      </w:r>
      <w:r w:rsidR="00196D1A">
        <w:rPr>
          <w:rFonts w:ascii="Arial" w:hAnsi="Arial" w:cs="Arial"/>
        </w:rPr>
        <w:t xml:space="preserve"> ve znění pozdějších předpisů)</w:t>
      </w:r>
      <w:r w:rsidR="00CE3D97">
        <w:rPr>
          <w:rFonts w:ascii="Arial" w:hAnsi="Arial" w:cs="Arial"/>
        </w:rPr>
        <w:t>;</w:t>
      </w:r>
    </w:p>
    <w:p w:rsidR="001A56CE" w:rsidRDefault="00404A42" w:rsidP="001A56CE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251450">
        <w:rPr>
          <w:rFonts w:ascii="Arial" w:hAnsi="Arial" w:cs="Arial"/>
        </w:rPr>
        <w:t>výkon přenesené působnosti na úseku ochrany zemědělského půd</w:t>
      </w:r>
      <w:r w:rsidRPr="00251450">
        <w:rPr>
          <w:rFonts w:ascii="Arial" w:hAnsi="Arial" w:cs="Arial"/>
        </w:rPr>
        <w:t xml:space="preserve">ního fondu (dle </w:t>
      </w:r>
      <w:r w:rsidR="00AA5F24">
        <w:rPr>
          <w:rFonts w:ascii="Arial" w:hAnsi="Arial" w:cs="Arial"/>
        </w:rPr>
        <w:t> </w:t>
      </w:r>
      <w:r w:rsidRPr="00251450">
        <w:rPr>
          <w:rFonts w:ascii="Arial" w:hAnsi="Arial" w:cs="Arial"/>
        </w:rPr>
        <w:t xml:space="preserve">zákona č. 334/1992 Sb., </w:t>
      </w:r>
      <w:r>
        <w:rPr>
          <w:rFonts w:ascii="Arial" w:hAnsi="Arial" w:cs="Arial"/>
        </w:rPr>
        <w:t>o ochraně zemědělského půdního fondu</w:t>
      </w:r>
      <w:r w:rsidR="00196D1A">
        <w:rPr>
          <w:rFonts w:ascii="Arial" w:hAnsi="Arial" w:cs="Arial"/>
        </w:rPr>
        <w:t>, ve znění pozdějších předpisů)</w:t>
      </w:r>
      <w:r w:rsidR="00CE3D97">
        <w:rPr>
          <w:rFonts w:ascii="Arial" w:hAnsi="Arial" w:cs="Arial"/>
        </w:rPr>
        <w:t>;</w:t>
      </w:r>
    </w:p>
    <w:p w:rsidR="00506B02" w:rsidRPr="00251450" w:rsidRDefault="00404A42" w:rsidP="001A56CE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výkon přenesené působnosti na úseku rybářství dle zákona č. 99/2004 Sb., o </w:t>
      </w:r>
      <w:r w:rsidR="00863E2B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rybníkářství, výkonu rybářského práva, rybářské stráží, ochraně </w:t>
      </w:r>
      <w:r>
        <w:rPr>
          <w:rFonts w:ascii="Arial" w:hAnsi="Arial" w:cs="Arial"/>
        </w:rPr>
        <w:t>mořských rybolovných zdrojů a o změně někte</w:t>
      </w:r>
      <w:r w:rsidR="00196D1A">
        <w:rPr>
          <w:rFonts w:ascii="Arial" w:hAnsi="Arial" w:cs="Arial"/>
        </w:rPr>
        <w:t>rých zákonů (zákon o rybářství)</w:t>
      </w:r>
      <w:r w:rsidR="00CE3D97">
        <w:rPr>
          <w:rFonts w:ascii="Arial" w:hAnsi="Arial" w:cs="Arial"/>
        </w:rPr>
        <w:t>;</w:t>
      </w:r>
    </w:p>
    <w:p w:rsidR="001A56CE" w:rsidRPr="00842E78" w:rsidRDefault="00404A42" w:rsidP="001A56CE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842E78">
        <w:rPr>
          <w:rFonts w:ascii="Arial" w:hAnsi="Arial" w:cs="Arial"/>
        </w:rPr>
        <w:t>výkon přenesené působnosti na úseku státní správy lesů (dle zákona č. 289/1995 Sb., o lesích a o změně a doplnění některých zákonů</w:t>
      </w:r>
      <w:r w:rsidR="00196D1A">
        <w:rPr>
          <w:rFonts w:ascii="Arial" w:hAnsi="Arial" w:cs="Arial"/>
        </w:rPr>
        <w:t>, ve znění pozdějších předpisů)</w:t>
      </w:r>
      <w:r w:rsidR="00CE3D97">
        <w:rPr>
          <w:rFonts w:ascii="Arial" w:hAnsi="Arial" w:cs="Arial"/>
        </w:rPr>
        <w:t>;</w:t>
      </w:r>
    </w:p>
    <w:p w:rsidR="001A56CE" w:rsidRPr="00842E78" w:rsidRDefault="00404A42" w:rsidP="001A56CE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842E78">
        <w:rPr>
          <w:rFonts w:ascii="Arial" w:hAnsi="Arial" w:cs="Arial"/>
        </w:rPr>
        <w:t xml:space="preserve">výkon přenesené působnosti na úseku státní správy myslivosti a rybářství (dle </w:t>
      </w:r>
      <w:r w:rsidR="00AA5F24">
        <w:rPr>
          <w:rFonts w:ascii="Arial" w:hAnsi="Arial" w:cs="Arial"/>
        </w:rPr>
        <w:t> </w:t>
      </w:r>
      <w:r w:rsidRPr="00842E78">
        <w:rPr>
          <w:rFonts w:ascii="Arial" w:hAnsi="Arial" w:cs="Arial"/>
        </w:rPr>
        <w:t xml:space="preserve">zákona č. 449/2001 Sb., o myslivosti, ve znění pozdějších předpisů a zákona </w:t>
      </w:r>
      <w:r w:rsidRPr="00842E78">
        <w:rPr>
          <w:rFonts w:ascii="Arial" w:hAnsi="Arial" w:cs="Arial"/>
        </w:rPr>
        <w:br/>
        <w:t xml:space="preserve">č. 99/2004 Sb., o rybářství, </w:t>
      </w:r>
      <w:r>
        <w:rPr>
          <w:rFonts w:ascii="Arial" w:hAnsi="Arial" w:cs="Arial"/>
        </w:rPr>
        <w:t>ve znění pozdějších před</w:t>
      </w:r>
      <w:r w:rsidR="00196D1A">
        <w:rPr>
          <w:rFonts w:ascii="Arial" w:hAnsi="Arial" w:cs="Arial"/>
        </w:rPr>
        <w:t>pisů)</w:t>
      </w:r>
      <w:r w:rsidR="00CE3D97">
        <w:rPr>
          <w:rFonts w:ascii="Arial" w:hAnsi="Arial" w:cs="Arial"/>
        </w:rPr>
        <w:t>;</w:t>
      </w:r>
    </w:p>
    <w:p w:rsidR="001A56CE" w:rsidRPr="00251450" w:rsidRDefault="00404A42" w:rsidP="001A56CE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251450">
        <w:rPr>
          <w:rFonts w:ascii="Arial" w:hAnsi="Arial" w:cs="Arial"/>
        </w:rPr>
        <w:t>výkon přenesené působnosti na úseku ochr</w:t>
      </w:r>
      <w:r w:rsidRPr="00251450">
        <w:rPr>
          <w:rFonts w:ascii="Arial" w:hAnsi="Arial" w:cs="Arial"/>
        </w:rPr>
        <w:t xml:space="preserve">any zvířat proti týrání (dle </w:t>
      </w:r>
      <w:r w:rsidR="00AA5F24">
        <w:rPr>
          <w:rFonts w:ascii="Arial" w:hAnsi="Arial" w:cs="Arial"/>
        </w:rPr>
        <w:t> </w:t>
      </w:r>
      <w:r w:rsidRPr="00251450">
        <w:rPr>
          <w:rFonts w:ascii="Arial" w:hAnsi="Arial" w:cs="Arial"/>
        </w:rPr>
        <w:t xml:space="preserve">zákona </w:t>
      </w:r>
      <w:r w:rsidR="00AA5F24">
        <w:rPr>
          <w:rFonts w:ascii="Arial" w:hAnsi="Arial" w:cs="Arial"/>
        </w:rPr>
        <w:t> </w:t>
      </w:r>
      <w:r w:rsidRPr="00251450">
        <w:rPr>
          <w:rFonts w:ascii="Arial" w:hAnsi="Arial" w:cs="Arial"/>
        </w:rPr>
        <w:t xml:space="preserve">č. 246/1992 Sb., </w:t>
      </w:r>
      <w:r>
        <w:rPr>
          <w:rFonts w:ascii="Arial" w:hAnsi="Arial" w:cs="Arial"/>
        </w:rPr>
        <w:t>na ochranu proti týrání</w:t>
      </w:r>
      <w:r w:rsidR="00196D1A">
        <w:rPr>
          <w:rFonts w:ascii="Arial" w:hAnsi="Arial" w:cs="Arial"/>
        </w:rPr>
        <w:t>, ve znění pozdějších předpisů)</w:t>
      </w:r>
      <w:r w:rsidR="00CE3D97">
        <w:rPr>
          <w:rFonts w:ascii="Arial" w:hAnsi="Arial" w:cs="Arial"/>
        </w:rPr>
        <w:t>;</w:t>
      </w:r>
    </w:p>
    <w:p w:rsidR="001A56CE" w:rsidRPr="00842E78" w:rsidRDefault="00404A42" w:rsidP="001A56CE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842E78">
        <w:rPr>
          <w:rFonts w:ascii="Arial" w:hAnsi="Arial" w:cs="Arial"/>
        </w:rPr>
        <w:t xml:space="preserve">výkon přenesené působnosti na úseku odpadového hospodářství (dle </w:t>
      </w:r>
      <w:r w:rsidR="00AA5F24">
        <w:rPr>
          <w:rFonts w:ascii="Arial" w:hAnsi="Arial" w:cs="Arial"/>
        </w:rPr>
        <w:t> </w:t>
      </w:r>
      <w:r w:rsidRPr="00842E78">
        <w:rPr>
          <w:rFonts w:ascii="Arial" w:hAnsi="Arial" w:cs="Arial"/>
        </w:rPr>
        <w:t xml:space="preserve">zákona </w:t>
      </w:r>
      <w:r w:rsidR="00AA5F24">
        <w:rPr>
          <w:rFonts w:ascii="Arial" w:hAnsi="Arial" w:cs="Arial"/>
        </w:rPr>
        <w:t> </w:t>
      </w:r>
      <w:r w:rsidRPr="00842E78">
        <w:rPr>
          <w:rFonts w:ascii="Arial" w:hAnsi="Arial" w:cs="Arial"/>
        </w:rPr>
        <w:t>č. 185/2001 Sb., o odpadech a o změně některých dalších zákonů</w:t>
      </w:r>
      <w:r w:rsidR="00196D1A">
        <w:rPr>
          <w:rFonts w:ascii="Arial" w:hAnsi="Arial" w:cs="Arial"/>
        </w:rPr>
        <w:t>, ve znění pozdějších předpisů)</w:t>
      </w:r>
      <w:r w:rsidR="00CE3D97">
        <w:rPr>
          <w:rFonts w:ascii="Arial" w:hAnsi="Arial" w:cs="Arial"/>
        </w:rPr>
        <w:t>;</w:t>
      </w:r>
    </w:p>
    <w:p w:rsidR="001A56CE" w:rsidRPr="00ED7DB5" w:rsidRDefault="00404A42" w:rsidP="001A56CE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842E78">
        <w:rPr>
          <w:rFonts w:ascii="Arial" w:hAnsi="Arial" w:cs="Arial"/>
        </w:rPr>
        <w:t>výkon přenesené působnost</w:t>
      </w:r>
      <w:r>
        <w:rPr>
          <w:rFonts w:ascii="Arial" w:hAnsi="Arial" w:cs="Arial"/>
        </w:rPr>
        <w:t xml:space="preserve">i na úseku ochrany ovzduší (dle </w:t>
      </w:r>
      <w:r w:rsidR="00AA5F24">
        <w:rPr>
          <w:rFonts w:ascii="Arial" w:hAnsi="Arial" w:cs="Arial"/>
        </w:rPr>
        <w:t> </w:t>
      </w:r>
      <w:r w:rsidRPr="00842E78">
        <w:rPr>
          <w:rFonts w:ascii="Arial" w:hAnsi="Arial" w:cs="Arial"/>
        </w:rPr>
        <w:t xml:space="preserve">zákona </w:t>
      </w:r>
      <w:r w:rsidR="00AA5F24">
        <w:rPr>
          <w:rFonts w:ascii="Arial" w:hAnsi="Arial" w:cs="Arial"/>
        </w:rPr>
        <w:t> </w:t>
      </w:r>
      <w:r w:rsidRPr="00842E78">
        <w:rPr>
          <w:rFonts w:ascii="Arial" w:hAnsi="Arial" w:cs="Arial"/>
        </w:rPr>
        <w:t>č</w:t>
      </w:r>
      <w:r w:rsidRPr="00ED7DB5">
        <w:rPr>
          <w:rFonts w:ascii="Arial" w:hAnsi="Arial" w:cs="Arial"/>
        </w:rPr>
        <w:t>. 201/2012 Sb., o ochraně ovzduší</w:t>
      </w:r>
      <w:r>
        <w:rPr>
          <w:rFonts w:ascii="Arial" w:hAnsi="Arial" w:cs="Arial"/>
        </w:rPr>
        <w:t>, ve znění pozdějších předpisů);</w:t>
      </w:r>
    </w:p>
    <w:p w:rsidR="00CE3567" w:rsidRDefault="00404A42" w:rsidP="00DA19EC">
      <w:pPr>
        <w:pStyle w:val="Odstavecseseznamem"/>
        <w:numPr>
          <w:ilvl w:val="0"/>
          <w:numId w:val="5"/>
        </w:numPr>
        <w:ind w:left="426" w:hanging="502"/>
        <w:jc w:val="both"/>
        <w:rPr>
          <w:rFonts w:ascii="Arial" w:hAnsi="Arial" w:cs="Arial"/>
        </w:rPr>
      </w:pPr>
      <w:r w:rsidRPr="00CE3567">
        <w:rPr>
          <w:rFonts w:ascii="Arial" w:hAnsi="Arial" w:cs="Arial"/>
        </w:rPr>
        <w:t xml:space="preserve">výkon přenesené působnosti na úseku vodního hospodářství dle zákona č. </w:t>
      </w:r>
      <w:r>
        <w:rPr>
          <w:rFonts w:ascii="Arial" w:hAnsi="Arial" w:cs="Arial"/>
        </w:rPr>
        <w:t> </w:t>
      </w:r>
      <w:r w:rsidRPr="00CE3567">
        <w:rPr>
          <w:rFonts w:ascii="Arial" w:hAnsi="Arial" w:cs="Arial"/>
        </w:rPr>
        <w:t xml:space="preserve">254/2001 Sb., o vodách a o </w:t>
      </w:r>
      <w:r w:rsidRPr="00CE3567">
        <w:rPr>
          <w:rFonts w:ascii="Arial" w:hAnsi="Arial" w:cs="Arial"/>
        </w:rPr>
        <w:t xml:space="preserve">změně některých zákonů (vodní zákon), ve  znění pozdějších předpisů, zákona č. 274/2001 Sb., o vodovodech a  kanalizacích pro </w:t>
      </w:r>
      <w:r w:rsidR="00AA5F24">
        <w:rPr>
          <w:rFonts w:ascii="Arial" w:hAnsi="Arial" w:cs="Arial"/>
        </w:rPr>
        <w:t> </w:t>
      </w:r>
      <w:r w:rsidRPr="00CE3567">
        <w:rPr>
          <w:rFonts w:ascii="Arial" w:hAnsi="Arial" w:cs="Arial"/>
        </w:rPr>
        <w:t xml:space="preserve">veřejnou potřebu a o změně některých zákonů (zákon o vodovodech a </w:t>
      </w:r>
      <w:r>
        <w:rPr>
          <w:rFonts w:ascii="Arial" w:hAnsi="Arial" w:cs="Arial"/>
        </w:rPr>
        <w:t> </w:t>
      </w:r>
      <w:r w:rsidRPr="00CE3567">
        <w:rPr>
          <w:rFonts w:ascii="Arial" w:hAnsi="Arial" w:cs="Arial"/>
        </w:rPr>
        <w:t>kanalizacích), ve znění pozdějších předpisů, zákona č.  183/20</w:t>
      </w:r>
      <w:r w:rsidRPr="00CE3567">
        <w:rPr>
          <w:rFonts w:ascii="Arial" w:hAnsi="Arial" w:cs="Arial"/>
        </w:rPr>
        <w:t xml:space="preserve">06 Sb., o </w:t>
      </w:r>
      <w:r>
        <w:rPr>
          <w:rFonts w:ascii="Arial" w:hAnsi="Arial" w:cs="Arial"/>
        </w:rPr>
        <w:t> </w:t>
      </w:r>
      <w:r w:rsidRPr="00CE3567">
        <w:rPr>
          <w:rFonts w:ascii="Arial" w:hAnsi="Arial" w:cs="Arial"/>
        </w:rPr>
        <w:t xml:space="preserve">územním plánování a stavebním řádu (stavební zákon), ve znění pozdějších předpisů, zákona č. 500/2004 Sb., správní řád, ve znění pozdějších předpisů, a </w:t>
      </w:r>
      <w:r>
        <w:rPr>
          <w:rFonts w:ascii="Arial" w:hAnsi="Arial" w:cs="Arial"/>
        </w:rPr>
        <w:t> </w:t>
      </w:r>
      <w:r w:rsidRPr="00CE3567">
        <w:rPr>
          <w:rFonts w:ascii="Arial" w:hAnsi="Arial" w:cs="Arial"/>
        </w:rPr>
        <w:t>zákona č. 111/2009 Sb., o  základních registrech, ve zněn</w:t>
      </w:r>
      <w:r w:rsidR="00196D1A">
        <w:rPr>
          <w:rFonts w:ascii="Arial" w:hAnsi="Arial" w:cs="Arial"/>
        </w:rPr>
        <w:t>í pozdějších předpisů („RÚIAN“)</w:t>
      </w:r>
      <w:r w:rsidR="00CE3D97">
        <w:rPr>
          <w:rFonts w:ascii="Arial" w:hAnsi="Arial" w:cs="Arial"/>
        </w:rPr>
        <w:t>;</w:t>
      </w:r>
    </w:p>
    <w:p w:rsidR="00DA19EC" w:rsidRDefault="00404A42" w:rsidP="00DA19EC">
      <w:pPr>
        <w:pStyle w:val="Odstavecseseznamem"/>
        <w:numPr>
          <w:ilvl w:val="0"/>
          <w:numId w:val="5"/>
        </w:numPr>
        <w:ind w:left="426" w:hanging="502"/>
        <w:jc w:val="both"/>
        <w:rPr>
          <w:rFonts w:ascii="Arial" w:hAnsi="Arial" w:cs="Arial"/>
        </w:rPr>
      </w:pPr>
      <w:r w:rsidRPr="00DA19EC">
        <w:rPr>
          <w:rFonts w:ascii="Arial" w:hAnsi="Arial" w:cs="Arial"/>
        </w:rPr>
        <w:t>využití poskytnutých účelových dotací z dotačních titulů (dle zákona č. 320/2001 Sb., o finanční kontrole, ve znění pozdějších předpisů)</w:t>
      </w:r>
      <w:r w:rsidR="00CE3D97">
        <w:rPr>
          <w:rFonts w:ascii="Arial" w:hAnsi="Arial" w:cs="Arial"/>
        </w:rPr>
        <w:t>;</w:t>
      </w:r>
    </w:p>
    <w:p w:rsidR="00B41E21" w:rsidRPr="00B41E21" w:rsidRDefault="00404A42" w:rsidP="00DA19EC">
      <w:pPr>
        <w:pStyle w:val="Odstavecseseznamem"/>
        <w:numPr>
          <w:ilvl w:val="0"/>
          <w:numId w:val="5"/>
        </w:numPr>
        <w:ind w:left="426" w:hanging="502"/>
        <w:jc w:val="both"/>
        <w:rPr>
          <w:rFonts w:ascii="Arial" w:hAnsi="Arial" w:cs="Arial"/>
        </w:rPr>
      </w:pPr>
      <w:r w:rsidRPr="00B41E21">
        <w:rPr>
          <w:rFonts w:ascii="Arial" w:hAnsi="Arial" w:cs="Arial"/>
        </w:rPr>
        <w:t>výkon přenesené působnosti na úseku dodržování zákona č. 148/2023 Sb., o jednotném environmentálním stanovisku, ve zně</w:t>
      </w:r>
      <w:r w:rsidRPr="00B41E21">
        <w:rPr>
          <w:rFonts w:ascii="Arial" w:hAnsi="Arial" w:cs="Arial"/>
        </w:rPr>
        <w:t>ní pozdějších předpisů</w:t>
      </w:r>
      <w:r>
        <w:rPr>
          <w:rFonts w:ascii="Arial" w:hAnsi="Arial" w:cs="Arial"/>
        </w:rPr>
        <w:t>.</w:t>
      </w:r>
    </w:p>
    <w:p w:rsidR="00DA19EC" w:rsidRDefault="00DA19EC" w:rsidP="00DA19EC">
      <w:pPr>
        <w:pStyle w:val="Odstavecseseznamem"/>
        <w:ind w:left="426"/>
        <w:jc w:val="both"/>
        <w:rPr>
          <w:rFonts w:ascii="Arial" w:hAnsi="Arial" w:cs="Arial"/>
        </w:rPr>
      </w:pPr>
    </w:p>
    <w:p w:rsidR="001072A3" w:rsidRDefault="00404A42" w:rsidP="001072A3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Obecně nebyly v rámci provedených kontrol zjištěny závažné nedostatky odůvodňující přijetí nápravných opatření vůči kontrolovaným sprá</w:t>
      </w:r>
      <w:r w:rsidR="00307E3F">
        <w:rPr>
          <w:rFonts w:ascii="Arial" w:hAnsi="Arial" w:cs="Arial"/>
        </w:rPr>
        <w:t xml:space="preserve">vním aktům, nanejvýše </w:t>
      </w:r>
      <w:r>
        <w:rPr>
          <w:rFonts w:ascii="Arial" w:hAnsi="Arial" w:cs="Arial"/>
        </w:rPr>
        <w:t>bylo provedeno přezkumné řízení správního aktu. V rámci kontrol byly zjiště</w:t>
      </w:r>
      <w:r>
        <w:rPr>
          <w:rFonts w:ascii="Arial" w:hAnsi="Arial" w:cs="Arial"/>
        </w:rPr>
        <w:t xml:space="preserve">ny především nedostatky při aplikaci zákona č. 500/2004 Sb., správní řád, ve znění pozdějších předpisů a </w:t>
      </w:r>
      <w:r w:rsidR="00AA5F24">
        <w:rPr>
          <w:rFonts w:ascii="Arial" w:hAnsi="Arial" w:cs="Arial"/>
        </w:rPr>
        <w:t> </w:t>
      </w:r>
      <w:r>
        <w:rPr>
          <w:rFonts w:ascii="Arial" w:hAnsi="Arial" w:cs="Arial"/>
        </w:rPr>
        <w:t>nedostatky při výkonu dozorové činnosti svěřeného úseku státní správy. K zamezení vzniku méně závažných nedostatků byla dána doporučení, přičemž zárov</w:t>
      </w:r>
      <w:r>
        <w:rPr>
          <w:rFonts w:ascii="Arial" w:hAnsi="Arial" w:cs="Arial"/>
        </w:rPr>
        <w:t>eň došlo k jejich projednání v rámci metodické činnosti.</w:t>
      </w:r>
    </w:p>
    <w:p w:rsidR="001072A3" w:rsidRDefault="001072A3" w:rsidP="001072A3">
      <w:pPr>
        <w:autoSpaceDE w:val="0"/>
        <w:autoSpaceDN w:val="0"/>
        <w:jc w:val="both"/>
        <w:rPr>
          <w:rFonts w:ascii="Arial" w:hAnsi="Arial" w:cs="Arial"/>
        </w:rPr>
      </w:pPr>
    </w:p>
    <w:p w:rsidR="00B41E21" w:rsidRDefault="00B41E21" w:rsidP="000836B2">
      <w:pPr>
        <w:autoSpaceDE w:val="0"/>
        <w:autoSpaceDN w:val="0"/>
        <w:jc w:val="both"/>
        <w:rPr>
          <w:rFonts w:ascii="Arial" w:hAnsi="Arial" w:cs="Arial"/>
        </w:rPr>
      </w:pPr>
    </w:p>
    <w:p w:rsidR="001072A3" w:rsidRPr="00753DDD" w:rsidRDefault="00404A42" w:rsidP="000836B2">
      <w:pPr>
        <w:autoSpaceDE w:val="0"/>
        <w:autoSpaceDN w:val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Z kontrolních zjištění vyplývají následující </w:t>
      </w:r>
      <w:r w:rsidRPr="00753DDD">
        <w:rPr>
          <w:rFonts w:ascii="Arial" w:hAnsi="Arial" w:cs="Arial"/>
          <w:u w:val="single"/>
        </w:rPr>
        <w:t>hlavní problémy:</w:t>
      </w:r>
    </w:p>
    <w:p w:rsidR="001072A3" w:rsidRDefault="00404A42" w:rsidP="00196D1A">
      <w:pPr>
        <w:pStyle w:val="Odstavecseseznamem"/>
        <w:numPr>
          <w:ilvl w:val="0"/>
          <w:numId w:val="42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Nedostatečné odůvodnění správní úvahy;</w:t>
      </w:r>
    </w:p>
    <w:p w:rsidR="001072A3" w:rsidRDefault="00404A42" w:rsidP="00196D1A">
      <w:pPr>
        <w:pStyle w:val="Odstavecseseznamem"/>
        <w:numPr>
          <w:ilvl w:val="0"/>
          <w:numId w:val="42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Žádosti neobsahují vešk</w:t>
      </w:r>
      <w:r w:rsidR="00307E3F">
        <w:rPr>
          <w:rFonts w:ascii="Arial" w:hAnsi="Arial" w:cs="Arial"/>
        </w:rPr>
        <w:t xml:space="preserve">eré právními předpisy dané </w:t>
      </w:r>
      <w:r>
        <w:rPr>
          <w:rFonts w:ascii="Arial" w:hAnsi="Arial" w:cs="Arial"/>
        </w:rPr>
        <w:t>náležitosti;</w:t>
      </w:r>
    </w:p>
    <w:p w:rsidR="001072A3" w:rsidRDefault="00404A42" w:rsidP="00196D1A">
      <w:pPr>
        <w:pStyle w:val="Odstavecseseznamem"/>
        <w:numPr>
          <w:ilvl w:val="0"/>
          <w:numId w:val="42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Nedodržování lhůt pro vydání rozh</w:t>
      </w:r>
      <w:r>
        <w:rPr>
          <w:rFonts w:ascii="Arial" w:hAnsi="Arial" w:cs="Arial"/>
        </w:rPr>
        <w:t>odnutí;</w:t>
      </w:r>
    </w:p>
    <w:p w:rsidR="001072A3" w:rsidRDefault="00404A42" w:rsidP="00196D1A">
      <w:pPr>
        <w:pStyle w:val="Odstavecseseznamem"/>
        <w:numPr>
          <w:ilvl w:val="0"/>
          <w:numId w:val="42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Nedostatečné vyplňování příkazových bloků;</w:t>
      </w:r>
    </w:p>
    <w:p w:rsidR="001072A3" w:rsidRDefault="00404A42" w:rsidP="00196D1A">
      <w:pPr>
        <w:pStyle w:val="Odstavecseseznamem"/>
        <w:numPr>
          <w:ilvl w:val="0"/>
          <w:numId w:val="42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Neplnění všech úkolů svěřených orgánu státní správy speciálním právním předpisem (zejména dozorová činnosti).</w:t>
      </w:r>
    </w:p>
    <w:p w:rsidR="007803C2" w:rsidRDefault="007803C2" w:rsidP="000836B2">
      <w:pPr>
        <w:autoSpaceDE w:val="0"/>
        <w:autoSpaceDN w:val="0"/>
        <w:jc w:val="both"/>
        <w:rPr>
          <w:rFonts w:ascii="Arial" w:hAnsi="Arial" w:cs="Arial"/>
        </w:rPr>
      </w:pPr>
    </w:p>
    <w:p w:rsidR="001072A3" w:rsidRPr="00753DDD" w:rsidRDefault="00404A42" w:rsidP="000836B2">
      <w:pPr>
        <w:autoSpaceDE w:val="0"/>
        <w:autoSpaceDN w:val="0"/>
        <w:jc w:val="both"/>
        <w:rPr>
          <w:rFonts w:ascii="Arial" w:hAnsi="Arial" w:cs="Arial"/>
          <w:u w:val="single"/>
        </w:rPr>
      </w:pPr>
      <w:r w:rsidRPr="00753DDD">
        <w:rPr>
          <w:rFonts w:ascii="Arial" w:hAnsi="Arial" w:cs="Arial"/>
          <w:u w:val="single"/>
        </w:rPr>
        <w:t>Systémové nedostatky:</w:t>
      </w:r>
    </w:p>
    <w:p w:rsidR="001072A3" w:rsidRDefault="00404A42" w:rsidP="00196D1A">
      <w:pPr>
        <w:pStyle w:val="Odstavecseseznamem"/>
        <w:numPr>
          <w:ilvl w:val="0"/>
          <w:numId w:val="43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Ř</w:t>
      </w:r>
      <w:r>
        <w:rPr>
          <w:rFonts w:ascii="Arial" w:hAnsi="Arial" w:cs="Arial"/>
        </w:rPr>
        <w:t xml:space="preserve">ada oprávněných úředních osob vykonává agendy (správní činnosti), aniž by </w:t>
      </w:r>
      <w:r w:rsidR="008373C1">
        <w:rPr>
          <w:rFonts w:ascii="Arial" w:hAnsi="Arial" w:cs="Arial"/>
        </w:rPr>
        <w:t> </w:t>
      </w:r>
      <w:r>
        <w:rPr>
          <w:rFonts w:ascii="Arial" w:hAnsi="Arial" w:cs="Arial"/>
        </w:rPr>
        <w:t>k nim měla složenou zkoušku zvláštní odborné způsobilosti;</w:t>
      </w:r>
    </w:p>
    <w:p w:rsidR="001072A3" w:rsidRDefault="00404A42" w:rsidP="00196D1A">
      <w:pPr>
        <w:pStyle w:val="Odstavecseseznamem"/>
        <w:numPr>
          <w:ilvl w:val="0"/>
          <w:numId w:val="43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Nedostatečné personální a odborné zajištění jednotlivých úseků státní správy (agend). Zejména v důsledku kumulací agend úř</w:t>
      </w:r>
      <w:r>
        <w:rPr>
          <w:rFonts w:ascii="Arial" w:hAnsi="Arial" w:cs="Arial"/>
        </w:rPr>
        <w:t>edně oprávněné osoby nemají dostatek času řádně plnit výkon státní správy na svěřeném úseku, což se projevuje v kvalitě výkonu státní správy v přenesené působnosti – nedostatečné odůvodnění správní ú</w:t>
      </w:r>
      <w:r w:rsidRPr="003B30AB">
        <w:rPr>
          <w:rFonts w:ascii="Arial" w:hAnsi="Arial" w:cs="Arial"/>
        </w:rPr>
        <w:t>vahy a posouzení individuálních okolností řešených případ</w:t>
      </w:r>
      <w:r w:rsidRPr="003B30AB">
        <w:rPr>
          <w:rFonts w:ascii="Arial" w:hAnsi="Arial" w:cs="Arial"/>
        </w:rPr>
        <w:t>ů (šablonovitost vydávaných správních aktů), absence dozorové činnosti.</w:t>
      </w:r>
    </w:p>
    <w:p w:rsidR="00753DDD" w:rsidRDefault="00753DDD" w:rsidP="00753DDD">
      <w:pPr>
        <w:autoSpaceDE w:val="0"/>
        <w:autoSpaceDN w:val="0"/>
        <w:jc w:val="both"/>
        <w:rPr>
          <w:rFonts w:ascii="Arial" w:hAnsi="Arial" w:cs="Arial"/>
        </w:rPr>
      </w:pPr>
    </w:p>
    <w:p w:rsidR="00753DDD" w:rsidRDefault="00404A42" w:rsidP="00753DDD">
      <w:pPr>
        <w:autoSpaceDE w:val="0"/>
        <w:autoSpaceDN w:val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Přijatá opatření:</w:t>
      </w:r>
    </w:p>
    <w:p w:rsidR="00753DDD" w:rsidRDefault="00404A42" w:rsidP="00753DDD">
      <w:pPr>
        <w:pStyle w:val="Odstavecseseznamem"/>
        <w:numPr>
          <w:ilvl w:val="0"/>
          <w:numId w:val="47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zjištění absence zkoušky zvláštní odborné způsobilosti bylo uloženo přijetí opatření, aby danou správní činnost, kde je vyžadována zvláštní odborná </w:t>
      </w:r>
      <w:r>
        <w:rPr>
          <w:rFonts w:ascii="Arial" w:hAnsi="Arial" w:cs="Arial"/>
        </w:rPr>
        <w:t>způsobilost nadále vykonával pouze takový úředník, který splňuje podmínky zvláštní odborné způsobilosti dle zákona o úřednících. Splnění tohoto opatření bude ověřeno při další kontrole správní činnosti;</w:t>
      </w:r>
    </w:p>
    <w:p w:rsidR="00753DDD" w:rsidRPr="00753DDD" w:rsidRDefault="00404A42" w:rsidP="00753DDD">
      <w:pPr>
        <w:pStyle w:val="Odstavecseseznamem"/>
        <w:numPr>
          <w:ilvl w:val="0"/>
          <w:numId w:val="47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C00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jednom případě bylo uloženo obci provést dozor dle</w:t>
      </w:r>
      <w:r>
        <w:rPr>
          <w:rFonts w:ascii="Arial" w:hAnsi="Arial" w:cs="Arial"/>
        </w:rPr>
        <w:t xml:space="preserve"> § 51 odst. 1 lesního zákona</w:t>
      </w:r>
    </w:p>
    <w:p w:rsidR="00F0156A" w:rsidRDefault="00F0156A" w:rsidP="00F0156A">
      <w:pPr>
        <w:autoSpaceDE w:val="0"/>
        <w:autoSpaceDN w:val="0"/>
        <w:jc w:val="both"/>
        <w:rPr>
          <w:rFonts w:ascii="Arial" w:hAnsi="Arial" w:cs="Arial"/>
        </w:rPr>
      </w:pPr>
    </w:p>
    <w:p w:rsidR="00753DDD" w:rsidRDefault="00753DDD" w:rsidP="00F0156A">
      <w:pPr>
        <w:autoSpaceDE w:val="0"/>
        <w:autoSpaceDN w:val="0"/>
        <w:jc w:val="both"/>
        <w:rPr>
          <w:rFonts w:ascii="Arial" w:hAnsi="Arial" w:cs="Arial"/>
        </w:rPr>
      </w:pPr>
    </w:p>
    <w:p w:rsidR="00F0156A" w:rsidRDefault="00404A42" w:rsidP="00F0156A">
      <w:pPr>
        <w:autoSpaceDE w:val="0"/>
        <w:autoSpaceDN w:val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Odbor kancelář ředitelky</w:t>
      </w:r>
    </w:p>
    <w:p w:rsidR="003A3959" w:rsidRPr="003A3959" w:rsidRDefault="00404A42" w:rsidP="00F0156A">
      <w:pPr>
        <w:autoSpaceDE w:val="0"/>
        <w:autoSpaceDN w:val="0"/>
        <w:jc w:val="both"/>
        <w:rPr>
          <w:rFonts w:ascii="Arial" w:hAnsi="Arial" w:cs="Arial"/>
          <w:u w:val="single"/>
        </w:rPr>
      </w:pPr>
      <w:r w:rsidRPr="003A3959">
        <w:rPr>
          <w:rFonts w:ascii="Arial" w:hAnsi="Arial" w:cs="Arial"/>
          <w:u w:val="single"/>
        </w:rPr>
        <w:t>Předmět kontroly:</w:t>
      </w:r>
    </w:p>
    <w:p w:rsidR="003A3959" w:rsidRDefault="00404A42" w:rsidP="003A3959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A3959">
        <w:rPr>
          <w:rFonts w:ascii="Arial" w:hAnsi="Arial" w:cs="Arial"/>
        </w:rPr>
        <w:t xml:space="preserve">výkon přenesené působnosti na úseku střetu zájmů ve smyslu zákona </w:t>
      </w:r>
      <w:r w:rsidRPr="003A3959">
        <w:rPr>
          <w:rFonts w:ascii="Arial" w:hAnsi="Arial" w:cs="Arial"/>
        </w:rPr>
        <w:br/>
        <w:t>č. 159/2006 Sb., o střetu zájmů, ve znění pozdějších předpisů – kontrola plnění povinností podpůrného orgánu ve smy</w:t>
      </w:r>
      <w:r w:rsidRPr="003A3959">
        <w:rPr>
          <w:rFonts w:ascii="Arial" w:hAnsi="Arial" w:cs="Arial"/>
        </w:rPr>
        <w:t xml:space="preserve">slu zákona č. 159/2006 Sb., </w:t>
      </w:r>
      <w:r w:rsidRPr="003A3959">
        <w:rPr>
          <w:rFonts w:ascii="Arial" w:hAnsi="Arial" w:cs="Arial"/>
        </w:rPr>
        <w:br/>
        <w:t>o střetu zájmů, ve znění pozdějších předpisů.</w:t>
      </w:r>
    </w:p>
    <w:p w:rsidR="003A3959" w:rsidRDefault="003A3959" w:rsidP="003A395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3959" w:rsidRDefault="00404A42" w:rsidP="003A3959">
      <w:p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Jako </w:t>
      </w:r>
      <w:r w:rsidRPr="00753DDD">
        <w:rPr>
          <w:rFonts w:ascii="Arial" w:hAnsi="Arial" w:cs="Arial"/>
          <w:u w:val="single"/>
        </w:rPr>
        <w:t>nejčastější a nejzávadnější zjištění</w:t>
      </w:r>
      <w:r>
        <w:rPr>
          <w:rFonts w:ascii="Arial" w:hAnsi="Arial" w:cs="Arial"/>
        </w:rPr>
        <w:t xml:space="preserve"> byl shledán fakt, že jsou pozdě prováděny zápisy o zahájení či ukončení funkce funkcionářů, ze strany podpůrného orgánu není tedy dodržena</w:t>
      </w:r>
      <w:r>
        <w:rPr>
          <w:rFonts w:ascii="Arial" w:hAnsi="Arial" w:cs="Arial"/>
        </w:rPr>
        <w:t xml:space="preserve"> 15</w:t>
      </w:r>
      <w:r w:rsidR="004765F9">
        <w:rPr>
          <w:rFonts w:ascii="Arial" w:hAnsi="Arial" w:cs="Arial"/>
        </w:rPr>
        <w:t>-</w:t>
      </w:r>
      <w:r>
        <w:rPr>
          <w:rFonts w:ascii="Arial" w:hAnsi="Arial" w:cs="Arial"/>
        </w:rPr>
        <w:t>ti denní lhůta stanovená zákonem pro zápis veřejného funkcionáře.</w:t>
      </w:r>
    </w:p>
    <w:p w:rsidR="00753DDD" w:rsidRDefault="00404A42" w:rsidP="003A3959">
      <w:p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Dalším častým zjištěním je neshoda v datu zahájení funkce v CRO a na jmenovacím dekretu funkcionáře. Toto jsou často historické nesoulady, jejichž příčinu nelze již s ohledem na časovou </w:t>
      </w:r>
      <w:r>
        <w:rPr>
          <w:rFonts w:ascii="Arial" w:hAnsi="Arial" w:cs="Arial"/>
        </w:rPr>
        <w:t>prodlevu a personální změny na pozici podpůrného orgánu dohledat. Občasně je zjištěno, že veřejní funkcionáři jsou dle zákona informováni podpůrným orgánem o povinnosti podat vstupní, resp. výstupní oznámení, chybí však zpětná vazba k této informaci – např</w:t>
      </w:r>
      <w:r>
        <w:rPr>
          <w:rFonts w:ascii="Arial" w:hAnsi="Arial" w:cs="Arial"/>
        </w:rPr>
        <w:t>. informace je poslána e-mailem, není však patrné, zda veřejný funkcionář informaci skutečně obdržel.</w:t>
      </w:r>
    </w:p>
    <w:p w:rsidR="00753DDD" w:rsidRDefault="00753DDD" w:rsidP="003A3959">
      <w:pPr>
        <w:autoSpaceDE w:val="0"/>
        <w:autoSpaceDN w:val="0"/>
        <w:spacing w:line="276" w:lineRule="auto"/>
        <w:jc w:val="both"/>
        <w:rPr>
          <w:rFonts w:ascii="Arial" w:hAnsi="Arial" w:cs="Arial"/>
          <w:u w:val="single"/>
        </w:rPr>
      </w:pPr>
    </w:p>
    <w:p w:rsidR="00753DDD" w:rsidRDefault="00404A42" w:rsidP="003A3959">
      <w:p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753DDD">
        <w:rPr>
          <w:rFonts w:ascii="Arial" w:hAnsi="Arial" w:cs="Arial"/>
          <w:u w:val="single"/>
        </w:rPr>
        <w:t>Uložená opatření k nápravě</w:t>
      </w:r>
      <w:r>
        <w:rPr>
          <w:rFonts w:ascii="Arial" w:hAnsi="Arial" w:cs="Arial"/>
        </w:rPr>
        <w:t xml:space="preserve"> souvisí s kontrolními zjištěními: jedná se tedy hlavně o nutnost dodržovat zákonem stanovenou 15</w:t>
      </w:r>
      <w:r w:rsidR="007F01F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ti denní lhůtu pro zápis </w:t>
      </w:r>
      <w:r>
        <w:rPr>
          <w:rFonts w:ascii="Arial" w:hAnsi="Arial" w:cs="Arial"/>
        </w:rPr>
        <w:t>funkcionáře do CRO. V případě neprůkazného informování veřejných funkcionářů o jejich povinnostech je uloženo toto realizovat průkazným způsobem.</w:t>
      </w:r>
    </w:p>
    <w:p w:rsidR="00753DDD" w:rsidRDefault="00753DDD" w:rsidP="003A3959">
      <w:pPr>
        <w:autoSpaceDE w:val="0"/>
        <w:autoSpaceDN w:val="0"/>
        <w:spacing w:line="276" w:lineRule="auto"/>
        <w:jc w:val="both"/>
        <w:rPr>
          <w:rFonts w:ascii="Arial" w:hAnsi="Arial" w:cs="Arial"/>
        </w:rPr>
      </w:pPr>
    </w:p>
    <w:p w:rsidR="00753DDD" w:rsidRPr="003A3959" w:rsidRDefault="00753DDD" w:rsidP="003A3959">
      <w:pPr>
        <w:autoSpaceDE w:val="0"/>
        <w:autoSpaceDN w:val="0"/>
        <w:spacing w:line="276" w:lineRule="auto"/>
        <w:jc w:val="both"/>
        <w:rPr>
          <w:rFonts w:ascii="Arial" w:hAnsi="Arial" w:cs="Arial"/>
        </w:rPr>
      </w:pPr>
    </w:p>
    <w:p w:rsidR="0015660B" w:rsidRDefault="00404A4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Odbor bezpečnosti a krizového řízení</w:t>
      </w:r>
    </w:p>
    <w:p w:rsidR="005A5D3B" w:rsidRDefault="00404A4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Předmět kontrol:</w:t>
      </w:r>
    </w:p>
    <w:p w:rsidR="005A5D3B" w:rsidRPr="00581FFA" w:rsidRDefault="00404A42" w:rsidP="000F62E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581FFA">
        <w:rPr>
          <w:rFonts w:ascii="Arial" w:hAnsi="Arial" w:cs="Arial"/>
        </w:rPr>
        <w:t>zajišťování připravenosti obce v oblasti krizového říz</w:t>
      </w:r>
      <w:r w:rsidRPr="00581FFA">
        <w:rPr>
          <w:rFonts w:ascii="Arial" w:hAnsi="Arial" w:cs="Arial"/>
        </w:rPr>
        <w:t>ení dle zákona č. 240/2000 Sb., o krizovém řízení a o změně některých zákonů, ve znění pozdějších předpisů, HOPKS dle zákona č. 241/2000 Sb., o hospodářských opatřeních pro krizové stavy a o změně některých souvisejících zákonů, ve znění pozdějších předpis</w:t>
      </w:r>
      <w:r w:rsidRPr="00581FFA">
        <w:rPr>
          <w:rFonts w:ascii="Arial" w:hAnsi="Arial" w:cs="Arial"/>
        </w:rPr>
        <w:t>ů, zajišťování obrany státu dle zákona č. 222/1999 Sb., o zajišťování obrany České republiky, ve znění pozdějších předpisů a péče o válečné hroby dle § 67 odst. 1 písm. c) a e) a § 69a zákona č. 129/2000 Sb., o krajích (krajské zřízení), ve znění pozdějšíc</w:t>
      </w:r>
      <w:r w:rsidRPr="00581FFA">
        <w:rPr>
          <w:rFonts w:ascii="Arial" w:hAnsi="Arial" w:cs="Arial"/>
        </w:rPr>
        <w:t>h předpisů</w:t>
      </w:r>
      <w:r w:rsidR="00DB43B3">
        <w:rPr>
          <w:rFonts w:ascii="Arial" w:hAnsi="Arial" w:cs="Arial"/>
        </w:rPr>
        <w:t>;</w:t>
      </w:r>
    </w:p>
    <w:p w:rsidR="00581FFA" w:rsidRPr="00DA19EC" w:rsidRDefault="00404A42" w:rsidP="000F62E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DA19EC">
        <w:rPr>
          <w:rFonts w:ascii="Arial" w:hAnsi="Arial" w:cs="Arial"/>
        </w:rPr>
        <w:t>využití poskytnutých účelových dotací z dotačních titulů (dle zákona č. 320/2001 Sb., o finanční kontrole, ve znění pozdějších předpisů)</w:t>
      </w:r>
    </w:p>
    <w:p w:rsidR="00581FFA" w:rsidRDefault="00581FFA">
      <w:pPr>
        <w:rPr>
          <w:rFonts w:ascii="Arial" w:hAnsi="Arial" w:cs="Arial"/>
          <w:u w:val="single"/>
        </w:rPr>
      </w:pPr>
    </w:p>
    <w:p w:rsidR="00AA5F24" w:rsidRDefault="00404A42" w:rsidP="00AA5F24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Mezi zásadní </w:t>
      </w:r>
      <w:r w:rsidRPr="00017570">
        <w:rPr>
          <w:rFonts w:ascii="Arial" w:hAnsi="Arial" w:cs="Arial"/>
          <w:u w:val="single"/>
        </w:rPr>
        <w:t>nedostatky</w:t>
      </w:r>
      <w:r>
        <w:rPr>
          <w:rFonts w:ascii="Arial" w:hAnsi="Arial" w:cs="Arial"/>
        </w:rPr>
        <w:t xml:space="preserve"> patří nedostatečné personální zajištění výkonu přenesené působnosti u ORP v těchto</w:t>
      </w:r>
      <w:r>
        <w:rPr>
          <w:rFonts w:ascii="Arial" w:hAnsi="Arial" w:cs="Arial"/>
        </w:rPr>
        <w:t xml:space="preserve"> oblastech</w:t>
      </w:r>
      <w:r w:rsidR="00FC2CC0">
        <w:rPr>
          <w:rFonts w:ascii="Arial" w:hAnsi="Arial" w:cs="Arial"/>
        </w:rPr>
        <w:t>, resp. doplnění zvláštní odborné způsobilosti pro výkon agendy.</w:t>
      </w:r>
    </w:p>
    <w:p w:rsidR="00F36927" w:rsidRDefault="00404A42" w:rsidP="00F36927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jedné kontroly bylo kontrolovanému subjektu doporučeno, aby </w:t>
      </w:r>
      <w:r w:rsidRPr="00F36927">
        <w:rPr>
          <w:rFonts w:ascii="Arial" w:hAnsi="Arial" w:cs="Arial"/>
        </w:rPr>
        <w:t>pracovníci ORP, kteří by se měli s</w:t>
      </w:r>
      <w:r>
        <w:rPr>
          <w:rFonts w:ascii="Arial" w:hAnsi="Arial" w:cs="Arial"/>
        </w:rPr>
        <w:t> </w:t>
      </w:r>
      <w:r w:rsidRPr="00F36927">
        <w:rPr>
          <w:rFonts w:ascii="Arial" w:hAnsi="Arial" w:cs="Arial"/>
        </w:rPr>
        <w:t>utajovanými</w:t>
      </w:r>
      <w:r>
        <w:rPr>
          <w:rFonts w:ascii="Arial" w:hAnsi="Arial" w:cs="Arial"/>
        </w:rPr>
        <w:t xml:space="preserve"> </w:t>
      </w:r>
      <w:r w:rsidRPr="00F36927">
        <w:rPr>
          <w:rFonts w:ascii="Arial" w:hAnsi="Arial" w:cs="Arial"/>
        </w:rPr>
        <w:t>informacemi seznamovat</w:t>
      </w:r>
      <w:r>
        <w:rPr>
          <w:rFonts w:ascii="Arial" w:hAnsi="Arial" w:cs="Arial"/>
        </w:rPr>
        <w:t xml:space="preserve"> (např. </w:t>
      </w:r>
      <w:r w:rsidRPr="00F36927">
        <w:rPr>
          <w:rFonts w:ascii="Arial" w:hAnsi="Arial" w:cs="Arial"/>
        </w:rPr>
        <w:t>zasílání</w:t>
      </w:r>
      <w:r>
        <w:rPr>
          <w:rFonts w:ascii="Arial" w:hAnsi="Arial" w:cs="Arial"/>
        </w:rPr>
        <w:t xml:space="preserve"> utajovaných dokumentů, </w:t>
      </w:r>
      <w:r w:rsidRPr="00F36927">
        <w:rPr>
          <w:rFonts w:ascii="Arial" w:hAnsi="Arial" w:cs="Arial"/>
        </w:rPr>
        <w:t>např.</w:t>
      </w:r>
      <w:r>
        <w:rPr>
          <w:rFonts w:ascii="Arial" w:hAnsi="Arial" w:cs="Arial"/>
        </w:rPr>
        <w:t xml:space="preserve"> </w:t>
      </w:r>
      <w:r w:rsidRPr="00F36927">
        <w:rPr>
          <w:rFonts w:ascii="Arial" w:hAnsi="Arial" w:cs="Arial"/>
        </w:rPr>
        <w:t>Plán OPSÚ), měli prověrku stupně utajení Vyhrazené. V opačném případě</w:t>
      </w:r>
      <w:r>
        <w:rPr>
          <w:rFonts w:ascii="Arial" w:hAnsi="Arial" w:cs="Arial"/>
        </w:rPr>
        <w:t xml:space="preserve"> </w:t>
      </w:r>
      <w:r w:rsidRPr="00F36927">
        <w:rPr>
          <w:rFonts w:ascii="Arial" w:hAnsi="Arial" w:cs="Arial"/>
        </w:rPr>
        <w:t>se nemohou s takovými dokumenty seznamovat.</w:t>
      </w:r>
    </w:p>
    <w:p w:rsidR="00017570" w:rsidRDefault="00404A42" w:rsidP="00017570">
      <w:pPr>
        <w:autoSpaceDE w:val="0"/>
        <w:autoSpaceDN w:val="0"/>
        <w:jc w:val="both"/>
        <w:rPr>
          <w:rFonts w:ascii="Arial" w:hAnsi="Arial" w:cs="Arial"/>
        </w:rPr>
      </w:pPr>
      <w:r w:rsidRPr="00017570">
        <w:rPr>
          <w:rFonts w:ascii="Arial" w:hAnsi="Arial" w:cs="Arial"/>
        </w:rPr>
        <w:t xml:space="preserve">V rámci kontroly výkonu přenesené působnosti byla dále provedena </w:t>
      </w:r>
      <w:r w:rsidRPr="00017570">
        <w:rPr>
          <w:rFonts w:ascii="Arial" w:hAnsi="Arial" w:cs="Arial"/>
          <w:u w:val="single"/>
        </w:rPr>
        <w:t>metodická</w:t>
      </w:r>
      <w:r>
        <w:rPr>
          <w:rFonts w:ascii="Arial" w:hAnsi="Arial" w:cs="Arial"/>
          <w:u w:val="single"/>
        </w:rPr>
        <w:t xml:space="preserve"> </w:t>
      </w:r>
      <w:r w:rsidRPr="00017570">
        <w:rPr>
          <w:rFonts w:ascii="Arial" w:hAnsi="Arial" w:cs="Arial"/>
          <w:u w:val="single"/>
        </w:rPr>
        <w:t>a odborná pomoc</w:t>
      </w:r>
      <w:r w:rsidRPr="00017570">
        <w:rPr>
          <w:rFonts w:ascii="Arial" w:hAnsi="Arial" w:cs="Arial"/>
        </w:rPr>
        <w:t xml:space="preserve"> z problematiky regulačních opatření, z oblast</w:t>
      </w:r>
      <w:r w:rsidRPr="00017570">
        <w:rPr>
          <w:rFonts w:ascii="Arial" w:hAnsi="Arial" w:cs="Arial"/>
        </w:rPr>
        <w:t>i zavedení</w:t>
      </w:r>
      <w:r>
        <w:rPr>
          <w:rFonts w:ascii="Arial" w:hAnsi="Arial" w:cs="Arial"/>
        </w:rPr>
        <w:t xml:space="preserve"> </w:t>
      </w:r>
      <w:r w:rsidRPr="00017570">
        <w:rPr>
          <w:rFonts w:ascii="Arial" w:hAnsi="Arial" w:cs="Arial"/>
        </w:rPr>
        <w:t>a realizace přídělového systému k omezení spotřeby ropy a ropných produktů, z</w:t>
      </w:r>
      <w:r>
        <w:rPr>
          <w:rFonts w:ascii="Arial" w:hAnsi="Arial" w:cs="Arial"/>
        </w:rPr>
        <w:t> </w:t>
      </w:r>
      <w:r w:rsidRPr="00017570">
        <w:rPr>
          <w:rFonts w:ascii="Arial" w:hAnsi="Arial" w:cs="Arial"/>
        </w:rPr>
        <w:t>analýzy</w:t>
      </w:r>
      <w:r>
        <w:rPr>
          <w:rFonts w:ascii="Arial" w:hAnsi="Arial" w:cs="Arial"/>
        </w:rPr>
        <w:t xml:space="preserve"> </w:t>
      </w:r>
      <w:r w:rsidRPr="00017570">
        <w:rPr>
          <w:rFonts w:ascii="Arial" w:hAnsi="Arial" w:cs="Arial"/>
        </w:rPr>
        <w:t>rizik pro jednotlivé krizové situace včetně zavedených typových plánů</w:t>
      </w:r>
      <w:r>
        <w:rPr>
          <w:rFonts w:ascii="Arial" w:hAnsi="Arial" w:cs="Arial"/>
        </w:rPr>
        <w:t xml:space="preserve"> </w:t>
      </w:r>
      <w:r w:rsidRPr="00017570">
        <w:rPr>
          <w:rFonts w:ascii="Arial" w:hAnsi="Arial" w:cs="Arial"/>
        </w:rPr>
        <w:t>a z využívání IS pro podporu HOPKS.</w:t>
      </w:r>
      <w:r w:rsidR="00FC2CC0">
        <w:rPr>
          <w:rFonts w:ascii="Arial" w:hAnsi="Arial" w:cs="Arial"/>
        </w:rPr>
        <w:t xml:space="preserve"> </w:t>
      </w:r>
      <w:r w:rsidRPr="00017570">
        <w:rPr>
          <w:rFonts w:ascii="Arial" w:hAnsi="Arial" w:cs="Arial"/>
        </w:rPr>
        <w:t>Zpracování předběžného seznamu ke zproštění mimořádné</w:t>
      </w:r>
      <w:r w:rsidRPr="00017570">
        <w:rPr>
          <w:rFonts w:ascii="Arial" w:hAnsi="Arial" w:cs="Arial"/>
        </w:rPr>
        <w:t xml:space="preserve"> služby a aktualizace dílčího</w:t>
      </w:r>
      <w:r w:rsidR="00FC2CC0">
        <w:rPr>
          <w:rFonts w:ascii="Arial" w:hAnsi="Arial" w:cs="Arial"/>
        </w:rPr>
        <w:t xml:space="preserve"> </w:t>
      </w:r>
      <w:r w:rsidRPr="00017570">
        <w:rPr>
          <w:rFonts w:ascii="Arial" w:hAnsi="Arial" w:cs="Arial"/>
        </w:rPr>
        <w:t>plánu obrany.</w:t>
      </w:r>
    </w:p>
    <w:p w:rsidR="005C625C" w:rsidRDefault="005C625C" w:rsidP="00581FFA">
      <w:pPr>
        <w:rPr>
          <w:rFonts w:ascii="Arial" w:hAnsi="Arial" w:cs="Arial"/>
          <w:b/>
          <w:sz w:val="28"/>
          <w:szCs w:val="28"/>
        </w:rPr>
      </w:pPr>
    </w:p>
    <w:p w:rsidR="00581FFA" w:rsidRDefault="00404A42" w:rsidP="00581FF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Odbor informatiky</w:t>
      </w:r>
    </w:p>
    <w:p w:rsidR="00581FFA" w:rsidRPr="00581FFA" w:rsidRDefault="00404A42" w:rsidP="00581FFA">
      <w:pPr>
        <w:rPr>
          <w:rFonts w:ascii="Arial" w:hAnsi="Arial" w:cs="Arial"/>
          <w:u w:val="single"/>
        </w:rPr>
      </w:pPr>
      <w:r w:rsidRPr="00581FFA">
        <w:rPr>
          <w:rFonts w:ascii="Arial" w:hAnsi="Arial" w:cs="Arial"/>
          <w:u w:val="single"/>
        </w:rPr>
        <w:t>Předmět kontrol:</w:t>
      </w:r>
    </w:p>
    <w:p w:rsidR="00C17B7C" w:rsidRDefault="00404A42" w:rsidP="000F62E3">
      <w:pPr>
        <w:pStyle w:val="Odstavecseseznamem"/>
        <w:numPr>
          <w:ilvl w:val="0"/>
          <w:numId w:val="22"/>
        </w:numPr>
        <w:ind w:left="426" w:hanging="502"/>
        <w:jc w:val="both"/>
        <w:rPr>
          <w:rFonts w:ascii="Arial" w:hAnsi="Arial" w:cs="Arial"/>
        </w:rPr>
      </w:pPr>
      <w:r>
        <w:rPr>
          <w:rFonts w:ascii="Arial" w:hAnsi="Arial" w:cs="Arial"/>
        </w:rPr>
        <w:t>využití poskytnutých účelových dotací z dotačních titulů (dle zákona č. 320/2001 Sb., o finanční kontrole, ve znění pozdějších předpisů).</w:t>
      </w:r>
    </w:p>
    <w:p w:rsidR="00581FFA" w:rsidRDefault="00581FFA">
      <w:pPr>
        <w:rPr>
          <w:rFonts w:ascii="Arial" w:hAnsi="Arial" w:cs="Arial"/>
          <w:u w:val="single"/>
        </w:rPr>
      </w:pPr>
    </w:p>
    <w:p w:rsidR="00287B0D" w:rsidRDefault="00404A42" w:rsidP="00287B0D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Kontroly proběhly bez zjištění </w:t>
      </w:r>
      <w:r>
        <w:rPr>
          <w:rFonts w:ascii="Arial" w:hAnsi="Arial" w:cs="Arial"/>
        </w:rPr>
        <w:t>zásadních a systémových nedostatků.</w:t>
      </w:r>
    </w:p>
    <w:p w:rsidR="00581FFA" w:rsidRPr="005A5D3B" w:rsidRDefault="00581FFA">
      <w:pPr>
        <w:rPr>
          <w:rFonts w:ascii="Arial" w:hAnsi="Arial" w:cs="Arial"/>
          <w:u w:val="single"/>
        </w:rPr>
      </w:pPr>
    </w:p>
    <w:p w:rsidR="00F15771" w:rsidRDefault="00404A42" w:rsidP="00C557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Předměty kontrol</w:t>
      </w:r>
      <w:r w:rsidR="00C557E9">
        <w:rPr>
          <w:rFonts w:ascii="Arial" w:hAnsi="Arial" w:cs="Arial"/>
        </w:rPr>
        <w:t>, které byly kontrolními skupinami provedeny a jsou uvedeny v úvodním výčtu předmětů kontrol jednotlivých odborů, ale nevykazují závažné nedostatky či zjištění, nejsou v</w:t>
      </w:r>
      <w:r w:rsidR="004E4C81">
        <w:rPr>
          <w:rFonts w:ascii="Arial" w:hAnsi="Arial" w:cs="Arial"/>
        </w:rPr>
        <w:t> rámci kontrolovaných agend dále uváděny</w:t>
      </w:r>
      <w:r w:rsidR="00C557E9">
        <w:rPr>
          <w:rFonts w:ascii="Arial" w:hAnsi="Arial" w:cs="Arial"/>
        </w:rPr>
        <w:t>. Kontrolující závěry z těchto kontrol nevyhodnotili v rámci tohoto shrnutí jako významné.</w:t>
      </w:r>
    </w:p>
    <w:p w:rsidR="00C557E9" w:rsidRDefault="00C557E9">
      <w:pPr>
        <w:rPr>
          <w:rFonts w:ascii="Arial" w:hAnsi="Arial" w:cs="Arial"/>
        </w:rPr>
      </w:pPr>
    </w:p>
    <w:p w:rsidR="00B612B7" w:rsidRDefault="00B612B7">
      <w:pPr>
        <w:rPr>
          <w:rFonts w:ascii="Arial" w:hAnsi="Arial" w:cs="Arial"/>
        </w:rPr>
      </w:pPr>
    </w:p>
    <w:p w:rsidR="00C557E9" w:rsidRDefault="00C557E9">
      <w:pPr>
        <w:rPr>
          <w:rFonts w:ascii="Arial" w:hAnsi="Arial" w:cs="Arial"/>
        </w:rPr>
      </w:pPr>
    </w:p>
    <w:p w:rsidR="001A56CE" w:rsidRPr="00CC4F04" w:rsidRDefault="00404A42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14FE8" w:rsidRPr="00CC4F04">
        <w:rPr>
          <w:rFonts w:ascii="Arial" w:hAnsi="Arial" w:cs="Arial"/>
        </w:rPr>
        <w:t xml:space="preserve"> Plzni dne </w:t>
      </w:r>
      <w:r w:rsidR="004765F9">
        <w:rPr>
          <w:rFonts w:ascii="Arial" w:hAnsi="Arial" w:cs="Arial"/>
        </w:rPr>
        <w:t>18</w:t>
      </w:r>
      <w:r w:rsidR="00287B0D">
        <w:rPr>
          <w:rFonts w:ascii="Arial" w:hAnsi="Arial" w:cs="Arial"/>
        </w:rPr>
        <w:t>. 2. 202</w:t>
      </w:r>
      <w:r w:rsidR="00C425C9">
        <w:rPr>
          <w:rFonts w:ascii="Arial" w:hAnsi="Arial" w:cs="Arial"/>
        </w:rPr>
        <w:t>5</w:t>
      </w:r>
    </w:p>
    <w:p w:rsidR="001A56CE" w:rsidRDefault="00404A42" w:rsidP="00B41F17">
      <w:pPr>
        <w:rPr>
          <w:rFonts w:ascii="Arial" w:hAnsi="Arial" w:cs="Arial"/>
        </w:rPr>
      </w:pPr>
      <w:r w:rsidRPr="00433411">
        <w:rPr>
          <w:rFonts w:ascii="Arial" w:hAnsi="Arial" w:cs="Arial"/>
        </w:rPr>
        <w:t xml:space="preserve">Zpracovala: </w:t>
      </w:r>
      <w:r>
        <w:rPr>
          <w:rFonts w:ascii="Arial" w:hAnsi="Arial" w:cs="Arial"/>
        </w:rPr>
        <w:t>JUDr.</w:t>
      </w:r>
      <w:r w:rsidRPr="004334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Klára Seidenglanzová </w:t>
      </w:r>
      <w:r w:rsidR="0015660B">
        <w:rPr>
          <w:rFonts w:ascii="Arial" w:hAnsi="Arial" w:cs="Arial"/>
        </w:rPr>
        <w:t xml:space="preserve">(odbor kontroly, dozoru a stížností)         </w:t>
      </w:r>
    </w:p>
    <w:sectPr w:rsidR="001A56CE" w:rsidSect="00227223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04A42">
      <w:r>
        <w:separator/>
      </w:r>
    </w:p>
  </w:endnote>
  <w:endnote w:type="continuationSeparator" w:id="0">
    <w:p w:rsidR="00000000" w:rsidRDefault="0040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2787931"/>
      <w:docPartObj>
        <w:docPartGallery w:val="Page Numbers (Bottom of Page)"/>
        <w:docPartUnique/>
      </w:docPartObj>
    </w:sdtPr>
    <w:sdtEndPr/>
    <w:sdtContent>
      <w:p w:rsidR="0025132C" w:rsidRDefault="00404A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5132C" w:rsidRDefault="002513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0E6" w:rsidRDefault="00404A42">
      <w:r>
        <w:separator/>
      </w:r>
    </w:p>
  </w:footnote>
  <w:footnote w:type="continuationSeparator" w:id="0">
    <w:p w:rsidR="00FF50E6" w:rsidRDefault="00404A42">
      <w:r>
        <w:continuationSeparator/>
      </w:r>
    </w:p>
  </w:footnote>
  <w:footnote w:id="1">
    <w:p w:rsidR="0025132C" w:rsidRDefault="00404A42" w:rsidP="00FE2698">
      <w:pPr>
        <w:pStyle w:val="Textpoznpodarou"/>
        <w:jc w:val="both"/>
      </w:pPr>
      <w:r>
        <w:rPr>
          <w:rStyle w:val="Znakapoznpodarou"/>
        </w:rPr>
        <w:t>*</w:t>
      </w:r>
      <w:r>
        <w:t xml:space="preserve"> jedná se o kontroly, které byly provedeny, ukončeny a z nichž byl pořízen protokol a lze je tedy využít pro účely efektivního vyhodnocení z hlediska zjištěných nedostatků či uložených opatření k nápravě. Údaje odpovídají interní statistice k datu vypracov</w:t>
      </w:r>
      <w:r>
        <w:t>ání této zprávy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32C" w:rsidRPr="002E2B26" w:rsidRDefault="00404A42" w:rsidP="001A56CE">
    <w:pPr>
      <w:pStyle w:val="ZahlaviI15b"/>
      <w:rPr>
        <w:b/>
      </w:rPr>
    </w:pPr>
    <w:r w:rsidRPr="002E2B26">
      <w:rPr>
        <w:b/>
      </w:rPr>
      <w:t>krajský úřad plzeňského kraje</w:t>
    </w:r>
  </w:p>
  <w:p w:rsidR="0025132C" w:rsidRPr="002E2B26" w:rsidRDefault="00404A42" w:rsidP="001A56CE">
    <w:pPr>
      <w:pStyle w:val="ZahlaviII12b"/>
      <w:rPr>
        <w:b/>
      </w:rPr>
    </w:pPr>
    <w:r>
      <w:rPr>
        <w:b/>
      </w:rPr>
      <w:t>Škroupova 18, 306 13</w:t>
    </w:r>
    <w:r w:rsidRPr="002E2B26">
      <w:rPr>
        <w:b/>
      </w:rPr>
      <w:t xml:space="preserve"> Plzeň</w:t>
    </w:r>
  </w:p>
  <w:p w:rsidR="0025132C" w:rsidRDefault="0025132C">
    <w:pPr>
      <w:pStyle w:val="Zhlav"/>
    </w:pPr>
  </w:p>
  <w:p w:rsidR="0025132C" w:rsidRDefault="002513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DFC"/>
    <w:multiLevelType w:val="hybridMultilevel"/>
    <w:tmpl w:val="5796731C"/>
    <w:lvl w:ilvl="0" w:tplc="7B1E9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D8801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A08B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425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221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E66A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6D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ADC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AA92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4A2E"/>
    <w:multiLevelType w:val="hybridMultilevel"/>
    <w:tmpl w:val="289A0BAC"/>
    <w:lvl w:ilvl="0" w:tplc="2E9446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5DA63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E449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562EA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A00C2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42D4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38AA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CE20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48627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A1042"/>
    <w:multiLevelType w:val="hybridMultilevel"/>
    <w:tmpl w:val="404E4DEC"/>
    <w:lvl w:ilvl="0" w:tplc="0AEEB8D8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EA48843E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D5CE168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DE612E0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A10455A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506FB2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D41479DA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64EB18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1F88E5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DCA1E01"/>
    <w:multiLevelType w:val="hybridMultilevel"/>
    <w:tmpl w:val="797E5052"/>
    <w:lvl w:ilvl="0" w:tplc="A2BC72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/>
        <w:color w:val="auto"/>
      </w:rPr>
    </w:lvl>
    <w:lvl w:ilvl="1" w:tplc="87B0E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FA24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082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DCD9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E5A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FEF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EA4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46C8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7054B"/>
    <w:multiLevelType w:val="hybridMultilevel"/>
    <w:tmpl w:val="856AD954"/>
    <w:lvl w:ilvl="0" w:tplc="0FB29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3665D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428A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641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FED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84BE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2A0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C41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544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80C2D"/>
    <w:multiLevelType w:val="hybridMultilevel"/>
    <w:tmpl w:val="8004A390"/>
    <w:lvl w:ilvl="0" w:tplc="BF06E8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5D88C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1C24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9E2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E69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5ECB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1E3F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AD8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801B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F322F"/>
    <w:multiLevelType w:val="hybridMultilevel"/>
    <w:tmpl w:val="88CC7020"/>
    <w:lvl w:ilvl="0" w:tplc="433CE4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63229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A41B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68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CFF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6C47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838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295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5864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F1CE4"/>
    <w:multiLevelType w:val="hybridMultilevel"/>
    <w:tmpl w:val="4984A320"/>
    <w:lvl w:ilvl="0" w:tplc="04AEF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818FB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7B4A3D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6CC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189A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C062F2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C62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D038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70EEC1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105BC"/>
    <w:multiLevelType w:val="hybridMultilevel"/>
    <w:tmpl w:val="61F08E18"/>
    <w:lvl w:ilvl="0" w:tplc="6F72DB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F3622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626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0B2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40D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3C28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23D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237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2086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7271"/>
    <w:multiLevelType w:val="hybridMultilevel"/>
    <w:tmpl w:val="3C0E3D9E"/>
    <w:lvl w:ilvl="0" w:tplc="DE5C04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228AE5A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64A0B5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06D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ADF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3EA4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47B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E2DD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7C48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15FEB"/>
    <w:multiLevelType w:val="hybridMultilevel"/>
    <w:tmpl w:val="ABD48206"/>
    <w:lvl w:ilvl="0" w:tplc="8FA079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EDA2F8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AC01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827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C69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540A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60A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2F7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E2C7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A1FBB"/>
    <w:multiLevelType w:val="hybridMultilevel"/>
    <w:tmpl w:val="F55673DA"/>
    <w:lvl w:ilvl="0" w:tplc="7FDA60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88EFF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F2D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E82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01D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08C1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6AE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AC6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612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A47F1"/>
    <w:multiLevelType w:val="hybridMultilevel"/>
    <w:tmpl w:val="39D89620"/>
    <w:lvl w:ilvl="0" w:tplc="AEF68F2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/>
        <w:color w:val="auto"/>
      </w:rPr>
    </w:lvl>
    <w:lvl w:ilvl="1" w:tplc="6F1881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3A9B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A7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7C64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508F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A0CB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2DF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2E7B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4270E"/>
    <w:multiLevelType w:val="hybridMultilevel"/>
    <w:tmpl w:val="01542D40"/>
    <w:lvl w:ilvl="0" w:tplc="5942A78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9A4858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6EA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49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CC2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6AA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2C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E01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0C6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056DD"/>
    <w:multiLevelType w:val="hybridMultilevel"/>
    <w:tmpl w:val="5B32F36E"/>
    <w:lvl w:ilvl="0" w:tplc="AE3269C6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6D920380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9C22480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39AF962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B0925E8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8C858A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E006B42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559817A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E948BB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7C56D32"/>
    <w:multiLevelType w:val="hybridMultilevel"/>
    <w:tmpl w:val="A60A755C"/>
    <w:lvl w:ilvl="0" w:tplc="AC06F2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57419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165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0A5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2DA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FE0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B6E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25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F08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6329D"/>
    <w:multiLevelType w:val="hybridMultilevel"/>
    <w:tmpl w:val="4E9AE7F6"/>
    <w:lvl w:ilvl="0" w:tplc="520AD4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1BF601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70B3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06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A1A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B0F3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AC92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0A8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B47A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03BA5"/>
    <w:multiLevelType w:val="hybridMultilevel"/>
    <w:tmpl w:val="CCD21E3E"/>
    <w:lvl w:ilvl="0" w:tplc="F6D0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65014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023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E9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CFC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B42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EE05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621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C4B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90727"/>
    <w:multiLevelType w:val="hybridMultilevel"/>
    <w:tmpl w:val="34E6CBC8"/>
    <w:lvl w:ilvl="0" w:tplc="5D96DC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7CE7F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B03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69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505D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143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03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CE9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9C0D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4255F"/>
    <w:multiLevelType w:val="hybridMultilevel"/>
    <w:tmpl w:val="B0008350"/>
    <w:lvl w:ilvl="0" w:tplc="B694CF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96683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869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AED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6B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926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0E8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A7F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AC62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32695"/>
    <w:multiLevelType w:val="hybridMultilevel"/>
    <w:tmpl w:val="A6827106"/>
    <w:lvl w:ilvl="0" w:tplc="64601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E47E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78C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DE0A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CC8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841B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663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843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4CA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72053"/>
    <w:multiLevelType w:val="hybridMultilevel"/>
    <w:tmpl w:val="B4084F4C"/>
    <w:lvl w:ilvl="0" w:tplc="5D2A81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BF9C6A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800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3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5862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8F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AA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6C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C06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94B2E"/>
    <w:multiLevelType w:val="hybridMultilevel"/>
    <w:tmpl w:val="3996B596"/>
    <w:lvl w:ilvl="0" w:tplc="D17E7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830D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742E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03B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3061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E40C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00E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EEA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169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6638F"/>
    <w:multiLevelType w:val="hybridMultilevel"/>
    <w:tmpl w:val="6036827E"/>
    <w:lvl w:ilvl="0" w:tplc="C94E71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B860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CAE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EF4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C6C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CC2E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CAE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0C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46CA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25B79"/>
    <w:multiLevelType w:val="hybridMultilevel"/>
    <w:tmpl w:val="FF3AEEBC"/>
    <w:lvl w:ilvl="0" w:tplc="04F2EF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DF08D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4CB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68B3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3A0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427A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AFB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E1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ACE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21C13"/>
    <w:multiLevelType w:val="hybridMultilevel"/>
    <w:tmpl w:val="8E2462CC"/>
    <w:lvl w:ilvl="0" w:tplc="F2EE49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2432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C4AB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092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400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9E84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CA3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CB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1E79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46816"/>
    <w:multiLevelType w:val="hybridMultilevel"/>
    <w:tmpl w:val="C356729C"/>
    <w:lvl w:ilvl="0" w:tplc="37D2CCB2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3CF6014A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986442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7A22042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54ED3D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758138A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4B0FD4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ED2A0A16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6F08DFEE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87D055D"/>
    <w:multiLevelType w:val="hybridMultilevel"/>
    <w:tmpl w:val="CC6853D6"/>
    <w:lvl w:ilvl="0" w:tplc="1A6CFB36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CDC6CF8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6EEC99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D0665552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AC10952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05EB5B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83C240FE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C5CEA94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EB6A82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C6C5E00"/>
    <w:multiLevelType w:val="hybridMultilevel"/>
    <w:tmpl w:val="F8765D50"/>
    <w:lvl w:ilvl="0" w:tplc="B5D2BE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E6839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EEF5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201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22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3481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4C5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224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6A4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F4846"/>
    <w:multiLevelType w:val="hybridMultilevel"/>
    <w:tmpl w:val="9E4E9C2C"/>
    <w:lvl w:ilvl="0" w:tplc="C9AEC2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B827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722B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CE7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EF1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4E89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68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CA9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E45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D4AF5"/>
    <w:multiLevelType w:val="hybridMultilevel"/>
    <w:tmpl w:val="CD7EED58"/>
    <w:lvl w:ilvl="0" w:tplc="BB88C5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ECC55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8C17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47D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EB1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06C0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0FC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63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1AEE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90EFA"/>
    <w:multiLevelType w:val="hybridMultilevel"/>
    <w:tmpl w:val="CB0C0440"/>
    <w:lvl w:ilvl="0" w:tplc="A098824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303CE20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E640BEF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A82A5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698DCB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9887BF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624DCC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B7ECAD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9F694E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5717BE7"/>
    <w:multiLevelType w:val="hybridMultilevel"/>
    <w:tmpl w:val="57222F48"/>
    <w:lvl w:ilvl="0" w:tplc="95D6D1E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F0080A1E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52ED47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4807D4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2D46DF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832354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838FB7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B18601A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CD3E774C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86A6B65"/>
    <w:multiLevelType w:val="hybridMultilevel"/>
    <w:tmpl w:val="8008253E"/>
    <w:lvl w:ilvl="0" w:tplc="58B694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AB2D4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9031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E70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69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369D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21B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DAE9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DABD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92019"/>
    <w:multiLevelType w:val="hybridMultilevel"/>
    <w:tmpl w:val="653C44BE"/>
    <w:lvl w:ilvl="0" w:tplc="3FF638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A621C7C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2" w:tplc="439C4C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046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C05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C633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693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3EB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F48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96595"/>
    <w:multiLevelType w:val="hybridMultilevel"/>
    <w:tmpl w:val="C0AC4244"/>
    <w:lvl w:ilvl="0" w:tplc="A3B27D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6A8F6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C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CC5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6D8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FEB5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017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08C6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5C3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908F1"/>
    <w:multiLevelType w:val="hybridMultilevel"/>
    <w:tmpl w:val="80C6D3B0"/>
    <w:lvl w:ilvl="0" w:tplc="B834430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381CD1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4AC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87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FC98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A4E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00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AEA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D04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E468A"/>
    <w:multiLevelType w:val="hybridMultilevel"/>
    <w:tmpl w:val="351E4972"/>
    <w:lvl w:ilvl="0" w:tplc="597C6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A36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FA2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6A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88D7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90A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44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EDC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785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A4440"/>
    <w:multiLevelType w:val="hybridMultilevel"/>
    <w:tmpl w:val="218C6E1E"/>
    <w:lvl w:ilvl="0" w:tplc="51020F2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102A66C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810181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22FA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DEAF0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A5800A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96AEF3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77C1ED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F62507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461425"/>
    <w:multiLevelType w:val="hybridMultilevel"/>
    <w:tmpl w:val="6164C342"/>
    <w:lvl w:ilvl="0" w:tplc="3B2446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DA0448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5646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687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8F9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E604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042F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D48E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B482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51C41"/>
    <w:multiLevelType w:val="hybridMultilevel"/>
    <w:tmpl w:val="2D767B46"/>
    <w:lvl w:ilvl="0" w:tplc="C0DE964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4F20E6D4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DF7E702A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7B62F52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A6C08848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C3529AD6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9A58A1C4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8BF6D0C8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2CEF89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D2F5926"/>
    <w:multiLevelType w:val="hybridMultilevel"/>
    <w:tmpl w:val="81A4FBBA"/>
    <w:lvl w:ilvl="0" w:tplc="8F1CCE92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63DC5AFA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9C3C408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CD32B380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E7AE8290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752EC2B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ED56A16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9AECDCD4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5F244AAC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10"/>
  </w:num>
  <w:num w:numId="4">
    <w:abstractNumId w:val="4"/>
  </w:num>
  <w:num w:numId="5">
    <w:abstractNumId w:val="39"/>
  </w:num>
  <w:num w:numId="6">
    <w:abstractNumId w:val="34"/>
  </w:num>
  <w:num w:numId="7">
    <w:abstractNumId w:val="9"/>
  </w:num>
  <w:num w:numId="8">
    <w:abstractNumId w:val="0"/>
  </w:num>
  <w:num w:numId="9">
    <w:abstractNumId w:val="1"/>
  </w:num>
  <w:num w:numId="10">
    <w:abstractNumId w:val="11"/>
  </w:num>
  <w:num w:numId="11">
    <w:abstractNumId w:val="35"/>
  </w:num>
  <w:num w:numId="12">
    <w:abstractNumId w:val="2"/>
  </w:num>
  <w:num w:numId="13">
    <w:abstractNumId w:val="6"/>
  </w:num>
  <w:num w:numId="14">
    <w:abstractNumId w:val="31"/>
  </w:num>
  <w:num w:numId="15">
    <w:abstractNumId w:val="30"/>
  </w:num>
  <w:num w:numId="16">
    <w:abstractNumId w:val="26"/>
  </w:num>
  <w:num w:numId="17">
    <w:abstractNumId w:val="27"/>
  </w:num>
  <w:num w:numId="18">
    <w:abstractNumId w:val="14"/>
  </w:num>
  <w:num w:numId="19">
    <w:abstractNumId w:val="15"/>
  </w:num>
  <w:num w:numId="20">
    <w:abstractNumId w:val="17"/>
  </w:num>
  <w:num w:numId="21">
    <w:abstractNumId w:val="19"/>
  </w:num>
  <w:num w:numId="22">
    <w:abstractNumId w:val="39"/>
  </w:num>
  <w:num w:numId="23">
    <w:abstractNumId w:val="25"/>
  </w:num>
  <w:num w:numId="24">
    <w:abstractNumId w:val="22"/>
  </w:num>
  <w:num w:numId="25">
    <w:abstractNumId w:val="23"/>
  </w:num>
  <w:num w:numId="26">
    <w:abstractNumId w:val="7"/>
  </w:num>
  <w:num w:numId="27">
    <w:abstractNumId w:val="18"/>
  </w:num>
  <w:num w:numId="28">
    <w:abstractNumId w:val="18"/>
  </w:num>
  <w:num w:numId="29">
    <w:abstractNumId w:val="18"/>
  </w:num>
  <w:num w:numId="30">
    <w:abstractNumId w:val="39"/>
  </w:num>
  <w:num w:numId="31">
    <w:abstractNumId w:val="7"/>
  </w:num>
  <w:num w:numId="32">
    <w:abstractNumId w:val="41"/>
  </w:num>
  <w:num w:numId="33">
    <w:abstractNumId w:val="40"/>
  </w:num>
  <w:num w:numId="34">
    <w:abstractNumId w:val="32"/>
  </w:num>
  <w:num w:numId="35">
    <w:abstractNumId w:val="16"/>
  </w:num>
  <w:num w:numId="36">
    <w:abstractNumId w:val="20"/>
  </w:num>
  <w:num w:numId="37">
    <w:abstractNumId w:val="24"/>
  </w:num>
  <w:num w:numId="38">
    <w:abstractNumId w:val="36"/>
  </w:num>
  <w:num w:numId="39">
    <w:abstractNumId w:val="29"/>
  </w:num>
  <w:num w:numId="40">
    <w:abstractNumId w:val="12"/>
  </w:num>
  <w:num w:numId="41">
    <w:abstractNumId w:val="3"/>
  </w:num>
  <w:num w:numId="42">
    <w:abstractNumId w:val="13"/>
  </w:num>
  <w:num w:numId="43">
    <w:abstractNumId w:val="21"/>
  </w:num>
  <w:num w:numId="44">
    <w:abstractNumId w:val="39"/>
  </w:num>
  <w:num w:numId="45">
    <w:abstractNumId w:val="38"/>
  </w:num>
  <w:num w:numId="46">
    <w:abstractNumId w:val="5"/>
  </w:num>
  <w:num w:numId="47">
    <w:abstractNumId w:val="28"/>
  </w:num>
  <w:num w:numId="48">
    <w:abstractNumId w:val="18"/>
  </w:num>
  <w:num w:numId="49">
    <w:abstractNumId w:val="36"/>
  </w:num>
  <w:num w:numId="50">
    <w:abstractNumId w:val="3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F8"/>
    <w:rsid w:val="00000B5F"/>
    <w:rsid w:val="000046F6"/>
    <w:rsid w:val="00010F99"/>
    <w:rsid w:val="00017570"/>
    <w:rsid w:val="00033B93"/>
    <w:rsid w:val="00033F65"/>
    <w:rsid w:val="00043601"/>
    <w:rsid w:val="00052FEE"/>
    <w:rsid w:val="0005347C"/>
    <w:rsid w:val="00055414"/>
    <w:rsid w:val="0005762B"/>
    <w:rsid w:val="000733AE"/>
    <w:rsid w:val="00076B00"/>
    <w:rsid w:val="000832E1"/>
    <w:rsid w:val="000836B2"/>
    <w:rsid w:val="00085999"/>
    <w:rsid w:val="00090F2B"/>
    <w:rsid w:val="0009160E"/>
    <w:rsid w:val="00097411"/>
    <w:rsid w:val="000A5384"/>
    <w:rsid w:val="000D18CB"/>
    <w:rsid w:val="000D6226"/>
    <w:rsid w:val="000E3934"/>
    <w:rsid w:val="000E4F04"/>
    <w:rsid w:val="000F62E3"/>
    <w:rsid w:val="000F7A17"/>
    <w:rsid w:val="001072A3"/>
    <w:rsid w:val="001116E7"/>
    <w:rsid w:val="001132B2"/>
    <w:rsid w:val="001140D8"/>
    <w:rsid w:val="00115A7B"/>
    <w:rsid w:val="00143831"/>
    <w:rsid w:val="00145DF2"/>
    <w:rsid w:val="0015278D"/>
    <w:rsid w:val="0015660B"/>
    <w:rsid w:val="001627AD"/>
    <w:rsid w:val="00166B6A"/>
    <w:rsid w:val="001701AE"/>
    <w:rsid w:val="00175CB9"/>
    <w:rsid w:val="00182FE0"/>
    <w:rsid w:val="00185C95"/>
    <w:rsid w:val="0019207E"/>
    <w:rsid w:val="00196D1A"/>
    <w:rsid w:val="001A2C7F"/>
    <w:rsid w:val="001A56CE"/>
    <w:rsid w:val="001B7972"/>
    <w:rsid w:val="001C118D"/>
    <w:rsid w:val="001C1D9B"/>
    <w:rsid w:val="001C4C61"/>
    <w:rsid w:val="001D35D4"/>
    <w:rsid w:val="001D5B56"/>
    <w:rsid w:val="001D6401"/>
    <w:rsid w:val="001D6AA8"/>
    <w:rsid w:val="001D7A13"/>
    <w:rsid w:val="001D7B7A"/>
    <w:rsid w:val="001E1F56"/>
    <w:rsid w:val="001F6B02"/>
    <w:rsid w:val="00211040"/>
    <w:rsid w:val="00215303"/>
    <w:rsid w:val="0021657E"/>
    <w:rsid w:val="002206D4"/>
    <w:rsid w:val="00221B7A"/>
    <w:rsid w:val="00222FCD"/>
    <w:rsid w:val="00227223"/>
    <w:rsid w:val="00237D52"/>
    <w:rsid w:val="0025132C"/>
    <w:rsid w:val="00251450"/>
    <w:rsid w:val="002533A9"/>
    <w:rsid w:val="00266F00"/>
    <w:rsid w:val="002729F5"/>
    <w:rsid w:val="002734F3"/>
    <w:rsid w:val="00287B0D"/>
    <w:rsid w:val="002A6ABA"/>
    <w:rsid w:val="002B4801"/>
    <w:rsid w:val="002C7D42"/>
    <w:rsid w:val="002D30F8"/>
    <w:rsid w:val="002D3C68"/>
    <w:rsid w:val="002E2B26"/>
    <w:rsid w:val="002F19DE"/>
    <w:rsid w:val="00305E06"/>
    <w:rsid w:val="00307E3F"/>
    <w:rsid w:val="00320539"/>
    <w:rsid w:val="00325D29"/>
    <w:rsid w:val="00365660"/>
    <w:rsid w:val="00367416"/>
    <w:rsid w:val="00367E94"/>
    <w:rsid w:val="00370511"/>
    <w:rsid w:val="00373444"/>
    <w:rsid w:val="00395545"/>
    <w:rsid w:val="00395B4F"/>
    <w:rsid w:val="003A3940"/>
    <w:rsid w:val="003A3959"/>
    <w:rsid w:val="003B27D0"/>
    <w:rsid w:val="003B30AB"/>
    <w:rsid w:val="003B36F1"/>
    <w:rsid w:val="003B4EEC"/>
    <w:rsid w:val="003B67E0"/>
    <w:rsid w:val="003C2A4F"/>
    <w:rsid w:val="003E0BFE"/>
    <w:rsid w:val="003E1EA0"/>
    <w:rsid w:val="003E4688"/>
    <w:rsid w:val="003F0A56"/>
    <w:rsid w:val="003F5A84"/>
    <w:rsid w:val="003F6B64"/>
    <w:rsid w:val="00400EB7"/>
    <w:rsid w:val="00404A42"/>
    <w:rsid w:val="00404A9C"/>
    <w:rsid w:val="00410D43"/>
    <w:rsid w:val="004219AC"/>
    <w:rsid w:val="0042414D"/>
    <w:rsid w:val="00433411"/>
    <w:rsid w:val="0043687A"/>
    <w:rsid w:val="00443F2B"/>
    <w:rsid w:val="00443FAA"/>
    <w:rsid w:val="004618CD"/>
    <w:rsid w:val="004628A3"/>
    <w:rsid w:val="004716DC"/>
    <w:rsid w:val="004721DF"/>
    <w:rsid w:val="004765F9"/>
    <w:rsid w:val="00476AA6"/>
    <w:rsid w:val="004A0368"/>
    <w:rsid w:val="004A77F6"/>
    <w:rsid w:val="004C710B"/>
    <w:rsid w:val="004D0E80"/>
    <w:rsid w:val="004D4101"/>
    <w:rsid w:val="004D456C"/>
    <w:rsid w:val="004D7AF9"/>
    <w:rsid w:val="004E4C81"/>
    <w:rsid w:val="004E525B"/>
    <w:rsid w:val="00503002"/>
    <w:rsid w:val="00505FA1"/>
    <w:rsid w:val="00506B02"/>
    <w:rsid w:val="0050714D"/>
    <w:rsid w:val="005129C5"/>
    <w:rsid w:val="0052177F"/>
    <w:rsid w:val="00530414"/>
    <w:rsid w:val="00535EA2"/>
    <w:rsid w:val="00542B12"/>
    <w:rsid w:val="00546F36"/>
    <w:rsid w:val="00553C7D"/>
    <w:rsid w:val="0055492E"/>
    <w:rsid w:val="005807B0"/>
    <w:rsid w:val="00581FFA"/>
    <w:rsid w:val="00582200"/>
    <w:rsid w:val="00586FAB"/>
    <w:rsid w:val="00590352"/>
    <w:rsid w:val="005A3F14"/>
    <w:rsid w:val="005A5266"/>
    <w:rsid w:val="005A52F8"/>
    <w:rsid w:val="005A5D3B"/>
    <w:rsid w:val="005C19D9"/>
    <w:rsid w:val="005C3255"/>
    <w:rsid w:val="005C625C"/>
    <w:rsid w:val="0060481F"/>
    <w:rsid w:val="00606600"/>
    <w:rsid w:val="00610E42"/>
    <w:rsid w:val="00644869"/>
    <w:rsid w:val="00646EBD"/>
    <w:rsid w:val="006532D7"/>
    <w:rsid w:val="00661D3A"/>
    <w:rsid w:val="00665134"/>
    <w:rsid w:val="0068767E"/>
    <w:rsid w:val="006B1F10"/>
    <w:rsid w:val="006C294A"/>
    <w:rsid w:val="006D0EEB"/>
    <w:rsid w:val="006D2718"/>
    <w:rsid w:val="006E427D"/>
    <w:rsid w:val="006E73F2"/>
    <w:rsid w:val="006F1030"/>
    <w:rsid w:val="006F1639"/>
    <w:rsid w:val="00704905"/>
    <w:rsid w:val="00710D52"/>
    <w:rsid w:val="007118A0"/>
    <w:rsid w:val="00712FDA"/>
    <w:rsid w:val="00716315"/>
    <w:rsid w:val="00720424"/>
    <w:rsid w:val="00727181"/>
    <w:rsid w:val="00740A7E"/>
    <w:rsid w:val="00742511"/>
    <w:rsid w:val="00744475"/>
    <w:rsid w:val="00753DA1"/>
    <w:rsid w:val="00753DDD"/>
    <w:rsid w:val="007578F3"/>
    <w:rsid w:val="007657C8"/>
    <w:rsid w:val="00765DF2"/>
    <w:rsid w:val="00771B58"/>
    <w:rsid w:val="007803C2"/>
    <w:rsid w:val="00783BB5"/>
    <w:rsid w:val="00790780"/>
    <w:rsid w:val="007914E8"/>
    <w:rsid w:val="00792CF6"/>
    <w:rsid w:val="007930F3"/>
    <w:rsid w:val="00793754"/>
    <w:rsid w:val="007A61A4"/>
    <w:rsid w:val="007B38F3"/>
    <w:rsid w:val="007B5EA5"/>
    <w:rsid w:val="007F01F8"/>
    <w:rsid w:val="007F1468"/>
    <w:rsid w:val="007F6300"/>
    <w:rsid w:val="007F66D9"/>
    <w:rsid w:val="008011A7"/>
    <w:rsid w:val="0080521F"/>
    <w:rsid w:val="00806DE4"/>
    <w:rsid w:val="00807F90"/>
    <w:rsid w:val="00833E05"/>
    <w:rsid w:val="00834426"/>
    <w:rsid w:val="008373C1"/>
    <w:rsid w:val="0084284B"/>
    <w:rsid w:val="00842E78"/>
    <w:rsid w:val="008474BA"/>
    <w:rsid w:val="00851C8D"/>
    <w:rsid w:val="0085790B"/>
    <w:rsid w:val="00863E2B"/>
    <w:rsid w:val="00897D14"/>
    <w:rsid w:val="008A15BB"/>
    <w:rsid w:val="008A4E88"/>
    <w:rsid w:val="008C5539"/>
    <w:rsid w:val="008D0D60"/>
    <w:rsid w:val="008D577B"/>
    <w:rsid w:val="008D6668"/>
    <w:rsid w:val="008F68A7"/>
    <w:rsid w:val="00930741"/>
    <w:rsid w:val="00936D3F"/>
    <w:rsid w:val="009470EE"/>
    <w:rsid w:val="00956078"/>
    <w:rsid w:val="009562F2"/>
    <w:rsid w:val="009617E8"/>
    <w:rsid w:val="00965F0A"/>
    <w:rsid w:val="009746F9"/>
    <w:rsid w:val="00974F11"/>
    <w:rsid w:val="009756EC"/>
    <w:rsid w:val="00976216"/>
    <w:rsid w:val="009829B6"/>
    <w:rsid w:val="00995426"/>
    <w:rsid w:val="009A067A"/>
    <w:rsid w:val="009A49FC"/>
    <w:rsid w:val="009A7C68"/>
    <w:rsid w:val="009B2FE9"/>
    <w:rsid w:val="009B5636"/>
    <w:rsid w:val="009B78B5"/>
    <w:rsid w:val="009C15AC"/>
    <w:rsid w:val="009E1681"/>
    <w:rsid w:val="009E62FE"/>
    <w:rsid w:val="009F3C78"/>
    <w:rsid w:val="009F641A"/>
    <w:rsid w:val="00A14673"/>
    <w:rsid w:val="00A2021D"/>
    <w:rsid w:val="00A35A0C"/>
    <w:rsid w:val="00A40237"/>
    <w:rsid w:val="00A612EF"/>
    <w:rsid w:val="00A658FD"/>
    <w:rsid w:val="00A8200A"/>
    <w:rsid w:val="00A92E26"/>
    <w:rsid w:val="00AA1BB2"/>
    <w:rsid w:val="00AA5F24"/>
    <w:rsid w:val="00AB05D2"/>
    <w:rsid w:val="00AB1D51"/>
    <w:rsid w:val="00AB653B"/>
    <w:rsid w:val="00AC2781"/>
    <w:rsid w:val="00AC32CC"/>
    <w:rsid w:val="00AC75D7"/>
    <w:rsid w:val="00AC7CE0"/>
    <w:rsid w:val="00AD0540"/>
    <w:rsid w:val="00AD1181"/>
    <w:rsid w:val="00AD6D06"/>
    <w:rsid w:val="00AE5E39"/>
    <w:rsid w:val="00AE6000"/>
    <w:rsid w:val="00AF3B7F"/>
    <w:rsid w:val="00B05A39"/>
    <w:rsid w:val="00B10820"/>
    <w:rsid w:val="00B160F7"/>
    <w:rsid w:val="00B24C2D"/>
    <w:rsid w:val="00B33F34"/>
    <w:rsid w:val="00B3482A"/>
    <w:rsid w:val="00B41E21"/>
    <w:rsid w:val="00B41F17"/>
    <w:rsid w:val="00B42D9F"/>
    <w:rsid w:val="00B42FA7"/>
    <w:rsid w:val="00B43A6B"/>
    <w:rsid w:val="00B50A34"/>
    <w:rsid w:val="00B51C98"/>
    <w:rsid w:val="00B612B7"/>
    <w:rsid w:val="00B8621B"/>
    <w:rsid w:val="00B94E72"/>
    <w:rsid w:val="00BA2478"/>
    <w:rsid w:val="00BA2D4E"/>
    <w:rsid w:val="00BC5A05"/>
    <w:rsid w:val="00BD08A1"/>
    <w:rsid w:val="00BD2031"/>
    <w:rsid w:val="00BE0518"/>
    <w:rsid w:val="00BE2D85"/>
    <w:rsid w:val="00BF73F7"/>
    <w:rsid w:val="00C06641"/>
    <w:rsid w:val="00C11333"/>
    <w:rsid w:val="00C17B7C"/>
    <w:rsid w:val="00C232CC"/>
    <w:rsid w:val="00C25269"/>
    <w:rsid w:val="00C27A29"/>
    <w:rsid w:val="00C310D9"/>
    <w:rsid w:val="00C425C9"/>
    <w:rsid w:val="00C45029"/>
    <w:rsid w:val="00C515DB"/>
    <w:rsid w:val="00C542C3"/>
    <w:rsid w:val="00C557E9"/>
    <w:rsid w:val="00C574D2"/>
    <w:rsid w:val="00C76EDF"/>
    <w:rsid w:val="00C80902"/>
    <w:rsid w:val="00C83069"/>
    <w:rsid w:val="00C87927"/>
    <w:rsid w:val="00C90C38"/>
    <w:rsid w:val="00CA73C5"/>
    <w:rsid w:val="00CB7D07"/>
    <w:rsid w:val="00CC4F04"/>
    <w:rsid w:val="00CD6DEA"/>
    <w:rsid w:val="00CE3567"/>
    <w:rsid w:val="00CE3D97"/>
    <w:rsid w:val="00CF61E1"/>
    <w:rsid w:val="00CF6313"/>
    <w:rsid w:val="00D0216F"/>
    <w:rsid w:val="00D14FE8"/>
    <w:rsid w:val="00D219C4"/>
    <w:rsid w:val="00D506EF"/>
    <w:rsid w:val="00D52EBE"/>
    <w:rsid w:val="00D63A90"/>
    <w:rsid w:val="00D70B57"/>
    <w:rsid w:val="00D70F5D"/>
    <w:rsid w:val="00D83591"/>
    <w:rsid w:val="00D858DC"/>
    <w:rsid w:val="00D86FF2"/>
    <w:rsid w:val="00DA19EC"/>
    <w:rsid w:val="00DA328C"/>
    <w:rsid w:val="00DB3697"/>
    <w:rsid w:val="00DB42E8"/>
    <w:rsid w:val="00DB43B3"/>
    <w:rsid w:val="00DC0032"/>
    <w:rsid w:val="00DC2D8D"/>
    <w:rsid w:val="00DC5A96"/>
    <w:rsid w:val="00DC6698"/>
    <w:rsid w:val="00DD4E64"/>
    <w:rsid w:val="00DE15FB"/>
    <w:rsid w:val="00DF6380"/>
    <w:rsid w:val="00E56A15"/>
    <w:rsid w:val="00E62058"/>
    <w:rsid w:val="00E7315B"/>
    <w:rsid w:val="00E84703"/>
    <w:rsid w:val="00E93D90"/>
    <w:rsid w:val="00E95174"/>
    <w:rsid w:val="00EA273E"/>
    <w:rsid w:val="00EB5974"/>
    <w:rsid w:val="00EB63AC"/>
    <w:rsid w:val="00EC628E"/>
    <w:rsid w:val="00EC7D50"/>
    <w:rsid w:val="00EC7D51"/>
    <w:rsid w:val="00ED5AB4"/>
    <w:rsid w:val="00ED7DB5"/>
    <w:rsid w:val="00EE026B"/>
    <w:rsid w:val="00EE7151"/>
    <w:rsid w:val="00EF2150"/>
    <w:rsid w:val="00EF7A59"/>
    <w:rsid w:val="00F013FF"/>
    <w:rsid w:val="00F0156A"/>
    <w:rsid w:val="00F059B6"/>
    <w:rsid w:val="00F1539D"/>
    <w:rsid w:val="00F15771"/>
    <w:rsid w:val="00F35AA4"/>
    <w:rsid w:val="00F36927"/>
    <w:rsid w:val="00F46871"/>
    <w:rsid w:val="00F667D3"/>
    <w:rsid w:val="00F81F15"/>
    <w:rsid w:val="00F84876"/>
    <w:rsid w:val="00F9129E"/>
    <w:rsid w:val="00F93FDB"/>
    <w:rsid w:val="00F96790"/>
    <w:rsid w:val="00FA4BBF"/>
    <w:rsid w:val="00FA7149"/>
    <w:rsid w:val="00FB6297"/>
    <w:rsid w:val="00FC007F"/>
    <w:rsid w:val="00FC2CC0"/>
    <w:rsid w:val="00FC3177"/>
    <w:rsid w:val="00FC4CE1"/>
    <w:rsid w:val="00FC668C"/>
    <w:rsid w:val="00FD3A23"/>
    <w:rsid w:val="00FD6D51"/>
    <w:rsid w:val="00FE2698"/>
    <w:rsid w:val="00FF0FD0"/>
    <w:rsid w:val="00FF2233"/>
    <w:rsid w:val="00FF40F6"/>
    <w:rsid w:val="00FF433D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D17722-6AF6-4CDB-A6A7-6CDA079E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7B0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E52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52D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E52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52D0"/>
    <w:rPr>
      <w:sz w:val="24"/>
      <w:szCs w:val="24"/>
    </w:rPr>
  </w:style>
  <w:style w:type="paragraph" w:styleId="Textbubliny">
    <w:name w:val="Balloon Text"/>
    <w:basedOn w:val="Normln"/>
    <w:link w:val="TextbublinyChar"/>
    <w:rsid w:val="001B16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1639"/>
    <w:rPr>
      <w:rFonts w:ascii="Tahoma" w:hAnsi="Tahoma" w:cs="Tahoma"/>
      <w:sz w:val="16"/>
      <w:szCs w:val="16"/>
    </w:rPr>
  </w:style>
  <w:style w:type="paragraph" w:customStyle="1" w:styleId="ZahlaviI15b">
    <w:name w:val="ZahlaviI_15b"/>
    <w:basedOn w:val="Normln"/>
    <w:link w:val="ZahlaviI15bChar"/>
    <w:qFormat/>
    <w:rsid w:val="001B1639"/>
    <w:pPr>
      <w:tabs>
        <w:tab w:val="left" w:pos="1600"/>
      </w:tabs>
      <w:autoSpaceDE w:val="0"/>
      <w:autoSpaceDN w:val="0"/>
      <w:adjustRightInd w:val="0"/>
      <w:spacing w:line="288" w:lineRule="auto"/>
      <w:textAlignment w:val="center"/>
    </w:pPr>
    <w:rPr>
      <w:rFonts w:ascii="Arial" w:eastAsiaTheme="minorEastAsia" w:hAnsi="Arial" w:cs="Arial"/>
      <w:caps/>
      <w:color w:val="000000"/>
      <w:sz w:val="30"/>
      <w:szCs w:val="30"/>
    </w:rPr>
  </w:style>
  <w:style w:type="paragraph" w:customStyle="1" w:styleId="ZahlaviII12b">
    <w:name w:val="ZahlaviII_12b"/>
    <w:basedOn w:val="Normln"/>
    <w:link w:val="ZahlaviII12bChar"/>
    <w:qFormat/>
    <w:rsid w:val="001B1639"/>
    <w:pPr>
      <w:tabs>
        <w:tab w:val="left" w:pos="1600"/>
      </w:tabs>
      <w:autoSpaceDE w:val="0"/>
      <w:autoSpaceDN w:val="0"/>
      <w:adjustRightInd w:val="0"/>
      <w:textAlignment w:val="center"/>
    </w:pPr>
    <w:rPr>
      <w:rFonts w:ascii="Arial" w:eastAsiaTheme="minorEastAsia" w:hAnsi="Arial" w:cs="Arial"/>
      <w:color w:val="000000"/>
    </w:rPr>
  </w:style>
  <w:style w:type="character" w:customStyle="1" w:styleId="ZahlaviI15bChar">
    <w:name w:val="ZahlaviI_15b Char"/>
    <w:basedOn w:val="Standardnpsmoodstavce"/>
    <w:link w:val="ZahlaviI15b"/>
    <w:rsid w:val="001B1639"/>
    <w:rPr>
      <w:rFonts w:ascii="Arial" w:eastAsiaTheme="minorEastAsia" w:hAnsi="Arial" w:cs="Arial"/>
      <w:caps/>
      <w:color w:val="000000"/>
      <w:sz w:val="30"/>
      <w:szCs w:val="30"/>
    </w:rPr>
  </w:style>
  <w:style w:type="character" w:customStyle="1" w:styleId="ZahlaviII12bChar">
    <w:name w:val="ZahlaviII_12b Char"/>
    <w:basedOn w:val="Standardnpsmoodstavce"/>
    <w:link w:val="ZahlaviII12b"/>
    <w:rsid w:val="001B1639"/>
    <w:rPr>
      <w:rFonts w:ascii="Arial" w:eastAsiaTheme="minorEastAsia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505FF"/>
    <w:pPr>
      <w:ind w:left="720"/>
      <w:contextualSpacing/>
    </w:pPr>
  </w:style>
  <w:style w:type="character" w:styleId="Siln">
    <w:name w:val="Strong"/>
    <w:uiPriority w:val="22"/>
    <w:qFormat/>
    <w:rsid w:val="007F10D4"/>
    <w:rPr>
      <w:b/>
      <w:bCs/>
    </w:rPr>
  </w:style>
  <w:style w:type="paragraph" w:styleId="Zkladntext">
    <w:name w:val="Body Text"/>
    <w:basedOn w:val="Normln"/>
    <w:link w:val="ZkladntextChar"/>
    <w:rsid w:val="00BD46DC"/>
    <w:rPr>
      <w:b/>
      <w:bCs/>
      <w:sz w:val="32"/>
      <w:u w:val="single"/>
    </w:rPr>
  </w:style>
  <w:style w:type="character" w:customStyle="1" w:styleId="ZkladntextChar">
    <w:name w:val="Základní text Char"/>
    <w:basedOn w:val="Standardnpsmoodstavce"/>
    <w:link w:val="Zkladntext"/>
    <w:rsid w:val="00BD46DC"/>
    <w:rPr>
      <w:b/>
      <w:bCs/>
      <w:sz w:val="32"/>
      <w:szCs w:val="24"/>
      <w:u w:val="single"/>
    </w:rPr>
  </w:style>
  <w:style w:type="table" w:styleId="Mkatabulky">
    <w:name w:val="Table Grid"/>
    <w:basedOn w:val="Normlntabulka"/>
    <w:uiPriority w:val="59"/>
    <w:rsid w:val="005F4E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semiHidden/>
    <w:unhideWhenUsed/>
    <w:rsid w:val="00F229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229AD"/>
    <w:rPr>
      <w:sz w:val="24"/>
      <w:szCs w:val="24"/>
    </w:rPr>
  </w:style>
  <w:style w:type="paragraph" w:customStyle="1" w:styleId="Odvolaci">
    <w:name w:val="Odvolaci"/>
    <w:basedOn w:val="Normln"/>
    <w:link w:val="OdvolaciChar"/>
    <w:qFormat/>
    <w:rsid w:val="00F229AD"/>
    <w:rPr>
      <w:rFonts w:ascii="Arial" w:eastAsiaTheme="minorEastAsia" w:hAnsi="Arial" w:cs="Arial"/>
      <w:sz w:val="20"/>
      <w:szCs w:val="20"/>
    </w:rPr>
  </w:style>
  <w:style w:type="character" w:customStyle="1" w:styleId="OdvolaciChar">
    <w:name w:val="Odvolaci Char"/>
    <w:basedOn w:val="Standardnpsmoodstavce"/>
    <w:link w:val="Odvolaci"/>
    <w:rsid w:val="00F229AD"/>
    <w:rPr>
      <w:rFonts w:ascii="Arial" w:eastAsiaTheme="minorEastAsia" w:hAnsi="Arial" w:cs="Arial"/>
    </w:rPr>
  </w:style>
  <w:style w:type="character" w:styleId="Zstupntext">
    <w:name w:val="Placeholder Text"/>
    <w:basedOn w:val="Standardnpsmoodstavce"/>
    <w:uiPriority w:val="99"/>
    <w:semiHidden/>
    <w:rsid w:val="00230CB1"/>
    <w:rPr>
      <w:color w:val="808080"/>
    </w:rPr>
  </w:style>
  <w:style w:type="paragraph" w:styleId="Textpoznpodarou">
    <w:name w:val="footnote text"/>
    <w:basedOn w:val="Normln"/>
    <w:link w:val="TextpoznpodarouChar"/>
    <w:semiHidden/>
    <w:unhideWhenUsed/>
    <w:rsid w:val="00230CB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0CB1"/>
  </w:style>
  <w:style w:type="character" w:styleId="Znakapoznpodarou">
    <w:name w:val="footnote reference"/>
    <w:basedOn w:val="Standardnpsmoodstavce"/>
    <w:semiHidden/>
    <w:unhideWhenUsed/>
    <w:rsid w:val="00230CB1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AB1D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DB5F-77B2-4FFA-A1E0-CFCA4461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5027</Words>
  <Characters>29805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Syslová Magdalena</dc:creator>
  <cp:lastModifiedBy>Seidenglanzová Klára</cp:lastModifiedBy>
  <cp:revision>2</cp:revision>
  <cp:lastPrinted>2024-02-23T09:55:00Z</cp:lastPrinted>
  <dcterms:created xsi:type="dcterms:W3CDTF">2025-02-19T11:30:00Z</dcterms:created>
  <dcterms:modified xsi:type="dcterms:W3CDTF">2025-02-19T11:30:00Z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112.4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PK-KDS/634/25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PK-KDS/2303/24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19.2.2025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&lt;TABLE&gt;&lt;TR&gt;&lt;TD&gt;Č.j.:&lt;/TD&gt;&lt;TD&gt;PK-KDS/634/25&lt;/TD&gt;&lt;/TR&gt;&lt;TR&gt;&lt;TD&gt;&lt;/TD&gt;&lt;TD&gt;&lt;/TD&gt;&lt;/TR&gt;&lt;/TABLE&gt;</vt:lpwstr>
  </property>
  <property fmtid="{D5CDD505-2E9C-101B-9397-08002B2CF9AE}" pid="15" name="DisplayName_PoziceMa_Pisemnost">
    <vt:lpwstr>JUDr. Klára Seidenglanzová</vt:lpwstr>
  </property>
  <property fmtid="{D5CDD505-2E9C-101B-9397-08002B2CF9AE}" pid="16" name="DisplayName_PoziceNadrizena_PoziceMa_Pisemnost">
    <vt:lpwstr>Martin Sarkisov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kontroly, dozoru a stížností</vt:lpwstr>
  </property>
  <property fmtid="{D5CDD505-2E9C-101B-9397-08002B2CF9AE}" pid="19" name="DisplayName_Spis_Pisemnost">
    <vt:lpwstr>Vyhodnocení kontrolní činnosti 2024</vt:lpwstr>
  </property>
  <property fmtid="{D5CDD505-2E9C-101B-9397-08002B2CF9AE}" pid="20" name="DisplayName_UserPoriz_Pisemnost">
    <vt:lpwstr>JUDr. Klára Seidenglanzová</vt:lpwstr>
  </property>
  <property fmtid="{D5CDD505-2E9C-101B-9397-08002B2CF9AE}" pid="21" name="DisplayName_User_PoziceNadrizena_PoziceMa_Pisemnost">
    <vt:lpwstr>Mgr. Martin Sarkisov, MPA, LL.M.</vt:lpwstr>
  </property>
  <property fmtid="{D5CDD505-2E9C-101B-9397-08002B2CF9AE}" pid="22" name="DuvodZmeny_SlozkaStupenUtajeniCollection_Slozka_Pisemnost">
    <vt:lpwstr/>
  </property>
  <property fmtid="{D5CDD505-2E9C-101B-9397-08002B2CF9AE}" pid="23" name="EC_Pisemnost">
    <vt:lpwstr>PK-19087/25</vt:lpwstr>
  </property>
  <property fmtid="{D5CDD505-2E9C-101B-9397-08002B2CF9AE}" pid="24" name="FunkcniMisto_PoziceMa_Pisemnost">
    <vt:lpwstr/>
  </property>
  <property fmtid="{D5CDD505-2E9C-101B-9397-08002B2CF9AE}" pid="25" name="FunkcniMisto_PoziceNadrizena_PoziceMa_Pisemnost">
    <vt:lpwstr/>
  </property>
  <property fmtid="{D5CDD505-2E9C-101B-9397-08002B2CF9AE}" pid="26" name="Key_BarCode_Pisemnost">
    <vt:lpwstr>*B004829903*</vt:lpwstr>
  </property>
  <property fmtid="{D5CDD505-2E9C-101B-9397-08002B2CF9AE}" pid="27" name="Key_BarCode_PostaOdes">
    <vt:lpwstr>11101001011</vt:lpwstr>
  </property>
  <property fmtid="{D5CDD505-2E9C-101B-9397-08002B2CF9AE}" pid="28" name="KRukam">
    <vt:lpwstr>{KRukam}</vt:lpwstr>
  </property>
  <property fmtid="{D5CDD505-2E9C-101B-9397-08002B2CF9AE}" pid="29" name="NameAddress_Contact_SpisovyUzel_PoziceZodpo_Pisemnost">
    <vt:lpwstr>ADRESÁT SU...</vt:lpwstr>
  </property>
  <property fmtid="{D5CDD505-2E9C-101B-9397-08002B2CF9AE}" pid="30" name="NamePostalAddress_Contact_PostaOdes">
    <vt:lpwstr>{NameAddress_Contact_PostaOdes}
{PostalAddress_Contact_PostaOdes}</vt:lpwstr>
  </property>
  <property fmtid="{D5CDD505-2E9C-101B-9397-08002B2CF9AE}" pid="31" name="Odkaz">
    <vt:lpwstr>ODKAZ</vt:lpwstr>
  </property>
  <property fmtid="{D5CDD505-2E9C-101B-9397-08002B2CF9AE}" pid="32" name="Password_PisemnostTypZpristupneniInformaciZOSZ_Pisemnost">
    <vt:lpwstr>ZOSZ_Password</vt:lpwstr>
  </property>
  <property fmtid="{D5CDD505-2E9C-101B-9397-08002B2CF9AE}" pid="33" name="PocetListuDokumentu_Pisemnost">
    <vt:lpwstr>14</vt:lpwstr>
  </property>
  <property fmtid="{D5CDD505-2E9C-101B-9397-08002B2CF9AE}" pid="34" name="PocetListu_Pisemnost">
    <vt:lpwstr>14</vt:lpwstr>
  </property>
  <property fmtid="{D5CDD505-2E9C-101B-9397-08002B2CF9AE}" pid="35" name="PocetPriloh_Pisemnost">
    <vt:lpwstr>0</vt:lpwstr>
  </property>
  <property fmtid="{D5CDD505-2E9C-101B-9397-08002B2CF9AE}" pid="36" name="Podpis">
    <vt:lpwstr/>
  </property>
  <property fmtid="{D5CDD505-2E9C-101B-9397-08002B2CF9AE}" pid="37" name="PoleVlastnost">
    <vt:lpwstr/>
  </property>
  <property fmtid="{D5CDD505-2E9C-101B-9397-08002B2CF9AE}" pid="38" name="PostalAddress_Contact_SpisovyUzel_PoziceZodpo_Pisemnost">
    <vt:lpwstr>ADRESA SU...</vt:lpwstr>
  </property>
  <property fmtid="{D5CDD505-2E9C-101B-9397-08002B2CF9AE}" pid="39" name="QREC_Pisemnost">
    <vt:lpwstr>PK-19087/25</vt:lpwstr>
  </property>
  <property fmtid="{D5CDD505-2E9C-101B-9397-08002B2CF9AE}" pid="40" name="RC">
    <vt:lpwstr/>
  </property>
  <property fmtid="{D5CDD505-2E9C-101B-9397-08002B2CF9AE}" pid="41" name="SkartacniZnakLhuta_PisemnostZnak">
    <vt:lpwstr>A/10</vt:lpwstr>
  </property>
  <property fmtid="{D5CDD505-2E9C-101B-9397-08002B2CF9AE}" pid="42" name="SmlouvaCislo">
    <vt:lpwstr>ČÍSLO SMLOUVY</vt:lpwstr>
  </property>
  <property fmtid="{D5CDD505-2E9C-101B-9397-08002B2CF9AE}" pid="43" name="SZ_Spis_Pisemnost">
    <vt:lpwstr>ZN/645/KDS/24</vt:lpwstr>
  </property>
  <property fmtid="{D5CDD505-2E9C-101B-9397-08002B2CF9AE}" pid="44" name="TEST">
    <vt:lpwstr>testovací pole</vt:lpwstr>
  </property>
  <property fmtid="{D5CDD505-2E9C-101B-9397-08002B2CF9AE}" pid="45" name="TypPrilohy_Pisemnost">
    <vt:lpwstr>TYP PŘÍLOHY</vt:lpwstr>
  </property>
  <property fmtid="{D5CDD505-2E9C-101B-9397-08002B2CF9AE}" pid="46" name="UserName_PisemnostTypZpristupneniInformaciZOSZ_Pisemnost">
    <vt:lpwstr>ZOSZ_UserName</vt:lpwstr>
  </property>
  <property fmtid="{D5CDD505-2E9C-101B-9397-08002B2CF9AE}" pid="47" name="Vec_Pisemnost">
    <vt:lpwstr>Výsledky kontrol výkonu působnosti územních samosprávných celků za rok 2024</vt:lpwstr>
  </property>
  <property fmtid="{D5CDD505-2E9C-101B-9397-08002B2CF9AE}" pid="48" name="Zkratka_SpisovyUzel_PoziceZodpo_Pisemnost">
    <vt:lpwstr>KDS</vt:lpwstr>
  </property>
</Properties>
</file>