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A8C" w:rsidRPr="00E95ED5" w:rsidRDefault="00DC5A8C">
      <w:pPr>
        <w:pStyle w:val="Zkladntextodsazen"/>
        <w:ind w:left="1276" w:hanging="1276"/>
        <w:jc w:val="left"/>
        <w:rPr>
          <w:rFonts w:cs="Arial"/>
          <w:sz w:val="20"/>
        </w:rPr>
      </w:pPr>
      <w:bookmarkStart w:id="0" w:name="_GoBack"/>
      <w:bookmarkEnd w:id="0"/>
      <w:r w:rsidRPr="00E95ED5">
        <w:rPr>
          <w:rFonts w:cs="Arial"/>
          <w:noProof/>
          <w:sz w:val="20"/>
        </w:rPr>
        <w:pict>
          <v:shapetype id="_x0000_t202" coordsize="21600,21600" o:spt="202" path="m,l,21600r21600,l21600,xe">
            <v:stroke joinstyle="miter"/>
            <v:path gradientshapeok="t" o:connecttype="rect"/>
          </v:shapetype>
          <v:shape id="_x0000_s1026" type="#_x0000_t202" style="position:absolute;left:0;text-align:left;margin-left:280.35pt;margin-top:-4.05pt;width:3in;height:1in;z-index:251657728" filled="f" stroked="f">
            <v:textbox style="mso-next-textbox:#_x0000_s1026">
              <w:txbxContent>
                <w:p w:rsidR="00652C39" w:rsidRDefault="00652C39">
                  <w:pPr>
                    <w:rPr>
                      <w:rFonts w:ascii="Arial" w:hAnsi="Arial"/>
                      <w:sz w:val="24"/>
                    </w:rPr>
                  </w:pPr>
                </w:p>
                <w:p w:rsidR="00652C39" w:rsidRPr="00E95ED5" w:rsidRDefault="00652C39">
                  <w:pPr>
                    <w:pStyle w:val="Nadpis3"/>
                    <w:rPr>
                      <w:rFonts w:ascii="Arial" w:hAnsi="Arial" w:cs="Arial"/>
                    </w:rPr>
                  </w:pPr>
                  <w:r w:rsidRPr="00E95ED5">
                    <w:rPr>
                      <w:rFonts w:ascii="Arial" w:hAnsi="Arial" w:cs="Arial"/>
                    </w:rPr>
                    <w:t>Dle rozdělovníku</w:t>
                  </w:r>
                </w:p>
              </w:txbxContent>
            </v:textbox>
          </v:shape>
        </w:pict>
      </w:r>
      <w:r w:rsidRPr="00E95ED5">
        <w:rPr>
          <w:rFonts w:cs="Arial"/>
          <w:sz w:val="20"/>
        </w:rPr>
        <w:tab/>
      </w:r>
    </w:p>
    <w:p w:rsidR="00DC5A8C" w:rsidRPr="00E95ED5" w:rsidRDefault="00DC5A8C">
      <w:pPr>
        <w:pStyle w:val="Zkladntextodsazen"/>
        <w:ind w:left="1276" w:hanging="1276"/>
        <w:jc w:val="left"/>
        <w:rPr>
          <w:rFonts w:cs="Arial"/>
          <w:sz w:val="20"/>
        </w:rPr>
      </w:pPr>
      <w:r w:rsidRPr="00E95ED5">
        <w:rPr>
          <w:rFonts w:cs="Arial"/>
          <w:sz w:val="20"/>
        </w:rPr>
        <w:tab/>
      </w:r>
    </w:p>
    <w:p w:rsidR="00DC5A8C" w:rsidRPr="00E95ED5" w:rsidRDefault="00DC5A8C">
      <w:pPr>
        <w:pStyle w:val="Zkladntextodsazen"/>
        <w:ind w:left="1276" w:hanging="1276"/>
        <w:jc w:val="left"/>
        <w:rPr>
          <w:rFonts w:cs="Arial"/>
          <w:sz w:val="16"/>
          <w:szCs w:val="16"/>
        </w:rPr>
      </w:pPr>
      <w:r w:rsidRPr="00E95ED5">
        <w:rPr>
          <w:rFonts w:cs="Arial"/>
          <w:sz w:val="16"/>
          <w:szCs w:val="16"/>
        </w:rPr>
        <w:t>V</w:t>
      </w:r>
      <w:r w:rsidR="00E95ED5">
        <w:rPr>
          <w:rFonts w:cs="Arial"/>
          <w:sz w:val="16"/>
          <w:szCs w:val="16"/>
        </w:rPr>
        <w:t>yřizuje</w:t>
      </w:r>
      <w:r w:rsidRPr="00E95ED5">
        <w:rPr>
          <w:rFonts w:cs="Arial"/>
          <w:sz w:val="16"/>
          <w:szCs w:val="16"/>
        </w:rPr>
        <w:t>:</w:t>
      </w:r>
      <w:r w:rsidRPr="00E95ED5">
        <w:rPr>
          <w:rFonts w:cs="Arial"/>
          <w:sz w:val="20"/>
        </w:rPr>
        <w:tab/>
      </w:r>
      <w:r w:rsidRPr="00E95ED5">
        <w:rPr>
          <w:rFonts w:cs="Arial"/>
          <w:sz w:val="16"/>
          <w:szCs w:val="16"/>
        </w:rPr>
        <w:t>Ing. Štvánová</w:t>
      </w:r>
    </w:p>
    <w:p w:rsidR="00DC5A8C" w:rsidRPr="00E95ED5" w:rsidRDefault="00DC5A8C">
      <w:pPr>
        <w:pStyle w:val="Zkladntextodsazen"/>
        <w:ind w:left="1276" w:hanging="1276"/>
        <w:jc w:val="left"/>
        <w:rPr>
          <w:rFonts w:cs="Arial"/>
          <w:sz w:val="16"/>
          <w:szCs w:val="16"/>
        </w:rPr>
      </w:pPr>
      <w:r w:rsidRPr="00E95ED5">
        <w:rPr>
          <w:rFonts w:cs="Arial"/>
          <w:sz w:val="16"/>
          <w:szCs w:val="16"/>
        </w:rPr>
        <w:t>T</w:t>
      </w:r>
      <w:r w:rsidR="00E95ED5" w:rsidRPr="00E95ED5">
        <w:rPr>
          <w:rFonts w:cs="Arial"/>
          <w:sz w:val="16"/>
          <w:szCs w:val="16"/>
        </w:rPr>
        <w:t>el</w:t>
      </w:r>
      <w:r w:rsidRPr="00E95ED5">
        <w:rPr>
          <w:rFonts w:cs="Arial"/>
          <w:sz w:val="16"/>
          <w:szCs w:val="16"/>
        </w:rPr>
        <w:t>.:</w:t>
      </w:r>
      <w:r w:rsidRPr="00E95ED5">
        <w:rPr>
          <w:rFonts w:cs="Arial"/>
          <w:sz w:val="16"/>
          <w:szCs w:val="16"/>
        </w:rPr>
        <w:tab/>
        <w:t>377 195 422</w:t>
      </w:r>
    </w:p>
    <w:p w:rsidR="00DC5A8C" w:rsidRPr="00E95ED5" w:rsidRDefault="00E95ED5">
      <w:pPr>
        <w:pStyle w:val="Zkladntextodsazen"/>
        <w:ind w:left="1276" w:hanging="1276"/>
        <w:jc w:val="left"/>
        <w:rPr>
          <w:rFonts w:cs="Arial"/>
          <w:sz w:val="16"/>
          <w:szCs w:val="16"/>
        </w:rPr>
      </w:pPr>
      <w:r w:rsidRPr="00E95ED5">
        <w:rPr>
          <w:rFonts w:cs="Arial"/>
          <w:sz w:val="16"/>
          <w:szCs w:val="16"/>
        </w:rPr>
        <w:t>e-mail</w:t>
      </w:r>
      <w:r w:rsidR="00DC5A8C" w:rsidRPr="00E95ED5">
        <w:rPr>
          <w:rFonts w:cs="Arial"/>
          <w:sz w:val="16"/>
          <w:szCs w:val="16"/>
        </w:rPr>
        <w:t>:</w:t>
      </w:r>
      <w:r w:rsidR="00DC5A8C" w:rsidRPr="00E95ED5">
        <w:rPr>
          <w:rFonts w:cs="Arial"/>
          <w:sz w:val="16"/>
          <w:szCs w:val="16"/>
        </w:rPr>
        <w:tab/>
        <w:t>helena.stvanova@plzensky</w:t>
      </w:r>
      <w:r w:rsidR="008634BD" w:rsidRPr="00E95ED5">
        <w:rPr>
          <w:rFonts w:cs="Arial"/>
          <w:sz w:val="16"/>
          <w:szCs w:val="16"/>
        </w:rPr>
        <w:t>-kraj</w:t>
      </w:r>
      <w:r w:rsidR="00DC5A8C" w:rsidRPr="00E95ED5">
        <w:rPr>
          <w:rFonts w:cs="Arial"/>
          <w:sz w:val="16"/>
          <w:szCs w:val="16"/>
        </w:rPr>
        <w:t>.cz</w:t>
      </w:r>
    </w:p>
    <w:p w:rsidR="00DC5A8C" w:rsidRPr="00E95ED5" w:rsidRDefault="00DC5A8C">
      <w:pPr>
        <w:pStyle w:val="Zkladntextodsazen"/>
        <w:ind w:left="1276" w:hanging="1276"/>
        <w:jc w:val="left"/>
        <w:rPr>
          <w:rFonts w:cs="Arial"/>
          <w:sz w:val="20"/>
        </w:rPr>
      </w:pPr>
      <w:r w:rsidRPr="00E95ED5">
        <w:rPr>
          <w:rFonts w:cs="Arial"/>
          <w:sz w:val="20"/>
        </w:rPr>
        <w:tab/>
      </w:r>
    </w:p>
    <w:p w:rsidR="00DC5A8C" w:rsidRPr="00FA41CB" w:rsidRDefault="00E95ED5">
      <w:pPr>
        <w:pStyle w:val="Zkladntextodsazen"/>
        <w:ind w:left="1276" w:hanging="1276"/>
        <w:jc w:val="left"/>
        <w:rPr>
          <w:rFonts w:cs="Arial"/>
          <w:sz w:val="24"/>
          <w:szCs w:val="24"/>
        </w:rPr>
      </w:pPr>
      <w:r>
        <w:rPr>
          <w:rFonts w:cs="Arial"/>
          <w:sz w:val="16"/>
          <w:szCs w:val="16"/>
        </w:rPr>
        <w:t>datum:</w:t>
      </w:r>
      <w:r w:rsidR="00DC5A8C" w:rsidRPr="00E95ED5">
        <w:rPr>
          <w:rFonts w:cs="Arial"/>
          <w:sz w:val="20"/>
        </w:rPr>
        <w:t xml:space="preserve"> </w:t>
      </w:r>
      <w:r w:rsidR="00DC5A8C" w:rsidRPr="00E95ED5">
        <w:rPr>
          <w:rFonts w:cs="Arial"/>
          <w:sz w:val="20"/>
        </w:rPr>
        <w:tab/>
      </w:r>
      <w:r w:rsidR="00595784">
        <w:rPr>
          <w:rFonts w:cs="Arial"/>
          <w:sz w:val="24"/>
          <w:szCs w:val="24"/>
        </w:rPr>
        <w:t>1</w:t>
      </w:r>
      <w:r w:rsidR="00C47D5A">
        <w:rPr>
          <w:rFonts w:cs="Arial"/>
          <w:sz w:val="24"/>
          <w:szCs w:val="24"/>
        </w:rPr>
        <w:t>5</w:t>
      </w:r>
      <w:r w:rsidR="00CA703C" w:rsidRPr="00FA41CB">
        <w:rPr>
          <w:rFonts w:cs="Arial"/>
          <w:sz w:val="24"/>
          <w:szCs w:val="24"/>
        </w:rPr>
        <w:t>.</w:t>
      </w:r>
      <w:r w:rsidR="009E2DBD" w:rsidRPr="00FA41CB">
        <w:rPr>
          <w:rFonts w:cs="Arial"/>
          <w:sz w:val="24"/>
          <w:szCs w:val="24"/>
        </w:rPr>
        <w:t xml:space="preserve"> </w:t>
      </w:r>
      <w:r w:rsidR="00C47D5A">
        <w:rPr>
          <w:rFonts w:cs="Arial"/>
          <w:sz w:val="24"/>
          <w:szCs w:val="24"/>
        </w:rPr>
        <w:t>6</w:t>
      </w:r>
      <w:r w:rsidR="009E2DBD" w:rsidRPr="00FA41CB">
        <w:rPr>
          <w:rFonts w:cs="Arial"/>
          <w:sz w:val="24"/>
          <w:szCs w:val="24"/>
        </w:rPr>
        <w:t>.</w:t>
      </w:r>
      <w:r w:rsidR="00CA703C" w:rsidRPr="00FA41CB">
        <w:rPr>
          <w:rFonts w:cs="Arial"/>
          <w:sz w:val="24"/>
          <w:szCs w:val="24"/>
        </w:rPr>
        <w:t xml:space="preserve"> 20</w:t>
      </w:r>
      <w:r w:rsidR="009939B0">
        <w:rPr>
          <w:rFonts w:cs="Arial"/>
          <w:sz w:val="24"/>
          <w:szCs w:val="24"/>
        </w:rPr>
        <w:t>2</w:t>
      </w:r>
      <w:r w:rsidR="00261791">
        <w:rPr>
          <w:rFonts w:cs="Arial"/>
          <w:sz w:val="24"/>
          <w:szCs w:val="24"/>
        </w:rPr>
        <w:t>3</w:t>
      </w:r>
      <w:r w:rsidR="00956284" w:rsidRPr="00FA41CB">
        <w:rPr>
          <w:rFonts w:cs="Arial"/>
          <w:sz w:val="24"/>
          <w:szCs w:val="24"/>
        </w:rPr>
        <w:t xml:space="preserve">  </w:t>
      </w:r>
    </w:p>
    <w:p w:rsidR="00DC5A8C" w:rsidRDefault="00DC5A8C">
      <w:pPr>
        <w:pStyle w:val="Zkladntextodsazen"/>
        <w:rPr>
          <w:rFonts w:ascii="Times New Roman" w:hAnsi="Times New Roman"/>
          <w:sz w:val="24"/>
          <w:szCs w:val="24"/>
        </w:rPr>
      </w:pPr>
    </w:p>
    <w:p w:rsidR="00427E28" w:rsidRDefault="00427E28" w:rsidP="00B37F3D">
      <w:pPr>
        <w:jc w:val="both"/>
        <w:rPr>
          <w:b/>
          <w:sz w:val="24"/>
          <w:szCs w:val="24"/>
          <w:u w:val="single"/>
        </w:rPr>
      </w:pPr>
    </w:p>
    <w:p w:rsidR="00B37F3D" w:rsidRPr="00E95ED5" w:rsidRDefault="00B37F3D" w:rsidP="00B37F3D">
      <w:pPr>
        <w:jc w:val="both"/>
        <w:rPr>
          <w:rFonts w:ascii="Arial" w:hAnsi="Arial" w:cs="Arial"/>
          <w:b/>
          <w:sz w:val="24"/>
          <w:szCs w:val="24"/>
          <w:u w:val="single"/>
        </w:rPr>
      </w:pPr>
      <w:r w:rsidRPr="00E95ED5">
        <w:rPr>
          <w:rFonts w:ascii="Arial" w:hAnsi="Arial" w:cs="Arial"/>
          <w:b/>
          <w:sz w:val="24"/>
          <w:szCs w:val="24"/>
          <w:u w:val="single"/>
        </w:rPr>
        <w:t>Zápis z</w:t>
      </w:r>
      <w:r w:rsidR="00E95ED5">
        <w:rPr>
          <w:rFonts w:ascii="Arial" w:hAnsi="Arial" w:cs="Arial"/>
          <w:b/>
          <w:sz w:val="24"/>
          <w:szCs w:val="24"/>
          <w:u w:val="single"/>
        </w:rPr>
        <w:t xml:space="preserve"> porady</w:t>
      </w:r>
      <w:r w:rsidR="00725F9E" w:rsidRPr="00E95ED5">
        <w:rPr>
          <w:rFonts w:ascii="Arial" w:hAnsi="Arial" w:cs="Arial"/>
          <w:b/>
          <w:sz w:val="24"/>
          <w:szCs w:val="24"/>
          <w:u w:val="single"/>
        </w:rPr>
        <w:t xml:space="preserve"> </w:t>
      </w:r>
      <w:r w:rsidRPr="00E95ED5">
        <w:rPr>
          <w:rFonts w:ascii="Arial" w:hAnsi="Arial" w:cs="Arial"/>
          <w:b/>
          <w:sz w:val="24"/>
          <w:szCs w:val="24"/>
          <w:u w:val="single"/>
        </w:rPr>
        <w:t xml:space="preserve">Krajského úřadu Plzeňského kraje, odboru regionálního rozvoje, </w:t>
      </w:r>
      <w:r w:rsidR="00E95ED5">
        <w:rPr>
          <w:rFonts w:ascii="Arial" w:hAnsi="Arial" w:cs="Arial"/>
          <w:b/>
          <w:sz w:val="24"/>
          <w:szCs w:val="24"/>
          <w:u w:val="single"/>
        </w:rPr>
        <w:t>se</w:t>
      </w:r>
      <w:r w:rsidRPr="00E95ED5">
        <w:rPr>
          <w:rFonts w:ascii="Arial" w:hAnsi="Arial" w:cs="Arial"/>
          <w:b/>
          <w:sz w:val="24"/>
          <w:szCs w:val="24"/>
          <w:u w:val="single"/>
        </w:rPr>
        <w:t xml:space="preserve"> stavební</w:t>
      </w:r>
      <w:r w:rsidR="00E95ED5">
        <w:rPr>
          <w:rFonts w:ascii="Arial" w:hAnsi="Arial" w:cs="Arial"/>
          <w:b/>
          <w:sz w:val="24"/>
          <w:szCs w:val="24"/>
          <w:u w:val="single"/>
        </w:rPr>
        <w:t>mi</w:t>
      </w:r>
      <w:r w:rsidRPr="00E95ED5">
        <w:rPr>
          <w:rFonts w:ascii="Arial" w:hAnsi="Arial" w:cs="Arial"/>
          <w:b/>
          <w:sz w:val="24"/>
          <w:szCs w:val="24"/>
          <w:u w:val="single"/>
        </w:rPr>
        <w:t xml:space="preserve"> úřady Plzeňského kraje konané dne </w:t>
      </w:r>
      <w:r w:rsidR="00595784">
        <w:rPr>
          <w:rFonts w:ascii="Arial" w:hAnsi="Arial" w:cs="Arial"/>
          <w:b/>
          <w:sz w:val="24"/>
          <w:szCs w:val="24"/>
          <w:u w:val="single"/>
        </w:rPr>
        <w:t>1</w:t>
      </w:r>
      <w:r w:rsidR="00C47D5A">
        <w:rPr>
          <w:rFonts w:ascii="Arial" w:hAnsi="Arial" w:cs="Arial"/>
          <w:b/>
          <w:sz w:val="24"/>
          <w:szCs w:val="24"/>
          <w:u w:val="single"/>
        </w:rPr>
        <w:t>5</w:t>
      </w:r>
      <w:r w:rsidR="00011EF8" w:rsidRPr="00E95ED5">
        <w:rPr>
          <w:rFonts w:ascii="Arial" w:hAnsi="Arial" w:cs="Arial"/>
          <w:b/>
          <w:sz w:val="24"/>
          <w:szCs w:val="24"/>
          <w:u w:val="single"/>
        </w:rPr>
        <w:t>.</w:t>
      </w:r>
      <w:r w:rsidRPr="00E95ED5">
        <w:rPr>
          <w:rFonts w:ascii="Arial" w:hAnsi="Arial" w:cs="Arial"/>
          <w:b/>
          <w:sz w:val="24"/>
          <w:szCs w:val="24"/>
          <w:u w:val="single"/>
        </w:rPr>
        <w:t> </w:t>
      </w:r>
      <w:r w:rsidR="00C47D5A">
        <w:rPr>
          <w:rFonts w:ascii="Arial" w:hAnsi="Arial" w:cs="Arial"/>
          <w:b/>
          <w:sz w:val="24"/>
          <w:szCs w:val="24"/>
          <w:u w:val="single"/>
        </w:rPr>
        <w:t>6</w:t>
      </w:r>
      <w:r w:rsidR="008C27D5" w:rsidRPr="00E95ED5">
        <w:rPr>
          <w:rFonts w:ascii="Arial" w:hAnsi="Arial" w:cs="Arial"/>
          <w:b/>
          <w:sz w:val="24"/>
          <w:szCs w:val="24"/>
          <w:u w:val="single"/>
        </w:rPr>
        <w:t>.</w:t>
      </w:r>
      <w:r w:rsidRPr="00E95ED5">
        <w:rPr>
          <w:rFonts w:ascii="Arial" w:hAnsi="Arial" w:cs="Arial"/>
          <w:b/>
          <w:sz w:val="24"/>
          <w:szCs w:val="24"/>
          <w:u w:val="single"/>
        </w:rPr>
        <w:t> 20</w:t>
      </w:r>
      <w:r w:rsidR="009939B0">
        <w:rPr>
          <w:rFonts w:ascii="Arial" w:hAnsi="Arial" w:cs="Arial"/>
          <w:b/>
          <w:sz w:val="24"/>
          <w:szCs w:val="24"/>
          <w:u w:val="single"/>
        </w:rPr>
        <w:t>2</w:t>
      </w:r>
      <w:r w:rsidR="00261791">
        <w:rPr>
          <w:rFonts w:ascii="Arial" w:hAnsi="Arial" w:cs="Arial"/>
          <w:b/>
          <w:sz w:val="24"/>
          <w:szCs w:val="24"/>
          <w:u w:val="single"/>
        </w:rPr>
        <w:t>3</w:t>
      </w:r>
      <w:r w:rsidRPr="00E95ED5">
        <w:rPr>
          <w:rFonts w:ascii="Arial" w:hAnsi="Arial" w:cs="Arial"/>
          <w:b/>
          <w:sz w:val="24"/>
          <w:szCs w:val="24"/>
          <w:u w:val="single"/>
        </w:rPr>
        <w:t xml:space="preserve"> v</w:t>
      </w:r>
      <w:r w:rsidR="00725F9E" w:rsidRPr="00E95ED5">
        <w:rPr>
          <w:rFonts w:ascii="Arial" w:hAnsi="Arial" w:cs="Arial"/>
          <w:b/>
          <w:sz w:val="24"/>
          <w:szCs w:val="24"/>
          <w:u w:val="single"/>
        </w:rPr>
        <w:t> </w:t>
      </w:r>
      <w:r w:rsidRPr="00E95ED5">
        <w:rPr>
          <w:rFonts w:ascii="Arial" w:hAnsi="Arial" w:cs="Arial"/>
          <w:b/>
          <w:sz w:val="24"/>
          <w:szCs w:val="24"/>
          <w:u w:val="single"/>
        </w:rPr>
        <w:t xml:space="preserve">Plzni </w:t>
      </w:r>
    </w:p>
    <w:p w:rsidR="00882B5A" w:rsidRPr="00E95ED5" w:rsidRDefault="00882B5A" w:rsidP="00B37F3D">
      <w:pPr>
        <w:jc w:val="both"/>
        <w:rPr>
          <w:rFonts w:ascii="Arial" w:hAnsi="Arial" w:cs="Arial"/>
          <w:sz w:val="24"/>
          <w:szCs w:val="24"/>
        </w:rPr>
      </w:pPr>
    </w:p>
    <w:p w:rsidR="00275AB7" w:rsidRDefault="00275AB7" w:rsidP="00B37F3D">
      <w:pPr>
        <w:jc w:val="both"/>
        <w:rPr>
          <w:rFonts w:ascii="Arial" w:hAnsi="Arial" w:cs="Arial"/>
          <w:sz w:val="24"/>
          <w:szCs w:val="24"/>
        </w:rPr>
      </w:pPr>
    </w:p>
    <w:p w:rsidR="00882B5A" w:rsidRDefault="004B0B91" w:rsidP="00B37F3D">
      <w:pPr>
        <w:jc w:val="both"/>
        <w:rPr>
          <w:rFonts w:ascii="Arial" w:hAnsi="Arial" w:cs="Arial"/>
          <w:sz w:val="24"/>
          <w:szCs w:val="24"/>
        </w:rPr>
      </w:pPr>
      <w:r>
        <w:rPr>
          <w:rFonts w:ascii="Arial" w:hAnsi="Arial" w:cs="Arial"/>
          <w:sz w:val="24"/>
          <w:szCs w:val="24"/>
        </w:rPr>
        <w:t>Porada byla věnována následující problematice:</w:t>
      </w:r>
    </w:p>
    <w:p w:rsidR="00AD4A53" w:rsidRDefault="00AD4A53" w:rsidP="00B37F3D">
      <w:pPr>
        <w:jc w:val="both"/>
        <w:rPr>
          <w:rFonts w:ascii="Arial" w:hAnsi="Arial" w:cs="Arial"/>
          <w:sz w:val="24"/>
          <w:szCs w:val="24"/>
        </w:rPr>
      </w:pPr>
    </w:p>
    <w:p w:rsidR="004B0B91" w:rsidRPr="00E95ED5" w:rsidRDefault="004B0B91" w:rsidP="00B37F3D">
      <w:pPr>
        <w:jc w:val="both"/>
        <w:rPr>
          <w:rFonts w:ascii="Arial" w:hAnsi="Arial" w:cs="Arial"/>
          <w:sz w:val="24"/>
          <w:szCs w:val="24"/>
        </w:rPr>
      </w:pPr>
    </w:p>
    <w:p w:rsidR="00691B62" w:rsidRPr="00E95ED5" w:rsidRDefault="00C47D5A" w:rsidP="00574E2E">
      <w:pPr>
        <w:numPr>
          <w:ilvl w:val="0"/>
          <w:numId w:val="1"/>
        </w:numPr>
        <w:jc w:val="both"/>
        <w:rPr>
          <w:rFonts w:ascii="Arial" w:hAnsi="Arial" w:cs="Arial"/>
          <w:b/>
          <w:sz w:val="24"/>
          <w:szCs w:val="24"/>
          <w:u w:val="single"/>
        </w:rPr>
      </w:pPr>
      <w:r>
        <w:rPr>
          <w:rFonts w:ascii="Arial" w:hAnsi="Arial" w:cs="Arial"/>
          <w:b/>
          <w:sz w:val="24"/>
          <w:szCs w:val="24"/>
          <w:u w:val="single"/>
        </w:rPr>
        <w:t>Informace o nových právních předpisech</w:t>
      </w:r>
      <w:r w:rsidR="00574E2E" w:rsidRPr="00574E2E">
        <w:rPr>
          <w:rFonts w:ascii="Arial" w:hAnsi="Arial" w:cs="Arial"/>
          <w:b/>
          <w:sz w:val="24"/>
          <w:szCs w:val="24"/>
          <w:u w:val="single"/>
        </w:rPr>
        <w:t xml:space="preserve"> </w:t>
      </w:r>
    </w:p>
    <w:p w:rsidR="00914A0F" w:rsidRDefault="00914A0F" w:rsidP="00E04076">
      <w:pPr>
        <w:jc w:val="both"/>
        <w:rPr>
          <w:rFonts w:ascii="Arial" w:hAnsi="Arial" w:cs="Arial"/>
          <w:sz w:val="24"/>
          <w:szCs w:val="24"/>
        </w:rPr>
      </w:pPr>
    </w:p>
    <w:p w:rsidR="000D1E8E" w:rsidRDefault="00C47D5A" w:rsidP="00FF2431">
      <w:pPr>
        <w:spacing w:after="120"/>
        <w:jc w:val="both"/>
        <w:rPr>
          <w:rFonts w:ascii="Arial" w:hAnsi="Arial" w:cs="Arial"/>
          <w:sz w:val="24"/>
          <w:szCs w:val="24"/>
        </w:rPr>
      </w:pPr>
      <w:r>
        <w:rPr>
          <w:rFonts w:ascii="Arial" w:hAnsi="Arial" w:cs="Arial"/>
          <w:sz w:val="24"/>
          <w:szCs w:val="24"/>
        </w:rPr>
        <w:t>Ing. Štvánová informovala stavební úřady o nových právních předpisech, které byly zveřejněny ve Sbírce zákonů včetně věcné novely zákona č. 283/2021 Sb. Prezentace je přílohou zápisu.</w:t>
      </w:r>
    </w:p>
    <w:p w:rsidR="000B380F" w:rsidRPr="000B380F" w:rsidRDefault="009B1840" w:rsidP="00D278C3">
      <w:pPr>
        <w:numPr>
          <w:ilvl w:val="0"/>
          <w:numId w:val="1"/>
        </w:numPr>
        <w:spacing w:before="120"/>
        <w:jc w:val="both"/>
        <w:rPr>
          <w:rFonts w:ascii="Arial" w:hAnsi="Arial" w:cs="Arial"/>
          <w:sz w:val="24"/>
          <w:szCs w:val="24"/>
        </w:rPr>
      </w:pPr>
      <w:r>
        <w:rPr>
          <w:rFonts w:ascii="Arial" w:hAnsi="Arial" w:cs="Arial"/>
          <w:b/>
          <w:sz w:val="24"/>
          <w:szCs w:val="24"/>
          <w:u w:val="single"/>
        </w:rPr>
        <w:t>Obecné požadavky na stavby</w:t>
      </w:r>
    </w:p>
    <w:p w:rsidR="007A284F" w:rsidRDefault="007A284F" w:rsidP="000B380F">
      <w:pPr>
        <w:spacing w:before="120"/>
        <w:jc w:val="both"/>
        <w:rPr>
          <w:rFonts w:ascii="Arial" w:hAnsi="Arial" w:cs="Arial"/>
          <w:sz w:val="24"/>
          <w:szCs w:val="24"/>
        </w:rPr>
      </w:pPr>
      <w:r>
        <w:rPr>
          <w:rFonts w:ascii="Arial" w:hAnsi="Arial" w:cs="Arial"/>
          <w:sz w:val="24"/>
          <w:szCs w:val="24"/>
        </w:rPr>
        <w:t>Ing. Hejlíčková se věnovala některým ustanovením prováděcích vyhlášek ke stavebnímu zákonu. Prezentace je přílohou zápisu.</w:t>
      </w:r>
    </w:p>
    <w:p w:rsidR="00DE1B27" w:rsidRDefault="00DE1B27" w:rsidP="000B380F">
      <w:pPr>
        <w:spacing w:before="120"/>
        <w:jc w:val="both"/>
        <w:rPr>
          <w:rFonts w:ascii="Arial" w:hAnsi="Arial" w:cs="Arial"/>
          <w:sz w:val="24"/>
          <w:szCs w:val="24"/>
        </w:rPr>
      </w:pPr>
    </w:p>
    <w:p w:rsidR="00D865F0" w:rsidRPr="00D865F0" w:rsidRDefault="00F01A07" w:rsidP="00EC5002">
      <w:pPr>
        <w:numPr>
          <w:ilvl w:val="0"/>
          <w:numId w:val="1"/>
        </w:numPr>
        <w:spacing w:before="120"/>
        <w:jc w:val="both"/>
        <w:rPr>
          <w:rFonts w:ascii="Arial" w:hAnsi="Arial" w:cs="Arial"/>
          <w:b/>
          <w:sz w:val="24"/>
          <w:szCs w:val="24"/>
          <w:u w:val="single"/>
        </w:rPr>
      </w:pPr>
      <w:r>
        <w:rPr>
          <w:rFonts w:ascii="Arial" w:hAnsi="Arial" w:cs="Arial"/>
          <w:b/>
          <w:sz w:val="24"/>
          <w:szCs w:val="24"/>
          <w:u w:val="single"/>
        </w:rPr>
        <w:t xml:space="preserve">Informace o dotačním titulu </w:t>
      </w:r>
    </w:p>
    <w:p w:rsidR="00F01A07" w:rsidRDefault="00F01A07" w:rsidP="00651018">
      <w:pPr>
        <w:spacing w:before="120"/>
        <w:jc w:val="both"/>
        <w:rPr>
          <w:rFonts w:ascii="Arial" w:hAnsi="Arial" w:cs="Arial"/>
          <w:sz w:val="24"/>
          <w:szCs w:val="24"/>
        </w:rPr>
      </w:pPr>
      <w:r>
        <w:rPr>
          <w:rFonts w:ascii="Arial" w:hAnsi="Arial" w:cs="Arial"/>
          <w:sz w:val="24"/>
          <w:szCs w:val="24"/>
        </w:rPr>
        <w:t>Ing. Štvánová informovala stavební úřady o tom, že i v letošním roce bude v nejbližší době vyhlášen dotační titul „</w:t>
      </w:r>
      <w:r w:rsidRPr="00F01A07">
        <w:rPr>
          <w:rFonts w:ascii="Arial" w:hAnsi="Arial" w:cs="Arial"/>
          <w:sz w:val="24"/>
          <w:szCs w:val="24"/>
        </w:rPr>
        <w:t>Pomoc obcím, jejichž obecní úřad je stavebním úřad</w:t>
      </w:r>
      <w:r>
        <w:rPr>
          <w:rFonts w:ascii="Arial" w:hAnsi="Arial" w:cs="Arial"/>
          <w:sz w:val="24"/>
          <w:szCs w:val="24"/>
        </w:rPr>
        <w:t>em v Plzeňském kraji“ týkající se financování výkonu rozhodnutí o nařízení odstranění stavby. Je třeba sledovat na portále Plzeňského kraje rubriku Dotace.</w:t>
      </w:r>
    </w:p>
    <w:p w:rsidR="00F01A07" w:rsidRDefault="00F01A07" w:rsidP="00651018">
      <w:pPr>
        <w:spacing w:before="120"/>
        <w:jc w:val="both"/>
        <w:rPr>
          <w:rFonts w:ascii="Arial" w:hAnsi="Arial" w:cs="Arial"/>
          <w:sz w:val="24"/>
          <w:szCs w:val="24"/>
        </w:rPr>
      </w:pPr>
    </w:p>
    <w:p w:rsidR="00F01A07" w:rsidRPr="00F01A07" w:rsidRDefault="00F01A07" w:rsidP="00FA6740">
      <w:pPr>
        <w:pStyle w:val="Zkladntextodsazen"/>
        <w:numPr>
          <w:ilvl w:val="0"/>
          <w:numId w:val="1"/>
        </w:numPr>
        <w:spacing w:before="120"/>
        <w:rPr>
          <w:rFonts w:cs="Arial"/>
          <w:b/>
          <w:sz w:val="24"/>
          <w:szCs w:val="24"/>
          <w:u w:val="single"/>
        </w:rPr>
      </w:pPr>
      <w:r w:rsidRPr="00F01A07">
        <w:rPr>
          <w:rFonts w:cs="Arial"/>
          <w:b/>
          <w:sz w:val="24"/>
          <w:szCs w:val="24"/>
          <w:u w:val="single"/>
        </w:rPr>
        <w:t xml:space="preserve">Kvalifikační požadavky na úřední osoby </w:t>
      </w:r>
      <w:r>
        <w:rPr>
          <w:rFonts w:cs="Arial"/>
          <w:b/>
          <w:sz w:val="24"/>
          <w:szCs w:val="24"/>
          <w:u w:val="single"/>
        </w:rPr>
        <w:t xml:space="preserve">projednávající přestupky </w:t>
      </w:r>
    </w:p>
    <w:p w:rsidR="00DE1B27" w:rsidRDefault="00F01A07" w:rsidP="00DE1B27">
      <w:pPr>
        <w:spacing w:before="120"/>
        <w:jc w:val="both"/>
        <w:rPr>
          <w:rFonts w:ascii="Arial" w:hAnsi="Arial" w:cs="Arial"/>
          <w:sz w:val="24"/>
          <w:szCs w:val="24"/>
        </w:rPr>
      </w:pPr>
      <w:r>
        <w:rPr>
          <w:rFonts w:ascii="Arial" w:hAnsi="Arial" w:cs="Arial"/>
          <w:sz w:val="24"/>
          <w:szCs w:val="24"/>
        </w:rPr>
        <w:t xml:space="preserve">Na základě častých dotazů ze stavebních úřadů předala Ing. Štvánová k tomuto </w:t>
      </w:r>
      <w:r w:rsidR="009F7269">
        <w:rPr>
          <w:rFonts w:ascii="Arial" w:hAnsi="Arial" w:cs="Arial"/>
          <w:sz w:val="24"/>
          <w:szCs w:val="24"/>
        </w:rPr>
        <w:t>tématu</w:t>
      </w:r>
      <w:r>
        <w:rPr>
          <w:rFonts w:ascii="Arial" w:hAnsi="Arial" w:cs="Arial"/>
          <w:sz w:val="24"/>
          <w:szCs w:val="24"/>
        </w:rPr>
        <w:t xml:space="preserve"> následující informace:</w:t>
      </w:r>
    </w:p>
    <w:p w:rsidR="00DE1B27" w:rsidRDefault="00DE1B27" w:rsidP="00DE1B27">
      <w:pPr>
        <w:spacing w:before="120"/>
        <w:jc w:val="both"/>
        <w:rPr>
          <w:rFonts w:ascii="Arial" w:hAnsi="Arial" w:cs="Arial"/>
          <w:sz w:val="24"/>
          <w:szCs w:val="24"/>
        </w:rPr>
      </w:pPr>
      <w:r>
        <w:rPr>
          <w:rFonts w:ascii="Arial" w:hAnsi="Arial" w:cs="Arial"/>
          <w:sz w:val="24"/>
          <w:szCs w:val="24"/>
        </w:rPr>
        <w:t>§ 111 zákona č. 250/2016 Sb.</w:t>
      </w:r>
    </w:p>
    <w:p w:rsidR="00DE1B27" w:rsidRPr="00896C45" w:rsidRDefault="00DE1B27" w:rsidP="00DE1B27">
      <w:pPr>
        <w:spacing w:after="120"/>
        <w:jc w:val="both"/>
        <w:rPr>
          <w:rFonts w:ascii="Arial" w:hAnsi="Arial" w:cs="Arial"/>
          <w:sz w:val="24"/>
          <w:szCs w:val="24"/>
        </w:rPr>
      </w:pPr>
      <w:r>
        <w:rPr>
          <w:rFonts w:ascii="Arial" w:hAnsi="Arial" w:cs="Arial"/>
          <w:sz w:val="24"/>
          <w:szCs w:val="24"/>
        </w:rPr>
        <w:t>odst. 1):</w:t>
      </w:r>
      <w:r w:rsidRPr="00896C45">
        <w:rPr>
          <w:rFonts w:ascii="Arial" w:hAnsi="Arial" w:cs="Arial"/>
          <w:sz w:val="24"/>
          <w:szCs w:val="24"/>
        </w:rPr>
        <w:t xml:space="preserve"> Úřední osoba oprávněná na základě vnitřního předpisu správního orgánu nebo pověření vedoucím správního orgánu k provádění úkonů správního orgánu v</w:t>
      </w:r>
      <w:r>
        <w:rPr>
          <w:rFonts w:ascii="Arial" w:hAnsi="Arial" w:cs="Arial"/>
          <w:sz w:val="24"/>
          <w:szCs w:val="24"/>
        </w:rPr>
        <w:t> </w:t>
      </w:r>
      <w:r w:rsidRPr="00896C45">
        <w:rPr>
          <w:rFonts w:ascii="Arial" w:hAnsi="Arial" w:cs="Arial"/>
          <w:sz w:val="24"/>
          <w:szCs w:val="24"/>
        </w:rPr>
        <w:t>řízení o přestupku (dále jen "oprávněná úřední osoba") musí prokázat odbornou způsobilost zkouškou složenou u Ministerstva vnitra, pokud nemá vysokoškolské vzdělání v magisterském studijním programu právo a právní věda, právo nebo bezpečnostně právní studia na vysoké škole v České republice; zajištěním zkoušky může Ministerstvo vnitra pověřit jím zřízenou státní příspěvkovou organizaci.</w:t>
      </w:r>
    </w:p>
    <w:p w:rsidR="00DE1B27" w:rsidRPr="00896C45" w:rsidRDefault="00DE1B27" w:rsidP="00DE1B27">
      <w:pPr>
        <w:spacing w:after="120"/>
        <w:jc w:val="both"/>
        <w:rPr>
          <w:rFonts w:ascii="Arial" w:hAnsi="Arial" w:cs="Arial"/>
          <w:sz w:val="24"/>
          <w:szCs w:val="24"/>
        </w:rPr>
      </w:pPr>
      <w:r>
        <w:rPr>
          <w:rFonts w:ascii="Arial" w:hAnsi="Arial" w:cs="Arial"/>
          <w:sz w:val="24"/>
          <w:szCs w:val="24"/>
        </w:rPr>
        <w:t xml:space="preserve">odst. </w:t>
      </w:r>
      <w:r w:rsidRPr="00896C45">
        <w:rPr>
          <w:rFonts w:ascii="Arial" w:hAnsi="Arial" w:cs="Arial"/>
          <w:sz w:val="24"/>
          <w:szCs w:val="24"/>
        </w:rPr>
        <w:t>2)</w:t>
      </w:r>
      <w:r>
        <w:rPr>
          <w:rFonts w:ascii="Arial" w:hAnsi="Arial" w:cs="Arial"/>
          <w:sz w:val="24"/>
          <w:szCs w:val="24"/>
        </w:rPr>
        <w:t>:</w:t>
      </w:r>
      <w:r w:rsidRPr="00896C45">
        <w:rPr>
          <w:rFonts w:ascii="Arial" w:hAnsi="Arial" w:cs="Arial"/>
          <w:sz w:val="24"/>
          <w:szCs w:val="24"/>
        </w:rPr>
        <w:t xml:space="preserve"> Oprávněná úřední osoba musí splnit požadavky podle odstavce 1 nejpozději do 18 měsíců ode dne, kdy začala provádět úkony správního orgánu v řízení o přestupku.</w:t>
      </w:r>
    </w:p>
    <w:p w:rsidR="00DE1B27" w:rsidRPr="00896C45" w:rsidRDefault="00DE1B27" w:rsidP="00DE1B27">
      <w:pPr>
        <w:spacing w:after="120"/>
        <w:jc w:val="both"/>
        <w:rPr>
          <w:rFonts w:ascii="Arial" w:hAnsi="Arial" w:cs="Arial"/>
          <w:sz w:val="24"/>
          <w:szCs w:val="24"/>
        </w:rPr>
      </w:pPr>
      <w:r>
        <w:rPr>
          <w:rFonts w:ascii="Arial" w:hAnsi="Arial" w:cs="Arial"/>
          <w:sz w:val="24"/>
          <w:szCs w:val="24"/>
        </w:rPr>
        <w:lastRenderedPageBreak/>
        <w:t xml:space="preserve">odst. </w:t>
      </w:r>
      <w:r w:rsidRPr="00896C45">
        <w:rPr>
          <w:rFonts w:ascii="Arial" w:hAnsi="Arial" w:cs="Arial"/>
          <w:sz w:val="24"/>
          <w:szCs w:val="24"/>
        </w:rPr>
        <w:t>3)</w:t>
      </w:r>
      <w:r>
        <w:rPr>
          <w:rFonts w:ascii="Arial" w:hAnsi="Arial" w:cs="Arial"/>
          <w:sz w:val="24"/>
          <w:szCs w:val="24"/>
        </w:rPr>
        <w:t>:</w:t>
      </w:r>
      <w:r w:rsidRPr="00896C45">
        <w:rPr>
          <w:rFonts w:ascii="Arial" w:hAnsi="Arial" w:cs="Arial"/>
          <w:sz w:val="24"/>
          <w:szCs w:val="24"/>
        </w:rPr>
        <w:t xml:space="preserve"> Požadavky podle odstavce 1 musí splňovat předseda rozkladové komise. Požadavky podle odstavce 1 nemusí splňovat osoba projednávající přestupek příkazem na místě, ministr nebo vedoucí jiného ústředního správního úřadu.</w:t>
      </w:r>
    </w:p>
    <w:p w:rsidR="00DE1B27" w:rsidRDefault="00DE1B27" w:rsidP="00DE1B27">
      <w:pPr>
        <w:spacing w:after="120"/>
        <w:jc w:val="both"/>
        <w:rPr>
          <w:rFonts w:ascii="Arial" w:hAnsi="Arial" w:cs="Arial"/>
          <w:sz w:val="24"/>
          <w:szCs w:val="24"/>
        </w:rPr>
      </w:pPr>
      <w:r>
        <w:rPr>
          <w:rFonts w:ascii="Arial" w:hAnsi="Arial" w:cs="Arial"/>
          <w:sz w:val="24"/>
          <w:szCs w:val="24"/>
        </w:rPr>
        <w:t xml:space="preserve">odst. </w:t>
      </w:r>
      <w:r w:rsidRPr="00896C45">
        <w:rPr>
          <w:rFonts w:ascii="Arial" w:hAnsi="Arial" w:cs="Arial"/>
          <w:sz w:val="24"/>
          <w:szCs w:val="24"/>
        </w:rPr>
        <w:t>4)</w:t>
      </w:r>
      <w:r>
        <w:rPr>
          <w:rFonts w:ascii="Arial" w:hAnsi="Arial" w:cs="Arial"/>
          <w:sz w:val="24"/>
          <w:szCs w:val="24"/>
        </w:rPr>
        <w:t>:</w:t>
      </w:r>
      <w:r w:rsidRPr="00896C45">
        <w:rPr>
          <w:rFonts w:ascii="Arial" w:hAnsi="Arial" w:cs="Arial"/>
          <w:sz w:val="24"/>
          <w:szCs w:val="24"/>
        </w:rPr>
        <w:t xml:space="preserve"> Odbornou způsobilost podle odstavce 1 prokazuje oprávněná úřední osoba osvědčením o vykonání zkoušky vydaným Ministerstvem vnitra. Obsahem zkoušky je ověření znalostí organizace a činnosti veřejné správy a právních předpisů v oblasti odpovědnosti za přestupek.</w:t>
      </w:r>
    </w:p>
    <w:p w:rsidR="00DE1B27" w:rsidRDefault="00DE1B27" w:rsidP="00DE1B27">
      <w:pPr>
        <w:spacing w:after="120"/>
        <w:jc w:val="both"/>
        <w:rPr>
          <w:rFonts w:ascii="Arial" w:hAnsi="Arial" w:cs="Arial"/>
          <w:sz w:val="24"/>
          <w:szCs w:val="24"/>
        </w:rPr>
      </w:pPr>
      <w:r>
        <w:rPr>
          <w:rFonts w:ascii="Arial" w:hAnsi="Arial" w:cs="Arial"/>
          <w:sz w:val="24"/>
          <w:szCs w:val="24"/>
        </w:rPr>
        <w:t>§ 112</w:t>
      </w:r>
    </w:p>
    <w:p w:rsidR="00DE1B27" w:rsidRDefault="00DE1B27" w:rsidP="00DE1B27">
      <w:pPr>
        <w:spacing w:after="120"/>
        <w:jc w:val="both"/>
        <w:rPr>
          <w:rFonts w:ascii="Arial" w:hAnsi="Arial" w:cs="Arial"/>
          <w:sz w:val="24"/>
          <w:szCs w:val="24"/>
        </w:rPr>
      </w:pPr>
      <w:r>
        <w:rPr>
          <w:rFonts w:ascii="Arial" w:hAnsi="Arial" w:cs="Arial"/>
          <w:sz w:val="24"/>
          <w:szCs w:val="24"/>
        </w:rPr>
        <w:t xml:space="preserve">odst. </w:t>
      </w:r>
      <w:r w:rsidRPr="00896C45">
        <w:rPr>
          <w:rFonts w:ascii="Arial" w:hAnsi="Arial" w:cs="Arial"/>
          <w:sz w:val="24"/>
          <w:szCs w:val="24"/>
        </w:rPr>
        <w:t>9)</w:t>
      </w:r>
      <w:r>
        <w:rPr>
          <w:rFonts w:ascii="Arial" w:hAnsi="Arial" w:cs="Arial"/>
          <w:sz w:val="24"/>
          <w:szCs w:val="24"/>
        </w:rPr>
        <w:t>:</w:t>
      </w:r>
      <w:r w:rsidRPr="00896C45">
        <w:rPr>
          <w:rFonts w:ascii="Arial" w:hAnsi="Arial" w:cs="Arial"/>
          <w:sz w:val="24"/>
          <w:szCs w:val="24"/>
        </w:rPr>
        <w:t xml:space="preserve"> Do 31. prosince 2023 může činnost oprávněné úřední osoby vykonávat také osoba, která nesplňuje podmínky podle § 111; předseda komise musí mít vysokoškolské vzdělání v magisterském studijním programu právo a právní věda, právo nebo bezpečnostně právní studia anebo zvláštní odbornou způsobilost. </w:t>
      </w:r>
    </w:p>
    <w:p w:rsidR="00DE1B27" w:rsidRDefault="00DE1B27" w:rsidP="00DE1B27">
      <w:pPr>
        <w:spacing w:after="120"/>
        <w:jc w:val="both"/>
        <w:rPr>
          <w:rFonts w:ascii="Arial" w:hAnsi="Arial" w:cs="Arial"/>
          <w:sz w:val="24"/>
          <w:szCs w:val="24"/>
        </w:rPr>
      </w:pPr>
      <w:r w:rsidRPr="00896C45">
        <w:rPr>
          <w:rFonts w:ascii="Arial" w:hAnsi="Arial" w:cs="Arial"/>
          <w:sz w:val="24"/>
          <w:szCs w:val="24"/>
        </w:rPr>
        <w:t>Po této době může činnost oprávněné úřední osoby vykonávat také úřední osoba, která nejméně 5 let projednávala přestupky a rozhodovala o nich.</w:t>
      </w:r>
    </w:p>
    <w:p w:rsidR="00DE1B27" w:rsidRDefault="00DE1B27" w:rsidP="00DE1B27">
      <w:pPr>
        <w:spacing w:after="120"/>
        <w:jc w:val="both"/>
        <w:rPr>
          <w:rFonts w:ascii="Arial" w:hAnsi="Arial" w:cs="Arial"/>
          <w:sz w:val="24"/>
          <w:szCs w:val="24"/>
        </w:rPr>
      </w:pPr>
      <w:r>
        <w:rPr>
          <w:rFonts w:ascii="Arial" w:hAnsi="Arial" w:cs="Arial"/>
          <w:sz w:val="24"/>
          <w:szCs w:val="24"/>
        </w:rPr>
        <w:t>Komentář (ASPI):</w:t>
      </w:r>
    </w:p>
    <w:p w:rsidR="00DE1B27" w:rsidRPr="002E757A" w:rsidRDefault="00DE1B27" w:rsidP="00DE1B27">
      <w:pPr>
        <w:spacing w:after="120"/>
        <w:jc w:val="both"/>
        <w:rPr>
          <w:rFonts w:ascii="Arial" w:hAnsi="Arial" w:cs="Arial"/>
          <w:sz w:val="24"/>
          <w:szCs w:val="24"/>
        </w:rPr>
      </w:pPr>
      <w:r w:rsidRPr="002E757A">
        <w:rPr>
          <w:rFonts w:ascii="Arial" w:hAnsi="Arial" w:cs="Arial"/>
          <w:sz w:val="24"/>
          <w:szCs w:val="24"/>
        </w:rPr>
        <w:t>Přechodné ustanovení v poslední větě stanoví trvalou výjimku z povinnosti splnit kvalifikační požadavky pro oprávněné úřední osoby, které mají pětiletou praxi v projednávání přestupků. Splnění podmínky (tj. pětiletá doba, kdy tato osoba projednávala přestupky a rozhodovala o nich), se posuzuje k datu ukončení přechodného období. Oprávněná úřední osoba, která vyhoví podmínce délky praxe, bude moci provádět úkony správního orgánu v řízení o přestupku i bez splnění kvalifikačních požadavků podle § 111. Tímto ovšem není dotčeno použití zákona č.</w:t>
      </w:r>
      <w:r>
        <w:rPr>
          <w:rFonts w:ascii="Arial" w:hAnsi="Arial" w:cs="Arial"/>
          <w:sz w:val="24"/>
          <w:szCs w:val="24"/>
        </w:rPr>
        <w:t> </w:t>
      </w:r>
      <w:r w:rsidRPr="002E757A">
        <w:rPr>
          <w:rFonts w:ascii="Arial" w:hAnsi="Arial" w:cs="Arial"/>
          <w:sz w:val="24"/>
          <w:szCs w:val="24"/>
        </w:rPr>
        <w:t>312/2002 Sb., o úřednících územních samosprávných celků a o změně některých zákonů, včetně jím stanovených požadavků na vzdělání úředníků územních samosprávných celků.</w:t>
      </w:r>
    </w:p>
    <w:p w:rsidR="00DE1B27" w:rsidRDefault="00DE1B27" w:rsidP="00DE1B27">
      <w:pPr>
        <w:spacing w:after="120"/>
        <w:jc w:val="both"/>
        <w:rPr>
          <w:rFonts w:ascii="Arial" w:hAnsi="Arial" w:cs="Arial"/>
          <w:sz w:val="24"/>
          <w:szCs w:val="24"/>
        </w:rPr>
      </w:pPr>
      <w:r w:rsidRPr="002E757A">
        <w:rPr>
          <w:rFonts w:ascii="Arial" w:hAnsi="Arial" w:cs="Arial"/>
          <w:sz w:val="24"/>
          <w:szCs w:val="24"/>
        </w:rPr>
        <w:t>Ustanovení je přechodným ustanovením, tj. výjimku nutno vztahovat k osobám, které pětiletou praxi vykonávaly před koncem přechodného období. Není přitom nutné, aby pracovník vykonával požadovanou praxi právě ke dni 31.</w:t>
      </w:r>
      <w:r>
        <w:rPr>
          <w:rFonts w:ascii="Arial" w:hAnsi="Arial" w:cs="Arial"/>
          <w:sz w:val="24"/>
          <w:szCs w:val="24"/>
        </w:rPr>
        <w:t> </w:t>
      </w:r>
      <w:r w:rsidRPr="002E757A">
        <w:rPr>
          <w:rFonts w:ascii="Arial" w:hAnsi="Arial" w:cs="Arial"/>
          <w:sz w:val="24"/>
          <w:szCs w:val="24"/>
        </w:rPr>
        <w:t>12.</w:t>
      </w:r>
      <w:r>
        <w:rPr>
          <w:rFonts w:ascii="Arial" w:hAnsi="Arial" w:cs="Arial"/>
          <w:sz w:val="24"/>
          <w:szCs w:val="24"/>
        </w:rPr>
        <w:t> </w:t>
      </w:r>
      <w:r w:rsidRPr="002E757A">
        <w:rPr>
          <w:rFonts w:ascii="Arial" w:hAnsi="Arial" w:cs="Arial"/>
          <w:sz w:val="24"/>
          <w:szCs w:val="24"/>
        </w:rPr>
        <w:t>2022. Pokud tedy pracovníci, kteří se až po uplynutí přechodného období vrátí k vykonávání přestupkové agendy (např. po návratu z mateřské či rodičovské dovolené, ale i pokud se věnovali jiné profesi anebo byli nezaměstnaní), budou splňovat podmínku pětileté praxe před 1.</w:t>
      </w:r>
      <w:r>
        <w:rPr>
          <w:rFonts w:ascii="Arial" w:hAnsi="Arial" w:cs="Arial"/>
          <w:sz w:val="24"/>
          <w:szCs w:val="24"/>
        </w:rPr>
        <w:t> </w:t>
      </w:r>
      <w:r w:rsidRPr="002E757A">
        <w:rPr>
          <w:rFonts w:ascii="Arial" w:hAnsi="Arial" w:cs="Arial"/>
          <w:sz w:val="24"/>
          <w:szCs w:val="24"/>
        </w:rPr>
        <w:t>1.</w:t>
      </w:r>
      <w:r>
        <w:rPr>
          <w:rFonts w:ascii="Arial" w:hAnsi="Arial" w:cs="Arial"/>
          <w:sz w:val="24"/>
          <w:szCs w:val="24"/>
        </w:rPr>
        <w:t> </w:t>
      </w:r>
      <w:r w:rsidRPr="002E757A">
        <w:rPr>
          <w:rFonts w:ascii="Arial" w:hAnsi="Arial" w:cs="Arial"/>
          <w:sz w:val="24"/>
          <w:szCs w:val="24"/>
        </w:rPr>
        <w:t>2024, budou moci vykonávat činnost oprávněné úřední osoby v řízení o přestupku i bez splnění kvalifikačních požadavků podle § 111.</w:t>
      </w:r>
    </w:p>
    <w:p w:rsidR="00DE1B27" w:rsidRDefault="00DE1B27" w:rsidP="00DE1B27">
      <w:pPr>
        <w:spacing w:after="120"/>
        <w:jc w:val="both"/>
        <w:rPr>
          <w:rFonts w:ascii="Arial" w:hAnsi="Arial" w:cs="Arial"/>
          <w:sz w:val="24"/>
          <w:szCs w:val="24"/>
        </w:rPr>
      </w:pPr>
      <w:r>
        <w:rPr>
          <w:rFonts w:ascii="Arial" w:hAnsi="Arial" w:cs="Arial"/>
          <w:sz w:val="24"/>
          <w:szCs w:val="24"/>
        </w:rPr>
        <w:t xml:space="preserve">Při případných kontrolách se bude pětiletá praxe v projednávání přestupků prokazovat náplní práce. </w:t>
      </w:r>
    </w:p>
    <w:p w:rsidR="00DE1B27" w:rsidRDefault="00DE1B27" w:rsidP="00DE1B27">
      <w:pPr>
        <w:spacing w:after="120"/>
        <w:jc w:val="both"/>
        <w:rPr>
          <w:rFonts w:ascii="Arial" w:hAnsi="Arial" w:cs="Arial"/>
          <w:sz w:val="24"/>
          <w:szCs w:val="24"/>
        </w:rPr>
      </w:pPr>
      <w:r>
        <w:rPr>
          <w:rFonts w:ascii="Arial" w:hAnsi="Arial" w:cs="Arial"/>
          <w:sz w:val="24"/>
          <w:szCs w:val="24"/>
        </w:rPr>
        <w:t>Přísná pravidla jsou požadována pro předsedy přestupkových komisí.</w:t>
      </w:r>
    </w:p>
    <w:p w:rsidR="00DE1B27" w:rsidRDefault="00DE1B27" w:rsidP="00DE1B27">
      <w:pPr>
        <w:spacing w:after="120"/>
        <w:jc w:val="both"/>
        <w:rPr>
          <w:rFonts w:ascii="Arial" w:hAnsi="Arial" w:cs="Arial"/>
          <w:sz w:val="24"/>
          <w:szCs w:val="24"/>
        </w:rPr>
      </w:pPr>
      <w:r>
        <w:rPr>
          <w:rFonts w:ascii="Arial" w:hAnsi="Arial" w:cs="Arial"/>
          <w:sz w:val="24"/>
          <w:szCs w:val="24"/>
        </w:rPr>
        <w:t>Příkazem (blokovou pokutou) lze uložit pokutu do výše 10.000 Kč (§ 90 – § 92 přestupkového zákona).</w:t>
      </w:r>
    </w:p>
    <w:p w:rsidR="004B0B91" w:rsidRPr="00AF0FEC" w:rsidRDefault="00D63B25" w:rsidP="00D63B25">
      <w:pPr>
        <w:numPr>
          <w:ilvl w:val="0"/>
          <w:numId w:val="1"/>
        </w:numPr>
        <w:spacing w:before="120"/>
        <w:jc w:val="both"/>
        <w:rPr>
          <w:rFonts w:ascii="Arial" w:hAnsi="Arial" w:cs="Arial"/>
          <w:b/>
          <w:sz w:val="24"/>
          <w:szCs w:val="24"/>
          <w:u w:val="single"/>
        </w:rPr>
      </w:pPr>
      <w:r w:rsidRPr="00AF0FEC">
        <w:rPr>
          <w:rFonts w:ascii="Arial" w:hAnsi="Arial" w:cs="Arial"/>
          <w:b/>
          <w:sz w:val="24"/>
          <w:szCs w:val="24"/>
          <w:u w:val="single"/>
        </w:rPr>
        <w:t>Dotazy</w:t>
      </w:r>
      <w:r w:rsidR="004B0B91" w:rsidRPr="00AF0FEC">
        <w:rPr>
          <w:rFonts w:ascii="Arial" w:hAnsi="Arial" w:cs="Arial"/>
          <w:b/>
          <w:sz w:val="24"/>
          <w:szCs w:val="24"/>
          <w:u w:val="single"/>
        </w:rPr>
        <w:t xml:space="preserve">  </w:t>
      </w:r>
    </w:p>
    <w:p w:rsidR="007802EA" w:rsidRDefault="007802EA" w:rsidP="007802EA">
      <w:pPr>
        <w:pStyle w:val="Odstavecseseznamem"/>
        <w:ind w:left="0"/>
        <w:jc w:val="both"/>
        <w:rPr>
          <w:rFonts w:ascii="Arial" w:hAnsi="Arial" w:cs="Arial"/>
          <w:i/>
        </w:rPr>
      </w:pPr>
    </w:p>
    <w:p w:rsidR="00277E56" w:rsidRPr="00277E56" w:rsidRDefault="00277E56" w:rsidP="00277E56">
      <w:pPr>
        <w:jc w:val="both"/>
        <w:rPr>
          <w:rFonts w:ascii="Arial" w:hAnsi="Arial" w:cs="Arial"/>
          <w:bCs/>
          <w:i/>
          <w:sz w:val="24"/>
          <w:szCs w:val="24"/>
        </w:rPr>
      </w:pPr>
      <w:r w:rsidRPr="00277E56">
        <w:rPr>
          <w:rFonts w:ascii="Arial" w:hAnsi="Arial" w:cs="Arial"/>
          <w:bCs/>
          <w:i/>
          <w:sz w:val="24"/>
          <w:szCs w:val="24"/>
        </w:rPr>
        <w:t>Mají se digitalizovat staré uzavřené spisy včetně PD?</w:t>
      </w:r>
    </w:p>
    <w:p w:rsidR="00277E56" w:rsidRDefault="00277E56" w:rsidP="00277E56">
      <w:pPr>
        <w:jc w:val="both"/>
        <w:rPr>
          <w:rFonts w:ascii="Arial" w:hAnsi="Arial" w:cs="Arial"/>
          <w:sz w:val="24"/>
          <w:szCs w:val="24"/>
        </w:rPr>
      </w:pPr>
    </w:p>
    <w:p w:rsidR="00277E56" w:rsidRPr="00532C04" w:rsidRDefault="00277E56" w:rsidP="00277E56">
      <w:pPr>
        <w:jc w:val="both"/>
        <w:rPr>
          <w:rFonts w:ascii="Arial" w:hAnsi="Arial" w:cs="Arial"/>
          <w:sz w:val="24"/>
          <w:szCs w:val="24"/>
        </w:rPr>
      </w:pPr>
      <w:r>
        <w:rPr>
          <w:rFonts w:ascii="Arial" w:hAnsi="Arial" w:cs="Arial"/>
          <w:b/>
          <w:sz w:val="24"/>
          <w:szCs w:val="24"/>
        </w:rPr>
        <w:t xml:space="preserve">Stanovisko </w:t>
      </w:r>
      <w:r w:rsidRPr="00147675">
        <w:rPr>
          <w:rFonts w:ascii="Arial" w:hAnsi="Arial" w:cs="Arial"/>
          <w:b/>
          <w:sz w:val="24"/>
          <w:szCs w:val="24"/>
        </w:rPr>
        <w:t>MMR</w:t>
      </w:r>
      <w:r>
        <w:rPr>
          <w:rFonts w:ascii="Arial" w:hAnsi="Arial" w:cs="Arial"/>
          <w:sz w:val="24"/>
          <w:szCs w:val="24"/>
        </w:rPr>
        <w:t>:</w:t>
      </w:r>
    </w:p>
    <w:p w:rsidR="00277E56" w:rsidRPr="00532C04" w:rsidRDefault="00277E56" w:rsidP="00277E56">
      <w:pPr>
        <w:spacing w:before="120"/>
        <w:jc w:val="both"/>
        <w:rPr>
          <w:rFonts w:ascii="Arial" w:hAnsi="Arial" w:cs="Arial"/>
          <w:sz w:val="24"/>
          <w:szCs w:val="24"/>
        </w:rPr>
      </w:pPr>
      <w:r w:rsidRPr="00532C04">
        <w:rPr>
          <w:rFonts w:ascii="Arial" w:hAnsi="Arial" w:cs="Arial"/>
          <w:sz w:val="24"/>
          <w:szCs w:val="24"/>
        </w:rPr>
        <w:t xml:space="preserve">Digitalizace analogových dokumentů uložených ve stávajících archivech stavebních úřadů je jedním ze zdrojů dat pro aktuálně soutěžený informační systém stavebního </w:t>
      </w:r>
      <w:r w:rsidRPr="00532C04">
        <w:rPr>
          <w:rFonts w:ascii="Arial" w:hAnsi="Arial" w:cs="Arial"/>
          <w:sz w:val="24"/>
          <w:szCs w:val="24"/>
        </w:rPr>
        <w:lastRenderedPageBreak/>
        <w:t>řízení. Ministerstvo pro místní rozvoj proto plánuje vypsání veřejné zakázky na pořízení specializovaných velkoformátových skenovacích linek.</w:t>
      </w:r>
    </w:p>
    <w:p w:rsidR="00277E56" w:rsidRPr="00532C04" w:rsidRDefault="00277E56" w:rsidP="00277E56">
      <w:pPr>
        <w:spacing w:before="120"/>
        <w:jc w:val="both"/>
        <w:rPr>
          <w:rFonts w:ascii="Arial" w:hAnsi="Arial" w:cs="Arial"/>
          <w:sz w:val="24"/>
          <w:szCs w:val="24"/>
        </w:rPr>
      </w:pPr>
      <w:r w:rsidRPr="00532C04">
        <w:rPr>
          <w:rFonts w:ascii="Arial" w:hAnsi="Arial" w:cs="Arial"/>
          <w:sz w:val="24"/>
          <w:szCs w:val="24"/>
        </w:rPr>
        <w:t xml:space="preserve">Tyto linky budou schopny, na rozdíl od řady komerčně nabízených řešení, skenovat i velkoformátové výkresy ze stavebních dokumentacích, vytvářet a vytěžovat metadata jednotlivých digitalizovaných dokumentů a vytvářet jejich strojově čitelnou OCR vrstvu. </w:t>
      </w:r>
    </w:p>
    <w:p w:rsidR="00277E56" w:rsidRPr="00532C04" w:rsidRDefault="00277E56" w:rsidP="00277E56">
      <w:pPr>
        <w:spacing w:before="120"/>
        <w:jc w:val="both"/>
        <w:rPr>
          <w:rFonts w:ascii="Arial" w:hAnsi="Arial" w:cs="Arial"/>
          <w:sz w:val="24"/>
          <w:szCs w:val="24"/>
        </w:rPr>
      </w:pPr>
      <w:r w:rsidRPr="00532C04">
        <w:rPr>
          <w:rFonts w:ascii="Arial" w:hAnsi="Arial" w:cs="Arial"/>
          <w:sz w:val="24"/>
          <w:szCs w:val="24"/>
        </w:rPr>
        <w:t xml:space="preserve">Tato veřejná zakázka je aktuálně v přípravě, a proto konkrétní funkcionality budou v budoucnu specifikovány, a to i na základě zpětné vazby od Vás, zaměstnanců stavebních úřadů. </w:t>
      </w:r>
    </w:p>
    <w:p w:rsidR="00277E56" w:rsidRPr="00532C04" w:rsidRDefault="00277E56" w:rsidP="00277E56">
      <w:pPr>
        <w:spacing w:before="120"/>
        <w:jc w:val="both"/>
        <w:rPr>
          <w:rFonts w:ascii="Arial" w:hAnsi="Arial" w:cs="Arial"/>
          <w:sz w:val="24"/>
          <w:szCs w:val="24"/>
        </w:rPr>
      </w:pPr>
      <w:r w:rsidRPr="00532C04">
        <w:rPr>
          <w:rFonts w:ascii="Arial" w:hAnsi="Arial" w:cs="Arial"/>
          <w:sz w:val="24"/>
          <w:szCs w:val="24"/>
        </w:rPr>
        <w:t>S ohledem na to, že z výše uvedeného důvodu ještě není finalizována přesná metodika a také na základě zkušeností s digitalizací archivů jiných stavebních úřadů, doporučujeme s využitím nabídky ze strany komerčního subjektu vyčkat. Některé společnosti totiž skenují jen některé dokumenty, dokumenty nejsou ve výstupních datových formátech, nemají vytěžená a vyplněná metadata a ani vytvořenou OCR vrstvu.</w:t>
      </w:r>
    </w:p>
    <w:p w:rsidR="00277E56" w:rsidRPr="00532C04" w:rsidRDefault="00277E56" w:rsidP="00277E56">
      <w:pPr>
        <w:spacing w:before="120"/>
        <w:jc w:val="both"/>
        <w:rPr>
          <w:rFonts w:ascii="Arial" w:hAnsi="Arial" w:cs="Arial"/>
          <w:bCs/>
          <w:sz w:val="24"/>
          <w:szCs w:val="24"/>
        </w:rPr>
      </w:pPr>
      <w:r w:rsidRPr="00532C04">
        <w:rPr>
          <w:rFonts w:ascii="Arial" w:hAnsi="Arial" w:cs="Arial"/>
          <w:bCs/>
          <w:sz w:val="24"/>
          <w:szCs w:val="24"/>
        </w:rPr>
        <w:t>S pozdravem,</w:t>
      </w:r>
    </w:p>
    <w:p w:rsidR="00277E56" w:rsidRPr="00532C04" w:rsidRDefault="00277E56" w:rsidP="00277E56">
      <w:pPr>
        <w:jc w:val="both"/>
        <w:rPr>
          <w:rFonts w:ascii="Arial" w:hAnsi="Arial" w:cs="Arial"/>
          <w:bCs/>
          <w:sz w:val="24"/>
          <w:szCs w:val="24"/>
        </w:rPr>
      </w:pPr>
      <w:r w:rsidRPr="00532C04">
        <w:rPr>
          <w:rFonts w:ascii="Arial" w:hAnsi="Arial" w:cs="Arial"/>
          <w:bCs/>
          <w:sz w:val="24"/>
          <w:szCs w:val="24"/>
        </w:rPr>
        <w:t>Mgr. Miloš Krejčí</w:t>
      </w:r>
    </w:p>
    <w:p w:rsidR="00277E56" w:rsidRPr="00532C04" w:rsidRDefault="00277E56" w:rsidP="00277E56">
      <w:pPr>
        <w:jc w:val="both"/>
        <w:rPr>
          <w:rFonts w:ascii="Arial" w:hAnsi="Arial" w:cs="Arial"/>
          <w:sz w:val="24"/>
          <w:szCs w:val="24"/>
        </w:rPr>
      </w:pPr>
      <w:r w:rsidRPr="00532C04">
        <w:rPr>
          <w:rFonts w:ascii="Arial" w:hAnsi="Arial" w:cs="Arial"/>
          <w:sz w:val="24"/>
          <w:szCs w:val="24"/>
        </w:rPr>
        <w:t>Vrchní ministerský rada</w:t>
      </w:r>
    </w:p>
    <w:p w:rsidR="00277E56" w:rsidRPr="00532C04" w:rsidRDefault="00277E56" w:rsidP="00277E56">
      <w:pPr>
        <w:jc w:val="both"/>
        <w:rPr>
          <w:rFonts w:ascii="Arial" w:hAnsi="Arial" w:cs="Arial"/>
          <w:sz w:val="24"/>
          <w:szCs w:val="24"/>
        </w:rPr>
      </w:pPr>
      <w:r w:rsidRPr="00532C04">
        <w:rPr>
          <w:rFonts w:ascii="Arial" w:hAnsi="Arial" w:cs="Arial"/>
          <w:sz w:val="24"/>
          <w:szCs w:val="24"/>
        </w:rPr>
        <w:t>Oddělení digitalizace stavebního řízení a územního plánování</w:t>
      </w:r>
    </w:p>
    <w:p w:rsidR="00277E56" w:rsidRPr="00532C04" w:rsidRDefault="00277E56" w:rsidP="00277E56">
      <w:pPr>
        <w:jc w:val="both"/>
        <w:rPr>
          <w:rFonts w:ascii="Arial" w:hAnsi="Arial" w:cs="Arial"/>
          <w:bCs/>
          <w:sz w:val="24"/>
          <w:szCs w:val="24"/>
        </w:rPr>
      </w:pPr>
      <w:r w:rsidRPr="00532C04">
        <w:rPr>
          <w:rFonts w:ascii="Arial" w:hAnsi="Arial" w:cs="Arial"/>
          <w:bCs/>
          <w:sz w:val="24"/>
          <w:szCs w:val="24"/>
        </w:rPr>
        <w:t>Ministerstvo pro místní rozvoj</w:t>
      </w:r>
    </w:p>
    <w:p w:rsidR="00277E56" w:rsidRPr="00532C04" w:rsidRDefault="00277E56" w:rsidP="00277E56">
      <w:pPr>
        <w:jc w:val="both"/>
        <w:rPr>
          <w:rFonts w:ascii="Arial" w:hAnsi="Arial" w:cs="Arial"/>
          <w:sz w:val="24"/>
          <w:szCs w:val="24"/>
        </w:rPr>
      </w:pPr>
    </w:p>
    <w:p w:rsidR="00277E56" w:rsidRPr="00532C04" w:rsidRDefault="00277E56" w:rsidP="00277E56">
      <w:pPr>
        <w:jc w:val="both"/>
        <w:rPr>
          <w:rFonts w:ascii="Arial" w:hAnsi="Arial" w:cs="Arial"/>
          <w:sz w:val="24"/>
          <w:szCs w:val="24"/>
        </w:rPr>
      </w:pPr>
    </w:p>
    <w:p w:rsidR="00277E56" w:rsidRPr="000A4B7D" w:rsidRDefault="00277E56" w:rsidP="00277E56">
      <w:pPr>
        <w:jc w:val="both"/>
        <w:rPr>
          <w:rFonts w:ascii="Arial" w:hAnsi="Arial" w:cs="Arial"/>
          <w:i/>
          <w:sz w:val="24"/>
          <w:szCs w:val="24"/>
        </w:rPr>
      </w:pPr>
      <w:r w:rsidRPr="000A4B7D">
        <w:rPr>
          <w:rFonts w:ascii="Arial" w:hAnsi="Arial" w:cs="Arial"/>
          <w:i/>
          <w:sz w:val="24"/>
          <w:szCs w:val="24"/>
        </w:rPr>
        <w:t>Jedná se o problematiku stanovování dotčených orgánů v rámci jednotlivých typů řízení. Například když se na stavbu vede územní řízení a následně stavební řízení, tak DO celkem úspěšně odlišujeme, ale následně když stavbu kolaudujeme, tak veškeré dotčené orgány už jen automaticky přebíráme a zasíláme jim i pozvánku a následně i kolaudační souhlas. U KHS, HZS, OIP, KVS, památkářů to je celkem zažité, že budou jak u povolení, tak i u kolaudace, ale jedná se například o SEI, orgán ÚP, odpady, ovzduší, ZPF, ochrana přírody a krajiny, lesy, AOPK, odbor dopravy, vodoprávní úřad aj. – pokud si stanoví podmínky, tak by byly i u kolaudace automaticky – mají si je beztak překontrolovat…</w:t>
      </w:r>
    </w:p>
    <w:p w:rsidR="00277E56" w:rsidRPr="000A4B7D" w:rsidRDefault="00277E56" w:rsidP="00277E56">
      <w:pPr>
        <w:jc w:val="both"/>
        <w:rPr>
          <w:rFonts w:ascii="Arial" w:hAnsi="Arial" w:cs="Arial"/>
          <w:i/>
          <w:sz w:val="24"/>
          <w:szCs w:val="24"/>
        </w:rPr>
      </w:pPr>
      <w:r w:rsidRPr="000A4B7D">
        <w:rPr>
          <w:rFonts w:ascii="Arial" w:hAnsi="Arial" w:cs="Arial"/>
          <w:i/>
          <w:sz w:val="24"/>
          <w:szCs w:val="24"/>
        </w:rPr>
        <w:t xml:space="preserve">Jednoduše řečeno dotaz by zněl: </w:t>
      </w:r>
    </w:p>
    <w:p w:rsidR="00277E56" w:rsidRPr="000A4B7D" w:rsidRDefault="00277E56" w:rsidP="00277E56">
      <w:pPr>
        <w:jc w:val="both"/>
        <w:rPr>
          <w:rFonts w:ascii="Arial" w:hAnsi="Arial" w:cs="Arial"/>
          <w:bCs/>
          <w:i/>
          <w:sz w:val="24"/>
          <w:szCs w:val="24"/>
        </w:rPr>
      </w:pPr>
      <w:r w:rsidRPr="000A4B7D">
        <w:rPr>
          <w:rFonts w:ascii="Arial" w:hAnsi="Arial" w:cs="Arial"/>
          <w:bCs/>
          <w:i/>
          <w:sz w:val="24"/>
          <w:szCs w:val="24"/>
        </w:rPr>
        <w:t>Zda odlišovat DO u povolení stavby a následně u její kolaudace?</w:t>
      </w:r>
    </w:p>
    <w:p w:rsidR="00277E56" w:rsidRDefault="00277E56" w:rsidP="00277E56">
      <w:pPr>
        <w:jc w:val="both"/>
        <w:rPr>
          <w:rFonts w:ascii="Arial" w:hAnsi="Arial" w:cs="Arial"/>
          <w:bCs/>
          <w:sz w:val="24"/>
          <w:szCs w:val="24"/>
        </w:rPr>
      </w:pPr>
    </w:p>
    <w:p w:rsidR="00277E56" w:rsidRDefault="00277E56" w:rsidP="00277E56">
      <w:pPr>
        <w:jc w:val="both"/>
        <w:rPr>
          <w:rFonts w:ascii="Arial" w:hAnsi="Arial" w:cs="Arial"/>
          <w:bCs/>
          <w:sz w:val="24"/>
          <w:szCs w:val="24"/>
        </w:rPr>
      </w:pPr>
      <w:r>
        <w:rPr>
          <w:rFonts w:ascii="Arial" w:hAnsi="Arial" w:cs="Arial"/>
          <w:bCs/>
          <w:sz w:val="24"/>
          <w:szCs w:val="24"/>
        </w:rPr>
        <w:t>Tyto situace je třeba rozlišovat.</w:t>
      </w:r>
    </w:p>
    <w:p w:rsidR="00277E56" w:rsidRDefault="00277E56" w:rsidP="00277E56">
      <w:pPr>
        <w:jc w:val="both"/>
        <w:rPr>
          <w:rFonts w:ascii="Arial" w:hAnsi="Arial" w:cs="Arial"/>
          <w:bCs/>
          <w:sz w:val="24"/>
          <w:szCs w:val="24"/>
        </w:rPr>
      </w:pPr>
      <w:r>
        <w:rPr>
          <w:rFonts w:ascii="Arial" w:hAnsi="Arial" w:cs="Arial"/>
          <w:bCs/>
          <w:sz w:val="24"/>
          <w:szCs w:val="24"/>
        </w:rPr>
        <w:t xml:space="preserve">Pravomoc </w:t>
      </w:r>
      <w:r w:rsidR="009F7269">
        <w:rPr>
          <w:rFonts w:ascii="Arial" w:hAnsi="Arial" w:cs="Arial"/>
          <w:bCs/>
          <w:sz w:val="24"/>
          <w:szCs w:val="24"/>
        </w:rPr>
        <w:t xml:space="preserve">DO </w:t>
      </w:r>
      <w:r>
        <w:rPr>
          <w:rFonts w:ascii="Arial" w:hAnsi="Arial" w:cs="Arial"/>
          <w:bCs/>
          <w:sz w:val="24"/>
          <w:szCs w:val="24"/>
        </w:rPr>
        <w:t>vydávat závazné stanovisko ke kolaudaci musí vyplynout ze zvláštního právního předpisu.</w:t>
      </w:r>
    </w:p>
    <w:p w:rsidR="00277E56" w:rsidRDefault="00277E56" w:rsidP="00277E56">
      <w:pPr>
        <w:jc w:val="both"/>
        <w:rPr>
          <w:rFonts w:ascii="Arial" w:hAnsi="Arial" w:cs="Arial"/>
          <w:bCs/>
          <w:sz w:val="24"/>
          <w:szCs w:val="24"/>
        </w:rPr>
      </w:pPr>
      <w:r>
        <w:rPr>
          <w:rFonts w:ascii="Arial" w:hAnsi="Arial" w:cs="Arial"/>
          <w:bCs/>
          <w:sz w:val="24"/>
          <w:szCs w:val="24"/>
        </w:rPr>
        <w:t>Pokud DO stanovil podmínky v závazném stanovisku k povolení stavby, bude je kontrolovat.</w:t>
      </w:r>
    </w:p>
    <w:p w:rsidR="00277E56" w:rsidRDefault="00277E56" w:rsidP="00277E56">
      <w:pPr>
        <w:jc w:val="both"/>
        <w:rPr>
          <w:rFonts w:ascii="Arial" w:hAnsi="Arial" w:cs="Arial"/>
          <w:bCs/>
          <w:sz w:val="24"/>
          <w:szCs w:val="24"/>
        </w:rPr>
      </w:pPr>
      <w:r>
        <w:rPr>
          <w:rFonts w:ascii="Arial" w:hAnsi="Arial" w:cs="Arial"/>
          <w:bCs/>
          <w:sz w:val="24"/>
          <w:szCs w:val="24"/>
        </w:rPr>
        <w:t>Při kontrolní prohlídce stavby, ne nutně u kolaudace</w:t>
      </w:r>
    </w:p>
    <w:p w:rsidR="00277E56" w:rsidRDefault="00277E56" w:rsidP="00277E56">
      <w:pPr>
        <w:jc w:val="both"/>
        <w:rPr>
          <w:rFonts w:ascii="Arial" w:hAnsi="Arial" w:cs="Arial"/>
          <w:bCs/>
          <w:sz w:val="24"/>
          <w:szCs w:val="24"/>
        </w:rPr>
      </w:pPr>
    </w:p>
    <w:p w:rsidR="00277E56" w:rsidRPr="00532C04" w:rsidRDefault="00277E56" w:rsidP="00277E56">
      <w:pPr>
        <w:jc w:val="both"/>
        <w:rPr>
          <w:rFonts w:ascii="Arial" w:hAnsi="Arial" w:cs="Arial"/>
          <w:sz w:val="24"/>
          <w:szCs w:val="24"/>
        </w:rPr>
      </w:pPr>
    </w:p>
    <w:p w:rsidR="00277E56" w:rsidRPr="000A4B7D" w:rsidRDefault="00277E56" w:rsidP="00277E56">
      <w:pPr>
        <w:jc w:val="both"/>
        <w:rPr>
          <w:rFonts w:ascii="Arial" w:hAnsi="Arial" w:cs="Arial"/>
          <w:i/>
          <w:sz w:val="24"/>
          <w:szCs w:val="24"/>
        </w:rPr>
      </w:pPr>
      <w:r w:rsidRPr="000A4B7D">
        <w:rPr>
          <w:rFonts w:ascii="Arial" w:hAnsi="Arial" w:cs="Arial"/>
          <w:bCs/>
          <w:i/>
          <w:sz w:val="24"/>
          <w:szCs w:val="24"/>
        </w:rPr>
        <w:t>Pokud pozbyde platnosti stavební povolení, tak logicky pozbyde platnosti i předcházející územní rozhodnutí?</w:t>
      </w:r>
      <w:r w:rsidRPr="000A4B7D">
        <w:rPr>
          <w:rFonts w:ascii="Arial" w:hAnsi="Arial" w:cs="Arial"/>
          <w:i/>
          <w:sz w:val="24"/>
          <w:szCs w:val="24"/>
        </w:rPr>
        <w:t xml:space="preserve"> V platnosti ÚR je napsáno, že ÚR nepozbývá platnosti, je-li vydáno SP, a to bylo…, ale nic tam není o pozbytí SP a tím i ÚR?</w:t>
      </w:r>
    </w:p>
    <w:p w:rsidR="00277E56" w:rsidRDefault="00277E56" w:rsidP="00277E56">
      <w:pPr>
        <w:jc w:val="both"/>
        <w:rPr>
          <w:rFonts w:ascii="Arial" w:hAnsi="Arial" w:cs="Arial"/>
          <w:sz w:val="24"/>
          <w:szCs w:val="24"/>
        </w:rPr>
      </w:pPr>
    </w:p>
    <w:p w:rsidR="00277E56" w:rsidRPr="00532C04" w:rsidRDefault="00277E56" w:rsidP="00277E56">
      <w:pPr>
        <w:jc w:val="both"/>
        <w:rPr>
          <w:rFonts w:ascii="Arial" w:hAnsi="Arial" w:cs="Arial"/>
          <w:sz w:val="24"/>
          <w:szCs w:val="24"/>
        </w:rPr>
      </w:pPr>
      <w:r>
        <w:rPr>
          <w:rFonts w:ascii="Arial" w:hAnsi="Arial" w:cs="Arial"/>
          <w:sz w:val="24"/>
          <w:szCs w:val="24"/>
        </w:rPr>
        <w:t xml:space="preserve">Pokud pozbyde platnosti stavební povolení, nebude platné ani územní rozhodnutí. Pokud bylo na základě územního rozhodnutí vydáno i stavební povolení, stává se územní rozhodnutí součástí stavebního povolení a již neexistuje samostatně. Pokud tedy potom skončí platnost stavebního povolení, skončí i platnost územního rozhodnutí.  </w:t>
      </w:r>
    </w:p>
    <w:p w:rsidR="00277E56" w:rsidRPr="00532C04" w:rsidRDefault="00277E56" w:rsidP="00277E56">
      <w:pPr>
        <w:jc w:val="both"/>
        <w:rPr>
          <w:rFonts w:ascii="Arial" w:hAnsi="Arial" w:cs="Arial"/>
          <w:sz w:val="24"/>
          <w:szCs w:val="24"/>
        </w:rPr>
      </w:pPr>
    </w:p>
    <w:p w:rsidR="00277E56" w:rsidRPr="00700F6C" w:rsidRDefault="00277E56" w:rsidP="00277E56">
      <w:pPr>
        <w:jc w:val="both"/>
        <w:rPr>
          <w:rFonts w:ascii="Arial" w:hAnsi="Arial" w:cs="Arial"/>
          <w:i/>
          <w:sz w:val="24"/>
          <w:szCs w:val="24"/>
        </w:rPr>
      </w:pPr>
      <w:r w:rsidRPr="00700F6C">
        <w:rPr>
          <w:rFonts w:ascii="Arial" w:hAnsi="Arial" w:cs="Arial"/>
          <w:i/>
          <w:sz w:val="24"/>
          <w:szCs w:val="24"/>
        </w:rPr>
        <w:t>Začínáme se setkávat s požadavkem na povolení tzv. výměnku, dle SZ se jedná o klasickou plnohodnotnou bytovou jednotku (byt) splňující požadavky stanovené vyhláškou. V tomto případě se však jedná o b.j. vestavěnou do stávající stodoly anebo o novostavbu, v obou případech realizované v rámci zahrady stávajícího rodinného domu s č.p. Jedná se o to, že takováto bytová jednotka není stavebně propojená se stávajícím RD, ale je s ním pouze provozně propojená např. elektroinstalací anebo přívodem vody, kanalizace je svedena do stávající jímky anebo přípojky, sjezd je též společný. Výhodou pro stavebníka je, že nemusí mít vlastní napojení na TI a DI aj. Nevýhoda je, že po zaměření a vložení do KN se bytová jednotka neobjeví v KN, jelikož dostane svoje stavební číslo pozemku a bude vedená jako jiná stavba bez č.p., jelikož jí nelze zapsat jako rodinný dům, ten musí mít nové č.p., s tím, že stále platí, že RD může mít max. 3 b.j. Mohlo by tak tedy dojít k extrému, že rodinným dům by se ve své podstatě nacházel na 3 stavebních parcelách?</w:t>
      </w:r>
    </w:p>
    <w:p w:rsidR="00277E56" w:rsidRDefault="00277E56" w:rsidP="00277E56">
      <w:pPr>
        <w:jc w:val="both"/>
        <w:rPr>
          <w:rFonts w:ascii="Arial" w:hAnsi="Arial" w:cs="Arial"/>
          <w:bCs/>
          <w:i/>
          <w:sz w:val="24"/>
          <w:szCs w:val="24"/>
        </w:rPr>
      </w:pPr>
      <w:r w:rsidRPr="00700F6C">
        <w:rPr>
          <w:rFonts w:ascii="Arial" w:hAnsi="Arial" w:cs="Arial"/>
          <w:i/>
          <w:sz w:val="24"/>
          <w:szCs w:val="24"/>
        </w:rPr>
        <w:t xml:space="preserve">Dotaz: </w:t>
      </w:r>
      <w:r w:rsidRPr="00700F6C">
        <w:rPr>
          <w:rFonts w:ascii="Arial" w:hAnsi="Arial" w:cs="Arial"/>
          <w:bCs/>
          <w:i/>
          <w:sz w:val="24"/>
          <w:szCs w:val="24"/>
        </w:rPr>
        <w:t>Lze povolit bytovou jednotku (byt) bez č.p. ke stávajícímu rodinnému domu s č.p., která s ním není stavebně propojená (jen provozně sítěmi)?</w:t>
      </w:r>
    </w:p>
    <w:p w:rsidR="00342B71" w:rsidRDefault="00342B71" w:rsidP="00277E56">
      <w:pPr>
        <w:jc w:val="both"/>
        <w:rPr>
          <w:rFonts w:ascii="Arial" w:hAnsi="Arial" w:cs="Arial"/>
          <w:bCs/>
          <w:i/>
          <w:sz w:val="24"/>
          <w:szCs w:val="24"/>
        </w:rPr>
      </w:pPr>
    </w:p>
    <w:p w:rsidR="00342B71" w:rsidRPr="00342B71" w:rsidRDefault="00342B71" w:rsidP="00277E56">
      <w:pPr>
        <w:jc w:val="both"/>
        <w:rPr>
          <w:rFonts w:ascii="Arial" w:hAnsi="Arial" w:cs="Arial"/>
          <w:bCs/>
          <w:sz w:val="24"/>
          <w:szCs w:val="24"/>
        </w:rPr>
      </w:pPr>
      <w:r>
        <w:rPr>
          <w:rFonts w:ascii="Arial" w:hAnsi="Arial" w:cs="Arial"/>
          <w:bCs/>
          <w:sz w:val="24"/>
          <w:szCs w:val="24"/>
        </w:rPr>
        <w:t>V tomto případě se nejedná o bytovou jednotku, ale o další stavbu pro bydlení na pozemku s rodinným domem, která nutně nemusí mít svoje číslo popisné a v katastru bude zapsaná jako stavba bez čp.</w:t>
      </w:r>
    </w:p>
    <w:p w:rsidR="00277E56" w:rsidRPr="00532C04" w:rsidRDefault="00277E56" w:rsidP="00277E56">
      <w:pPr>
        <w:jc w:val="both"/>
        <w:rPr>
          <w:rFonts w:ascii="Arial" w:hAnsi="Arial" w:cs="Arial"/>
          <w:bCs/>
          <w:sz w:val="24"/>
          <w:szCs w:val="24"/>
        </w:rPr>
      </w:pPr>
    </w:p>
    <w:p w:rsidR="00277E56" w:rsidRPr="00532C04" w:rsidRDefault="00277E56" w:rsidP="00277E56">
      <w:pPr>
        <w:jc w:val="both"/>
        <w:rPr>
          <w:rFonts w:ascii="Arial" w:hAnsi="Arial" w:cs="Arial"/>
          <w:bCs/>
          <w:sz w:val="24"/>
          <w:szCs w:val="24"/>
        </w:rPr>
      </w:pPr>
    </w:p>
    <w:p w:rsidR="00277E56" w:rsidRPr="00700F6C" w:rsidRDefault="00277E56" w:rsidP="00277E56">
      <w:pPr>
        <w:jc w:val="both"/>
        <w:rPr>
          <w:rFonts w:ascii="Arial" w:hAnsi="Arial" w:cs="Arial"/>
          <w:i/>
          <w:sz w:val="24"/>
          <w:szCs w:val="24"/>
        </w:rPr>
      </w:pPr>
      <w:r w:rsidRPr="00700F6C">
        <w:rPr>
          <w:rFonts w:ascii="Arial" w:hAnsi="Arial" w:cs="Arial"/>
          <w:i/>
          <w:sz w:val="24"/>
          <w:szCs w:val="24"/>
        </w:rPr>
        <w:t>Platí, že i stavba dřevěného, otevřeného, zastřešeného přístřešku na posezení cca 4x3</w:t>
      </w:r>
      <w:r w:rsidR="00684A88">
        <w:rPr>
          <w:rFonts w:ascii="Arial" w:hAnsi="Arial" w:cs="Arial"/>
          <w:i/>
          <w:sz w:val="24"/>
          <w:szCs w:val="24"/>
        </w:rPr>
        <w:t> </w:t>
      </w:r>
      <w:r w:rsidRPr="00700F6C">
        <w:rPr>
          <w:rFonts w:ascii="Arial" w:hAnsi="Arial" w:cs="Arial"/>
          <w:i/>
          <w:sz w:val="24"/>
          <w:szCs w:val="24"/>
        </w:rPr>
        <w:t>m, který bude přistavěn k RD v místě,  kde do něj bude směřovat okno a dveře z obývacího pokoje RD, se bere jako přístavba RD a bude tedy povolována v režimu územního souhlasu  a ohlášení a nebere se jako samostatná stavba, pro kterou by stačil územní souhlas?</w:t>
      </w:r>
    </w:p>
    <w:p w:rsidR="00277E56" w:rsidRDefault="00277E56" w:rsidP="00277E56">
      <w:pPr>
        <w:jc w:val="both"/>
        <w:rPr>
          <w:rFonts w:ascii="Arial" w:hAnsi="Arial" w:cs="Arial"/>
          <w:sz w:val="24"/>
          <w:szCs w:val="24"/>
        </w:rPr>
      </w:pPr>
    </w:p>
    <w:p w:rsidR="00277E56" w:rsidRDefault="00277E56" w:rsidP="00277E56">
      <w:pPr>
        <w:jc w:val="both"/>
        <w:rPr>
          <w:rFonts w:ascii="Arial" w:hAnsi="Arial" w:cs="Arial"/>
          <w:sz w:val="24"/>
          <w:szCs w:val="24"/>
        </w:rPr>
      </w:pPr>
      <w:r>
        <w:rPr>
          <w:rFonts w:ascii="Arial" w:hAnsi="Arial" w:cs="Arial"/>
          <w:sz w:val="24"/>
          <w:szCs w:val="24"/>
        </w:rPr>
        <w:t xml:space="preserve">V tomto případě se jedná o provozní propojení a zastřešený přístřešek se považuje za přístavbu ke </w:t>
      </w:r>
      <w:r w:rsidR="00684A88">
        <w:rPr>
          <w:rFonts w:ascii="Arial" w:hAnsi="Arial" w:cs="Arial"/>
          <w:sz w:val="24"/>
          <w:szCs w:val="24"/>
        </w:rPr>
        <w:t xml:space="preserve">stavbě rodinného domu, nikoliv za </w:t>
      </w:r>
      <w:r>
        <w:rPr>
          <w:rFonts w:ascii="Arial" w:hAnsi="Arial" w:cs="Arial"/>
          <w:sz w:val="24"/>
          <w:szCs w:val="24"/>
        </w:rPr>
        <w:t>samostatn</w:t>
      </w:r>
      <w:r w:rsidR="00684A88">
        <w:rPr>
          <w:rFonts w:ascii="Arial" w:hAnsi="Arial" w:cs="Arial"/>
          <w:sz w:val="24"/>
          <w:szCs w:val="24"/>
        </w:rPr>
        <w:t>ou</w:t>
      </w:r>
      <w:r>
        <w:rPr>
          <w:rFonts w:ascii="Arial" w:hAnsi="Arial" w:cs="Arial"/>
          <w:sz w:val="24"/>
          <w:szCs w:val="24"/>
        </w:rPr>
        <w:t xml:space="preserve"> stavb</w:t>
      </w:r>
      <w:r w:rsidR="00684A88">
        <w:rPr>
          <w:rFonts w:ascii="Arial" w:hAnsi="Arial" w:cs="Arial"/>
          <w:sz w:val="24"/>
          <w:szCs w:val="24"/>
        </w:rPr>
        <w:t>u</w:t>
      </w:r>
      <w:r>
        <w:rPr>
          <w:rFonts w:ascii="Arial" w:hAnsi="Arial" w:cs="Arial"/>
          <w:sz w:val="24"/>
          <w:szCs w:val="24"/>
        </w:rPr>
        <w:t>.</w:t>
      </w:r>
    </w:p>
    <w:p w:rsidR="00277E56" w:rsidRPr="00532C04" w:rsidRDefault="00277E56" w:rsidP="00277E56">
      <w:pPr>
        <w:jc w:val="both"/>
        <w:rPr>
          <w:rFonts w:ascii="Arial" w:hAnsi="Arial" w:cs="Arial"/>
          <w:sz w:val="24"/>
          <w:szCs w:val="24"/>
        </w:rPr>
      </w:pPr>
    </w:p>
    <w:p w:rsidR="00277E56" w:rsidRPr="00532C04" w:rsidRDefault="00277E56" w:rsidP="00277E56">
      <w:pPr>
        <w:jc w:val="both"/>
        <w:rPr>
          <w:rFonts w:ascii="Arial" w:hAnsi="Arial" w:cs="Arial"/>
          <w:sz w:val="24"/>
          <w:szCs w:val="24"/>
        </w:rPr>
      </w:pPr>
    </w:p>
    <w:p w:rsidR="00277E56" w:rsidRPr="00700F6C" w:rsidRDefault="00277E56" w:rsidP="00277E56">
      <w:pPr>
        <w:jc w:val="both"/>
        <w:rPr>
          <w:rFonts w:ascii="Arial" w:hAnsi="Arial" w:cs="Arial"/>
          <w:i/>
          <w:sz w:val="24"/>
          <w:szCs w:val="24"/>
        </w:rPr>
      </w:pPr>
      <w:r w:rsidRPr="00700F6C">
        <w:rPr>
          <w:rFonts w:ascii="Arial" w:hAnsi="Arial" w:cs="Arial"/>
          <w:i/>
          <w:sz w:val="24"/>
          <w:szCs w:val="24"/>
        </w:rPr>
        <w:t>Máme zamítnuté řízení o dodatečném povolení 5 staveb na základě nesouhlasného stanoviska ÚP, nyní jsme před vydáním rozhodnutí o odstranění staveb. Některé z pěti staveb by ale šly dodatečně povolit, jenže je vedené pouze jedno řízení na všechny stavby. Stavebník chce žádosti o dodatečné povolení rozdělit na jednotlivé stavby a znovu zažádat jednotlivě o jejich dodatečné povolení. Lze to takhle udělat?</w:t>
      </w:r>
    </w:p>
    <w:p w:rsidR="00277E56" w:rsidRPr="00532C04" w:rsidRDefault="00277E56" w:rsidP="00277E56">
      <w:pPr>
        <w:jc w:val="both"/>
        <w:rPr>
          <w:rFonts w:ascii="Arial" w:hAnsi="Arial" w:cs="Arial"/>
          <w:sz w:val="24"/>
          <w:szCs w:val="24"/>
        </w:rPr>
      </w:pPr>
    </w:p>
    <w:p w:rsidR="00277E56" w:rsidRPr="00D477DC" w:rsidRDefault="00277E56" w:rsidP="00277E56">
      <w:pPr>
        <w:jc w:val="both"/>
        <w:rPr>
          <w:rFonts w:ascii="Arial" w:hAnsi="Arial" w:cs="Arial"/>
          <w:i/>
          <w:sz w:val="24"/>
          <w:szCs w:val="24"/>
        </w:rPr>
      </w:pPr>
      <w:r w:rsidRPr="00D477DC">
        <w:rPr>
          <w:rFonts w:ascii="Arial" w:hAnsi="Arial" w:cs="Arial"/>
          <w:i/>
          <w:sz w:val="24"/>
          <w:szCs w:val="24"/>
        </w:rPr>
        <w:t>Jsme před vydáním rozhodnutí o odstranění stavby, nelze dodatečně povolit. Stavebník chce záměr pozměnit, tak aby stavba šla do</w:t>
      </w:r>
      <w:r>
        <w:rPr>
          <w:rFonts w:ascii="Arial" w:hAnsi="Arial" w:cs="Arial"/>
          <w:i/>
          <w:sz w:val="24"/>
          <w:szCs w:val="24"/>
        </w:rPr>
        <w:t xml:space="preserve">datečně </w:t>
      </w:r>
      <w:r w:rsidRPr="00D477DC">
        <w:rPr>
          <w:rFonts w:ascii="Arial" w:hAnsi="Arial" w:cs="Arial"/>
          <w:i/>
          <w:sz w:val="24"/>
          <w:szCs w:val="24"/>
        </w:rPr>
        <w:t>povolit a zažádat znovu o dodatečné povolení. Lze zahájit nové řízení o dodatečném povolení na pozměněnou stavbu?</w:t>
      </w:r>
    </w:p>
    <w:p w:rsidR="00277E56" w:rsidRDefault="00277E56" w:rsidP="00277E56">
      <w:pPr>
        <w:jc w:val="both"/>
        <w:rPr>
          <w:rFonts w:ascii="Arial" w:hAnsi="Arial" w:cs="Arial"/>
          <w:sz w:val="24"/>
          <w:szCs w:val="24"/>
        </w:rPr>
      </w:pPr>
    </w:p>
    <w:p w:rsidR="00D542F6" w:rsidRDefault="00D542F6" w:rsidP="00D542F6">
      <w:pPr>
        <w:jc w:val="both"/>
        <w:rPr>
          <w:rFonts w:ascii="Arial" w:hAnsi="Arial" w:cs="Arial"/>
          <w:sz w:val="24"/>
          <w:szCs w:val="24"/>
        </w:rPr>
      </w:pPr>
      <w:r>
        <w:rPr>
          <w:rFonts w:ascii="Arial" w:hAnsi="Arial" w:cs="Arial"/>
          <w:sz w:val="24"/>
          <w:szCs w:val="24"/>
        </w:rPr>
        <w:t>Ano – požádat o vydání nového rozhodnutí podle § 101 písm. b) správního řádu:</w:t>
      </w:r>
    </w:p>
    <w:p w:rsidR="00D542F6" w:rsidRPr="008E0119" w:rsidRDefault="00D542F6" w:rsidP="00D542F6">
      <w:pPr>
        <w:jc w:val="both"/>
        <w:rPr>
          <w:rFonts w:ascii="Arial" w:hAnsi="Arial" w:cs="Arial"/>
          <w:sz w:val="24"/>
          <w:szCs w:val="24"/>
        </w:rPr>
      </w:pPr>
      <w:r>
        <w:rPr>
          <w:rFonts w:ascii="Arial" w:hAnsi="Arial" w:cs="Arial"/>
          <w:sz w:val="24"/>
          <w:szCs w:val="24"/>
        </w:rPr>
        <w:t xml:space="preserve">Provést nové řízení a vydat nové rozhodnutí ve věci lze tehdy, jestliže novým rozhodnutím bude vyhověno žádosti, které byla pravomocně zamítnuta. </w:t>
      </w:r>
      <w:r w:rsidRPr="008E0119">
        <w:rPr>
          <w:rFonts w:ascii="Arial" w:hAnsi="Arial" w:cs="Arial"/>
          <w:sz w:val="24"/>
          <w:szCs w:val="24"/>
        </w:rPr>
        <w:t xml:space="preserve">   </w:t>
      </w:r>
    </w:p>
    <w:p w:rsidR="00277E56" w:rsidRPr="00532C04" w:rsidRDefault="00277E56" w:rsidP="00277E56">
      <w:pPr>
        <w:jc w:val="both"/>
        <w:rPr>
          <w:rFonts w:ascii="Arial" w:hAnsi="Arial" w:cs="Arial"/>
          <w:sz w:val="24"/>
          <w:szCs w:val="24"/>
        </w:rPr>
      </w:pPr>
    </w:p>
    <w:p w:rsidR="00277E56" w:rsidRPr="00532C04" w:rsidRDefault="00277E56" w:rsidP="00277E56">
      <w:pPr>
        <w:jc w:val="both"/>
        <w:rPr>
          <w:rFonts w:ascii="Arial" w:hAnsi="Arial" w:cs="Arial"/>
          <w:bCs/>
          <w:sz w:val="24"/>
          <w:szCs w:val="24"/>
        </w:rPr>
      </w:pPr>
    </w:p>
    <w:p w:rsidR="00277E56" w:rsidRDefault="00277E56" w:rsidP="00277E56">
      <w:pPr>
        <w:spacing w:after="120"/>
        <w:jc w:val="both"/>
        <w:rPr>
          <w:rFonts w:ascii="Arial" w:hAnsi="Arial" w:cs="Arial"/>
          <w:i/>
          <w:sz w:val="24"/>
          <w:szCs w:val="24"/>
        </w:rPr>
      </w:pPr>
      <w:r w:rsidRPr="00CC52D7">
        <w:rPr>
          <w:rFonts w:ascii="Arial" w:hAnsi="Arial" w:cs="Arial"/>
          <w:i/>
          <w:sz w:val="24"/>
          <w:szCs w:val="24"/>
        </w:rPr>
        <w:t>Máme předběžně více požadavků majitelů rodinných domů, které v minulosti měly normálně přiděleno číslo popisné a požádali si o číslo evidenční, k návratu k původnímu stavu, tedy opětovnému přidělení čísla popisného. Víme a je nám jasné že to budeme řešit pomocí souhlasu se změnou užívání, avšak není jasné, zda bude třeba mít energetický štítek a když ano, bude muset mít kvalifikaci tř. B, jinak nelze anebo v tomto případě nemáme právo či nutnost jej nežádat.</w:t>
      </w:r>
    </w:p>
    <w:p w:rsidR="00277E56" w:rsidRDefault="00277E56" w:rsidP="00277E56">
      <w:pPr>
        <w:spacing w:after="120"/>
        <w:jc w:val="both"/>
        <w:rPr>
          <w:rFonts w:ascii="Arial" w:hAnsi="Arial" w:cs="Arial"/>
          <w:sz w:val="24"/>
          <w:szCs w:val="24"/>
        </w:rPr>
      </w:pPr>
      <w:r>
        <w:rPr>
          <w:rFonts w:ascii="Arial" w:hAnsi="Arial" w:cs="Arial"/>
          <w:sz w:val="24"/>
          <w:szCs w:val="24"/>
        </w:rPr>
        <w:t>PENB není třeba předkládat, nejedná se o větší změnu dokončené stavby.</w:t>
      </w:r>
    </w:p>
    <w:p w:rsidR="00655922" w:rsidRDefault="00655922" w:rsidP="00277E56">
      <w:pPr>
        <w:spacing w:after="120"/>
        <w:jc w:val="both"/>
        <w:rPr>
          <w:rFonts w:ascii="Arial" w:hAnsi="Arial" w:cs="Arial"/>
          <w:sz w:val="24"/>
          <w:szCs w:val="24"/>
        </w:rPr>
      </w:pPr>
    </w:p>
    <w:p w:rsidR="00655922" w:rsidRDefault="00655922" w:rsidP="00277E56">
      <w:pPr>
        <w:spacing w:after="120"/>
        <w:jc w:val="both"/>
        <w:rPr>
          <w:rFonts w:ascii="Arial" w:hAnsi="Arial" w:cs="Arial"/>
          <w:i/>
          <w:sz w:val="24"/>
          <w:szCs w:val="24"/>
        </w:rPr>
      </w:pPr>
      <w:r>
        <w:rPr>
          <w:rFonts w:ascii="Arial" w:hAnsi="Arial" w:cs="Arial"/>
          <w:i/>
          <w:sz w:val="24"/>
          <w:szCs w:val="24"/>
        </w:rPr>
        <w:t>Připojování pozemních komunikací</w:t>
      </w:r>
    </w:p>
    <w:p w:rsidR="00655922" w:rsidRDefault="00655922" w:rsidP="00277E56">
      <w:pPr>
        <w:spacing w:after="120"/>
        <w:jc w:val="both"/>
        <w:rPr>
          <w:rFonts w:ascii="Arial" w:hAnsi="Arial" w:cs="Arial"/>
          <w:sz w:val="24"/>
          <w:szCs w:val="24"/>
        </w:rPr>
      </w:pPr>
      <w:r>
        <w:rPr>
          <w:rFonts w:ascii="Arial" w:hAnsi="Arial" w:cs="Arial"/>
          <w:sz w:val="24"/>
          <w:szCs w:val="24"/>
        </w:rPr>
        <w:t>Podle zákona č. 13/1997 Sb. po změnách provedených zákonem č. 284/2021 Sb. a zákonem č. 152/2023 Sb. dojde s účinností od 1. 1. 2024 k následujícím změnám:</w:t>
      </w:r>
    </w:p>
    <w:p w:rsidR="00655922" w:rsidRDefault="00655922" w:rsidP="00277E56">
      <w:pPr>
        <w:spacing w:after="120"/>
        <w:jc w:val="both"/>
        <w:rPr>
          <w:rFonts w:ascii="Arial" w:hAnsi="Arial" w:cs="Arial"/>
          <w:sz w:val="24"/>
          <w:szCs w:val="24"/>
        </w:rPr>
      </w:pPr>
      <w:r>
        <w:rPr>
          <w:rFonts w:ascii="Arial" w:hAnsi="Arial" w:cs="Arial"/>
          <w:sz w:val="24"/>
          <w:szCs w:val="24"/>
        </w:rPr>
        <w:t>§ 10 zákona č. 13/1997 Sb.:</w:t>
      </w:r>
    </w:p>
    <w:p w:rsidR="00655922" w:rsidRPr="00655922" w:rsidRDefault="00655922" w:rsidP="00655922">
      <w:pPr>
        <w:spacing w:after="120"/>
        <w:jc w:val="both"/>
        <w:rPr>
          <w:rFonts w:ascii="Arial" w:hAnsi="Arial" w:cs="Arial"/>
          <w:sz w:val="24"/>
          <w:szCs w:val="24"/>
        </w:rPr>
      </w:pPr>
      <w:r>
        <w:rPr>
          <w:rFonts w:ascii="Arial" w:hAnsi="Arial" w:cs="Arial"/>
          <w:sz w:val="24"/>
          <w:szCs w:val="24"/>
        </w:rPr>
        <w:t xml:space="preserve">odst. </w:t>
      </w:r>
      <w:r w:rsidRPr="00655922">
        <w:rPr>
          <w:rFonts w:ascii="Arial" w:hAnsi="Arial" w:cs="Arial"/>
          <w:sz w:val="24"/>
          <w:szCs w:val="24"/>
        </w:rPr>
        <w:t>4)</w:t>
      </w:r>
      <w:r>
        <w:rPr>
          <w:rFonts w:ascii="Arial" w:hAnsi="Arial" w:cs="Arial"/>
          <w:sz w:val="24"/>
          <w:szCs w:val="24"/>
        </w:rPr>
        <w:t>:</w:t>
      </w:r>
      <w:r w:rsidRPr="00655922">
        <w:rPr>
          <w:rFonts w:ascii="Arial" w:hAnsi="Arial" w:cs="Arial"/>
          <w:sz w:val="24"/>
          <w:szCs w:val="24"/>
        </w:rPr>
        <w:t xml:space="preserve"> Souvisí-li připojení pozemních komunikací navzájem nebo připojení sousední nemovitosti na dálnici, silnici a místní komunikaci, vyžadující povolení podle tohoto zákona, se záměrem povolovaným podle stavebního zákona, rozhodne o povolení připojení pozemních komunikací navzájem nebo připojení sousední nemovitosti na dálnici, silnici a místní komunikaci, jakož i úpravě takového připojení nebo jeho zrušení stavební úřad rozhodnutím o povolení záměru podle stavebního zákona.</w:t>
      </w:r>
    </w:p>
    <w:p w:rsidR="00655922" w:rsidRPr="00655922" w:rsidRDefault="00655922" w:rsidP="00655922">
      <w:pPr>
        <w:spacing w:after="120"/>
        <w:jc w:val="both"/>
        <w:rPr>
          <w:rFonts w:ascii="Arial" w:hAnsi="Arial" w:cs="Arial"/>
          <w:sz w:val="24"/>
          <w:szCs w:val="24"/>
        </w:rPr>
      </w:pPr>
      <w:r>
        <w:rPr>
          <w:rFonts w:ascii="Arial" w:hAnsi="Arial" w:cs="Arial"/>
          <w:sz w:val="24"/>
          <w:szCs w:val="24"/>
        </w:rPr>
        <w:t xml:space="preserve">odst. </w:t>
      </w:r>
      <w:r w:rsidRPr="00655922">
        <w:rPr>
          <w:rFonts w:ascii="Arial" w:hAnsi="Arial" w:cs="Arial"/>
          <w:sz w:val="24"/>
          <w:szCs w:val="24"/>
        </w:rPr>
        <w:t>5)</w:t>
      </w:r>
      <w:r>
        <w:rPr>
          <w:rFonts w:ascii="Arial" w:hAnsi="Arial" w:cs="Arial"/>
          <w:sz w:val="24"/>
          <w:szCs w:val="24"/>
        </w:rPr>
        <w:t>:</w:t>
      </w:r>
      <w:r w:rsidRPr="00655922">
        <w:rPr>
          <w:rFonts w:ascii="Arial" w:hAnsi="Arial" w:cs="Arial"/>
          <w:sz w:val="24"/>
          <w:szCs w:val="24"/>
        </w:rPr>
        <w:t xml:space="preserve"> K žádosti o povolení připojení podle odstavce 4 žadatel připojí také vyjádření vlastníka dotčené pozemní komunikace a jedná-li se o dálnici vyjádření Ministerstva dopravy, v ostatních případech vyjádření Policie České republiky. Nevydá-li vlastník dotčené komunikace vyjádření do 30 dnů od doručení žádosti, která má všechny náležitosti potřebné pro posouzení připojení, platí, že k připojení nemá připomínky a s připojením souhlasí.</w:t>
      </w:r>
    </w:p>
    <w:p w:rsidR="00655922" w:rsidRDefault="00655922" w:rsidP="00655922">
      <w:pPr>
        <w:spacing w:after="120"/>
        <w:jc w:val="both"/>
        <w:rPr>
          <w:rFonts w:ascii="Arial" w:hAnsi="Arial" w:cs="Arial"/>
          <w:sz w:val="24"/>
          <w:szCs w:val="24"/>
        </w:rPr>
      </w:pPr>
      <w:r>
        <w:rPr>
          <w:rFonts w:ascii="Arial" w:hAnsi="Arial" w:cs="Arial"/>
          <w:sz w:val="24"/>
          <w:szCs w:val="24"/>
        </w:rPr>
        <w:t>odst. </w:t>
      </w:r>
      <w:r w:rsidRPr="00655922">
        <w:rPr>
          <w:rFonts w:ascii="Arial" w:hAnsi="Arial" w:cs="Arial"/>
          <w:sz w:val="24"/>
          <w:szCs w:val="24"/>
        </w:rPr>
        <w:t>6)</w:t>
      </w:r>
      <w:r>
        <w:rPr>
          <w:rFonts w:ascii="Arial" w:hAnsi="Arial" w:cs="Arial"/>
          <w:sz w:val="24"/>
          <w:szCs w:val="24"/>
        </w:rPr>
        <w:t>:</w:t>
      </w:r>
      <w:r w:rsidRPr="00655922">
        <w:rPr>
          <w:rFonts w:ascii="Arial" w:hAnsi="Arial" w:cs="Arial"/>
          <w:sz w:val="24"/>
          <w:szCs w:val="24"/>
        </w:rPr>
        <w:t xml:space="preserve"> Prováděcí předpis upraví technické podmínky pro připojování pozemních komunikací navzájem a podmínky pro připojování sousední nemovitosti na dálnici, silnici a místní komunikaci.</w:t>
      </w:r>
    </w:p>
    <w:p w:rsidR="00655922" w:rsidRDefault="00655922" w:rsidP="00655922">
      <w:pPr>
        <w:spacing w:after="120"/>
        <w:jc w:val="both"/>
        <w:rPr>
          <w:rFonts w:ascii="Arial" w:hAnsi="Arial" w:cs="Arial"/>
          <w:sz w:val="24"/>
          <w:szCs w:val="24"/>
        </w:rPr>
      </w:pPr>
      <w:r>
        <w:rPr>
          <w:rFonts w:ascii="Arial" w:hAnsi="Arial" w:cs="Arial"/>
          <w:sz w:val="24"/>
          <w:szCs w:val="24"/>
        </w:rPr>
        <w:t>§ 40</w:t>
      </w:r>
    </w:p>
    <w:p w:rsidR="00655922" w:rsidRPr="00655922" w:rsidRDefault="00655922" w:rsidP="00655922">
      <w:pPr>
        <w:spacing w:after="120"/>
        <w:jc w:val="both"/>
        <w:rPr>
          <w:rFonts w:ascii="Arial" w:hAnsi="Arial" w:cs="Arial"/>
          <w:sz w:val="24"/>
          <w:szCs w:val="24"/>
        </w:rPr>
      </w:pPr>
      <w:r>
        <w:rPr>
          <w:rFonts w:ascii="Arial" w:hAnsi="Arial" w:cs="Arial"/>
          <w:sz w:val="24"/>
          <w:szCs w:val="24"/>
        </w:rPr>
        <w:t>odst. </w:t>
      </w:r>
      <w:r w:rsidRPr="00655922">
        <w:rPr>
          <w:rFonts w:ascii="Arial" w:hAnsi="Arial" w:cs="Arial"/>
          <w:sz w:val="24"/>
          <w:szCs w:val="24"/>
        </w:rPr>
        <w:t>10)</w:t>
      </w:r>
      <w:r>
        <w:rPr>
          <w:rFonts w:ascii="Arial" w:hAnsi="Arial" w:cs="Arial"/>
          <w:sz w:val="24"/>
          <w:szCs w:val="24"/>
        </w:rPr>
        <w:t>:</w:t>
      </w:r>
      <w:r w:rsidRPr="00655922">
        <w:rPr>
          <w:rFonts w:ascii="Arial" w:hAnsi="Arial" w:cs="Arial"/>
          <w:sz w:val="24"/>
          <w:szCs w:val="24"/>
        </w:rPr>
        <w:t xml:space="preserve"> Ve věcech týkajících se připojení pozemních komunikací podle § 10, s výjimkou případů, kdy o něm rozhoduje stavební úřad rozhodnutím o povolení záměru podle stavebního zákona, je příslušný</w:t>
      </w:r>
    </w:p>
    <w:p w:rsidR="00655922" w:rsidRPr="00655922" w:rsidRDefault="00655922" w:rsidP="00655922">
      <w:pPr>
        <w:spacing w:after="120"/>
        <w:jc w:val="both"/>
        <w:rPr>
          <w:rFonts w:ascii="Arial" w:hAnsi="Arial" w:cs="Arial"/>
          <w:sz w:val="24"/>
          <w:szCs w:val="24"/>
        </w:rPr>
      </w:pPr>
      <w:r w:rsidRPr="00655922">
        <w:rPr>
          <w:rFonts w:ascii="Arial" w:hAnsi="Arial" w:cs="Arial"/>
          <w:sz w:val="24"/>
          <w:szCs w:val="24"/>
        </w:rPr>
        <w:t>a) Dopravní a energetický stavební úřad, jde-li o připojení týkající se dálnice nebo úpravy či zrušení takového připojení,</w:t>
      </w:r>
    </w:p>
    <w:p w:rsidR="00655922" w:rsidRPr="00655922" w:rsidRDefault="00655922" w:rsidP="00655922">
      <w:pPr>
        <w:spacing w:after="120"/>
        <w:jc w:val="both"/>
        <w:rPr>
          <w:rFonts w:ascii="Arial" w:hAnsi="Arial" w:cs="Arial"/>
          <w:sz w:val="24"/>
          <w:szCs w:val="24"/>
        </w:rPr>
      </w:pPr>
      <w:r w:rsidRPr="00655922">
        <w:rPr>
          <w:rFonts w:ascii="Arial" w:hAnsi="Arial" w:cs="Arial"/>
          <w:sz w:val="24"/>
          <w:szCs w:val="24"/>
        </w:rPr>
        <w:t>b) krajský úřad, jde-li o připojení týkající se silnice I. třídy nebo úpravy či zrušení takového připojení, nebo</w:t>
      </w:r>
    </w:p>
    <w:p w:rsidR="004E2016" w:rsidRDefault="00655922" w:rsidP="00655922">
      <w:pPr>
        <w:spacing w:after="120"/>
        <w:jc w:val="both"/>
        <w:rPr>
          <w:rFonts w:ascii="Arial" w:hAnsi="Arial" w:cs="Arial"/>
          <w:sz w:val="24"/>
          <w:szCs w:val="24"/>
        </w:rPr>
      </w:pPr>
      <w:r w:rsidRPr="00655922">
        <w:rPr>
          <w:rFonts w:ascii="Arial" w:hAnsi="Arial" w:cs="Arial"/>
          <w:sz w:val="24"/>
          <w:szCs w:val="24"/>
        </w:rPr>
        <w:t>c) obecní úřad obce s rozšířenou působností v ostatních případech.</w:t>
      </w:r>
      <w:r>
        <w:rPr>
          <w:rFonts w:ascii="Arial" w:hAnsi="Arial" w:cs="Arial"/>
          <w:sz w:val="24"/>
          <w:szCs w:val="24"/>
        </w:rPr>
        <w:t xml:space="preserve"> </w:t>
      </w:r>
    </w:p>
    <w:p w:rsidR="004E2016" w:rsidRDefault="004E2016" w:rsidP="00655922">
      <w:pPr>
        <w:spacing w:after="120"/>
        <w:jc w:val="both"/>
        <w:rPr>
          <w:rFonts w:ascii="Arial" w:hAnsi="Arial" w:cs="Arial"/>
          <w:sz w:val="24"/>
          <w:szCs w:val="24"/>
        </w:rPr>
      </w:pPr>
      <w:r>
        <w:rPr>
          <w:rFonts w:ascii="Arial" w:hAnsi="Arial" w:cs="Arial"/>
          <w:sz w:val="24"/>
          <w:szCs w:val="24"/>
        </w:rPr>
        <w:t>Z těchto ustanovení vyplývá, že připojení nemovitosti k pozemní komunikaci bude povolovat obecní stavební úřad spolu s povolením projednávaného záměru.</w:t>
      </w:r>
    </w:p>
    <w:p w:rsidR="00655922" w:rsidRPr="00655922" w:rsidRDefault="004E2016" w:rsidP="00655922">
      <w:pPr>
        <w:spacing w:after="120"/>
        <w:jc w:val="both"/>
        <w:rPr>
          <w:rFonts w:ascii="Arial" w:hAnsi="Arial" w:cs="Arial"/>
          <w:i/>
          <w:sz w:val="24"/>
          <w:szCs w:val="24"/>
        </w:rPr>
      </w:pPr>
      <w:r>
        <w:rPr>
          <w:rFonts w:ascii="Arial" w:hAnsi="Arial" w:cs="Arial"/>
          <w:sz w:val="24"/>
          <w:szCs w:val="24"/>
        </w:rPr>
        <w:t>Postup bude upřesněn na další poradě.</w:t>
      </w:r>
      <w:r w:rsidR="00655922">
        <w:rPr>
          <w:rFonts w:ascii="Arial" w:hAnsi="Arial" w:cs="Arial"/>
          <w:i/>
          <w:sz w:val="24"/>
          <w:szCs w:val="24"/>
        </w:rPr>
        <w:t xml:space="preserve"> </w:t>
      </w:r>
    </w:p>
    <w:p w:rsidR="00411C0E" w:rsidRDefault="00411C0E" w:rsidP="00411C0E">
      <w:pPr>
        <w:pStyle w:val="Odstavecseseznamem"/>
        <w:ind w:left="0"/>
        <w:jc w:val="both"/>
        <w:rPr>
          <w:rFonts w:ascii="Arial" w:hAnsi="Arial" w:cs="Arial"/>
          <w:sz w:val="24"/>
          <w:szCs w:val="24"/>
        </w:rPr>
      </w:pPr>
    </w:p>
    <w:p w:rsidR="00411C0E" w:rsidRDefault="00411C0E" w:rsidP="00411C0E">
      <w:pPr>
        <w:pStyle w:val="Odstavecseseznamem"/>
        <w:ind w:left="0"/>
        <w:jc w:val="both"/>
        <w:rPr>
          <w:rFonts w:ascii="Arial" w:hAnsi="Arial" w:cs="Arial"/>
          <w:sz w:val="24"/>
          <w:szCs w:val="24"/>
        </w:rPr>
      </w:pPr>
    </w:p>
    <w:p w:rsidR="00400615" w:rsidRPr="00400615" w:rsidRDefault="002D576C" w:rsidP="002D576C">
      <w:pPr>
        <w:spacing w:after="120"/>
        <w:jc w:val="both"/>
        <w:rPr>
          <w:rFonts w:ascii="Arial" w:hAnsi="Arial" w:cs="Arial"/>
          <w:sz w:val="24"/>
          <w:szCs w:val="24"/>
        </w:rPr>
      </w:pPr>
      <w:r>
        <w:rPr>
          <w:rFonts w:ascii="Arial" w:hAnsi="Arial" w:cs="Arial"/>
          <w:sz w:val="24"/>
          <w:szCs w:val="24"/>
        </w:rPr>
        <w:t xml:space="preserve">   </w:t>
      </w:r>
    </w:p>
    <w:p w:rsidR="00400615" w:rsidRPr="00400615" w:rsidRDefault="00400615" w:rsidP="00400615">
      <w:pPr>
        <w:spacing w:before="120"/>
        <w:jc w:val="both"/>
        <w:rPr>
          <w:rFonts w:ascii="Arial" w:hAnsi="Arial" w:cs="Arial"/>
          <w:sz w:val="24"/>
          <w:szCs w:val="24"/>
        </w:rPr>
      </w:pPr>
    </w:p>
    <w:p w:rsidR="0046609D" w:rsidRPr="00400615" w:rsidRDefault="0046609D" w:rsidP="008A5A66">
      <w:pPr>
        <w:jc w:val="both"/>
        <w:rPr>
          <w:rFonts w:ascii="Arial" w:hAnsi="Arial" w:cs="Arial"/>
          <w:sz w:val="24"/>
          <w:szCs w:val="24"/>
          <w:lang w:eastAsia="en-US"/>
        </w:rPr>
      </w:pPr>
    </w:p>
    <w:p w:rsidR="00F37422" w:rsidRPr="00E95ED5" w:rsidRDefault="004778DC" w:rsidP="00D3248F">
      <w:pPr>
        <w:tabs>
          <w:tab w:val="left" w:pos="360"/>
        </w:tabs>
        <w:jc w:val="both"/>
        <w:rPr>
          <w:rFonts w:ascii="Arial" w:hAnsi="Arial" w:cs="Arial"/>
          <w:bCs/>
          <w:sz w:val="24"/>
          <w:szCs w:val="24"/>
        </w:rPr>
      </w:pPr>
      <w:r w:rsidRPr="00E95ED5">
        <w:rPr>
          <w:rFonts w:ascii="Arial" w:hAnsi="Arial" w:cs="Arial"/>
          <w:bCs/>
          <w:sz w:val="24"/>
          <w:szCs w:val="24"/>
        </w:rPr>
        <w:t>Zapsala Ing. Štvánová</w:t>
      </w:r>
      <w:r w:rsidR="00CE376C" w:rsidRPr="00E95ED5">
        <w:rPr>
          <w:rFonts w:ascii="Arial" w:hAnsi="Arial" w:cs="Arial"/>
          <w:bCs/>
          <w:sz w:val="24"/>
          <w:szCs w:val="24"/>
        </w:rPr>
        <w:t>,</w:t>
      </w:r>
      <w:r w:rsidR="00D3248F" w:rsidRPr="00E95ED5">
        <w:rPr>
          <w:rFonts w:ascii="Arial" w:hAnsi="Arial" w:cs="Arial"/>
          <w:bCs/>
          <w:sz w:val="24"/>
          <w:szCs w:val="24"/>
        </w:rPr>
        <w:t xml:space="preserve"> </w:t>
      </w:r>
      <w:r w:rsidR="004E2016">
        <w:rPr>
          <w:rFonts w:ascii="Arial" w:hAnsi="Arial" w:cs="Arial"/>
          <w:bCs/>
          <w:sz w:val="24"/>
          <w:szCs w:val="24"/>
        </w:rPr>
        <w:t xml:space="preserve">červen </w:t>
      </w:r>
      <w:r w:rsidR="00244088">
        <w:rPr>
          <w:rFonts w:ascii="Arial" w:hAnsi="Arial" w:cs="Arial"/>
          <w:bCs/>
          <w:sz w:val="24"/>
          <w:szCs w:val="24"/>
        </w:rPr>
        <w:t>20</w:t>
      </w:r>
      <w:r w:rsidR="00E46273">
        <w:rPr>
          <w:rFonts w:ascii="Arial" w:hAnsi="Arial" w:cs="Arial"/>
          <w:bCs/>
          <w:sz w:val="24"/>
          <w:szCs w:val="24"/>
        </w:rPr>
        <w:t>2</w:t>
      </w:r>
      <w:r w:rsidR="008F296F">
        <w:rPr>
          <w:rFonts w:ascii="Arial" w:hAnsi="Arial" w:cs="Arial"/>
          <w:bCs/>
          <w:sz w:val="24"/>
          <w:szCs w:val="24"/>
        </w:rPr>
        <w:t>3</w:t>
      </w:r>
    </w:p>
    <w:p w:rsidR="0066136B" w:rsidRDefault="0066136B" w:rsidP="00C24A6B">
      <w:pPr>
        <w:pStyle w:val="Zkladntextodsazen"/>
        <w:ind w:left="0"/>
        <w:rPr>
          <w:rFonts w:cs="Arial"/>
          <w:b/>
          <w:bCs/>
          <w:iCs/>
          <w:sz w:val="24"/>
        </w:rPr>
      </w:pPr>
    </w:p>
    <w:p w:rsidR="0066136B" w:rsidRDefault="0066136B" w:rsidP="00C24A6B">
      <w:pPr>
        <w:pStyle w:val="Zkladntextodsazen"/>
        <w:ind w:left="0"/>
        <w:rPr>
          <w:rFonts w:cs="Arial"/>
          <w:b/>
          <w:bCs/>
          <w:iCs/>
          <w:sz w:val="24"/>
        </w:rPr>
      </w:pPr>
    </w:p>
    <w:p w:rsidR="0066136B" w:rsidRDefault="0066136B" w:rsidP="00C24A6B">
      <w:pPr>
        <w:pStyle w:val="Zkladntextodsazen"/>
        <w:ind w:left="0"/>
        <w:rPr>
          <w:rFonts w:cs="Arial"/>
          <w:b/>
          <w:bCs/>
          <w:iCs/>
          <w:sz w:val="24"/>
        </w:rPr>
      </w:pPr>
    </w:p>
    <w:p w:rsidR="0066136B" w:rsidRDefault="0066136B" w:rsidP="00C24A6B">
      <w:pPr>
        <w:pStyle w:val="Zkladntextodsazen"/>
        <w:ind w:left="0"/>
        <w:rPr>
          <w:rFonts w:cs="Arial"/>
          <w:b/>
          <w:bCs/>
          <w:iCs/>
          <w:sz w:val="24"/>
        </w:rPr>
      </w:pPr>
    </w:p>
    <w:p w:rsidR="00C24A6B" w:rsidRPr="009B6CF9" w:rsidRDefault="004778DC" w:rsidP="00C24A6B">
      <w:pPr>
        <w:pStyle w:val="Zkladntextodsazen"/>
        <w:ind w:left="0"/>
        <w:rPr>
          <w:rFonts w:cs="Arial"/>
          <w:b/>
          <w:bCs/>
          <w:iCs/>
          <w:sz w:val="24"/>
        </w:rPr>
      </w:pPr>
      <w:r w:rsidRPr="009B6CF9">
        <w:rPr>
          <w:rFonts w:cs="Arial"/>
          <w:b/>
          <w:bCs/>
          <w:iCs/>
          <w:sz w:val="24"/>
        </w:rPr>
        <w:t>O</w:t>
      </w:r>
      <w:r w:rsidR="00C24A6B" w:rsidRPr="009B6CF9">
        <w:rPr>
          <w:rFonts w:cs="Arial"/>
          <w:b/>
          <w:bCs/>
          <w:iCs/>
          <w:sz w:val="24"/>
        </w:rPr>
        <w:t>bdrží:</w:t>
      </w:r>
    </w:p>
    <w:p w:rsidR="00C24A6B" w:rsidRPr="009B6CF9" w:rsidRDefault="00C24A6B" w:rsidP="00C24A6B">
      <w:pPr>
        <w:pStyle w:val="Zkladntextodsazen"/>
        <w:ind w:left="0"/>
        <w:rPr>
          <w:rFonts w:cs="Arial"/>
          <w:b/>
          <w:bCs/>
          <w:iCs/>
          <w:sz w:val="24"/>
        </w:rPr>
      </w:pPr>
    </w:p>
    <w:p w:rsidR="00C24A6B" w:rsidRPr="009B6CF9" w:rsidRDefault="00C24A6B" w:rsidP="00C24A6B">
      <w:pPr>
        <w:pStyle w:val="Zkladntextodsazen"/>
        <w:ind w:left="0"/>
        <w:rPr>
          <w:rFonts w:cs="Arial"/>
          <w:sz w:val="24"/>
        </w:rPr>
      </w:pPr>
      <w:r w:rsidRPr="009B6CF9">
        <w:rPr>
          <w:rFonts w:cs="Arial"/>
          <w:sz w:val="24"/>
        </w:rPr>
        <w:t xml:space="preserve">MěÚ Domažlice, odbor výstavby a ÚP, nám. Míru 1, </w:t>
      </w:r>
      <w:r w:rsidR="002E4587" w:rsidRPr="009B6CF9">
        <w:rPr>
          <w:rFonts w:cs="Arial"/>
          <w:sz w:val="24"/>
        </w:rPr>
        <w:t>344 01 Domažlice</w:t>
      </w:r>
    </w:p>
    <w:p w:rsidR="00C24A6B" w:rsidRPr="009B6CF9" w:rsidRDefault="00C24A6B" w:rsidP="00C24A6B">
      <w:pPr>
        <w:pStyle w:val="Zkladntextodsazen"/>
        <w:ind w:left="0"/>
        <w:rPr>
          <w:rFonts w:cs="Arial"/>
          <w:sz w:val="24"/>
        </w:rPr>
      </w:pPr>
      <w:r w:rsidRPr="009B6CF9">
        <w:rPr>
          <w:rFonts w:cs="Arial"/>
          <w:sz w:val="24"/>
        </w:rPr>
        <w:t>MěÚ Holýšov, stavební úřad, nám. 5. května 32, 345 62 Holýšov</w:t>
      </w:r>
    </w:p>
    <w:p w:rsidR="00C24A6B" w:rsidRPr="009B6CF9" w:rsidRDefault="00C24A6B" w:rsidP="00C24A6B">
      <w:pPr>
        <w:pStyle w:val="Zkladntextodsazen"/>
        <w:ind w:left="0"/>
        <w:rPr>
          <w:rFonts w:cs="Arial"/>
          <w:sz w:val="24"/>
        </w:rPr>
      </w:pPr>
      <w:r w:rsidRPr="009B6CF9">
        <w:rPr>
          <w:rFonts w:cs="Arial"/>
          <w:sz w:val="24"/>
        </w:rPr>
        <w:t>MěÚ Horšovský Týn, odbor výstavby, Nám. Republiky 52, 346 01 Horšovský Týn</w:t>
      </w:r>
    </w:p>
    <w:p w:rsidR="00C24A6B" w:rsidRPr="009B6CF9" w:rsidRDefault="00C24A6B" w:rsidP="00C24A6B">
      <w:pPr>
        <w:pStyle w:val="Zkladntextodsazen"/>
        <w:ind w:left="0"/>
        <w:rPr>
          <w:rFonts w:cs="Arial"/>
          <w:sz w:val="24"/>
        </w:rPr>
      </w:pPr>
      <w:r w:rsidRPr="009B6CF9">
        <w:rPr>
          <w:rFonts w:cs="Arial"/>
          <w:sz w:val="24"/>
        </w:rPr>
        <w:t>MěÚ Kdyně, odbor výstavby, Náměstí 1, 345 06 Kdyně</w:t>
      </w:r>
    </w:p>
    <w:p w:rsidR="00C24A6B" w:rsidRPr="009B6CF9" w:rsidRDefault="00C24A6B" w:rsidP="00C24A6B">
      <w:pPr>
        <w:pStyle w:val="Zkladntextodsazen"/>
        <w:ind w:left="0"/>
        <w:rPr>
          <w:rFonts w:cs="Arial"/>
          <w:sz w:val="24"/>
        </w:rPr>
      </w:pPr>
      <w:r w:rsidRPr="009B6CF9">
        <w:rPr>
          <w:rFonts w:cs="Arial"/>
          <w:sz w:val="24"/>
        </w:rPr>
        <w:t>Ú</w:t>
      </w:r>
      <w:r w:rsidR="00847DD5" w:rsidRPr="009B6CF9">
        <w:rPr>
          <w:rFonts w:cs="Arial"/>
          <w:sz w:val="24"/>
        </w:rPr>
        <w:t>M</w:t>
      </w:r>
      <w:r w:rsidRPr="009B6CF9">
        <w:rPr>
          <w:rFonts w:cs="Arial"/>
          <w:sz w:val="24"/>
        </w:rPr>
        <w:t xml:space="preserve"> </w:t>
      </w:r>
      <w:smartTag w:uri="urn:schemas-microsoft-com:office:smarttags" w:element="PersonName">
        <w:r w:rsidRPr="009B6CF9">
          <w:rPr>
            <w:rFonts w:cs="Arial"/>
            <w:sz w:val="24"/>
          </w:rPr>
          <w:t>Klenčí pod Čerchovem</w:t>
        </w:r>
      </w:smartTag>
      <w:r w:rsidRPr="009B6CF9">
        <w:rPr>
          <w:rFonts w:cs="Arial"/>
          <w:sz w:val="24"/>
        </w:rPr>
        <w:t xml:space="preserve">, stavební úřad, </w:t>
      </w:r>
      <w:smartTag w:uri="urn:schemas-microsoft-com:office:smarttags" w:element="PersonName">
        <w:r w:rsidRPr="009B6CF9">
          <w:rPr>
            <w:rFonts w:cs="Arial"/>
            <w:sz w:val="24"/>
          </w:rPr>
          <w:t>Klenčí pod Čerchovem</w:t>
        </w:r>
      </w:smartTag>
      <w:r w:rsidRPr="009B6CF9">
        <w:rPr>
          <w:rFonts w:cs="Arial"/>
          <w:sz w:val="24"/>
        </w:rPr>
        <w:t xml:space="preserve"> 118, 345 34</w:t>
      </w:r>
    </w:p>
    <w:p w:rsidR="00C24A6B" w:rsidRPr="009B6CF9" w:rsidRDefault="00C24A6B" w:rsidP="00C24A6B">
      <w:pPr>
        <w:pStyle w:val="Zkladntextodsazen"/>
        <w:ind w:left="0"/>
        <w:rPr>
          <w:rFonts w:cs="Arial"/>
          <w:sz w:val="24"/>
        </w:rPr>
      </w:pPr>
      <w:r w:rsidRPr="009B6CF9">
        <w:rPr>
          <w:rFonts w:cs="Arial"/>
          <w:sz w:val="24"/>
        </w:rPr>
        <w:t>MěÚ Poběžovice, odbor výstavby a ŽP, nám. Míru 47, 345 22 Poběžovice</w:t>
      </w:r>
    </w:p>
    <w:p w:rsidR="00C24A6B" w:rsidRPr="009B6CF9" w:rsidRDefault="00C24A6B" w:rsidP="00C24A6B">
      <w:pPr>
        <w:pStyle w:val="Zkladntextodsazen"/>
        <w:ind w:left="0"/>
        <w:rPr>
          <w:rFonts w:cs="Arial"/>
          <w:sz w:val="24"/>
        </w:rPr>
      </w:pPr>
      <w:r w:rsidRPr="009B6CF9">
        <w:rPr>
          <w:rFonts w:cs="Arial"/>
          <w:sz w:val="24"/>
        </w:rPr>
        <w:t xml:space="preserve">MěÚ Staňkov, odbor výstavby, vodního hospodářství a dopravy, nám. T.G.Masaryka 35,    </w:t>
      </w:r>
    </w:p>
    <w:p w:rsidR="00AA12AA" w:rsidRDefault="00AA12AA" w:rsidP="00C24A6B">
      <w:pPr>
        <w:pStyle w:val="Zkladntextodsazen"/>
        <w:ind w:left="0"/>
        <w:rPr>
          <w:rFonts w:cs="Arial"/>
          <w:sz w:val="24"/>
        </w:rPr>
      </w:pPr>
    </w:p>
    <w:p w:rsidR="00C24A6B" w:rsidRPr="009B6CF9" w:rsidRDefault="00C24A6B" w:rsidP="00C24A6B">
      <w:pPr>
        <w:pStyle w:val="Zkladntextodsazen"/>
        <w:ind w:left="0"/>
        <w:rPr>
          <w:rFonts w:cs="Arial"/>
          <w:sz w:val="24"/>
        </w:rPr>
      </w:pPr>
      <w:r w:rsidRPr="009B6CF9">
        <w:rPr>
          <w:rFonts w:cs="Arial"/>
          <w:sz w:val="24"/>
        </w:rPr>
        <w:t>MěÚ Horažďovice, odbor výstavby a ÚP, Mírové nám. č. 1, 341 01 Horažďovice</w:t>
      </w:r>
    </w:p>
    <w:p w:rsidR="00C24A6B" w:rsidRPr="009B6CF9" w:rsidRDefault="00C24A6B" w:rsidP="00C24A6B">
      <w:pPr>
        <w:pStyle w:val="Zkladntextodsazen"/>
        <w:ind w:left="0"/>
        <w:rPr>
          <w:rFonts w:cs="Arial"/>
          <w:sz w:val="24"/>
        </w:rPr>
      </w:pPr>
      <w:r w:rsidRPr="009B6CF9">
        <w:rPr>
          <w:rFonts w:cs="Arial"/>
          <w:sz w:val="24"/>
        </w:rPr>
        <w:t>MěÚ Klatovy, odbor výstavby a ÚR, Nám. Míru 62/I, 339 01 Klatovy</w:t>
      </w:r>
    </w:p>
    <w:p w:rsidR="00C24A6B" w:rsidRPr="009B6CF9" w:rsidRDefault="00C24A6B" w:rsidP="00C24A6B">
      <w:pPr>
        <w:pStyle w:val="Zkladntextodsazen"/>
        <w:ind w:left="0"/>
        <w:rPr>
          <w:rFonts w:cs="Arial"/>
          <w:sz w:val="24"/>
        </w:rPr>
      </w:pPr>
      <w:r w:rsidRPr="009B6CF9">
        <w:rPr>
          <w:rFonts w:cs="Arial"/>
          <w:sz w:val="24"/>
        </w:rPr>
        <w:t>MěÚ Nýrsko, stavební úřad, Náměstí 122, 340 22 Nýrsko</w:t>
      </w:r>
    </w:p>
    <w:p w:rsidR="00C24A6B" w:rsidRPr="009B6CF9" w:rsidRDefault="00C24A6B" w:rsidP="00C24A6B">
      <w:pPr>
        <w:pStyle w:val="Zkladntextodsazen"/>
        <w:ind w:left="0"/>
        <w:rPr>
          <w:rFonts w:cs="Arial"/>
          <w:sz w:val="24"/>
        </w:rPr>
      </w:pPr>
      <w:r w:rsidRPr="009B6CF9">
        <w:rPr>
          <w:rFonts w:cs="Arial"/>
          <w:sz w:val="24"/>
        </w:rPr>
        <w:t>MěÚ Sušice, odbor výstavby a ÚP, nám. Svobody 138, 342 01 Sušice</w:t>
      </w:r>
    </w:p>
    <w:p w:rsidR="00C24A6B" w:rsidRPr="009B6CF9" w:rsidRDefault="00C24A6B" w:rsidP="00C24A6B">
      <w:pPr>
        <w:pStyle w:val="Zkladntextodsazen"/>
        <w:ind w:left="0"/>
        <w:rPr>
          <w:rFonts w:cs="Arial"/>
          <w:sz w:val="24"/>
        </w:rPr>
      </w:pPr>
      <w:r w:rsidRPr="009B6CF9">
        <w:rPr>
          <w:rFonts w:cs="Arial"/>
          <w:sz w:val="24"/>
        </w:rPr>
        <w:t>MěÚ Železná Ruda, odbor výstavby – stavební úřad, Klostermannovo nám. 26, 340 04</w:t>
      </w:r>
    </w:p>
    <w:p w:rsidR="00C24A6B" w:rsidRPr="009B6CF9" w:rsidRDefault="00C24A6B" w:rsidP="00C24A6B">
      <w:pPr>
        <w:pStyle w:val="Zkladntextodsazen"/>
        <w:ind w:left="0"/>
        <w:rPr>
          <w:rFonts w:cs="Arial"/>
          <w:sz w:val="24"/>
        </w:rPr>
      </w:pPr>
      <w:r w:rsidRPr="009B6CF9">
        <w:rPr>
          <w:rFonts w:cs="Arial"/>
          <w:sz w:val="24"/>
        </w:rPr>
        <w:t>MěÚ Tachov, odbor ÚP a regionálního rozvoje, Rokycanova 1, 347 01 Tachov</w:t>
      </w:r>
    </w:p>
    <w:p w:rsidR="00C24A6B" w:rsidRPr="009B6CF9" w:rsidRDefault="00C24A6B" w:rsidP="00C24A6B">
      <w:pPr>
        <w:pStyle w:val="Zkladntextodsazen"/>
        <w:ind w:left="0"/>
        <w:rPr>
          <w:rFonts w:cs="Arial"/>
          <w:sz w:val="24"/>
        </w:rPr>
      </w:pPr>
      <w:r w:rsidRPr="009B6CF9">
        <w:rPr>
          <w:rFonts w:cs="Arial"/>
          <w:sz w:val="24"/>
        </w:rPr>
        <w:t>MěÚ Bezdružice, odbor výstavby, ÚP, zemědělství a ŽP, Čs. armády 196, 349 53 Bezdružice</w:t>
      </w:r>
    </w:p>
    <w:p w:rsidR="00AA12AA" w:rsidRDefault="00AA12AA" w:rsidP="00C24A6B">
      <w:pPr>
        <w:pStyle w:val="Zkladntextodsazen"/>
        <w:ind w:left="0"/>
        <w:rPr>
          <w:rFonts w:cs="Arial"/>
          <w:sz w:val="24"/>
        </w:rPr>
      </w:pPr>
    </w:p>
    <w:p w:rsidR="00C24A6B" w:rsidRPr="009B6CF9" w:rsidRDefault="00C24A6B" w:rsidP="00C24A6B">
      <w:pPr>
        <w:pStyle w:val="Zkladntextodsazen"/>
        <w:ind w:left="0"/>
        <w:rPr>
          <w:rFonts w:cs="Arial"/>
          <w:sz w:val="24"/>
        </w:rPr>
      </w:pPr>
      <w:r w:rsidRPr="009B6CF9">
        <w:rPr>
          <w:rFonts w:cs="Arial"/>
          <w:sz w:val="24"/>
        </w:rPr>
        <w:t>MěÚ Bor, odbor výstavby a ÚP, nám. Republiky 1, 348 02 Bor</w:t>
      </w:r>
    </w:p>
    <w:p w:rsidR="00C24A6B" w:rsidRPr="009B6CF9" w:rsidRDefault="00C24A6B" w:rsidP="00C24A6B">
      <w:pPr>
        <w:pStyle w:val="Zkladntextodsazen"/>
        <w:ind w:left="0"/>
        <w:rPr>
          <w:rFonts w:cs="Arial"/>
          <w:sz w:val="24"/>
        </w:rPr>
      </w:pPr>
      <w:r w:rsidRPr="009B6CF9">
        <w:rPr>
          <w:rFonts w:cs="Arial"/>
          <w:sz w:val="24"/>
        </w:rPr>
        <w:t>MěÚ Planá, odbor výstavby a ÚP, nám. Svobody 1, 348 15 Planá</w:t>
      </w:r>
    </w:p>
    <w:p w:rsidR="00C24A6B" w:rsidRPr="009B6CF9" w:rsidRDefault="00C24A6B" w:rsidP="00C24A6B">
      <w:pPr>
        <w:pStyle w:val="Zkladntextodsazen"/>
        <w:ind w:left="0"/>
        <w:rPr>
          <w:rFonts w:cs="Arial"/>
          <w:sz w:val="24"/>
        </w:rPr>
      </w:pPr>
      <w:r w:rsidRPr="009B6CF9">
        <w:rPr>
          <w:rFonts w:cs="Arial"/>
          <w:sz w:val="24"/>
        </w:rPr>
        <w:t>MěÚ Stříbro, odbor výstavby a ÚP, Masarykovo nám. 63, 349 01 Stříbro</w:t>
      </w:r>
    </w:p>
    <w:p w:rsidR="00C24A6B" w:rsidRPr="009B6CF9" w:rsidRDefault="00C24A6B" w:rsidP="00C24A6B">
      <w:pPr>
        <w:pStyle w:val="Zkladntextodsazen"/>
        <w:ind w:left="0"/>
        <w:rPr>
          <w:rFonts w:cs="Arial"/>
          <w:sz w:val="24"/>
        </w:rPr>
      </w:pPr>
      <w:r w:rsidRPr="009B6CF9">
        <w:rPr>
          <w:rFonts w:cs="Arial"/>
          <w:sz w:val="24"/>
        </w:rPr>
        <w:t>MěÚ Rokycany, odbor stavební, nám. T.G.Masaryka 1, 337 01 Rokycany</w:t>
      </w:r>
    </w:p>
    <w:p w:rsidR="00C24A6B" w:rsidRPr="009B6CF9" w:rsidRDefault="00C24A6B" w:rsidP="00C24A6B">
      <w:pPr>
        <w:pStyle w:val="Zkladntextodsazen"/>
        <w:ind w:left="0"/>
        <w:rPr>
          <w:rFonts w:cs="Arial"/>
          <w:sz w:val="24"/>
        </w:rPr>
      </w:pPr>
      <w:r w:rsidRPr="009B6CF9">
        <w:rPr>
          <w:rFonts w:cs="Arial"/>
          <w:sz w:val="24"/>
        </w:rPr>
        <w:t>MěÚ Mirošov, odbor výstavby, nám. Míru 53, 338 43 Mirošov</w:t>
      </w:r>
    </w:p>
    <w:p w:rsidR="00C24A6B" w:rsidRPr="009B6CF9" w:rsidRDefault="00C24A6B" w:rsidP="00C24A6B">
      <w:pPr>
        <w:pStyle w:val="Zkladntextodsazen"/>
        <w:ind w:left="0"/>
        <w:rPr>
          <w:rFonts w:cs="Arial"/>
          <w:sz w:val="24"/>
        </w:rPr>
      </w:pPr>
      <w:r w:rsidRPr="009B6CF9">
        <w:rPr>
          <w:rFonts w:cs="Arial"/>
          <w:sz w:val="24"/>
        </w:rPr>
        <w:t xml:space="preserve">MěÚ </w:t>
      </w:r>
      <w:smartTag w:uri="urn:schemas-microsoft-com:office:smarttags" w:element="PersonName">
        <w:r w:rsidRPr="009B6CF9">
          <w:rPr>
            <w:rFonts w:cs="Arial"/>
            <w:sz w:val="24"/>
          </w:rPr>
          <w:t>Radnice</w:t>
        </w:r>
      </w:smartTag>
      <w:r w:rsidRPr="009B6CF9">
        <w:rPr>
          <w:rFonts w:cs="Arial"/>
          <w:sz w:val="24"/>
        </w:rPr>
        <w:t xml:space="preserve">, stavební odbor, nám. Kašpara Šternberka 363, 338 28 </w:t>
      </w:r>
      <w:smartTag w:uri="urn:schemas-microsoft-com:office:smarttags" w:element="PersonName">
        <w:r w:rsidRPr="009B6CF9">
          <w:rPr>
            <w:rFonts w:cs="Arial"/>
            <w:sz w:val="24"/>
          </w:rPr>
          <w:t>Radnice</w:t>
        </w:r>
      </w:smartTag>
    </w:p>
    <w:p w:rsidR="00C24A6B" w:rsidRPr="009B6CF9" w:rsidRDefault="00C24A6B" w:rsidP="00C24A6B">
      <w:pPr>
        <w:rPr>
          <w:rFonts w:ascii="Arial" w:hAnsi="Arial" w:cs="Arial"/>
          <w:sz w:val="24"/>
          <w:szCs w:val="24"/>
        </w:rPr>
      </w:pPr>
      <w:r w:rsidRPr="009B6CF9">
        <w:rPr>
          <w:rFonts w:ascii="Arial" w:hAnsi="Arial" w:cs="Arial"/>
          <w:sz w:val="24"/>
          <w:szCs w:val="24"/>
        </w:rPr>
        <w:t>MěÚ Zbiroh, odbor výstavby a ŽP, Masarykovo nám. 112, 338 08 Zbiroh</w:t>
      </w:r>
    </w:p>
    <w:p w:rsidR="00AA12AA" w:rsidRDefault="00AA12AA" w:rsidP="00C24A6B">
      <w:pPr>
        <w:pStyle w:val="Zkladntextodsazen"/>
        <w:ind w:left="0"/>
        <w:rPr>
          <w:rFonts w:cs="Arial"/>
          <w:sz w:val="24"/>
        </w:rPr>
      </w:pPr>
    </w:p>
    <w:p w:rsidR="00C24A6B" w:rsidRPr="009B6CF9" w:rsidRDefault="00C24A6B" w:rsidP="00C24A6B">
      <w:pPr>
        <w:pStyle w:val="Zkladntextodsazen"/>
        <w:ind w:left="0"/>
        <w:rPr>
          <w:rFonts w:cs="Arial"/>
          <w:sz w:val="24"/>
        </w:rPr>
      </w:pPr>
      <w:r w:rsidRPr="009B6CF9">
        <w:rPr>
          <w:rFonts w:cs="Arial"/>
          <w:sz w:val="24"/>
        </w:rPr>
        <w:t>MěÚ Blovice, odbor ÚP a regionálního rozvoje, Masarykovo nám. 143, 336 01 Blovice</w:t>
      </w:r>
    </w:p>
    <w:p w:rsidR="00C24A6B" w:rsidRPr="009B6CF9" w:rsidRDefault="00C24A6B" w:rsidP="00C24A6B">
      <w:pPr>
        <w:pStyle w:val="Zkladntextodsazen"/>
        <w:ind w:left="0"/>
        <w:rPr>
          <w:rFonts w:cs="Arial"/>
          <w:sz w:val="24"/>
        </w:rPr>
      </w:pPr>
      <w:r w:rsidRPr="009B6CF9">
        <w:rPr>
          <w:rFonts w:cs="Arial"/>
          <w:sz w:val="24"/>
        </w:rPr>
        <w:t>MěÚ Dobřany, stavební odbor, nám. T.G.M. 1, 334 41  Dobřany</w:t>
      </w:r>
    </w:p>
    <w:p w:rsidR="00C24A6B" w:rsidRPr="009B6CF9" w:rsidRDefault="00C24A6B" w:rsidP="00C24A6B">
      <w:pPr>
        <w:pStyle w:val="Zkladntextodsazen"/>
        <w:ind w:left="0"/>
        <w:rPr>
          <w:rFonts w:cs="Arial"/>
          <w:sz w:val="24"/>
        </w:rPr>
      </w:pPr>
      <w:r w:rsidRPr="009B6CF9">
        <w:rPr>
          <w:rFonts w:cs="Arial"/>
          <w:sz w:val="24"/>
        </w:rPr>
        <w:t>MěÚ Nepomuk, odbor výstavby a ŽP, nám. A. Němejce 63, 335 01 Nepomuk</w:t>
      </w:r>
    </w:p>
    <w:p w:rsidR="00C24A6B" w:rsidRPr="009B6CF9" w:rsidRDefault="00C93435" w:rsidP="00C24A6B">
      <w:pPr>
        <w:pStyle w:val="Zkladntextodsazen"/>
        <w:ind w:left="0"/>
        <w:rPr>
          <w:rFonts w:cs="Arial"/>
          <w:sz w:val="24"/>
        </w:rPr>
      </w:pPr>
      <w:r w:rsidRPr="009B6CF9">
        <w:rPr>
          <w:rFonts w:cs="Arial"/>
          <w:sz w:val="24"/>
        </w:rPr>
        <w:t>Mě</w:t>
      </w:r>
      <w:r w:rsidR="00C24A6B" w:rsidRPr="009B6CF9">
        <w:rPr>
          <w:rFonts w:cs="Arial"/>
          <w:sz w:val="24"/>
        </w:rPr>
        <w:t>Ú Kasejovice, stavební úřad, Kasejovice 98, 335 44</w:t>
      </w:r>
    </w:p>
    <w:p w:rsidR="00C24A6B" w:rsidRPr="009B6CF9" w:rsidRDefault="00C24A6B" w:rsidP="00C24A6B">
      <w:pPr>
        <w:pStyle w:val="Zkladntextodsazen"/>
        <w:ind w:left="0"/>
        <w:rPr>
          <w:rFonts w:cs="Arial"/>
          <w:sz w:val="24"/>
        </w:rPr>
      </w:pPr>
      <w:r w:rsidRPr="009B6CF9">
        <w:rPr>
          <w:rFonts w:cs="Arial"/>
          <w:sz w:val="24"/>
        </w:rPr>
        <w:t>MěÚ Přeštice, odbor výstavby, Masarykovo nám. 107, 334 01 Přeštice</w:t>
      </w:r>
    </w:p>
    <w:p w:rsidR="00C24A6B" w:rsidRPr="009B6CF9" w:rsidRDefault="00C24A6B" w:rsidP="00C24A6B">
      <w:pPr>
        <w:pStyle w:val="Zkladntextodsazen"/>
        <w:ind w:left="0"/>
        <w:rPr>
          <w:rFonts w:cs="Arial"/>
          <w:sz w:val="24"/>
        </w:rPr>
      </w:pPr>
      <w:r w:rsidRPr="009B6CF9">
        <w:rPr>
          <w:rFonts w:cs="Arial"/>
          <w:sz w:val="24"/>
        </w:rPr>
        <w:t xml:space="preserve">MěÚ Starý </w:t>
      </w:r>
      <w:r w:rsidR="00D81F8D" w:rsidRPr="009B6CF9">
        <w:rPr>
          <w:rFonts w:cs="Arial"/>
          <w:sz w:val="24"/>
        </w:rPr>
        <w:t>Plzenec, odbor</w:t>
      </w:r>
      <w:r w:rsidRPr="009B6CF9">
        <w:rPr>
          <w:rFonts w:cs="Arial"/>
          <w:sz w:val="24"/>
        </w:rPr>
        <w:t xml:space="preserve"> výstavby, </w:t>
      </w:r>
      <w:r w:rsidR="001A3E06" w:rsidRPr="009B6CF9">
        <w:rPr>
          <w:rFonts w:cs="Arial"/>
          <w:sz w:val="24"/>
        </w:rPr>
        <w:t>Masarykovo nám. 121</w:t>
      </w:r>
      <w:r w:rsidRPr="009B6CF9">
        <w:rPr>
          <w:rFonts w:cs="Arial"/>
          <w:sz w:val="24"/>
        </w:rPr>
        <w:t>, 332 02 Starý Plzenec</w:t>
      </w:r>
    </w:p>
    <w:p w:rsidR="00C24A6B" w:rsidRPr="009B6CF9" w:rsidRDefault="00C24A6B" w:rsidP="00C24A6B">
      <w:pPr>
        <w:pStyle w:val="Zkladntextodsazen"/>
        <w:ind w:left="0"/>
        <w:rPr>
          <w:rFonts w:cs="Arial"/>
          <w:sz w:val="24"/>
        </w:rPr>
      </w:pPr>
      <w:r w:rsidRPr="009B6CF9">
        <w:rPr>
          <w:rFonts w:cs="Arial"/>
          <w:sz w:val="24"/>
        </w:rPr>
        <w:t>MěÚ Stod, odbor výstavby, nám. ČSA 294, 333 01 Stod</w:t>
      </w:r>
    </w:p>
    <w:p w:rsidR="00C24A6B" w:rsidRPr="009B6CF9" w:rsidRDefault="00C24A6B" w:rsidP="00C24A6B">
      <w:pPr>
        <w:pStyle w:val="Zkladntextodsazen"/>
        <w:ind w:left="0"/>
        <w:rPr>
          <w:rFonts w:cs="Arial"/>
          <w:sz w:val="24"/>
        </w:rPr>
      </w:pPr>
      <w:r w:rsidRPr="009B6CF9">
        <w:rPr>
          <w:rFonts w:cs="Arial"/>
          <w:sz w:val="24"/>
        </w:rPr>
        <w:t>MěÚ Spálené Poříčí, odbor výstavby, 335 61 Spálené Poříčí</w:t>
      </w:r>
    </w:p>
    <w:p w:rsidR="00C24A6B" w:rsidRPr="009B6CF9" w:rsidRDefault="00C24A6B" w:rsidP="00C24A6B">
      <w:pPr>
        <w:pStyle w:val="Zkladntextodsazen"/>
        <w:ind w:left="0"/>
        <w:rPr>
          <w:rFonts w:cs="Arial"/>
          <w:sz w:val="24"/>
        </w:rPr>
      </w:pPr>
      <w:r w:rsidRPr="009B6CF9">
        <w:rPr>
          <w:rFonts w:cs="Arial"/>
          <w:sz w:val="24"/>
        </w:rPr>
        <w:t>OÚ Štěnovice, stavební úřad, Čižická 133, 332 09 Štěnovice</w:t>
      </w:r>
    </w:p>
    <w:p w:rsidR="00AA12AA" w:rsidRDefault="00AA12AA" w:rsidP="00C24A6B">
      <w:pPr>
        <w:pStyle w:val="Zkladntextodsazen"/>
        <w:ind w:left="0"/>
        <w:rPr>
          <w:rFonts w:cs="Arial"/>
          <w:sz w:val="24"/>
        </w:rPr>
      </w:pPr>
    </w:p>
    <w:p w:rsidR="00C24A6B" w:rsidRPr="009B6CF9" w:rsidRDefault="00C24A6B" w:rsidP="00C24A6B">
      <w:pPr>
        <w:pStyle w:val="Zkladntextodsazen"/>
        <w:ind w:left="0"/>
        <w:rPr>
          <w:rFonts w:cs="Arial"/>
          <w:sz w:val="24"/>
        </w:rPr>
      </w:pPr>
      <w:r w:rsidRPr="009B6CF9">
        <w:rPr>
          <w:rFonts w:cs="Arial"/>
          <w:sz w:val="24"/>
        </w:rPr>
        <w:t xml:space="preserve">MěÚ </w:t>
      </w:r>
      <w:r w:rsidR="00870AC1" w:rsidRPr="009B6CF9">
        <w:rPr>
          <w:rFonts w:cs="Arial"/>
          <w:sz w:val="24"/>
        </w:rPr>
        <w:t>Třemošná, odbor výstavby, Plzeňská 98, 330 11 Třemošná</w:t>
      </w:r>
    </w:p>
    <w:p w:rsidR="00C24A6B" w:rsidRPr="009B6CF9" w:rsidRDefault="00C24A6B" w:rsidP="00C24A6B">
      <w:pPr>
        <w:pStyle w:val="Zkladntextodsazen"/>
        <w:ind w:left="0"/>
        <w:rPr>
          <w:rFonts w:cs="Arial"/>
          <w:sz w:val="24"/>
        </w:rPr>
      </w:pPr>
      <w:r w:rsidRPr="009B6CF9">
        <w:rPr>
          <w:rFonts w:cs="Arial"/>
          <w:sz w:val="24"/>
        </w:rPr>
        <w:t>MěÚ Kralovice, odbor výstavby, Markova ul. 2, 331 41 Kralovice</w:t>
      </w:r>
    </w:p>
    <w:p w:rsidR="00C24A6B" w:rsidRPr="009B6CF9" w:rsidRDefault="00C24A6B" w:rsidP="00C24A6B">
      <w:pPr>
        <w:pStyle w:val="Zkladntextodsazen"/>
        <w:ind w:left="0"/>
        <w:rPr>
          <w:rFonts w:cs="Arial"/>
          <w:sz w:val="24"/>
        </w:rPr>
      </w:pPr>
      <w:r w:rsidRPr="009B6CF9">
        <w:rPr>
          <w:rFonts w:cs="Arial"/>
          <w:sz w:val="24"/>
        </w:rPr>
        <w:t>MěÚ Nýřany, odbor výstavby a ÚP, Benešova tř. 295, 330 23 Nýřany</w:t>
      </w:r>
    </w:p>
    <w:p w:rsidR="00C24A6B" w:rsidRPr="009B6CF9" w:rsidRDefault="00C24A6B" w:rsidP="00C24A6B">
      <w:pPr>
        <w:pStyle w:val="Zkladntextodsazen"/>
        <w:ind w:left="0"/>
        <w:rPr>
          <w:rFonts w:cs="Arial"/>
          <w:sz w:val="24"/>
        </w:rPr>
      </w:pPr>
      <w:r w:rsidRPr="009B6CF9">
        <w:rPr>
          <w:rFonts w:cs="Arial"/>
          <w:sz w:val="24"/>
        </w:rPr>
        <w:t xml:space="preserve">MěÚ </w:t>
      </w:r>
      <w:smartTag w:uri="urn:schemas-microsoft-com:office:smarttags" w:element="PersonName">
        <w:r w:rsidRPr="009B6CF9">
          <w:rPr>
            <w:rFonts w:cs="Arial"/>
            <w:sz w:val="24"/>
          </w:rPr>
          <w:t>Manětín</w:t>
        </w:r>
      </w:smartTag>
      <w:r w:rsidRPr="009B6CF9">
        <w:rPr>
          <w:rFonts w:cs="Arial"/>
          <w:sz w:val="24"/>
        </w:rPr>
        <w:t xml:space="preserve">, stavební úřad, 331 62 </w:t>
      </w:r>
      <w:smartTag w:uri="urn:schemas-microsoft-com:office:smarttags" w:element="PersonName">
        <w:r w:rsidRPr="009B6CF9">
          <w:rPr>
            <w:rFonts w:cs="Arial"/>
            <w:sz w:val="24"/>
          </w:rPr>
          <w:t>Manětín</w:t>
        </w:r>
      </w:smartTag>
      <w:r w:rsidRPr="009B6CF9">
        <w:rPr>
          <w:rFonts w:cs="Arial"/>
          <w:sz w:val="24"/>
        </w:rPr>
        <w:t xml:space="preserve"> čp. 89</w:t>
      </w:r>
    </w:p>
    <w:p w:rsidR="00C24A6B" w:rsidRPr="009B6CF9" w:rsidRDefault="00C24A6B" w:rsidP="00C24A6B">
      <w:pPr>
        <w:pStyle w:val="Zkladntextodsazen"/>
        <w:ind w:left="0"/>
        <w:rPr>
          <w:rFonts w:cs="Arial"/>
          <w:sz w:val="24"/>
        </w:rPr>
      </w:pPr>
      <w:r w:rsidRPr="009B6CF9">
        <w:rPr>
          <w:rFonts w:cs="Arial"/>
          <w:sz w:val="24"/>
        </w:rPr>
        <w:t>MěÚ Plasy, stavební úřad, Stará Cesta 558, 331 01 Plasy</w:t>
      </w:r>
    </w:p>
    <w:p w:rsidR="00C24A6B" w:rsidRPr="009B6CF9" w:rsidRDefault="00C24A6B" w:rsidP="00C24A6B">
      <w:pPr>
        <w:pStyle w:val="Zkladntextodsazen"/>
        <w:ind w:left="0"/>
        <w:rPr>
          <w:rFonts w:cs="Arial"/>
          <w:sz w:val="24"/>
        </w:rPr>
      </w:pPr>
      <w:r w:rsidRPr="009B6CF9">
        <w:rPr>
          <w:rFonts w:cs="Arial"/>
          <w:sz w:val="24"/>
        </w:rPr>
        <w:t>MěÚ Město Touškov, stavební úřad, Dolní náměstí č. 1, 330 33 Město Touškov</w:t>
      </w:r>
    </w:p>
    <w:p w:rsidR="00C24A6B" w:rsidRPr="009B6CF9" w:rsidRDefault="00192568" w:rsidP="00C24A6B">
      <w:pPr>
        <w:pStyle w:val="Zkladntextodsazen"/>
        <w:ind w:left="0"/>
        <w:rPr>
          <w:rFonts w:cs="Arial"/>
          <w:sz w:val="24"/>
        </w:rPr>
      </w:pPr>
      <w:r w:rsidRPr="009B6CF9">
        <w:rPr>
          <w:rFonts w:cs="Arial"/>
          <w:sz w:val="24"/>
        </w:rPr>
        <w:t>Mě</w:t>
      </w:r>
      <w:r w:rsidR="00FB3356" w:rsidRPr="009B6CF9">
        <w:rPr>
          <w:rFonts w:cs="Arial"/>
          <w:sz w:val="24"/>
        </w:rPr>
        <w:t>Ú</w:t>
      </w:r>
      <w:r w:rsidR="00C24A6B" w:rsidRPr="009B6CF9">
        <w:rPr>
          <w:rFonts w:cs="Arial"/>
          <w:sz w:val="24"/>
        </w:rPr>
        <w:t xml:space="preserve"> </w:t>
      </w:r>
      <w:smartTag w:uri="urn:schemas-microsoft-com:office:smarttags" w:element="PersonName">
        <w:r w:rsidR="00C24A6B" w:rsidRPr="009B6CF9">
          <w:rPr>
            <w:rFonts w:cs="Arial"/>
            <w:sz w:val="24"/>
          </w:rPr>
          <w:t>Všeruby</w:t>
        </w:r>
      </w:smartTag>
      <w:r w:rsidR="00C24A6B" w:rsidRPr="009B6CF9">
        <w:rPr>
          <w:rFonts w:cs="Arial"/>
          <w:sz w:val="24"/>
        </w:rPr>
        <w:t xml:space="preserve">, stavební úřad, </w:t>
      </w:r>
      <w:smartTag w:uri="urn:schemas-microsoft-com:office:smarttags" w:element="PersonName">
        <w:r w:rsidR="00C24A6B" w:rsidRPr="009B6CF9">
          <w:rPr>
            <w:rFonts w:cs="Arial"/>
            <w:sz w:val="24"/>
          </w:rPr>
          <w:t>Všeruby</w:t>
        </w:r>
      </w:smartTag>
      <w:r w:rsidR="00C24A6B" w:rsidRPr="009B6CF9">
        <w:rPr>
          <w:rFonts w:cs="Arial"/>
          <w:sz w:val="24"/>
        </w:rPr>
        <w:t xml:space="preserve"> č. 2, 330 16 </w:t>
      </w:r>
    </w:p>
    <w:p w:rsidR="00AA12AA" w:rsidRDefault="00AA12AA">
      <w:pPr>
        <w:pStyle w:val="Zkladntextodsazen"/>
        <w:ind w:left="0"/>
        <w:rPr>
          <w:rFonts w:cs="Arial"/>
          <w:sz w:val="24"/>
        </w:rPr>
      </w:pPr>
    </w:p>
    <w:p w:rsidR="00DC5A8C" w:rsidRPr="009B6CF9" w:rsidRDefault="00C24A6B">
      <w:pPr>
        <w:pStyle w:val="Zkladntextodsazen"/>
        <w:ind w:left="0"/>
        <w:rPr>
          <w:rFonts w:cs="Arial"/>
          <w:sz w:val="24"/>
          <w:szCs w:val="24"/>
        </w:rPr>
      </w:pPr>
      <w:r w:rsidRPr="009B6CF9">
        <w:rPr>
          <w:rFonts w:cs="Arial"/>
          <w:sz w:val="24"/>
        </w:rPr>
        <w:t xml:space="preserve">Magistrát města Plzně, odbor stavebně správní, Škroupova </w:t>
      </w:r>
      <w:r w:rsidR="007717F7" w:rsidRPr="009B6CF9">
        <w:rPr>
          <w:rFonts w:cs="Arial"/>
          <w:sz w:val="24"/>
        </w:rPr>
        <w:t>4</w:t>
      </w:r>
      <w:r w:rsidRPr="009B6CF9">
        <w:rPr>
          <w:rFonts w:cs="Arial"/>
          <w:sz w:val="24"/>
        </w:rPr>
        <w:t>, 306 32 Plzeň</w:t>
      </w:r>
      <w:r w:rsidR="00DC5A8C" w:rsidRPr="009B6CF9">
        <w:rPr>
          <w:rFonts w:cs="Arial"/>
          <w:sz w:val="24"/>
          <w:szCs w:val="24"/>
        </w:rPr>
        <w:t xml:space="preserve">  </w:t>
      </w:r>
    </w:p>
    <w:sectPr w:rsidR="00DC5A8C" w:rsidRPr="009B6CF9" w:rsidSect="00552C63">
      <w:footerReference w:type="even" r:id="rId7"/>
      <w:footerReference w:type="default" r:id="rId8"/>
      <w:headerReference w:type="first" r:id="rId9"/>
      <w:footerReference w:type="first" r:id="rId10"/>
      <w:pgSz w:w="11906" w:h="16838" w:code="9"/>
      <w:pgMar w:top="1304" w:right="1418" w:bottom="1191" w:left="1134" w:header="709" w:footer="77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20D" w:rsidRDefault="0022720D">
      <w:r>
        <w:separator/>
      </w:r>
    </w:p>
  </w:endnote>
  <w:endnote w:type="continuationSeparator" w:id="0">
    <w:p w:rsidR="0022720D" w:rsidRDefault="00227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C39" w:rsidRDefault="00652C39" w:rsidP="00DC5A8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652C39" w:rsidRDefault="00652C39" w:rsidP="00847DD5">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C39" w:rsidRDefault="00652C39" w:rsidP="00DC5A8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5A25DF">
      <w:rPr>
        <w:rStyle w:val="slostrnky"/>
        <w:noProof/>
      </w:rPr>
      <w:t>2</w:t>
    </w:r>
    <w:r>
      <w:rPr>
        <w:rStyle w:val="slostrnky"/>
      </w:rPr>
      <w:fldChar w:fldCharType="end"/>
    </w:r>
  </w:p>
  <w:p w:rsidR="00652C39" w:rsidRDefault="00652C39" w:rsidP="00847DD5">
    <w:pPr>
      <w:tabs>
        <w:tab w:val="left" w:pos="567"/>
        <w:tab w:val="right" w:pos="9072"/>
      </w:tabs>
      <w:ind w:right="360"/>
      <w:rPr>
        <w:rFonts w:ascii="Arial" w:hAnsi="Arial"/>
        <w:color w:val="000000"/>
        <w:sz w:val="16"/>
      </w:rPr>
    </w:pPr>
    <w:r>
      <w:rPr>
        <w:rFonts w:ascii="Arial" w:hAnsi="Arial"/>
        <w:color w:val="808080"/>
        <w:sz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C39" w:rsidRDefault="00652C39">
    <w:pPr>
      <w:rPr>
        <w:rFonts w:ascii="Arial" w:hAnsi="Arial"/>
        <w:color w:val="000000"/>
        <w:sz w:val="16"/>
      </w:rPr>
    </w:pPr>
    <w:r>
      <w:rPr>
        <w:rFonts w:ascii="Arial" w:hAnsi="Arial"/>
        <w:color w:val="000000"/>
        <w:sz w:val="16"/>
      </w:rPr>
      <w:t>Tel.: 377 195 111, fax: 377 195 078</w:t>
    </w:r>
    <w:r>
      <w:rPr>
        <w:rFonts w:ascii="Arial" w:hAnsi="Arial"/>
        <w:color w:val="000000"/>
        <w:sz w:val="16"/>
      </w:rPr>
      <w:tab/>
      <w:t xml:space="preserve">                             e-mail: </w:t>
    </w:r>
    <w:hyperlink r:id="rId1" w:history="1">
      <w:r>
        <w:rPr>
          <w:rStyle w:val="Hypertextovodkaz"/>
          <w:rFonts w:ascii="Arial" w:hAnsi="Arial"/>
          <w:color w:val="000000"/>
          <w:sz w:val="16"/>
          <w:u w:val="none"/>
        </w:rPr>
        <w:t>posta@kr-plzensky.cz</w:t>
      </w:r>
    </w:hyperlink>
    <w:r>
      <w:rPr>
        <w:rFonts w:ascii="Arial" w:hAnsi="Arial"/>
        <w:color w:val="000000"/>
        <w:sz w:val="16"/>
      </w:rPr>
      <w:tab/>
      <w:t xml:space="preserve">                                   www.kr-plzensky.cz</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20D" w:rsidRDefault="0022720D">
      <w:r>
        <w:separator/>
      </w:r>
    </w:p>
  </w:footnote>
  <w:footnote w:type="continuationSeparator" w:id="0">
    <w:p w:rsidR="0022720D" w:rsidRDefault="002272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C39" w:rsidRDefault="00652C39">
    <w:pPr>
      <w:pStyle w:val="Zhlav"/>
    </w:pPr>
    <w:r>
      <w:rPr>
        <w:noProof/>
      </w:rPr>
      <w:pict>
        <v:shapetype id="_x0000_t202" coordsize="21600,21600" o:spt="202" path="m,l,21600r21600,l21600,xe">
          <v:stroke joinstyle="miter"/>
          <v:path gradientshapeok="t" o:connecttype="rect"/>
        </v:shapetype>
        <v:shape id="_x0000_s2049" type="#_x0000_t202" style="position:absolute;margin-left:50.4pt;margin-top:43.95pt;width:475.65pt;height:64.25pt;z-index:-251659264;mso-wrap-edited:f;mso-position-horizontal-relative:page;mso-position-vertical-relative:page" wrapcoords="-83 0 -83 21600 21683 21600 21683 0 -83 0" o:allowincell="f" filled="f" stroked="f">
          <v:textbox style="mso-next-textbox:#_x0000_s2049">
            <w:txbxContent>
              <w:p w:rsidR="00652C39" w:rsidRPr="00E95ED5" w:rsidRDefault="00652C39">
                <w:pPr>
                  <w:pStyle w:val="Nadpis1"/>
                  <w:rPr>
                    <w:rFonts w:cs="Arial"/>
                    <w:caps/>
                    <w:sz w:val="32"/>
                  </w:rPr>
                </w:pPr>
                <w:r w:rsidRPr="00E95ED5">
                  <w:rPr>
                    <w:rFonts w:cs="Arial"/>
                    <w:caps/>
                    <w:sz w:val="32"/>
                  </w:rPr>
                  <w:t xml:space="preserve">Krajský úřad Plzeňského kraje </w:t>
                </w:r>
              </w:p>
              <w:p w:rsidR="00652C39" w:rsidRPr="00E95ED5" w:rsidRDefault="00652C39">
                <w:pPr>
                  <w:pStyle w:val="Nadpis1"/>
                  <w:rPr>
                    <w:rFonts w:cs="Arial"/>
                    <w:caps/>
                  </w:rPr>
                </w:pPr>
                <w:r w:rsidRPr="00E95ED5">
                  <w:rPr>
                    <w:rFonts w:cs="Arial"/>
                    <w:caps/>
                  </w:rPr>
                  <w:t>odbor regionálního rozvoje</w:t>
                </w:r>
              </w:p>
              <w:p w:rsidR="00652C39" w:rsidRPr="00E95ED5" w:rsidRDefault="00652C39">
                <w:pPr>
                  <w:pStyle w:val="Nadpis1"/>
                  <w:rPr>
                    <w:rFonts w:cs="Arial"/>
                  </w:rPr>
                </w:pPr>
                <w:r w:rsidRPr="00E95ED5">
                  <w:rPr>
                    <w:rFonts w:cs="Arial"/>
                  </w:rPr>
                  <w:t>Škroupova 18, 306 13 Plzeň</w:t>
                </w:r>
              </w:p>
            </w:txbxContent>
          </v:textbox>
          <w10:wrap type="through" anchorx="page" anchory="page"/>
          <w10:anchorlock/>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37.35pt;margin-top:109.45pt;width:217pt;height:73pt;z-index:251658240;mso-position-horizontal-relative:page;mso-position-vertical-relative:page" o:allowincell="f">
          <v:imagedata r:id="rId1" o:title="na adresu"/>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0A22"/>
    <w:multiLevelType w:val="hybridMultilevel"/>
    <w:tmpl w:val="EE50FCF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5A16655"/>
    <w:multiLevelType w:val="hybridMultilevel"/>
    <w:tmpl w:val="F46C8BDE"/>
    <w:lvl w:ilvl="0" w:tplc="98B4DDF8">
      <w:start w:val="2"/>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3D313F6"/>
    <w:multiLevelType w:val="hybridMultilevel"/>
    <w:tmpl w:val="8F1C86F0"/>
    <w:lvl w:ilvl="0" w:tplc="6FD81DDA">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A5622A7"/>
    <w:multiLevelType w:val="multilevel"/>
    <w:tmpl w:val="84564B7A"/>
    <w:lvl w:ilvl="0">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07C1A8F"/>
    <w:multiLevelType w:val="hybridMultilevel"/>
    <w:tmpl w:val="F0664130"/>
    <w:lvl w:ilvl="0" w:tplc="34CCBD52">
      <w:start w:val="1"/>
      <w:numFmt w:val="decimal"/>
      <w:lvlText w:val="%1."/>
      <w:lvlJc w:val="left"/>
      <w:pPr>
        <w:tabs>
          <w:tab w:val="num" w:pos="397"/>
        </w:tabs>
        <w:ind w:left="227" w:hanging="227"/>
      </w:pPr>
      <w:rPr>
        <w:rFonts w:hint="default"/>
        <w:b/>
      </w:rPr>
    </w:lvl>
    <w:lvl w:ilvl="1" w:tplc="0990124A">
      <w:numFmt w:val="bullet"/>
      <w:lvlText w:val="-"/>
      <w:lvlJc w:val="left"/>
      <w:pPr>
        <w:tabs>
          <w:tab w:val="num" w:pos="1610"/>
        </w:tabs>
        <w:ind w:left="1440" w:firstLine="0"/>
      </w:pPr>
      <w:rPr>
        <w:rFonts w:ascii="Times New Roman" w:eastAsia="Times New Roman" w:hAnsi="Times New Roman" w:cs="Times New Roman" w:hint="default"/>
      </w:rPr>
    </w:lvl>
    <w:lvl w:ilvl="2" w:tplc="0405001B">
      <w:start w:val="1"/>
      <w:numFmt w:val="lowerRoman"/>
      <w:lvlText w:val="%3."/>
      <w:lvlJc w:val="right"/>
      <w:pPr>
        <w:tabs>
          <w:tab w:val="num" w:pos="2520"/>
        </w:tabs>
        <w:ind w:left="2520" w:hanging="180"/>
      </w:pPr>
    </w:lvl>
    <w:lvl w:ilvl="3" w:tplc="FBFC8C76">
      <w:start w:val="12"/>
      <w:numFmt w:val="bullet"/>
      <w:lvlText w:val=""/>
      <w:lvlJc w:val="left"/>
      <w:pPr>
        <w:ind w:left="3240" w:hanging="360"/>
      </w:pPr>
      <w:rPr>
        <w:rFonts w:ascii="Symbol" w:eastAsia="Times New Roman" w:hAnsi="Symbol" w:cs="Times New Roman" w:hint="default"/>
      </w:r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5" w15:restartNumberingAfterBreak="0">
    <w:nsid w:val="4F761D44"/>
    <w:multiLevelType w:val="hybridMultilevel"/>
    <w:tmpl w:val="898AEC0A"/>
    <w:lvl w:ilvl="0" w:tplc="E7CE4D58">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AAF1A1F"/>
    <w:multiLevelType w:val="multilevel"/>
    <w:tmpl w:val="6C30EA62"/>
    <w:lvl w:ilvl="0">
      <w:start w:val="1"/>
      <w:numFmt w:val="decimal"/>
      <w:pStyle w:val="Textodstavce"/>
      <w:isLgl/>
      <w:lvlText w:val="(%1)"/>
      <w:lvlJc w:val="left"/>
      <w:pPr>
        <w:tabs>
          <w:tab w:val="num" w:pos="717"/>
        </w:tabs>
        <w:ind w:left="-65" w:firstLine="425"/>
      </w:pPr>
      <w:rPr>
        <w:rFonts w:hint="default"/>
        <w:b w:val="0"/>
        <w:strike w:val="0"/>
        <w:color w:val="auto"/>
      </w:rPr>
    </w:lvl>
    <w:lvl w:ilvl="1">
      <w:start w:val="1"/>
      <w:numFmt w:val="lowerLetter"/>
      <w:pStyle w:val="Textpsmene"/>
      <w:lvlText w:val="%2)"/>
      <w:lvlJc w:val="left"/>
      <w:pPr>
        <w:tabs>
          <w:tab w:val="num" w:pos="425"/>
        </w:tabs>
        <w:ind w:left="425" w:hanging="425"/>
      </w:pPr>
      <w:rPr>
        <w:rFonts w:hint="default"/>
        <w:strike w:val="0"/>
      </w:rPr>
    </w:lvl>
    <w:lvl w:ilvl="2">
      <w:start w:val="1"/>
      <w:numFmt w:val="decimal"/>
      <w:pStyle w:val="Textbodu"/>
      <w:isLgl/>
      <w:lvlText w:val="%3."/>
      <w:lvlJc w:val="left"/>
      <w:pPr>
        <w:tabs>
          <w:tab w:val="num" w:pos="1559"/>
        </w:tabs>
        <w:ind w:left="1559" w:hanging="425"/>
      </w:pPr>
      <w:rPr>
        <w:rFonts w:hint="default"/>
      </w:rPr>
    </w:lvl>
    <w:lvl w:ilvl="3">
      <w:start w:val="1"/>
      <w:numFmt w:val="decimal"/>
      <w:lvlText w:val="%4."/>
      <w:lvlJc w:val="left"/>
      <w:pPr>
        <w:tabs>
          <w:tab w:val="num" w:pos="-427"/>
        </w:tabs>
        <w:ind w:left="833" w:hanging="360"/>
      </w:pPr>
      <w:rPr>
        <w:rFonts w:hint="default"/>
      </w:rPr>
    </w:lvl>
    <w:lvl w:ilvl="4">
      <w:start w:val="1"/>
      <w:numFmt w:val="lowerLetter"/>
      <w:lvlText w:val="%5."/>
      <w:lvlJc w:val="left"/>
      <w:pPr>
        <w:tabs>
          <w:tab w:val="num" w:pos="-427"/>
        </w:tabs>
        <w:ind w:left="1193" w:hanging="360"/>
      </w:pPr>
      <w:rPr>
        <w:rFonts w:hint="default"/>
      </w:rPr>
    </w:lvl>
    <w:lvl w:ilvl="5">
      <w:start w:val="1"/>
      <w:numFmt w:val="lowerRoman"/>
      <w:lvlText w:val="%6."/>
      <w:lvlJc w:val="left"/>
      <w:pPr>
        <w:tabs>
          <w:tab w:val="num" w:pos="-427"/>
        </w:tabs>
        <w:ind w:left="1373" w:hanging="180"/>
      </w:pPr>
      <w:rPr>
        <w:rFonts w:hint="default"/>
      </w:rPr>
    </w:lvl>
    <w:lvl w:ilvl="6">
      <w:start w:val="1"/>
      <w:numFmt w:val="decimal"/>
      <w:lvlText w:val="%7."/>
      <w:lvlJc w:val="left"/>
      <w:pPr>
        <w:tabs>
          <w:tab w:val="num" w:pos="-427"/>
        </w:tabs>
        <w:ind w:left="1733" w:hanging="360"/>
      </w:pPr>
      <w:rPr>
        <w:rFonts w:hint="default"/>
      </w:rPr>
    </w:lvl>
    <w:lvl w:ilvl="7">
      <w:start w:val="1"/>
      <w:numFmt w:val="lowerLetter"/>
      <w:lvlText w:val="%8)"/>
      <w:lvlJc w:val="left"/>
      <w:pPr>
        <w:tabs>
          <w:tab w:val="num" w:pos="643"/>
        </w:tabs>
        <w:ind w:left="643" w:hanging="360"/>
      </w:pPr>
      <w:rPr>
        <w:rFonts w:hint="default"/>
      </w:rPr>
    </w:lvl>
    <w:lvl w:ilvl="8">
      <w:start w:val="1"/>
      <w:numFmt w:val="lowerRoman"/>
      <w:lvlText w:val="%9."/>
      <w:lvlJc w:val="left"/>
      <w:pPr>
        <w:tabs>
          <w:tab w:val="num" w:pos="-427"/>
        </w:tabs>
        <w:ind w:left="2273" w:hanging="180"/>
      </w:pPr>
      <w:rPr>
        <w:rFonts w:hint="default"/>
      </w:rPr>
    </w:lvl>
  </w:abstractNum>
  <w:abstractNum w:abstractNumId="7" w15:restartNumberingAfterBreak="0">
    <w:nsid w:val="6C2A5CFF"/>
    <w:multiLevelType w:val="hybridMultilevel"/>
    <w:tmpl w:val="2C6A413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3"/>
    <w:lvlOverride w:ilvl="0"/>
    <w:lvlOverride w:ilvl="1"/>
    <w:lvlOverride w:ilvl="2"/>
    <w:lvlOverride w:ilvl="3"/>
    <w:lvlOverride w:ilvl="4"/>
    <w:lvlOverride w:ilvl="5"/>
    <w:lvlOverride w:ilvl="6"/>
    <w:lvlOverride w:ilvl="7"/>
    <w:lvlOverride w:ilvl="8"/>
  </w:num>
  <w:num w:numId="5">
    <w:abstractNumId w:val="7"/>
  </w:num>
  <w:num w:numId="6">
    <w:abstractNumId w:val="0"/>
  </w:num>
  <w:num w:numId="7">
    <w:abstractNumId w:val="1"/>
  </w:num>
  <w:num w:numId="8">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7F3D"/>
    <w:rsid w:val="00000B9F"/>
    <w:rsid w:val="00003E48"/>
    <w:rsid w:val="00005BD7"/>
    <w:rsid w:val="0000712A"/>
    <w:rsid w:val="000107F8"/>
    <w:rsid w:val="0001094E"/>
    <w:rsid w:val="00011EF8"/>
    <w:rsid w:val="000124C5"/>
    <w:rsid w:val="00012BD9"/>
    <w:rsid w:val="000141FB"/>
    <w:rsid w:val="00014282"/>
    <w:rsid w:val="000153D6"/>
    <w:rsid w:val="00016C88"/>
    <w:rsid w:val="00016DCA"/>
    <w:rsid w:val="00017E6B"/>
    <w:rsid w:val="00020A0D"/>
    <w:rsid w:val="00024620"/>
    <w:rsid w:val="00025C57"/>
    <w:rsid w:val="00030811"/>
    <w:rsid w:val="00033755"/>
    <w:rsid w:val="00042A00"/>
    <w:rsid w:val="00044A21"/>
    <w:rsid w:val="00044FF5"/>
    <w:rsid w:val="000460A2"/>
    <w:rsid w:val="00047FE4"/>
    <w:rsid w:val="00051426"/>
    <w:rsid w:val="00052BDF"/>
    <w:rsid w:val="000534F1"/>
    <w:rsid w:val="0005396A"/>
    <w:rsid w:val="000556D4"/>
    <w:rsid w:val="00055AA0"/>
    <w:rsid w:val="00055D26"/>
    <w:rsid w:val="00060FB9"/>
    <w:rsid w:val="00062853"/>
    <w:rsid w:val="00062D2C"/>
    <w:rsid w:val="00065B6C"/>
    <w:rsid w:val="00065C50"/>
    <w:rsid w:val="00072C91"/>
    <w:rsid w:val="00073925"/>
    <w:rsid w:val="00074521"/>
    <w:rsid w:val="00075220"/>
    <w:rsid w:val="00077DEC"/>
    <w:rsid w:val="00082165"/>
    <w:rsid w:val="0008287D"/>
    <w:rsid w:val="00082E61"/>
    <w:rsid w:val="0008364A"/>
    <w:rsid w:val="00085828"/>
    <w:rsid w:val="00086BE4"/>
    <w:rsid w:val="000918C0"/>
    <w:rsid w:val="000937D9"/>
    <w:rsid w:val="00097504"/>
    <w:rsid w:val="000A0A03"/>
    <w:rsid w:val="000A22F4"/>
    <w:rsid w:val="000A2589"/>
    <w:rsid w:val="000A3B17"/>
    <w:rsid w:val="000A4BD6"/>
    <w:rsid w:val="000A5648"/>
    <w:rsid w:val="000A68BC"/>
    <w:rsid w:val="000A6B4F"/>
    <w:rsid w:val="000A7CD2"/>
    <w:rsid w:val="000B0839"/>
    <w:rsid w:val="000B0BC5"/>
    <w:rsid w:val="000B0D05"/>
    <w:rsid w:val="000B0F41"/>
    <w:rsid w:val="000B1307"/>
    <w:rsid w:val="000B380F"/>
    <w:rsid w:val="000B477D"/>
    <w:rsid w:val="000B56D6"/>
    <w:rsid w:val="000B65E7"/>
    <w:rsid w:val="000B78EF"/>
    <w:rsid w:val="000B79C7"/>
    <w:rsid w:val="000B7DD6"/>
    <w:rsid w:val="000C09AF"/>
    <w:rsid w:val="000C3173"/>
    <w:rsid w:val="000C7C1E"/>
    <w:rsid w:val="000D1E8E"/>
    <w:rsid w:val="000D2E70"/>
    <w:rsid w:val="000D56C7"/>
    <w:rsid w:val="000D6177"/>
    <w:rsid w:val="000E1130"/>
    <w:rsid w:val="000E399C"/>
    <w:rsid w:val="000E3C10"/>
    <w:rsid w:val="000E3F4B"/>
    <w:rsid w:val="000E5C7A"/>
    <w:rsid w:val="000E735A"/>
    <w:rsid w:val="000F09FC"/>
    <w:rsid w:val="000F1DA4"/>
    <w:rsid w:val="000F2FC1"/>
    <w:rsid w:val="000F38B4"/>
    <w:rsid w:val="000F3BC1"/>
    <w:rsid w:val="000F413F"/>
    <w:rsid w:val="000F45B9"/>
    <w:rsid w:val="000F5F37"/>
    <w:rsid w:val="000F69DB"/>
    <w:rsid w:val="000F6AC7"/>
    <w:rsid w:val="000F6F6B"/>
    <w:rsid w:val="0010043B"/>
    <w:rsid w:val="0010210C"/>
    <w:rsid w:val="00102998"/>
    <w:rsid w:val="0010524D"/>
    <w:rsid w:val="0010650E"/>
    <w:rsid w:val="00107487"/>
    <w:rsid w:val="0010764D"/>
    <w:rsid w:val="00107998"/>
    <w:rsid w:val="00107DDC"/>
    <w:rsid w:val="001127F5"/>
    <w:rsid w:val="0011300E"/>
    <w:rsid w:val="001148F6"/>
    <w:rsid w:val="001179DB"/>
    <w:rsid w:val="00122101"/>
    <w:rsid w:val="00124EC2"/>
    <w:rsid w:val="00125CE3"/>
    <w:rsid w:val="001326CF"/>
    <w:rsid w:val="00132C8F"/>
    <w:rsid w:val="00133536"/>
    <w:rsid w:val="00133A6E"/>
    <w:rsid w:val="00133C72"/>
    <w:rsid w:val="00134E81"/>
    <w:rsid w:val="00135812"/>
    <w:rsid w:val="00136C8B"/>
    <w:rsid w:val="00137101"/>
    <w:rsid w:val="0014091F"/>
    <w:rsid w:val="00141D31"/>
    <w:rsid w:val="00145804"/>
    <w:rsid w:val="00145822"/>
    <w:rsid w:val="00146A59"/>
    <w:rsid w:val="00147012"/>
    <w:rsid w:val="00147978"/>
    <w:rsid w:val="00147CFB"/>
    <w:rsid w:val="00150A6E"/>
    <w:rsid w:val="001552D6"/>
    <w:rsid w:val="00156818"/>
    <w:rsid w:val="001607E5"/>
    <w:rsid w:val="001618EB"/>
    <w:rsid w:val="00162AF2"/>
    <w:rsid w:val="00164D2A"/>
    <w:rsid w:val="001655A3"/>
    <w:rsid w:val="0016772C"/>
    <w:rsid w:val="001745D8"/>
    <w:rsid w:val="00174E47"/>
    <w:rsid w:val="001763C9"/>
    <w:rsid w:val="0018011E"/>
    <w:rsid w:val="00186509"/>
    <w:rsid w:val="00186C21"/>
    <w:rsid w:val="00187884"/>
    <w:rsid w:val="00190B3B"/>
    <w:rsid w:val="00190F61"/>
    <w:rsid w:val="001916C3"/>
    <w:rsid w:val="001917B6"/>
    <w:rsid w:val="00191884"/>
    <w:rsid w:val="00192568"/>
    <w:rsid w:val="00196DA7"/>
    <w:rsid w:val="0019709A"/>
    <w:rsid w:val="001A02BD"/>
    <w:rsid w:val="001A068E"/>
    <w:rsid w:val="001A24A6"/>
    <w:rsid w:val="001A3E06"/>
    <w:rsid w:val="001A664E"/>
    <w:rsid w:val="001B171B"/>
    <w:rsid w:val="001B1B89"/>
    <w:rsid w:val="001B7143"/>
    <w:rsid w:val="001C0FF7"/>
    <w:rsid w:val="001C5070"/>
    <w:rsid w:val="001C51A0"/>
    <w:rsid w:val="001D2149"/>
    <w:rsid w:val="001D2A8B"/>
    <w:rsid w:val="001D3A54"/>
    <w:rsid w:val="001D3E69"/>
    <w:rsid w:val="001D6473"/>
    <w:rsid w:val="001D680D"/>
    <w:rsid w:val="001E341A"/>
    <w:rsid w:val="001E64A2"/>
    <w:rsid w:val="001E6D22"/>
    <w:rsid w:val="001F0783"/>
    <w:rsid w:val="001F228B"/>
    <w:rsid w:val="001F2302"/>
    <w:rsid w:val="001F23B3"/>
    <w:rsid w:val="001F277B"/>
    <w:rsid w:val="001F5AF7"/>
    <w:rsid w:val="001F7D05"/>
    <w:rsid w:val="002003DA"/>
    <w:rsid w:val="002024C9"/>
    <w:rsid w:val="00203213"/>
    <w:rsid w:val="0020365B"/>
    <w:rsid w:val="00204675"/>
    <w:rsid w:val="00206897"/>
    <w:rsid w:val="00217224"/>
    <w:rsid w:val="00220D69"/>
    <w:rsid w:val="00221CE5"/>
    <w:rsid w:val="00222A85"/>
    <w:rsid w:val="002230AC"/>
    <w:rsid w:val="00223969"/>
    <w:rsid w:val="00225535"/>
    <w:rsid w:val="002255B2"/>
    <w:rsid w:val="0022701D"/>
    <w:rsid w:val="0022720D"/>
    <w:rsid w:val="00233149"/>
    <w:rsid w:val="002341DB"/>
    <w:rsid w:val="002363C3"/>
    <w:rsid w:val="00244088"/>
    <w:rsid w:val="00244325"/>
    <w:rsid w:val="00244D67"/>
    <w:rsid w:val="00252438"/>
    <w:rsid w:val="00255D91"/>
    <w:rsid w:val="00256DAE"/>
    <w:rsid w:val="00261791"/>
    <w:rsid w:val="0026306B"/>
    <w:rsid w:val="0026793D"/>
    <w:rsid w:val="002679B2"/>
    <w:rsid w:val="002717F1"/>
    <w:rsid w:val="002722BE"/>
    <w:rsid w:val="00272579"/>
    <w:rsid w:val="00273CE1"/>
    <w:rsid w:val="002744E1"/>
    <w:rsid w:val="00275AB7"/>
    <w:rsid w:val="00277E56"/>
    <w:rsid w:val="0028244D"/>
    <w:rsid w:val="0028289F"/>
    <w:rsid w:val="0028290D"/>
    <w:rsid w:val="00282DA2"/>
    <w:rsid w:val="00284E4D"/>
    <w:rsid w:val="0028566C"/>
    <w:rsid w:val="00285734"/>
    <w:rsid w:val="00285B23"/>
    <w:rsid w:val="00286C4F"/>
    <w:rsid w:val="00291D92"/>
    <w:rsid w:val="00293F69"/>
    <w:rsid w:val="002942E5"/>
    <w:rsid w:val="00294CDD"/>
    <w:rsid w:val="0029637D"/>
    <w:rsid w:val="002A0904"/>
    <w:rsid w:val="002A0C0E"/>
    <w:rsid w:val="002A1834"/>
    <w:rsid w:val="002A1E12"/>
    <w:rsid w:val="002A2FBC"/>
    <w:rsid w:val="002A3D65"/>
    <w:rsid w:val="002A50EB"/>
    <w:rsid w:val="002A5A37"/>
    <w:rsid w:val="002A716A"/>
    <w:rsid w:val="002B2AC4"/>
    <w:rsid w:val="002B3094"/>
    <w:rsid w:val="002B3DC2"/>
    <w:rsid w:val="002B4DE0"/>
    <w:rsid w:val="002B5759"/>
    <w:rsid w:val="002B65E7"/>
    <w:rsid w:val="002B6B09"/>
    <w:rsid w:val="002C0DE0"/>
    <w:rsid w:val="002C11DC"/>
    <w:rsid w:val="002C1480"/>
    <w:rsid w:val="002C22D1"/>
    <w:rsid w:val="002C2E9D"/>
    <w:rsid w:val="002C2F8E"/>
    <w:rsid w:val="002C3AF4"/>
    <w:rsid w:val="002C42CD"/>
    <w:rsid w:val="002C607A"/>
    <w:rsid w:val="002C60ED"/>
    <w:rsid w:val="002D1567"/>
    <w:rsid w:val="002D41AD"/>
    <w:rsid w:val="002D576C"/>
    <w:rsid w:val="002D5B02"/>
    <w:rsid w:val="002D61A8"/>
    <w:rsid w:val="002D7D20"/>
    <w:rsid w:val="002E0649"/>
    <w:rsid w:val="002E097D"/>
    <w:rsid w:val="002E0C92"/>
    <w:rsid w:val="002E0DA6"/>
    <w:rsid w:val="002E3890"/>
    <w:rsid w:val="002E4587"/>
    <w:rsid w:val="002E6C48"/>
    <w:rsid w:val="002E7BAB"/>
    <w:rsid w:val="002E7CE9"/>
    <w:rsid w:val="002F1258"/>
    <w:rsid w:val="002F5358"/>
    <w:rsid w:val="00300557"/>
    <w:rsid w:val="00301924"/>
    <w:rsid w:val="0030598F"/>
    <w:rsid w:val="00311503"/>
    <w:rsid w:val="0031381D"/>
    <w:rsid w:val="00314E49"/>
    <w:rsid w:val="00315612"/>
    <w:rsid w:val="00315BCB"/>
    <w:rsid w:val="00317E58"/>
    <w:rsid w:val="00320183"/>
    <w:rsid w:val="00323252"/>
    <w:rsid w:val="00324BA4"/>
    <w:rsid w:val="0032738E"/>
    <w:rsid w:val="00330F80"/>
    <w:rsid w:val="003315D9"/>
    <w:rsid w:val="00332F11"/>
    <w:rsid w:val="00342B71"/>
    <w:rsid w:val="003437CA"/>
    <w:rsid w:val="0034381A"/>
    <w:rsid w:val="0034472C"/>
    <w:rsid w:val="003453D0"/>
    <w:rsid w:val="00350078"/>
    <w:rsid w:val="00351514"/>
    <w:rsid w:val="00352411"/>
    <w:rsid w:val="00356434"/>
    <w:rsid w:val="00360202"/>
    <w:rsid w:val="003616FF"/>
    <w:rsid w:val="00364C24"/>
    <w:rsid w:val="003671F5"/>
    <w:rsid w:val="0037134F"/>
    <w:rsid w:val="00371662"/>
    <w:rsid w:val="003725E0"/>
    <w:rsid w:val="0037732A"/>
    <w:rsid w:val="003839A8"/>
    <w:rsid w:val="0038498F"/>
    <w:rsid w:val="003858A8"/>
    <w:rsid w:val="00390A9B"/>
    <w:rsid w:val="0039213C"/>
    <w:rsid w:val="0039435F"/>
    <w:rsid w:val="00396DB8"/>
    <w:rsid w:val="00396DCB"/>
    <w:rsid w:val="003A127D"/>
    <w:rsid w:val="003A295D"/>
    <w:rsid w:val="003A424A"/>
    <w:rsid w:val="003A5C52"/>
    <w:rsid w:val="003A63F7"/>
    <w:rsid w:val="003B3C02"/>
    <w:rsid w:val="003B66B7"/>
    <w:rsid w:val="003B7439"/>
    <w:rsid w:val="003B76D6"/>
    <w:rsid w:val="003C0129"/>
    <w:rsid w:val="003C2190"/>
    <w:rsid w:val="003C2BF3"/>
    <w:rsid w:val="003C4E33"/>
    <w:rsid w:val="003C67B4"/>
    <w:rsid w:val="003D2BCB"/>
    <w:rsid w:val="003D6042"/>
    <w:rsid w:val="003D60FD"/>
    <w:rsid w:val="003E4133"/>
    <w:rsid w:val="003E4CAB"/>
    <w:rsid w:val="003E7B3E"/>
    <w:rsid w:val="003F136E"/>
    <w:rsid w:val="003F13C3"/>
    <w:rsid w:val="003F1A8C"/>
    <w:rsid w:val="003F3942"/>
    <w:rsid w:val="003F45A1"/>
    <w:rsid w:val="003F77AA"/>
    <w:rsid w:val="004004D1"/>
    <w:rsid w:val="00400615"/>
    <w:rsid w:val="00400CF1"/>
    <w:rsid w:val="00401294"/>
    <w:rsid w:val="00401FAA"/>
    <w:rsid w:val="0040237B"/>
    <w:rsid w:val="004023EA"/>
    <w:rsid w:val="004036B4"/>
    <w:rsid w:val="00403F45"/>
    <w:rsid w:val="00404B00"/>
    <w:rsid w:val="00411026"/>
    <w:rsid w:val="00411517"/>
    <w:rsid w:val="00411C0E"/>
    <w:rsid w:val="004121E2"/>
    <w:rsid w:val="00413F61"/>
    <w:rsid w:val="00414F1F"/>
    <w:rsid w:val="00421530"/>
    <w:rsid w:val="00424415"/>
    <w:rsid w:val="00427CA4"/>
    <w:rsid w:val="00427E28"/>
    <w:rsid w:val="00430B26"/>
    <w:rsid w:val="00430C2C"/>
    <w:rsid w:val="00431BA6"/>
    <w:rsid w:val="00435098"/>
    <w:rsid w:val="004353AD"/>
    <w:rsid w:val="00437D4B"/>
    <w:rsid w:val="00443D2A"/>
    <w:rsid w:val="00444264"/>
    <w:rsid w:val="00447815"/>
    <w:rsid w:val="00450039"/>
    <w:rsid w:val="004504F2"/>
    <w:rsid w:val="00450C40"/>
    <w:rsid w:val="00453042"/>
    <w:rsid w:val="00453F77"/>
    <w:rsid w:val="00455565"/>
    <w:rsid w:val="00455B52"/>
    <w:rsid w:val="00456FB5"/>
    <w:rsid w:val="00461E2F"/>
    <w:rsid w:val="00461F52"/>
    <w:rsid w:val="00462F34"/>
    <w:rsid w:val="004634F5"/>
    <w:rsid w:val="0046360E"/>
    <w:rsid w:val="00465739"/>
    <w:rsid w:val="0046609D"/>
    <w:rsid w:val="004672B2"/>
    <w:rsid w:val="00471632"/>
    <w:rsid w:val="00473D57"/>
    <w:rsid w:val="004745CF"/>
    <w:rsid w:val="0047465F"/>
    <w:rsid w:val="00475794"/>
    <w:rsid w:val="0047656C"/>
    <w:rsid w:val="004778DC"/>
    <w:rsid w:val="00480ED3"/>
    <w:rsid w:val="0048238C"/>
    <w:rsid w:val="00482DF4"/>
    <w:rsid w:val="00484595"/>
    <w:rsid w:val="00487AB7"/>
    <w:rsid w:val="0049146B"/>
    <w:rsid w:val="00493B4B"/>
    <w:rsid w:val="00494CA5"/>
    <w:rsid w:val="004A3777"/>
    <w:rsid w:val="004A3DBA"/>
    <w:rsid w:val="004A79C4"/>
    <w:rsid w:val="004B0049"/>
    <w:rsid w:val="004B09FF"/>
    <w:rsid w:val="004B0B91"/>
    <w:rsid w:val="004B3052"/>
    <w:rsid w:val="004B417F"/>
    <w:rsid w:val="004B484D"/>
    <w:rsid w:val="004B570E"/>
    <w:rsid w:val="004B5B07"/>
    <w:rsid w:val="004B7475"/>
    <w:rsid w:val="004B7926"/>
    <w:rsid w:val="004C04A6"/>
    <w:rsid w:val="004C099C"/>
    <w:rsid w:val="004C0D71"/>
    <w:rsid w:val="004C1890"/>
    <w:rsid w:val="004C19CE"/>
    <w:rsid w:val="004C1D3D"/>
    <w:rsid w:val="004C3FA9"/>
    <w:rsid w:val="004C4AAF"/>
    <w:rsid w:val="004C7E7D"/>
    <w:rsid w:val="004C7F97"/>
    <w:rsid w:val="004D2203"/>
    <w:rsid w:val="004D2452"/>
    <w:rsid w:val="004D3FC3"/>
    <w:rsid w:val="004D63B3"/>
    <w:rsid w:val="004E0410"/>
    <w:rsid w:val="004E2016"/>
    <w:rsid w:val="004E2075"/>
    <w:rsid w:val="004E2883"/>
    <w:rsid w:val="004E48A9"/>
    <w:rsid w:val="004E6C70"/>
    <w:rsid w:val="004F09F0"/>
    <w:rsid w:val="004F2AF7"/>
    <w:rsid w:val="004F2ED1"/>
    <w:rsid w:val="004F58F0"/>
    <w:rsid w:val="004F738E"/>
    <w:rsid w:val="004F7AB4"/>
    <w:rsid w:val="004F7F6C"/>
    <w:rsid w:val="00501600"/>
    <w:rsid w:val="005020EE"/>
    <w:rsid w:val="00502788"/>
    <w:rsid w:val="00502B24"/>
    <w:rsid w:val="00504783"/>
    <w:rsid w:val="0050653A"/>
    <w:rsid w:val="00511545"/>
    <w:rsid w:val="00515D8D"/>
    <w:rsid w:val="005213FF"/>
    <w:rsid w:val="005239A5"/>
    <w:rsid w:val="00525F6E"/>
    <w:rsid w:val="005272F1"/>
    <w:rsid w:val="00527C5D"/>
    <w:rsid w:val="00527F52"/>
    <w:rsid w:val="005306D8"/>
    <w:rsid w:val="00530A00"/>
    <w:rsid w:val="00530B78"/>
    <w:rsid w:val="00541F7B"/>
    <w:rsid w:val="00542018"/>
    <w:rsid w:val="00543788"/>
    <w:rsid w:val="0054405E"/>
    <w:rsid w:val="0054507C"/>
    <w:rsid w:val="0054674D"/>
    <w:rsid w:val="005467A3"/>
    <w:rsid w:val="005471EA"/>
    <w:rsid w:val="00550C77"/>
    <w:rsid w:val="00551897"/>
    <w:rsid w:val="0055205D"/>
    <w:rsid w:val="00552C63"/>
    <w:rsid w:val="00552C7C"/>
    <w:rsid w:val="00555E9B"/>
    <w:rsid w:val="00557C6B"/>
    <w:rsid w:val="00562987"/>
    <w:rsid w:val="00565955"/>
    <w:rsid w:val="0056607C"/>
    <w:rsid w:val="00570CBB"/>
    <w:rsid w:val="00571890"/>
    <w:rsid w:val="00572A47"/>
    <w:rsid w:val="0057360E"/>
    <w:rsid w:val="00574E2E"/>
    <w:rsid w:val="00574E67"/>
    <w:rsid w:val="005762E2"/>
    <w:rsid w:val="00580C4D"/>
    <w:rsid w:val="00583093"/>
    <w:rsid w:val="00583C9F"/>
    <w:rsid w:val="0058527C"/>
    <w:rsid w:val="00591977"/>
    <w:rsid w:val="00593547"/>
    <w:rsid w:val="005948A0"/>
    <w:rsid w:val="00594A25"/>
    <w:rsid w:val="00595249"/>
    <w:rsid w:val="00595784"/>
    <w:rsid w:val="00595887"/>
    <w:rsid w:val="00596B30"/>
    <w:rsid w:val="005A0CB3"/>
    <w:rsid w:val="005A1C03"/>
    <w:rsid w:val="005A1C41"/>
    <w:rsid w:val="005A1E9C"/>
    <w:rsid w:val="005A25DF"/>
    <w:rsid w:val="005B13E3"/>
    <w:rsid w:val="005B36BD"/>
    <w:rsid w:val="005B4C5B"/>
    <w:rsid w:val="005B4EF5"/>
    <w:rsid w:val="005B50E0"/>
    <w:rsid w:val="005B62CC"/>
    <w:rsid w:val="005B6543"/>
    <w:rsid w:val="005B6990"/>
    <w:rsid w:val="005C0CC2"/>
    <w:rsid w:val="005C1E30"/>
    <w:rsid w:val="005C2EE9"/>
    <w:rsid w:val="005C3895"/>
    <w:rsid w:val="005C46FC"/>
    <w:rsid w:val="005C6AAA"/>
    <w:rsid w:val="005C6F67"/>
    <w:rsid w:val="005C7093"/>
    <w:rsid w:val="005C7981"/>
    <w:rsid w:val="005C7A21"/>
    <w:rsid w:val="005D7626"/>
    <w:rsid w:val="005E08BA"/>
    <w:rsid w:val="005E0FC2"/>
    <w:rsid w:val="005E155E"/>
    <w:rsid w:val="005E220A"/>
    <w:rsid w:val="005E2858"/>
    <w:rsid w:val="005E3499"/>
    <w:rsid w:val="005E370C"/>
    <w:rsid w:val="005E4247"/>
    <w:rsid w:val="005E5BF8"/>
    <w:rsid w:val="005E64EE"/>
    <w:rsid w:val="005F2D6E"/>
    <w:rsid w:val="005F4908"/>
    <w:rsid w:val="005F6310"/>
    <w:rsid w:val="005F662E"/>
    <w:rsid w:val="005F6B43"/>
    <w:rsid w:val="005F7151"/>
    <w:rsid w:val="006058FB"/>
    <w:rsid w:val="00606348"/>
    <w:rsid w:val="00606DA4"/>
    <w:rsid w:val="006142ED"/>
    <w:rsid w:val="006152C9"/>
    <w:rsid w:val="00615BFD"/>
    <w:rsid w:val="0061613F"/>
    <w:rsid w:val="00620857"/>
    <w:rsid w:val="00621E86"/>
    <w:rsid w:val="006242B8"/>
    <w:rsid w:val="0062575A"/>
    <w:rsid w:val="00627C64"/>
    <w:rsid w:val="006312D2"/>
    <w:rsid w:val="00631BCF"/>
    <w:rsid w:val="006352E6"/>
    <w:rsid w:val="00636F58"/>
    <w:rsid w:val="006374BD"/>
    <w:rsid w:val="0064201E"/>
    <w:rsid w:val="006429A0"/>
    <w:rsid w:val="00643B4E"/>
    <w:rsid w:val="0064484C"/>
    <w:rsid w:val="00645031"/>
    <w:rsid w:val="006468C1"/>
    <w:rsid w:val="00650D35"/>
    <w:rsid w:val="00651018"/>
    <w:rsid w:val="00652C39"/>
    <w:rsid w:val="00655922"/>
    <w:rsid w:val="00655A62"/>
    <w:rsid w:val="0066136B"/>
    <w:rsid w:val="00662969"/>
    <w:rsid w:val="0066484A"/>
    <w:rsid w:val="00665641"/>
    <w:rsid w:val="00666150"/>
    <w:rsid w:val="006703B1"/>
    <w:rsid w:val="00671879"/>
    <w:rsid w:val="006742A3"/>
    <w:rsid w:val="006744D5"/>
    <w:rsid w:val="00674B49"/>
    <w:rsid w:val="0067666D"/>
    <w:rsid w:val="00677A21"/>
    <w:rsid w:val="0068050B"/>
    <w:rsid w:val="00680EED"/>
    <w:rsid w:val="00681228"/>
    <w:rsid w:val="00681991"/>
    <w:rsid w:val="006819C1"/>
    <w:rsid w:val="00684456"/>
    <w:rsid w:val="00684A88"/>
    <w:rsid w:val="0068647B"/>
    <w:rsid w:val="00686A8B"/>
    <w:rsid w:val="00691B62"/>
    <w:rsid w:val="00691F95"/>
    <w:rsid w:val="006932D8"/>
    <w:rsid w:val="00694C34"/>
    <w:rsid w:val="00697F59"/>
    <w:rsid w:val="006A0FA5"/>
    <w:rsid w:val="006A13A9"/>
    <w:rsid w:val="006A1D2B"/>
    <w:rsid w:val="006A33D7"/>
    <w:rsid w:val="006A3A15"/>
    <w:rsid w:val="006A4B6D"/>
    <w:rsid w:val="006A526D"/>
    <w:rsid w:val="006A6368"/>
    <w:rsid w:val="006A6441"/>
    <w:rsid w:val="006A774B"/>
    <w:rsid w:val="006B3C94"/>
    <w:rsid w:val="006B4073"/>
    <w:rsid w:val="006B530C"/>
    <w:rsid w:val="006B745B"/>
    <w:rsid w:val="006B7855"/>
    <w:rsid w:val="006C037C"/>
    <w:rsid w:val="006C0426"/>
    <w:rsid w:val="006C2869"/>
    <w:rsid w:val="006C36D6"/>
    <w:rsid w:val="006C4F24"/>
    <w:rsid w:val="006C5F4E"/>
    <w:rsid w:val="006C7450"/>
    <w:rsid w:val="006C778D"/>
    <w:rsid w:val="006D43D5"/>
    <w:rsid w:val="006D63C9"/>
    <w:rsid w:val="006D7456"/>
    <w:rsid w:val="006D7468"/>
    <w:rsid w:val="006E0160"/>
    <w:rsid w:val="006E12BE"/>
    <w:rsid w:val="006E20BC"/>
    <w:rsid w:val="006E487F"/>
    <w:rsid w:val="006E5938"/>
    <w:rsid w:val="006E6BF6"/>
    <w:rsid w:val="006E799D"/>
    <w:rsid w:val="006F0070"/>
    <w:rsid w:val="006F0D83"/>
    <w:rsid w:val="006F0EBA"/>
    <w:rsid w:val="006F14F6"/>
    <w:rsid w:val="006F3B18"/>
    <w:rsid w:val="006F40B7"/>
    <w:rsid w:val="006F6256"/>
    <w:rsid w:val="006F664F"/>
    <w:rsid w:val="006F7025"/>
    <w:rsid w:val="007006AA"/>
    <w:rsid w:val="00700AF3"/>
    <w:rsid w:val="007034AE"/>
    <w:rsid w:val="00705EB5"/>
    <w:rsid w:val="0070675D"/>
    <w:rsid w:val="00706EFA"/>
    <w:rsid w:val="00710517"/>
    <w:rsid w:val="0071234C"/>
    <w:rsid w:val="0071243D"/>
    <w:rsid w:val="00712B35"/>
    <w:rsid w:val="00713637"/>
    <w:rsid w:val="00715659"/>
    <w:rsid w:val="007161E9"/>
    <w:rsid w:val="00720FB9"/>
    <w:rsid w:val="0072196D"/>
    <w:rsid w:val="0072352C"/>
    <w:rsid w:val="00723A05"/>
    <w:rsid w:val="007257B2"/>
    <w:rsid w:val="007258E9"/>
    <w:rsid w:val="00725F9E"/>
    <w:rsid w:val="00726B01"/>
    <w:rsid w:val="0072760A"/>
    <w:rsid w:val="00731A65"/>
    <w:rsid w:val="00732104"/>
    <w:rsid w:val="00732948"/>
    <w:rsid w:val="00732B37"/>
    <w:rsid w:val="00732FBE"/>
    <w:rsid w:val="00733C57"/>
    <w:rsid w:val="007344F8"/>
    <w:rsid w:val="007348D6"/>
    <w:rsid w:val="00734F4F"/>
    <w:rsid w:val="007404C5"/>
    <w:rsid w:val="00740AC4"/>
    <w:rsid w:val="0074300B"/>
    <w:rsid w:val="007436CD"/>
    <w:rsid w:val="0074517E"/>
    <w:rsid w:val="00746A62"/>
    <w:rsid w:val="00750719"/>
    <w:rsid w:val="00752EBF"/>
    <w:rsid w:val="00755799"/>
    <w:rsid w:val="007561FE"/>
    <w:rsid w:val="0075799F"/>
    <w:rsid w:val="007605F6"/>
    <w:rsid w:val="00760F30"/>
    <w:rsid w:val="007624D8"/>
    <w:rsid w:val="00763852"/>
    <w:rsid w:val="00765004"/>
    <w:rsid w:val="007667E1"/>
    <w:rsid w:val="00766D68"/>
    <w:rsid w:val="007670D7"/>
    <w:rsid w:val="0077143F"/>
    <w:rsid w:val="007717F7"/>
    <w:rsid w:val="00771DF3"/>
    <w:rsid w:val="007729DF"/>
    <w:rsid w:val="00775FBD"/>
    <w:rsid w:val="0077608C"/>
    <w:rsid w:val="00776163"/>
    <w:rsid w:val="007802EA"/>
    <w:rsid w:val="00782BB4"/>
    <w:rsid w:val="00783728"/>
    <w:rsid w:val="00786527"/>
    <w:rsid w:val="007869C3"/>
    <w:rsid w:val="007900B6"/>
    <w:rsid w:val="00790FE2"/>
    <w:rsid w:val="00796600"/>
    <w:rsid w:val="00797391"/>
    <w:rsid w:val="007A027D"/>
    <w:rsid w:val="007A1901"/>
    <w:rsid w:val="007A284F"/>
    <w:rsid w:val="007A2FA2"/>
    <w:rsid w:val="007A6847"/>
    <w:rsid w:val="007A7854"/>
    <w:rsid w:val="007B08A2"/>
    <w:rsid w:val="007B4AE4"/>
    <w:rsid w:val="007B4C5D"/>
    <w:rsid w:val="007B5607"/>
    <w:rsid w:val="007B5626"/>
    <w:rsid w:val="007B59A7"/>
    <w:rsid w:val="007B6E5F"/>
    <w:rsid w:val="007C117D"/>
    <w:rsid w:val="007C1457"/>
    <w:rsid w:val="007C2629"/>
    <w:rsid w:val="007C5504"/>
    <w:rsid w:val="007C6AFF"/>
    <w:rsid w:val="007C6E10"/>
    <w:rsid w:val="007D0A57"/>
    <w:rsid w:val="007D0C14"/>
    <w:rsid w:val="007D1C4A"/>
    <w:rsid w:val="007D325F"/>
    <w:rsid w:val="007D42D1"/>
    <w:rsid w:val="007D43BE"/>
    <w:rsid w:val="007D6C31"/>
    <w:rsid w:val="007E0468"/>
    <w:rsid w:val="007E1BA8"/>
    <w:rsid w:val="007E3449"/>
    <w:rsid w:val="007E3BAE"/>
    <w:rsid w:val="007E3E6C"/>
    <w:rsid w:val="007E3F27"/>
    <w:rsid w:val="007E4324"/>
    <w:rsid w:val="007E5B1B"/>
    <w:rsid w:val="007F05D2"/>
    <w:rsid w:val="007F30AA"/>
    <w:rsid w:val="007F49C2"/>
    <w:rsid w:val="007F4E5D"/>
    <w:rsid w:val="007F5EC2"/>
    <w:rsid w:val="007F7D0C"/>
    <w:rsid w:val="00802F23"/>
    <w:rsid w:val="008032DC"/>
    <w:rsid w:val="00804680"/>
    <w:rsid w:val="00811315"/>
    <w:rsid w:val="00812D50"/>
    <w:rsid w:val="00813576"/>
    <w:rsid w:val="008142A2"/>
    <w:rsid w:val="008146CD"/>
    <w:rsid w:val="00814704"/>
    <w:rsid w:val="00820839"/>
    <w:rsid w:val="00820FC1"/>
    <w:rsid w:val="00821214"/>
    <w:rsid w:val="008236DE"/>
    <w:rsid w:val="008248FC"/>
    <w:rsid w:val="00825648"/>
    <w:rsid w:val="00825C62"/>
    <w:rsid w:val="00825DAE"/>
    <w:rsid w:val="008277D6"/>
    <w:rsid w:val="008318CF"/>
    <w:rsid w:val="008341F9"/>
    <w:rsid w:val="00835BDD"/>
    <w:rsid w:val="0083600B"/>
    <w:rsid w:val="00836EE6"/>
    <w:rsid w:val="00837625"/>
    <w:rsid w:val="008407F2"/>
    <w:rsid w:val="00842A0E"/>
    <w:rsid w:val="00844DCB"/>
    <w:rsid w:val="00846C8C"/>
    <w:rsid w:val="00847DD5"/>
    <w:rsid w:val="0085030F"/>
    <w:rsid w:val="00854221"/>
    <w:rsid w:val="00854FB5"/>
    <w:rsid w:val="0085588C"/>
    <w:rsid w:val="008603A3"/>
    <w:rsid w:val="00860496"/>
    <w:rsid w:val="00860AC6"/>
    <w:rsid w:val="00861118"/>
    <w:rsid w:val="0086231C"/>
    <w:rsid w:val="008634BD"/>
    <w:rsid w:val="00863C69"/>
    <w:rsid w:val="00864306"/>
    <w:rsid w:val="00864D33"/>
    <w:rsid w:val="00866BCC"/>
    <w:rsid w:val="00870AC1"/>
    <w:rsid w:val="00872851"/>
    <w:rsid w:val="008733C4"/>
    <w:rsid w:val="00873ED4"/>
    <w:rsid w:val="00875637"/>
    <w:rsid w:val="00876740"/>
    <w:rsid w:val="008823C5"/>
    <w:rsid w:val="00882B5A"/>
    <w:rsid w:val="00883F27"/>
    <w:rsid w:val="008852A2"/>
    <w:rsid w:val="00887102"/>
    <w:rsid w:val="0089021B"/>
    <w:rsid w:val="00891A36"/>
    <w:rsid w:val="00891DFB"/>
    <w:rsid w:val="00896B86"/>
    <w:rsid w:val="008974B9"/>
    <w:rsid w:val="008978E8"/>
    <w:rsid w:val="008A01CE"/>
    <w:rsid w:val="008A53B3"/>
    <w:rsid w:val="008A5A66"/>
    <w:rsid w:val="008A6487"/>
    <w:rsid w:val="008A679E"/>
    <w:rsid w:val="008B0A90"/>
    <w:rsid w:val="008B0EF4"/>
    <w:rsid w:val="008B17E6"/>
    <w:rsid w:val="008B1A97"/>
    <w:rsid w:val="008B2847"/>
    <w:rsid w:val="008B2B1B"/>
    <w:rsid w:val="008B330E"/>
    <w:rsid w:val="008B38A1"/>
    <w:rsid w:val="008B4486"/>
    <w:rsid w:val="008B4689"/>
    <w:rsid w:val="008B4A4F"/>
    <w:rsid w:val="008B51B2"/>
    <w:rsid w:val="008B62B2"/>
    <w:rsid w:val="008B704B"/>
    <w:rsid w:val="008B72E5"/>
    <w:rsid w:val="008C00FC"/>
    <w:rsid w:val="008C0532"/>
    <w:rsid w:val="008C157A"/>
    <w:rsid w:val="008C1AF0"/>
    <w:rsid w:val="008C2257"/>
    <w:rsid w:val="008C27D5"/>
    <w:rsid w:val="008C3B5E"/>
    <w:rsid w:val="008C3E50"/>
    <w:rsid w:val="008C43CE"/>
    <w:rsid w:val="008C4E91"/>
    <w:rsid w:val="008C5D5E"/>
    <w:rsid w:val="008D0348"/>
    <w:rsid w:val="008D1A2D"/>
    <w:rsid w:val="008D67B8"/>
    <w:rsid w:val="008D6F35"/>
    <w:rsid w:val="008D7E09"/>
    <w:rsid w:val="008D7EA1"/>
    <w:rsid w:val="008E05E4"/>
    <w:rsid w:val="008E4F32"/>
    <w:rsid w:val="008E537B"/>
    <w:rsid w:val="008E6548"/>
    <w:rsid w:val="008E67DC"/>
    <w:rsid w:val="008E6A5B"/>
    <w:rsid w:val="008E7756"/>
    <w:rsid w:val="008F1C87"/>
    <w:rsid w:val="008F296F"/>
    <w:rsid w:val="008F3627"/>
    <w:rsid w:val="008F4E23"/>
    <w:rsid w:val="008F7FBD"/>
    <w:rsid w:val="009029D6"/>
    <w:rsid w:val="00902DEC"/>
    <w:rsid w:val="00903186"/>
    <w:rsid w:val="00904F00"/>
    <w:rsid w:val="009052EE"/>
    <w:rsid w:val="0090582C"/>
    <w:rsid w:val="00914A0F"/>
    <w:rsid w:val="00915FB0"/>
    <w:rsid w:val="00920F8A"/>
    <w:rsid w:val="00920FDA"/>
    <w:rsid w:val="00921A59"/>
    <w:rsid w:val="00921F75"/>
    <w:rsid w:val="00922B3E"/>
    <w:rsid w:val="00923F6A"/>
    <w:rsid w:val="00924F17"/>
    <w:rsid w:val="0092521D"/>
    <w:rsid w:val="0092771F"/>
    <w:rsid w:val="00932C4C"/>
    <w:rsid w:val="00934925"/>
    <w:rsid w:val="0093542B"/>
    <w:rsid w:val="009405E0"/>
    <w:rsid w:val="00941A26"/>
    <w:rsid w:val="00942549"/>
    <w:rsid w:val="00942845"/>
    <w:rsid w:val="00942AFE"/>
    <w:rsid w:val="00947AD2"/>
    <w:rsid w:val="00950221"/>
    <w:rsid w:val="00950628"/>
    <w:rsid w:val="00950AC9"/>
    <w:rsid w:val="00950C66"/>
    <w:rsid w:val="009539A0"/>
    <w:rsid w:val="00953D5C"/>
    <w:rsid w:val="00956284"/>
    <w:rsid w:val="00960BE1"/>
    <w:rsid w:val="009620B0"/>
    <w:rsid w:val="0096514D"/>
    <w:rsid w:val="00967A4F"/>
    <w:rsid w:val="009701C1"/>
    <w:rsid w:val="00972912"/>
    <w:rsid w:val="00972C53"/>
    <w:rsid w:val="009740A5"/>
    <w:rsid w:val="0097609C"/>
    <w:rsid w:val="00977AE3"/>
    <w:rsid w:val="0098240B"/>
    <w:rsid w:val="00984F9A"/>
    <w:rsid w:val="0098539E"/>
    <w:rsid w:val="00986027"/>
    <w:rsid w:val="0098675B"/>
    <w:rsid w:val="009918EC"/>
    <w:rsid w:val="009939B0"/>
    <w:rsid w:val="0099434E"/>
    <w:rsid w:val="00994613"/>
    <w:rsid w:val="00994C23"/>
    <w:rsid w:val="00994D58"/>
    <w:rsid w:val="00994FA9"/>
    <w:rsid w:val="00996D7E"/>
    <w:rsid w:val="009A38E0"/>
    <w:rsid w:val="009A4337"/>
    <w:rsid w:val="009A4EF4"/>
    <w:rsid w:val="009A56EB"/>
    <w:rsid w:val="009A5B8A"/>
    <w:rsid w:val="009A5F48"/>
    <w:rsid w:val="009A7F0B"/>
    <w:rsid w:val="009B14E5"/>
    <w:rsid w:val="009B1840"/>
    <w:rsid w:val="009B1FBE"/>
    <w:rsid w:val="009B30D0"/>
    <w:rsid w:val="009B6CF9"/>
    <w:rsid w:val="009B7872"/>
    <w:rsid w:val="009B7DA1"/>
    <w:rsid w:val="009C092F"/>
    <w:rsid w:val="009C0E2A"/>
    <w:rsid w:val="009C1A22"/>
    <w:rsid w:val="009C2A15"/>
    <w:rsid w:val="009C3673"/>
    <w:rsid w:val="009C58B0"/>
    <w:rsid w:val="009C7D6F"/>
    <w:rsid w:val="009D1CAA"/>
    <w:rsid w:val="009D241E"/>
    <w:rsid w:val="009D30F8"/>
    <w:rsid w:val="009D3133"/>
    <w:rsid w:val="009D48D3"/>
    <w:rsid w:val="009E011C"/>
    <w:rsid w:val="009E0BA6"/>
    <w:rsid w:val="009E1739"/>
    <w:rsid w:val="009E2DBD"/>
    <w:rsid w:val="009E33C0"/>
    <w:rsid w:val="009E4D42"/>
    <w:rsid w:val="009E5197"/>
    <w:rsid w:val="009E637F"/>
    <w:rsid w:val="009F0B8F"/>
    <w:rsid w:val="009F5BDF"/>
    <w:rsid w:val="009F5F52"/>
    <w:rsid w:val="009F624F"/>
    <w:rsid w:val="009F7269"/>
    <w:rsid w:val="00A008BF"/>
    <w:rsid w:val="00A0249D"/>
    <w:rsid w:val="00A03E83"/>
    <w:rsid w:val="00A0434F"/>
    <w:rsid w:val="00A04BCD"/>
    <w:rsid w:val="00A04F64"/>
    <w:rsid w:val="00A05A55"/>
    <w:rsid w:val="00A13A2B"/>
    <w:rsid w:val="00A15F8D"/>
    <w:rsid w:val="00A1705C"/>
    <w:rsid w:val="00A17E70"/>
    <w:rsid w:val="00A208A6"/>
    <w:rsid w:val="00A22DC9"/>
    <w:rsid w:val="00A25A70"/>
    <w:rsid w:val="00A26CC9"/>
    <w:rsid w:val="00A273C0"/>
    <w:rsid w:val="00A30E1C"/>
    <w:rsid w:val="00A3148C"/>
    <w:rsid w:val="00A3425D"/>
    <w:rsid w:val="00A34A4C"/>
    <w:rsid w:val="00A35E02"/>
    <w:rsid w:val="00A363E5"/>
    <w:rsid w:val="00A37049"/>
    <w:rsid w:val="00A376B2"/>
    <w:rsid w:val="00A41C7B"/>
    <w:rsid w:val="00A42812"/>
    <w:rsid w:val="00A431AD"/>
    <w:rsid w:val="00A440B1"/>
    <w:rsid w:val="00A4551A"/>
    <w:rsid w:val="00A45E01"/>
    <w:rsid w:val="00A4644A"/>
    <w:rsid w:val="00A467C7"/>
    <w:rsid w:val="00A46B14"/>
    <w:rsid w:val="00A477E4"/>
    <w:rsid w:val="00A54DB1"/>
    <w:rsid w:val="00A55873"/>
    <w:rsid w:val="00A566C6"/>
    <w:rsid w:val="00A56923"/>
    <w:rsid w:val="00A57619"/>
    <w:rsid w:val="00A601B5"/>
    <w:rsid w:val="00A60E8C"/>
    <w:rsid w:val="00A637B0"/>
    <w:rsid w:val="00A646FF"/>
    <w:rsid w:val="00A65677"/>
    <w:rsid w:val="00A67AE4"/>
    <w:rsid w:val="00A71500"/>
    <w:rsid w:val="00A72264"/>
    <w:rsid w:val="00A72D5C"/>
    <w:rsid w:val="00A746FC"/>
    <w:rsid w:val="00A76546"/>
    <w:rsid w:val="00A76624"/>
    <w:rsid w:val="00A76AAD"/>
    <w:rsid w:val="00A81EFE"/>
    <w:rsid w:val="00A820E2"/>
    <w:rsid w:val="00A85293"/>
    <w:rsid w:val="00A85DE5"/>
    <w:rsid w:val="00A86805"/>
    <w:rsid w:val="00A87FBA"/>
    <w:rsid w:val="00A90FF6"/>
    <w:rsid w:val="00A940F4"/>
    <w:rsid w:val="00A95172"/>
    <w:rsid w:val="00A95F91"/>
    <w:rsid w:val="00A960C0"/>
    <w:rsid w:val="00AA00DE"/>
    <w:rsid w:val="00AA12AA"/>
    <w:rsid w:val="00AA15EA"/>
    <w:rsid w:val="00AA2506"/>
    <w:rsid w:val="00AA3A11"/>
    <w:rsid w:val="00AA3E44"/>
    <w:rsid w:val="00AA401B"/>
    <w:rsid w:val="00AA4710"/>
    <w:rsid w:val="00AB1293"/>
    <w:rsid w:val="00AB2684"/>
    <w:rsid w:val="00AB5956"/>
    <w:rsid w:val="00AB6807"/>
    <w:rsid w:val="00AC3ADC"/>
    <w:rsid w:val="00AC46C5"/>
    <w:rsid w:val="00AC4765"/>
    <w:rsid w:val="00AC7FD3"/>
    <w:rsid w:val="00AD0319"/>
    <w:rsid w:val="00AD3849"/>
    <w:rsid w:val="00AD4909"/>
    <w:rsid w:val="00AD4A53"/>
    <w:rsid w:val="00AE1076"/>
    <w:rsid w:val="00AE1F6B"/>
    <w:rsid w:val="00AE47B0"/>
    <w:rsid w:val="00AE4F6B"/>
    <w:rsid w:val="00AE6120"/>
    <w:rsid w:val="00AE7D00"/>
    <w:rsid w:val="00AF0FEC"/>
    <w:rsid w:val="00AF25EF"/>
    <w:rsid w:val="00AF3016"/>
    <w:rsid w:val="00AF34DE"/>
    <w:rsid w:val="00AF397B"/>
    <w:rsid w:val="00AF416D"/>
    <w:rsid w:val="00AF491C"/>
    <w:rsid w:val="00AF4A8D"/>
    <w:rsid w:val="00AF60BB"/>
    <w:rsid w:val="00AF7F1C"/>
    <w:rsid w:val="00B01FC6"/>
    <w:rsid w:val="00B03DF1"/>
    <w:rsid w:val="00B05C15"/>
    <w:rsid w:val="00B05C74"/>
    <w:rsid w:val="00B06023"/>
    <w:rsid w:val="00B06E07"/>
    <w:rsid w:val="00B07A66"/>
    <w:rsid w:val="00B10179"/>
    <w:rsid w:val="00B1038A"/>
    <w:rsid w:val="00B1360F"/>
    <w:rsid w:val="00B13C6B"/>
    <w:rsid w:val="00B16185"/>
    <w:rsid w:val="00B16D27"/>
    <w:rsid w:val="00B16DCF"/>
    <w:rsid w:val="00B170BF"/>
    <w:rsid w:val="00B21A40"/>
    <w:rsid w:val="00B26039"/>
    <w:rsid w:val="00B26498"/>
    <w:rsid w:val="00B3106C"/>
    <w:rsid w:val="00B31C0D"/>
    <w:rsid w:val="00B32C55"/>
    <w:rsid w:val="00B33B8E"/>
    <w:rsid w:val="00B347D5"/>
    <w:rsid w:val="00B37AAE"/>
    <w:rsid w:val="00B37F3D"/>
    <w:rsid w:val="00B45D1F"/>
    <w:rsid w:val="00B46ACF"/>
    <w:rsid w:val="00B46B18"/>
    <w:rsid w:val="00B477FD"/>
    <w:rsid w:val="00B548EF"/>
    <w:rsid w:val="00B5621B"/>
    <w:rsid w:val="00B56311"/>
    <w:rsid w:val="00B572E5"/>
    <w:rsid w:val="00B60027"/>
    <w:rsid w:val="00B604C2"/>
    <w:rsid w:val="00B66AF2"/>
    <w:rsid w:val="00B675C3"/>
    <w:rsid w:val="00B76321"/>
    <w:rsid w:val="00B77A0E"/>
    <w:rsid w:val="00B8226A"/>
    <w:rsid w:val="00B84E99"/>
    <w:rsid w:val="00B85433"/>
    <w:rsid w:val="00B87F8F"/>
    <w:rsid w:val="00B9187F"/>
    <w:rsid w:val="00B93168"/>
    <w:rsid w:val="00B94561"/>
    <w:rsid w:val="00B95B1B"/>
    <w:rsid w:val="00B965A7"/>
    <w:rsid w:val="00B97095"/>
    <w:rsid w:val="00BA0806"/>
    <w:rsid w:val="00BA0841"/>
    <w:rsid w:val="00BA10C9"/>
    <w:rsid w:val="00BA1223"/>
    <w:rsid w:val="00BA5BB2"/>
    <w:rsid w:val="00BA64D3"/>
    <w:rsid w:val="00BA67AB"/>
    <w:rsid w:val="00BA7010"/>
    <w:rsid w:val="00BA7075"/>
    <w:rsid w:val="00BB353F"/>
    <w:rsid w:val="00BB36BB"/>
    <w:rsid w:val="00BB5F41"/>
    <w:rsid w:val="00BB67F5"/>
    <w:rsid w:val="00BC2773"/>
    <w:rsid w:val="00BC2A3F"/>
    <w:rsid w:val="00BC313B"/>
    <w:rsid w:val="00BC38FB"/>
    <w:rsid w:val="00BC5BB3"/>
    <w:rsid w:val="00BD03FE"/>
    <w:rsid w:val="00BD2B52"/>
    <w:rsid w:val="00BD2E2D"/>
    <w:rsid w:val="00BD3904"/>
    <w:rsid w:val="00BD42F1"/>
    <w:rsid w:val="00BD5137"/>
    <w:rsid w:val="00BD686F"/>
    <w:rsid w:val="00BE09E8"/>
    <w:rsid w:val="00BE104B"/>
    <w:rsid w:val="00BE1870"/>
    <w:rsid w:val="00BE2650"/>
    <w:rsid w:val="00BE4EAA"/>
    <w:rsid w:val="00BE5EFB"/>
    <w:rsid w:val="00BE6531"/>
    <w:rsid w:val="00BE6F8B"/>
    <w:rsid w:val="00BF0C3F"/>
    <w:rsid w:val="00BF19C7"/>
    <w:rsid w:val="00BF1DF7"/>
    <w:rsid w:val="00BF2EE1"/>
    <w:rsid w:val="00BF2F03"/>
    <w:rsid w:val="00BF484B"/>
    <w:rsid w:val="00BF4CF9"/>
    <w:rsid w:val="00BF747B"/>
    <w:rsid w:val="00C00B9D"/>
    <w:rsid w:val="00C00ED3"/>
    <w:rsid w:val="00C03024"/>
    <w:rsid w:val="00C063F7"/>
    <w:rsid w:val="00C11415"/>
    <w:rsid w:val="00C1224F"/>
    <w:rsid w:val="00C1287E"/>
    <w:rsid w:val="00C13343"/>
    <w:rsid w:val="00C15D51"/>
    <w:rsid w:val="00C17689"/>
    <w:rsid w:val="00C20F12"/>
    <w:rsid w:val="00C21137"/>
    <w:rsid w:val="00C22B3A"/>
    <w:rsid w:val="00C24A6B"/>
    <w:rsid w:val="00C33AF3"/>
    <w:rsid w:val="00C34F59"/>
    <w:rsid w:val="00C35B0A"/>
    <w:rsid w:val="00C4186C"/>
    <w:rsid w:val="00C46162"/>
    <w:rsid w:val="00C472C6"/>
    <w:rsid w:val="00C47D5A"/>
    <w:rsid w:val="00C51DF7"/>
    <w:rsid w:val="00C52FF4"/>
    <w:rsid w:val="00C5319A"/>
    <w:rsid w:val="00C55D58"/>
    <w:rsid w:val="00C56FDA"/>
    <w:rsid w:val="00C5758B"/>
    <w:rsid w:val="00C60CD8"/>
    <w:rsid w:val="00C6109D"/>
    <w:rsid w:val="00C61F62"/>
    <w:rsid w:val="00C6255D"/>
    <w:rsid w:val="00C64302"/>
    <w:rsid w:val="00C71CB6"/>
    <w:rsid w:val="00C722AE"/>
    <w:rsid w:val="00C73B01"/>
    <w:rsid w:val="00C7578F"/>
    <w:rsid w:val="00C76B7E"/>
    <w:rsid w:val="00C76C38"/>
    <w:rsid w:val="00C77E4A"/>
    <w:rsid w:val="00C77E6C"/>
    <w:rsid w:val="00C80263"/>
    <w:rsid w:val="00C80868"/>
    <w:rsid w:val="00C8162E"/>
    <w:rsid w:val="00C82E09"/>
    <w:rsid w:val="00C8373C"/>
    <w:rsid w:val="00C8578F"/>
    <w:rsid w:val="00C92321"/>
    <w:rsid w:val="00C93435"/>
    <w:rsid w:val="00C943D0"/>
    <w:rsid w:val="00C95400"/>
    <w:rsid w:val="00CA2EF4"/>
    <w:rsid w:val="00CA5AC9"/>
    <w:rsid w:val="00CA703C"/>
    <w:rsid w:val="00CA728C"/>
    <w:rsid w:val="00CA7E6F"/>
    <w:rsid w:val="00CB2538"/>
    <w:rsid w:val="00CB3901"/>
    <w:rsid w:val="00CB3AEF"/>
    <w:rsid w:val="00CB4D7A"/>
    <w:rsid w:val="00CC2FA3"/>
    <w:rsid w:val="00CC497B"/>
    <w:rsid w:val="00CC4D56"/>
    <w:rsid w:val="00CC67C6"/>
    <w:rsid w:val="00CD076C"/>
    <w:rsid w:val="00CD17E3"/>
    <w:rsid w:val="00CD3349"/>
    <w:rsid w:val="00CD4D07"/>
    <w:rsid w:val="00CD7B4F"/>
    <w:rsid w:val="00CD7F9A"/>
    <w:rsid w:val="00CE20A0"/>
    <w:rsid w:val="00CE2FE8"/>
    <w:rsid w:val="00CE3486"/>
    <w:rsid w:val="00CE376C"/>
    <w:rsid w:val="00CE3AA8"/>
    <w:rsid w:val="00CE43F2"/>
    <w:rsid w:val="00CE47EF"/>
    <w:rsid w:val="00CE60BB"/>
    <w:rsid w:val="00CE7721"/>
    <w:rsid w:val="00CF03D0"/>
    <w:rsid w:val="00CF0D50"/>
    <w:rsid w:val="00CF21E6"/>
    <w:rsid w:val="00CF28FE"/>
    <w:rsid w:val="00CF3322"/>
    <w:rsid w:val="00CF3E78"/>
    <w:rsid w:val="00CF557C"/>
    <w:rsid w:val="00CF5589"/>
    <w:rsid w:val="00CF7D4F"/>
    <w:rsid w:val="00D01615"/>
    <w:rsid w:val="00D03800"/>
    <w:rsid w:val="00D04E48"/>
    <w:rsid w:val="00D059EF"/>
    <w:rsid w:val="00D1135C"/>
    <w:rsid w:val="00D12ABB"/>
    <w:rsid w:val="00D13F2C"/>
    <w:rsid w:val="00D156EC"/>
    <w:rsid w:val="00D15EC4"/>
    <w:rsid w:val="00D176A2"/>
    <w:rsid w:val="00D176EC"/>
    <w:rsid w:val="00D17D1D"/>
    <w:rsid w:val="00D2188C"/>
    <w:rsid w:val="00D224E6"/>
    <w:rsid w:val="00D23475"/>
    <w:rsid w:val="00D23C7C"/>
    <w:rsid w:val="00D2423C"/>
    <w:rsid w:val="00D278C3"/>
    <w:rsid w:val="00D279C4"/>
    <w:rsid w:val="00D3248F"/>
    <w:rsid w:val="00D33F23"/>
    <w:rsid w:val="00D4141B"/>
    <w:rsid w:val="00D41555"/>
    <w:rsid w:val="00D419C7"/>
    <w:rsid w:val="00D42D82"/>
    <w:rsid w:val="00D44056"/>
    <w:rsid w:val="00D44C83"/>
    <w:rsid w:val="00D46980"/>
    <w:rsid w:val="00D46E8C"/>
    <w:rsid w:val="00D479CF"/>
    <w:rsid w:val="00D47D1A"/>
    <w:rsid w:val="00D50AEA"/>
    <w:rsid w:val="00D50C6C"/>
    <w:rsid w:val="00D53B31"/>
    <w:rsid w:val="00D542F6"/>
    <w:rsid w:val="00D55770"/>
    <w:rsid w:val="00D56DF2"/>
    <w:rsid w:val="00D57BAA"/>
    <w:rsid w:val="00D60C1D"/>
    <w:rsid w:val="00D60DE3"/>
    <w:rsid w:val="00D61A55"/>
    <w:rsid w:val="00D63B25"/>
    <w:rsid w:val="00D670DE"/>
    <w:rsid w:val="00D6782D"/>
    <w:rsid w:val="00D72F27"/>
    <w:rsid w:val="00D74B49"/>
    <w:rsid w:val="00D7584D"/>
    <w:rsid w:val="00D75A1C"/>
    <w:rsid w:val="00D75D3F"/>
    <w:rsid w:val="00D77AD2"/>
    <w:rsid w:val="00D8106C"/>
    <w:rsid w:val="00D816F0"/>
    <w:rsid w:val="00D8195C"/>
    <w:rsid w:val="00D8198F"/>
    <w:rsid w:val="00D81F8D"/>
    <w:rsid w:val="00D82725"/>
    <w:rsid w:val="00D83771"/>
    <w:rsid w:val="00D83C8C"/>
    <w:rsid w:val="00D840C1"/>
    <w:rsid w:val="00D865F0"/>
    <w:rsid w:val="00D9285C"/>
    <w:rsid w:val="00D92CD1"/>
    <w:rsid w:val="00D93AB8"/>
    <w:rsid w:val="00D967FA"/>
    <w:rsid w:val="00DA1E19"/>
    <w:rsid w:val="00DA2A5C"/>
    <w:rsid w:val="00DA4022"/>
    <w:rsid w:val="00DA57AB"/>
    <w:rsid w:val="00DA6131"/>
    <w:rsid w:val="00DB1E22"/>
    <w:rsid w:val="00DB43A9"/>
    <w:rsid w:val="00DC2228"/>
    <w:rsid w:val="00DC5A8C"/>
    <w:rsid w:val="00DC5ECD"/>
    <w:rsid w:val="00DC6924"/>
    <w:rsid w:val="00DC74EE"/>
    <w:rsid w:val="00DC7E24"/>
    <w:rsid w:val="00DD1107"/>
    <w:rsid w:val="00DD333F"/>
    <w:rsid w:val="00DD3A4D"/>
    <w:rsid w:val="00DD4E83"/>
    <w:rsid w:val="00DD58F9"/>
    <w:rsid w:val="00DD62D4"/>
    <w:rsid w:val="00DD68C8"/>
    <w:rsid w:val="00DD6A27"/>
    <w:rsid w:val="00DE14CC"/>
    <w:rsid w:val="00DE1898"/>
    <w:rsid w:val="00DE1B27"/>
    <w:rsid w:val="00DE1E5F"/>
    <w:rsid w:val="00DE35FA"/>
    <w:rsid w:val="00DE4021"/>
    <w:rsid w:val="00DE7FBD"/>
    <w:rsid w:val="00DF0EE7"/>
    <w:rsid w:val="00DF23F3"/>
    <w:rsid w:val="00DF2D79"/>
    <w:rsid w:val="00DF4A13"/>
    <w:rsid w:val="00DF6A26"/>
    <w:rsid w:val="00DF7B91"/>
    <w:rsid w:val="00E003EF"/>
    <w:rsid w:val="00E00505"/>
    <w:rsid w:val="00E0265A"/>
    <w:rsid w:val="00E04076"/>
    <w:rsid w:val="00E055B8"/>
    <w:rsid w:val="00E05F59"/>
    <w:rsid w:val="00E069F3"/>
    <w:rsid w:val="00E128F4"/>
    <w:rsid w:val="00E1300F"/>
    <w:rsid w:val="00E13091"/>
    <w:rsid w:val="00E137B1"/>
    <w:rsid w:val="00E14723"/>
    <w:rsid w:val="00E14D70"/>
    <w:rsid w:val="00E16075"/>
    <w:rsid w:val="00E16469"/>
    <w:rsid w:val="00E177CB"/>
    <w:rsid w:val="00E177EC"/>
    <w:rsid w:val="00E17D0F"/>
    <w:rsid w:val="00E21D97"/>
    <w:rsid w:val="00E23264"/>
    <w:rsid w:val="00E236A0"/>
    <w:rsid w:val="00E25F59"/>
    <w:rsid w:val="00E27818"/>
    <w:rsid w:val="00E3221A"/>
    <w:rsid w:val="00E343D8"/>
    <w:rsid w:val="00E34E2E"/>
    <w:rsid w:val="00E36C98"/>
    <w:rsid w:val="00E3748D"/>
    <w:rsid w:val="00E375BB"/>
    <w:rsid w:val="00E37D2B"/>
    <w:rsid w:val="00E40B9B"/>
    <w:rsid w:val="00E42C29"/>
    <w:rsid w:val="00E443C7"/>
    <w:rsid w:val="00E46273"/>
    <w:rsid w:val="00E47788"/>
    <w:rsid w:val="00E479C4"/>
    <w:rsid w:val="00E50C52"/>
    <w:rsid w:val="00E51960"/>
    <w:rsid w:val="00E52777"/>
    <w:rsid w:val="00E53416"/>
    <w:rsid w:val="00E54D5E"/>
    <w:rsid w:val="00E60F0E"/>
    <w:rsid w:val="00E61813"/>
    <w:rsid w:val="00E62D88"/>
    <w:rsid w:val="00E6355C"/>
    <w:rsid w:val="00E67D09"/>
    <w:rsid w:val="00E67FC5"/>
    <w:rsid w:val="00E706A0"/>
    <w:rsid w:val="00E7196B"/>
    <w:rsid w:val="00E722F3"/>
    <w:rsid w:val="00E72659"/>
    <w:rsid w:val="00E73FD2"/>
    <w:rsid w:val="00E754DC"/>
    <w:rsid w:val="00E75E28"/>
    <w:rsid w:val="00E76249"/>
    <w:rsid w:val="00E81AA0"/>
    <w:rsid w:val="00E832EB"/>
    <w:rsid w:val="00E84DE5"/>
    <w:rsid w:val="00E85585"/>
    <w:rsid w:val="00E87537"/>
    <w:rsid w:val="00E87745"/>
    <w:rsid w:val="00E879C0"/>
    <w:rsid w:val="00E87C87"/>
    <w:rsid w:val="00E87D3A"/>
    <w:rsid w:val="00E90739"/>
    <w:rsid w:val="00E90B52"/>
    <w:rsid w:val="00E91484"/>
    <w:rsid w:val="00E91AEA"/>
    <w:rsid w:val="00E91CD1"/>
    <w:rsid w:val="00E91ECD"/>
    <w:rsid w:val="00E92649"/>
    <w:rsid w:val="00E92BFF"/>
    <w:rsid w:val="00E934D1"/>
    <w:rsid w:val="00E939F5"/>
    <w:rsid w:val="00E95ED5"/>
    <w:rsid w:val="00E96644"/>
    <w:rsid w:val="00E966AB"/>
    <w:rsid w:val="00E96A32"/>
    <w:rsid w:val="00E976B3"/>
    <w:rsid w:val="00E97BF8"/>
    <w:rsid w:val="00EA0F56"/>
    <w:rsid w:val="00EA11AD"/>
    <w:rsid w:val="00EA24C2"/>
    <w:rsid w:val="00EA4D6F"/>
    <w:rsid w:val="00EA5300"/>
    <w:rsid w:val="00EA555B"/>
    <w:rsid w:val="00EA57B5"/>
    <w:rsid w:val="00EA5B10"/>
    <w:rsid w:val="00EA5EC2"/>
    <w:rsid w:val="00EB0860"/>
    <w:rsid w:val="00EB0F50"/>
    <w:rsid w:val="00EB1BC1"/>
    <w:rsid w:val="00EB2604"/>
    <w:rsid w:val="00EB2FBB"/>
    <w:rsid w:val="00EB4595"/>
    <w:rsid w:val="00EB5446"/>
    <w:rsid w:val="00EB658E"/>
    <w:rsid w:val="00EB7B44"/>
    <w:rsid w:val="00EC3D84"/>
    <w:rsid w:val="00EC5002"/>
    <w:rsid w:val="00ED0324"/>
    <w:rsid w:val="00ED0733"/>
    <w:rsid w:val="00ED4FBE"/>
    <w:rsid w:val="00ED5D83"/>
    <w:rsid w:val="00ED7FE6"/>
    <w:rsid w:val="00EE0779"/>
    <w:rsid w:val="00EE13F8"/>
    <w:rsid w:val="00EE20F9"/>
    <w:rsid w:val="00EE3B39"/>
    <w:rsid w:val="00EE4DF9"/>
    <w:rsid w:val="00EE6190"/>
    <w:rsid w:val="00EF20F9"/>
    <w:rsid w:val="00EF2D71"/>
    <w:rsid w:val="00EF3B7C"/>
    <w:rsid w:val="00EF6104"/>
    <w:rsid w:val="00EF7651"/>
    <w:rsid w:val="00F0006F"/>
    <w:rsid w:val="00F010C4"/>
    <w:rsid w:val="00F01A07"/>
    <w:rsid w:val="00F01DE6"/>
    <w:rsid w:val="00F027A0"/>
    <w:rsid w:val="00F059D0"/>
    <w:rsid w:val="00F07FB4"/>
    <w:rsid w:val="00F11AD4"/>
    <w:rsid w:val="00F12E99"/>
    <w:rsid w:val="00F13748"/>
    <w:rsid w:val="00F15898"/>
    <w:rsid w:val="00F22220"/>
    <w:rsid w:val="00F249AB"/>
    <w:rsid w:val="00F260F8"/>
    <w:rsid w:val="00F26765"/>
    <w:rsid w:val="00F31051"/>
    <w:rsid w:val="00F31132"/>
    <w:rsid w:val="00F32801"/>
    <w:rsid w:val="00F34319"/>
    <w:rsid w:val="00F34858"/>
    <w:rsid w:val="00F359F4"/>
    <w:rsid w:val="00F36380"/>
    <w:rsid w:val="00F37237"/>
    <w:rsid w:val="00F37422"/>
    <w:rsid w:val="00F42A14"/>
    <w:rsid w:val="00F442DF"/>
    <w:rsid w:val="00F44474"/>
    <w:rsid w:val="00F45820"/>
    <w:rsid w:val="00F46467"/>
    <w:rsid w:val="00F47034"/>
    <w:rsid w:val="00F477A8"/>
    <w:rsid w:val="00F479E0"/>
    <w:rsid w:val="00F50794"/>
    <w:rsid w:val="00F52CB7"/>
    <w:rsid w:val="00F5314A"/>
    <w:rsid w:val="00F5370F"/>
    <w:rsid w:val="00F53962"/>
    <w:rsid w:val="00F60D5C"/>
    <w:rsid w:val="00F61923"/>
    <w:rsid w:val="00F62133"/>
    <w:rsid w:val="00F639B8"/>
    <w:rsid w:val="00F63C07"/>
    <w:rsid w:val="00F65652"/>
    <w:rsid w:val="00F65DFC"/>
    <w:rsid w:val="00F672D0"/>
    <w:rsid w:val="00F675BA"/>
    <w:rsid w:val="00F75CDB"/>
    <w:rsid w:val="00F76766"/>
    <w:rsid w:val="00F77BE6"/>
    <w:rsid w:val="00F803D8"/>
    <w:rsid w:val="00F831AD"/>
    <w:rsid w:val="00F83F0A"/>
    <w:rsid w:val="00F84359"/>
    <w:rsid w:val="00F846A9"/>
    <w:rsid w:val="00F853EB"/>
    <w:rsid w:val="00F870DF"/>
    <w:rsid w:val="00F90A67"/>
    <w:rsid w:val="00F942A7"/>
    <w:rsid w:val="00F94948"/>
    <w:rsid w:val="00F950E3"/>
    <w:rsid w:val="00F95A51"/>
    <w:rsid w:val="00F9708B"/>
    <w:rsid w:val="00F973C9"/>
    <w:rsid w:val="00F973E2"/>
    <w:rsid w:val="00FA05B0"/>
    <w:rsid w:val="00FA1891"/>
    <w:rsid w:val="00FA1B7D"/>
    <w:rsid w:val="00FA2B27"/>
    <w:rsid w:val="00FA2DF3"/>
    <w:rsid w:val="00FA3379"/>
    <w:rsid w:val="00FA349B"/>
    <w:rsid w:val="00FA37C4"/>
    <w:rsid w:val="00FA41CB"/>
    <w:rsid w:val="00FA45E7"/>
    <w:rsid w:val="00FA6740"/>
    <w:rsid w:val="00FA6A73"/>
    <w:rsid w:val="00FA6C86"/>
    <w:rsid w:val="00FA7B82"/>
    <w:rsid w:val="00FB20AD"/>
    <w:rsid w:val="00FB3356"/>
    <w:rsid w:val="00FB348D"/>
    <w:rsid w:val="00FB3D5E"/>
    <w:rsid w:val="00FB3E73"/>
    <w:rsid w:val="00FB479C"/>
    <w:rsid w:val="00FB580D"/>
    <w:rsid w:val="00FC0771"/>
    <w:rsid w:val="00FC0FB7"/>
    <w:rsid w:val="00FC3510"/>
    <w:rsid w:val="00FC363A"/>
    <w:rsid w:val="00FC462A"/>
    <w:rsid w:val="00FC4ED9"/>
    <w:rsid w:val="00FC5AD9"/>
    <w:rsid w:val="00FC66EC"/>
    <w:rsid w:val="00FC7A36"/>
    <w:rsid w:val="00FD1580"/>
    <w:rsid w:val="00FD3D9C"/>
    <w:rsid w:val="00FD4CA9"/>
    <w:rsid w:val="00FD4E4F"/>
    <w:rsid w:val="00FD5A6B"/>
    <w:rsid w:val="00FD65C7"/>
    <w:rsid w:val="00FD6760"/>
    <w:rsid w:val="00FD7959"/>
    <w:rsid w:val="00FE280C"/>
    <w:rsid w:val="00FE3B11"/>
    <w:rsid w:val="00FE5D8D"/>
    <w:rsid w:val="00FF2431"/>
    <w:rsid w:val="00FF72C0"/>
    <w:rsid w:val="00FF74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5:chartTrackingRefBased/>
  <w15:docId w15:val="{479BEDF7-FBE1-48A2-8FAD-B685368F8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outlineLvl w:val="0"/>
    </w:pPr>
    <w:rPr>
      <w:rFonts w:ascii="Arial" w:hAnsi="Arial"/>
      <w:b/>
      <w:sz w:val="24"/>
    </w:rPr>
  </w:style>
  <w:style w:type="paragraph" w:styleId="Nadpis2">
    <w:name w:val="heading 2"/>
    <w:basedOn w:val="Normln"/>
    <w:next w:val="Normln"/>
    <w:qFormat/>
    <w:pPr>
      <w:keepNext/>
      <w:jc w:val="both"/>
      <w:outlineLvl w:val="1"/>
    </w:pPr>
    <w:rPr>
      <w:sz w:val="24"/>
    </w:rPr>
  </w:style>
  <w:style w:type="paragraph" w:styleId="Nadpis3">
    <w:name w:val="heading 3"/>
    <w:basedOn w:val="Normln"/>
    <w:next w:val="Normln"/>
    <w:qFormat/>
    <w:pPr>
      <w:keepNext/>
      <w:outlineLvl w:val="2"/>
    </w:pPr>
    <w:rPr>
      <w:sz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Hypertextovodkaz">
    <w:name w:val="Hyperlink"/>
    <w:rPr>
      <w:color w:val="0000FF"/>
      <w:u w:val="single"/>
    </w:rPr>
  </w:style>
  <w:style w:type="paragraph" w:styleId="Zkladntextodsazen">
    <w:name w:val="Body Text Indent"/>
    <w:basedOn w:val="Normln"/>
    <w:pPr>
      <w:ind w:left="567"/>
      <w:jc w:val="both"/>
    </w:pPr>
    <w:rPr>
      <w:rFonts w:ascii="Arial" w:hAnsi="Arial"/>
      <w:sz w:val="22"/>
    </w:rPr>
  </w:style>
  <w:style w:type="paragraph" w:styleId="Zkladntextodsazen2">
    <w:name w:val="Body Text Indent 2"/>
    <w:basedOn w:val="Normln"/>
    <w:pPr>
      <w:ind w:left="567" w:hanging="567"/>
    </w:pPr>
  </w:style>
  <w:style w:type="character" w:styleId="slostrnky">
    <w:name w:val="page number"/>
    <w:basedOn w:val="Standardnpsmoodstavce"/>
  </w:style>
  <w:style w:type="paragraph" w:styleId="Zkladntext">
    <w:name w:val="Body Text"/>
    <w:basedOn w:val="Normln"/>
    <w:pPr>
      <w:overflowPunct w:val="0"/>
      <w:autoSpaceDE w:val="0"/>
      <w:autoSpaceDN w:val="0"/>
      <w:adjustRightInd w:val="0"/>
      <w:jc w:val="both"/>
      <w:textAlignment w:val="baseline"/>
    </w:pPr>
    <w:rPr>
      <w:sz w:val="24"/>
    </w:rPr>
  </w:style>
  <w:style w:type="paragraph" w:customStyle="1" w:styleId="paragraf">
    <w:name w:val="paragraf"/>
    <w:basedOn w:val="Normln"/>
    <w:rsid w:val="00B37F3D"/>
    <w:pPr>
      <w:spacing w:before="100" w:beforeAutospacing="1" w:after="100" w:afterAutospacing="1"/>
    </w:pPr>
    <w:rPr>
      <w:sz w:val="24"/>
      <w:szCs w:val="24"/>
    </w:rPr>
  </w:style>
  <w:style w:type="paragraph" w:styleId="Prosttext">
    <w:name w:val="Plain Text"/>
    <w:basedOn w:val="Normln"/>
    <w:link w:val="ProsttextChar"/>
    <w:uiPriority w:val="99"/>
    <w:rsid w:val="00B37F3D"/>
    <w:rPr>
      <w:rFonts w:ascii="Courier New" w:hAnsi="Courier New" w:cs="Courier New"/>
    </w:rPr>
  </w:style>
  <w:style w:type="paragraph" w:customStyle="1" w:styleId="Textodstavce">
    <w:name w:val="Text odstavce"/>
    <w:basedOn w:val="Normln"/>
    <w:rsid w:val="00812D50"/>
    <w:pPr>
      <w:numPr>
        <w:numId w:val="2"/>
      </w:numPr>
      <w:tabs>
        <w:tab w:val="clear" w:pos="717"/>
        <w:tab w:val="num" w:pos="357"/>
        <w:tab w:val="left" w:pos="851"/>
      </w:tabs>
      <w:spacing w:before="120" w:after="120"/>
      <w:ind w:left="-425"/>
      <w:jc w:val="both"/>
      <w:outlineLvl w:val="6"/>
    </w:pPr>
    <w:rPr>
      <w:sz w:val="24"/>
    </w:rPr>
  </w:style>
  <w:style w:type="paragraph" w:customStyle="1" w:styleId="Textbodu">
    <w:name w:val="Text bodu"/>
    <w:basedOn w:val="Normln"/>
    <w:rsid w:val="00812D50"/>
    <w:pPr>
      <w:numPr>
        <w:ilvl w:val="2"/>
        <w:numId w:val="2"/>
      </w:numPr>
      <w:jc w:val="both"/>
      <w:outlineLvl w:val="8"/>
    </w:pPr>
    <w:rPr>
      <w:sz w:val="24"/>
    </w:rPr>
  </w:style>
  <w:style w:type="paragraph" w:customStyle="1" w:styleId="Textpsmene">
    <w:name w:val="Text písmene"/>
    <w:basedOn w:val="Normln"/>
    <w:rsid w:val="00812D50"/>
    <w:pPr>
      <w:numPr>
        <w:ilvl w:val="1"/>
        <w:numId w:val="2"/>
      </w:numPr>
      <w:jc w:val="both"/>
      <w:outlineLvl w:val="7"/>
    </w:pPr>
    <w:rPr>
      <w:sz w:val="24"/>
    </w:rPr>
  </w:style>
  <w:style w:type="character" w:styleId="Znakapoznpodarou">
    <w:name w:val="footnote reference"/>
    <w:semiHidden/>
    <w:rsid w:val="00812D50"/>
    <w:rPr>
      <w:vertAlign w:val="superscript"/>
    </w:rPr>
  </w:style>
  <w:style w:type="paragraph" w:styleId="Textpoznpodarou">
    <w:name w:val="footnote text"/>
    <w:basedOn w:val="Normln"/>
    <w:link w:val="TextpoznpodarouChar"/>
    <w:semiHidden/>
    <w:rsid w:val="00812D50"/>
    <w:pPr>
      <w:tabs>
        <w:tab w:val="left" w:pos="425"/>
      </w:tabs>
      <w:ind w:left="425" w:hanging="425"/>
      <w:jc w:val="both"/>
    </w:pPr>
  </w:style>
  <w:style w:type="character" w:customStyle="1" w:styleId="TextpoznpodarouChar">
    <w:name w:val="Text pozn. pod čarou Char"/>
    <w:link w:val="Textpoznpodarou"/>
    <w:semiHidden/>
    <w:rsid w:val="00812D50"/>
    <w:rPr>
      <w:lang w:val="cs-CZ" w:eastAsia="cs-CZ" w:bidi="ar-SA"/>
    </w:rPr>
  </w:style>
  <w:style w:type="character" w:styleId="Siln">
    <w:name w:val="Strong"/>
    <w:uiPriority w:val="22"/>
    <w:qFormat/>
    <w:rsid w:val="00551897"/>
    <w:rPr>
      <w:b/>
      <w:bCs/>
    </w:rPr>
  </w:style>
  <w:style w:type="character" w:customStyle="1" w:styleId="blue1">
    <w:name w:val="blue1"/>
    <w:rsid w:val="006932D8"/>
    <w:rPr>
      <w:rFonts w:ascii="Verdana" w:hAnsi="Verdana" w:hint="default"/>
      <w:strike w:val="0"/>
      <w:dstrike w:val="0"/>
      <w:color w:val="000080"/>
      <w:sz w:val="15"/>
      <w:szCs w:val="15"/>
      <w:u w:val="none"/>
      <w:effect w:val="none"/>
    </w:rPr>
  </w:style>
  <w:style w:type="paragraph" w:styleId="Odstavecseseznamem">
    <w:name w:val="List Paragraph"/>
    <w:basedOn w:val="Normln"/>
    <w:link w:val="OdstavecseseznamemChar"/>
    <w:uiPriority w:val="34"/>
    <w:qFormat/>
    <w:rsid w:val="00B16D27"/>
    <w:pPr>
      <w:ind w:left="720"/>
    </w:pPr>
    <w:rPr>
      <w:rFonts w:ascii="Calibri" w:eastAsia="Calibri" w:hAnsi="Calibri" w:cs="Calibri"/>
      <w:sz w:val="22"/>
      <w:szCs w:val="22"/>
    </w:rPr>
  </w:style>
  <w:style w:type="character" w:customStyle="1" w:styleId="ProsttextChar">
    <w:name w:val="Prostý text Char"/>
    <w:link w:val="Prosttext"/>
    <w:uiPriority w:val="99"/>
    <w:rsid w:val="00B16D27"/>
    <w:rPr>
      <w:rFonts w:ascii="Courier New" w:hAnsi="Courier New" w:cs="Courier New"/>
    </w:rPr>
  </w:style>
  <w:style w:type="paragraph" w:styleId="Normlnweb">
    <w:name w:val="Normal (Web)"/>
    <w:basedOn w:val="Normln"/>
    <w:uiPriority w:val="99"/>
    <w:semiHidden/>
    <w:unhideWhenUsed/>
    <w:rsid w:val="00A65677"/>
    <w:rPr>
      <w:rFonts w:eastAsia="Calibri"/>
      <w:sz w:val="24"/>
      <w:szCs w:val="24"/>
    </w:rPr>
  </w:style>
  <w:style w:type="paragraph" w:styleId="Nzev">
    <w:name w:val="Title"/>
    <w:basedOn w:val="Normln"/>
    <w:link w:val="NzevChar"/>
    <w:qFormat/>
    <w:rsid w:val="004F58F0"/>
    <w:pPr>
      <w:pBdr>
        <w:bottom w:val="single" w:sz="4" w:space="1" w:color="auto"/>
      </w:pBdr>
      <w:jc w:val="center"/>
    </w:pPr>
    <w:rPr>
      <w:rFonts w:ascii="Arial" w:hAnsi="Arial"/>
      <w:b/>
      <w:bCs/>
      <w:sz w:val="24"/>
      <w:szCs w:val="24"/>
    </w:rPr>
  </w:style>
  <w:style w:type="character" w:customStyle="1" w:styleId="NzevChar">
    <w:name w:val="Název Char"/>
    <w:link w:val="Nzev"/>
    <w:rsid w:val="004F58F0"/>
    <w:rPr>
      <w:rFonts w:ascii="Arial" w:hAnsi="Arial"/>
      <w:b/>
      <w:bCs/>
      <w:sz w:val="24"/>
      <w:szCs w:val="24"/>
    </w:rPr>
  </w:style>
  <w:style w:type="paragraph" w:styleId="Zkladntext2">
    <w:name w:val="Body Text 2"/>
    <w:basedOn w:val="Normln"/>
    <w:link w:val="Zkladntext2Char"/>
    <w:uiPriority w:val="99"/>
    <w:semiHidden/>
    <w:unhideWhenUsed/>
    <w:rsid w:val="00256DAE"/>
    <w:pPr>
      <w:spacing w:after="120" w:line="480" w:lineRule="auto"/>
    </w:pPr>
  </w:style>
  <w:style w:type="character" w:customStyle="1" w:styleId="Zkladntext2Char">
    <w:name w:val="Základní text 2 Char"/>
    <w:basedOn w:val="Standardnpsmoodstavce"/>
    <w:link w:val="Zkladntext2"/>
    <w:uiPriority w:val="99"/>
    <w:semiHidden/>
    <w:rsid w:val="00256DAE"/>
  </w:style>
  <w:style w:type="paragraph" w:styleId="Bezmezer">
    <w:name w:val="No Spacing"/>
    <w:basedOn w:val="Normln"/>
    <w:link w:val="BezmezerChar"/>
    <w:uiPriority w:val="1"/>
    <w:qFormat/>
    <w:rsid w:val="00256DAE"/>
    <w:rPr>
      <w:rFonts w:ascii="Calibri" w:eastAsia="Calibri" w:hAnsi="Calibri" w:cs="Calibri"/>
      <w:sz w:val="22"/>
      <w:szCs w:val="22"/>
      <w:lang w:eastAsia="en-US"/>
    </w:rPr>
  </w:style>
  <w:style w:type="paragraph" w:customStyle="1" w:styleId="Default">
    <w:name w:val="Default"/>
    <w:rsid w:val="00934925"/>
    <w:pPr>
      <w:autoSpaceDE w:val="0"/>
      <w:autoSpaceDN w:val="0"/>
      <w:adjustRightInd w:val="0"/>
    </w:pPr>
    <w:rPr>
      <w:rFonts w:ascii="Arial" w:hAnsi="Arial" w:cs="Arial"/>
      <w:color w:val="000000"/>
      <w:sz w:val="24"/>
      <w:szCs w:val="24"/>
    </w:rPr>
  </w:style>
  <w:style w:type="paragraph" w:styleId="FormtovanvHTML">
    <w:name w:val="HTML Preformatted"/>
    <w:basedOn w:val="Normln"/>
    <w:link w:val="FormtovanvHTMLChar"/>
    <w:uiPriority w:val="99"/>
    <w:unhideWhenUsed/>
    <w:rsid w:val="00757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color w:val="000000"/>
    </w:rPr>
  </w:style>
  <w:style w:type="character" w:customStyle="1" w:styleId="FormtovanvHTMLChar">
    <w:name w:val="Formátovaný v HTML Char"/>
    <w:link w:val="FormtovanvHTML"/>
    <w:uiPriority w:val="99"/>
    <w:rsid w:val="0075799F"/>
    <w:rPr>
      <w:rFonts w:ascii="Courier New" w:eastAsia="Calibri" w:hAnsi="Courier New" w:cs="Courier New"/>
      <w:color w:val="000000"/>
    </w:rPr>
  </w:style>
  <w:style w:type="character" w:customStyle="1" w:styleId="chng">
    <w:name w:val="chng"/>
    <w:basedOn w:val="Standardnpsmoodstavce"/>
    <w:rsid w:val="0075799F"/>
  </w:style>
  <w:style w:type="character" w:customStyle="1" w:styleId="BezmezerChar">
    <w:name w:val="Bez mezer Char"/>
    <w:link w:val="Bezmezer"/>
    <w:uiPriority w:val="1"/>
    <w:rsid w:val="00ED0324"/>
    <w:rPr>
      <w:rFonts w:ascii="Calibri" w:eastAsia="Calibri" w:hAnsi="Calibri" w:cs="Calibri"/>
      <w:sz w:val="22"/>
      <w:szCs w:val="22"/>
      <w:lang w:eastAsia="en-US"/>
    </w:rPr>
  </w:style>
  <w:style w:type="character" w:styleId="Zvraznn">
    <w:name w:val="Zvýraznění"/>
    <w:uiPriority w:val="20"/>
    <w:qFormat/>
    <w:rsid w:val="00F36380"/>
    <w:rPr>
      <w:i/>
      <w:iCs/>
    </w:rPr>
  </w:style>
  <w:style w:type="paragraph" w:styleId="Textkomente">
    <w:name w:val="annotation text"/>
    <w:basedOn w:val="Normln"/>
    <w:link w:val="TextkomenteChar"/>
    <w:uiPriority w:val="99"/>
    <w:semiHidden/>
    <w:unhideWhenUsed/>
    <w:rsid w:val="000B56D6"/>
  </w:style>
  <w:style w:type="character" w:customStyle="1" w:styleId="TextkomenteChar">
    <w:name w:val="Text komentáře Char"/>
    <w:basedOn w:val="Standardnpsmoodstavce"/>
    <w:link w:val="Textkomente"/>
    <w:uiPriority w:val="99"/>
    <w:semiHidden/>
    <w:rsid w:val="000B56D6"/>
  </w:style>
  <w:style w:type="paragraph" w:styleId="Textbubliny">
    <w:name w:val="Balloon Text"/>
    <w:basedOn w:val="Normln"/>
    <w:link w:val="TextbublinyChar"/>
    <w:uiPriority w:val="99"/>
    <w:semiHidden/>
    <w:unhideWhenUsed/>
    <w:rsid w:val="00950221"/>
    <w:rPr>
      <w:rFonts w:ascii="Tahoma" w:hAnsi="Tahoma" w:cs="Tahoma"/>
      <w:sz w:val="16"/>
      <w:szCs w:val="16"/>
    </w:rPr>
  </w:style>
  <w:style w:type="character" w:customStyle="1" w:styleId="TextbublinyChar">
    <w:name w:val="Text bubliny Char"/>
    <w:link w:val="Textbubliny"/>
    <w:uiPriority w:val="99"/>
    <w:semiHidden/>
    <w:rsid w:val="00950221"/>
    <w:rPr>
      <w:rFonts w:ascii="Tahoma" w:hAnsi="Tahoma" w:cs="Tahoma"/>
      <w:sz w:val="16"/>
      <w:szCs w:val="16"/>
    </w:rPr>
  </w:style>
  <w:style w:type="character" w:customStyle="1" w:styleId="OdstavecseseznamemChar">
    <w:name w:val="Odstavec se seznamem Char"/>
    <w:link w:val="Odstavecseseznamem"/>
    <w:uiPriority w:val="34"/>
    <w:rsid w:val="00C80868"/>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70766">
      <w:bodyDiv w:val="1"/>
      <w:marLeft w:val="0"/>
      <w:marRight w:val="0"/>
      <w:marTop w:val="0"/>
      <w:marBottom w:val="0"/>
      <w:divBdr>
        <w:top w:val="none" w:sz="0" w:space="0" w:color="auto"/>
        <w:left w:val="none" w:sz="0" w:space="0" w:color="auto"/>
        <w:bottom w:val="none" w:sz="0" w:space="0" w:color="auto"/>
        <w:right w:val="none" w:sz="0" w:space="0" w:color="auto"/>
      </w:divBdr>
    </w:div>
    <w:div w:id="110176741">
      <w:bodyDiv w:val="1"/>
      <w:marLeft w:val="0"/>
      <w:marRight w:val="0"/>
      <w:marTop w:val="0"/>
      <w:marBottom w:val="0"/>
      <w:divBdr>
        <w:top w:val="none" w:sz="0" w:space="0" w:color="auto"/>
        <w:left w:val="none" w:sz="0" w:space="0" w:color="auto"/>
        <w:bottom w:val="none" w:sz="0" w:space="0" w:color="auto"/>
        <w:right w:val="none" w:sz="0" w:space="0" w:color="auto"/>
      </w:divBdr>
    </w:div>
    <w:div w:id="269900450">
      <w:bodyDiv w:val="1"/>
      <w:marLeft w:val="0"/>
      <w:marRight w:val="0"/>
      <w:marTop w:val="0"/>
      <w:marBottom w:val="0"/>
      <w:divBdr>
        <w:top w:val="none" w:sz="0" w:space="0" w:color="auto"/>
        <w:left w:val="none" w:sz="0" w:space="0" w:color="auto"/>
        <w:bottom w:val="none" w:sz="0" w:space="0" w:color="auto"/>
        <w:right w:val="none" w:sz="0" w:space="0" w:color="auto"/>
      </w:divBdr>
    </w:div>
    <w:div w:id="322508548">
      <w:bodyDiv w:val="1"/>
      <w:marLeft w:val="0"/>
      <w:marRight w:val="0"/>
      <w:marTop w:val="0"/>
      <w:marBottom w:val="0"/>
      <w:divBdr>
        <w:top w:val="none" w:sz="0" w:space="0" w:color="auto"/>
        <w:left w:val="none" w:sz="0" w:space="0" w:color="auto"/>
        <w:bottom w:val="none" w:sz="0" w:space="0" w:color="auto"/>
        <w:right w:val="none" w:sz="0" w:space="0" w:color="auto"/>
      </w:divBdr>
      <w:divsChild>
        <w:div w:id="279604492">
          <w:marLeft w:val="0"/>
          <w:marRight w:val="0"/>
          <w:marTop w:val="0"/>
          <w:marBottom w:val="0"/>
          <w:divBdr>
            <w:top w:val="none" w:sz="0" w:space="0" w:color="auto"/>
            <w:left w:val="none" w:sz="0" w:space="0" w:color="auto"/>
            <w:bottom w:val="none" w:sz="0" w:space="0" w:color="auto"/>
            <w:right w:val="none" w:sz="0" w:space="0" w:color="auto"/>
          </w:divBdr>
        </w:div>
      </w:divsChild>
    </w:div>
    <w:div w:id="389620929">
      <w:bodyDiv w:val="1"/>
      <w:marLeft w:val="0"/>
      <w:marRight w:val="0"/>
      <w:marTop w:val="0"/>
      <w:marBottom w:val="0"/>
      <w:divBdr>
        <w:top w:val="none" w:sz="0" w:space="0" w:color="auto"/>
        <w:left w:val="none" w:sz="0" w:space="0" w:color="auto"/>
        <w:bottom w:val="none" w:sz="0" w:space="0" w:color="auto"/>
        <w:right w:val="none" w:sz="0" w:space="0" w:color="auto"/>
      </w:divBdr>
    </w:div>
    <w:div w:id="400522872">
      <w:bodyDiv w:val="1"/>
      <w:marLeft w:val="0"/>
      <w:marRight w:val="0"/>
      <w:marTop w:val="0"/>
      <w:marBottom w:val="0"/>
      <w:divBdr>
        <w:top w:val="none" w:sz="0" w:space="0" w:color="auto"/>
        <w:left w:val="none" w:sz="0" w:space="0" w:color="auto"/>
        <w:bottom w:val="none" w:sz="0" w:space="0" w:color="auto"/>
        <w:right w:val="none" w:sz="0" w:space="0" w:color="auto"/>
      </w:divBdr>
    </w:div>
    <w:div w:id="422722600">
      <w:bodyDiv w:val="1"/>
      <w:marLeft w:val="0"/>
      <w:marRight w:val="0"/>
      <w:marTop w:val="0"/>
      <w:marBottom w:val="0"/>
      <w:divBdr>
        <w:top w:val="none" w:sz="0" w:space="0" w:color="auto"/>
        <w:left w:val="none" w:sz="0" w:space="0" w:color="auto"/>
        <w:bottom w:val="none" w:sz="0" w:space="0" w:color="auto"/>
        <w:right w:val="none" w:sz="0" w:space="0" w:color="auto"/>
      </w:divBdr>
    </w:div>
    <w:div w:id="465780187">
      <w:bodyDiv w:val="1"/>
      <w:marLeft w:val="0"/>
      <w:marRight w:val="0"/>
      <w:marTop w:val="0"/>
      <w:marBottom w:val="0"/>
      <w:divBdr>
        <w:top w:val="none" w:sz="0" w:space="0" w:color="auto"/>
        <w:left w:val="none" w:sz="0" w:space="0" w:color="auto"/>
        <w:bottom w:val="none" w:sz="0" w:space="0" w:color="auto"/>
        <w:right w:val="none" w:sz="0" w:space="0" w:color="auto"/>
      </w:divBdr>
    </w:div>
    <w:div w:id="504902607">
      <w:bodyDiv w:val="1"/>
      <w:marLeft w:val="0"/>
      <w:marRight w:val="0"/>
      <w:marTop w:val="0"/>
      <w:marBottom w:val="0"/>
      <w:divBdr>
        <w:top w:val="none" w:sz="0" w:space="0" w:color="auto"/>
        <w:left w:val="none" w:sz="0" w:space="0" w:color="auto"/>
        <w:bottom w:val="none" w:sz="0" w:space="0" w:color="auto"/>
        <w:right w:val="none" w:sz="0" w:space="0" w:color="auto"/>
      </w:divBdr>
    </w:div>
    <w:div w:id="532961658">
      <w:bodyDiv w:val="1"/>
      <w:marLeft w:val="0"/>
      <w:marRight w:val="0"/>
      <w:marTop w:val="0"/>
      <w:marBottom w:val="0"/>
      <w:divBdr>
        <w:top w:val="none" w:sz="0" w:space="0" w:color="auto"/>
        <w:left w:val="none" w:sz="0" w:space="0" w:color="auto"/>
        <w:bottom w:val="none" w:sz="0" w:space="0" w:color="auto"/>
        <w:right w:val="none" w:sz="0" w:space="0" w:color="auto"/>
      </w:divBdr>
    </w:div>
    <w:div w:id="551844144">
      <w:bodyDiv w:val="1"/>
      <w:marLeft w:val="0"/>
      <w:marRight w:val="0"/>
      <w:marTop w:val="0"/>
      <w:marBottom w:val="0"/>
      <w:divBdr>
        <w:top w:val="none" w:sz="0" w:space="0" w:color="auto"/>
        <w:left w:val="none" w:sz="0" w:space="0" w:color="auto"/>
        <w:bottom w:val="none" w:sz="0" w:space="0" w:color="auto"/>
        <w:right w:val="none" w:sz="0" w:space="0" w:color="auto"/>
      </w:divBdr>
    </w:div>
    <w:div w:id="555750010">
      <w:bodyDiv w:val="1"/>
      <w:marLeft w:val="0"/>
      <w:marRight w:val="0"/>
      <w:marTop w:val="0"/>
      <w:marBottom w:val="0"/>
      <w:divBdr>
        <w:top w:val="none" w:sz="0" w:space="0" w:color="auto"/>
        <w:left w:val="none" w:sz="0" w:space="0" w:color="auto"/>
        <w:bottom w:val="none" w:sz="0" w:space="0" w:color="auto"/>
        <w:right w:val="none" w:sz="0" w:space="0" w:color="auto"/>
      </w:divBdr>
    </w:div>
    <w:div w:id="592398511">
      <w:bodyDiv w:val="1"/>
      <w:marLeft w:val="0"/>
      <w:marRight w:val="0"/>
      <w:marTop w:val="0"/>
      <w:marBottom w:val="0"/>
      <w:divBdr>
        <w:top w:val="none" w:sz="0" w:space="0" w:color="auto"/>
        <w:left w:val="none" w:sz="0" w:space="0" w:color="auto"/>
        <w:bottom w:val="none" w:sz="0" w:space="0" w:color="auto"/>
        <w:right w:val="none" w:sz="0" w:space="0" w:color="auto"/>
      </w:divBdr>
      <w:divsChild>
        <w:div w:id="1173913219">
          <w:marLeft w:val="0"/>
          <w:marRight w:val="0"/>
          <w:marTop w:val="0"/>
          <w:marBottom w:val="0"/>
          <w:divBdr>
            <w:top w:val="none" w:sz="0" w:space="0" w:color="auto"/>
            <w:left w:val="none" w:sz="0" w:space="0" w:color="auto"/>
            <w:bottom w:val="none" w:sz="0" w:space="0" w:color="auto"/>
            <w:right w:val="none" w:sz="0" w:space="0" w:color="auto"/>
          </w:divBdr>
          <w:divsChild>
            <w:div w:id="434400840">
              <w:marLeft w:val="0"/>
              <w:marRight w:val="0"/>
              <w:marTop w:val="0"/>
              <w:marBottom w:val="0"/>
              <w:divBdr>
                <w:top w:val="none" w:sz="0" w:space="0" w:color="auto"/>
                <w:left w:val="none" w:sz="0" w:space="0" w:color="auto"/>
                <w:bottom w:val="none" w:sz="0" w:space="0" w:color="auto"/>
                <w:right w:val="none" w:sz="0" w:space="0" w:color="auto"/>
              </w:divBdr>
            </w:div>
            <w:div w:id="708797688">
              <w:marLeft w:val="0"/>
              <w:marRight w:val="0"/>
              <w:marTop w:val="0"/>
              <w:marBottom w:val="0"/>
              <w:divBdr>
                <w:top w:val="none" w:sz="0" w:space="0" w:color="auto"/>
                <w:left w:val="none" w:sz="0" w:space="0" w:color="auto"/>
                <w:bottom w:val="none" w:sz="0" w:space="0" w:color="auto"/>
                <w:right w:val="none" w:sz="0" w:space="0" w:color="auto"/>
              </w:divBdr>
            </w:div>
            <w:div w:id="898127864">
              <w:marLeft w:val="0"/>
              <w:marRight w:val="0"/>
              <w:marTop w:val="0"/>
              <w:marBottom w:val="0"/>
              <w:divBdr>
                <w:top w:val="none" w:sz="0" w:space="0" w:color="auto"/>
                <w:left w:val="none" w:sz="0" w:space="0" w:color="auto"/>
                <w:bottom w:val="none" w:sz="0" w:space="0" w:color="auto"/>
                <w:right w:val="none" w:sz="0" w:space="0" w:color="auto"/>
              </w:divBdr>
            </w:div>
            <w:div w:id="911235796">
              <w:marLeft w:val="0"/>
              <w:marRight w:val="0"/>
              <w:marTop w:val="0"/>
              <w:marBottom w:val="0"/>
              <w:divBdr>
                <w:top w:val="none" w:sz="0" w:space="0" w:color="auto"/>
                <w:left w:val="none" w:sz="0" w:space="0" w:color="auto"/>
                <w:bottom w:val="none" w:sz="0" w:space="0" w:color="auto"/>
                <w:right w:val="none" w:sz="0" w:space="0" w:color="auto"/>
              </w:divBdr>
            </w:div>
            <w:div w:id="1105540098">
              <w:marLeft w:val="0"/>
              <w:marRight w:val="0"/>
              <w:marTop w:val="0"/>
              <w:marBottom w:val="0"/>
              <w:divBdr>
                <w:top w:val="none" w:sz="0" w:space="0" w:color="auto"/>
                <w:left w:val="none" w:sz="0" w:space="0" w:color="auto"/>
                <w:bottom w:val="none" w:sz="0" w:space="0" w:color="auto"/>
                <w:right w:val="none" w:sz="0" w:space="0" w:color="auto"/>
              </w:divBdr>
            </w:div>
            <w:div w:id="1897813570">
              <w:marLeft w:val="0"/>
              <w:marRight w:val="0"/>
              <w:marTop w:val="0"/>
              <w:marBottom w:val="0"/>
              <w:divBdr>
                <w:top w:val="none" w:sz="0" w:space="0" w:color="auto"/>
                <w:left w:val="none" w:sz="0" w:space="0" w:color="auto"/>
                <w:bottom w:val="none" w:sz="0" w:space="0" w:color="auto"/>
                <w:right w:val="none" w:sz="0" w:space="0" w:color="auto"/>
              </w:divBdr>
            </w:div>
            <w:div w:id="190594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79792">
      <w:bodyDiv w:val="1"/>
      <w:marLeft w:val="0"/>
      <w:marRight w:val="0"/>
      <w:marTop w:val="0"/>
      <w:marBottom w:val="0"/>
      <w:divBdr>
        <w:top w:val="none" w:sz="0" w:space="0" w:color="auto"/>
        <w:left w:val="none" w:sz="0" w:space="0" w:color="auto"/>
        <w:bottom w:val="none" w:sz="0" w:space="0" w:color="auto"/>
        <w:right w:val="none" w:sz="0" w:space="0" w:color="auto"/>
      </w:divBdr>
    </w:div>
    <w:div w:id="849490995">
      <w:bodyDiv w:val="1"/>
      <w:marLeft w:val="0"/>
      <w:marRight w:val="0"/>
      <w:marTop w:val="0"/>
      <w:marBottom w:val="0"/>
      <w:divBdr>
        <w:top w:val="none" w:sz="0" w:space="0" w:color="auto"/>
        <w:left w:val="none" w:sz="0" w:space="0" w:color="auto"/>
        <w:bottom w:val="none" w:sz="0" w:space="0" w:color="auto"/>
        <w:right w:val="none" w:sz="0" w:space="0" w:color="auto"/>
      </w:divBdr>
    </w:div>
    <w:div w:id="860901911">
      <w:bodyDiv w:val="1"/>
      <w:marLeft w:val="0"/>
      <w:marRight w:val="0"/>
      <w:marTop w:val="0"/>
      <w:marBottom w:val="0"/>
      <w:divBdr>
        <w:top w:val="none" w:sz="0" w:space="0" w:color="auto"/>
        <w:left w:val="none" w:sz="0" w:space="0" w:color="auto"/>
        <w:bottom w:val="none" w:sz="0" w:space="0" w:color="auto"/>
        <w:right w:val="none" w:sz="0" w:space="0" w:color="auto"/>
      </w:divBdr>
    </w:div>
    <w:div w:id="882981910">
      <w:bodyDiv w:val="1"/>
      <w:marLeft w:val="0"/>
      <w:marRight w:val="0"/>
      <w:marTop w:val="0"/>
      <w:marBottom w:val="0"/>
      <w:divBdr>
        <w:top w:val="none" w:sz="0" w:space="0" w:color="auto"/>
        <w:left w:val="none" w:sz="0" w:space="0" w:color="auto"/>
        <w:bottom w:val="none" w:sz="0" w:space="0" w:color="auto"/>
        <w:right w:val="none" w:sz="0" w:space="0" w:color="auto"/>
      </w:divBdr>
      <w:divsChild>
        <w:div w:id="229342014">
          <w:marLeft w:val="0"/>
          <w:marRight w:val="0"/>
          <w:marTop w:val="0"/>
          <w:marBottom w:val="0"/>
          <w:divBdr>
            <w:top w:val="none" w:sz="0" w:space="0" w:color="auto"/>
            <w:left w:val="none" w:sz="0" w:space="0" w:color="auto"/>
            <w:bottom w:val="none" w:sz="0" w:space="0" w:color="auto"/>
            <w:right w:val="none" w:sz="0" w:space="0" w:color="auto"/>
          </w:divBdr>
          <w:divsChild>
            <w:div w:id="1833525976">
              <w:marLeft w:val="0"/>
              <w:marRight w:val="0"/>
              <w:marTop w:val="0"/>
              <w:marBottom w:val="0"/>
              <w:divBdr>
                <w:top w:val="none" w:sz="0" w:space="0" w:color="auto"/>
                <w:left w:val="none" w:sz="0" w:space="0" w:color="auto"/>
                <w:bottom w:val="none" w:sz="0" w:space="0" w:color="auto"/>
                <w:right w:val="none" w:sz="0" w:space="0" w:color="auto"/>
              </w:divBdr>
              <w:divsChild>
                <w:div w:id="121589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358642">
      <w:bodyDiv w:val="1"/>
      <w:marLeft w:val="0"/>
      <w:marRight w:val="0"/>
      <w:marTop w:val="0"/>
      <w:marBottom w:val="0"/>
      <w:divBdr>
        <w:top w:val="none" w:sz="0" w:space="0" w:color="auto"/>
        <w:left w:val="none" w:sz="0" w:space="0" w:color="auto"/>
        <w:bottom w:val="none" w:sz="0" w:space="0" w:color="auto"/>
        <w:right w:val="none" w:sz="0" w:space="0" w:color="auto"/>
      </w:divBdr>
    </w:div>
    <w:div w:id="1062409493">
      <w:bodyDiv w:val="1"/>
      <w:marLeft w:val="0"/>
      <w:marRight w:val="0"/>
      <w:marTop w:val="0"/>
      <w:marBottom w:val="0"/>
      <w:divBdr>
        <w:top w:val="none" w:sz="0" w:space="0" w:color="auto"/>
        <w:left w:val="none" w:sz="0" w:space="0" w:color="auto"/>
        <w:bottom w:val="none" w:sz="0" w:space="0" w:color="auto"/>
        <w:right w:val="none" w:sz="0" w:space="0" w:color="auto"/>
      </w:divBdr>
    </w:div>
    <w:div w:id="1103648023">
      <w:bodyDiv w:val="1"/>
      <w:marLeft w:val="0"/>
      <w:marRight w:val="0"/>
      <w:marTop w:val="0"/>
      <w:marBottom w:val="0"/>
      <w:divBdr>
        <w:top w:val="none" w:sz="0" w:space="0" w:color="auto"/>
        <w:left w:val="none" w:sz="0" w:space="0" w:color="auto"/>
        <w:bottom w:val="none" w:sz="0" w:space="0" w:color="auto"/>
        <w:right w:val="none" w:sz="0" w:space="0" w:color="auto"/>
      </w:divBdr>
      <w:divsChild>
        <w:div w:id="144010960">
          <w:marLeft w:val="0"/>
          <w:marRight w:val="0"/>
          <w:marTop w:val="0"/>
          <w:marBottom w:val="0"/>
          <w:divBdr>
            <w:top w:val="none" w:sz="0" w:space="0" w:color="auto"/>
            <w:left w:val="none" w:sz="0" w:space="0" w:color="auto"/>
            <w:bottom w:val="none" w:sz="0" w:space="0" w:color="auto"/>
            <w:right w:val="none" w:sz="0" w:space="0" w:color="auto"/>
          </w:divBdr>
          <w:divsChild>
            <w:div w:id="458686911">
              <w:marLeft w:val="0"/>
              <w:marRight w:val="0"/>
              <w:marTop w:val="0"/>
              <w:marBottom w:val="0"/>
              <w:divBdr>
                <w:top w:val="none" w:sz="0" w:space="0" w:color="auto"/>
                <w:left w:val="none" w:sz="0" w:space="0" w:color="auto"/>
                <w:bottom w:val="none" w:sz="0" w:space="0" w:color="auto"/>
                <w:right w:val="none" w:sz="0" w:space="0" w:color="auto"/>
              </w:divBdr>
              <w:divsChild>
                <w:div w:id="71003825">
                  <w:marLeft w:val="0"/>
                  <w:marRight w:val="0"/>
                  <w:marTop w:val="0"/>
                  <w:marBottom w:val="0"/>
                  <w:divBdr>
                    <w:top w:val="none" w:sz="0" w:space="0" w:color="auto"/>
                    <w:left w:val="none" w:sz="0" w:space="0" w:color="auto"/>
                    <w:bottom w:val="none" w:sz="0" w:space="0" w:color="auto"/>
                    <w:right w:val="none" w:sz="0" w:space="0" w:color="auto"/>
                  </w:divBdr>
                  <w:divsChild>
                    <w:div w:id="1129779591">
                      <w:marLeft w:val="0"/>
                      <w:marRight w:val="0"/>
                      <w:marTop w:val="0"/>
                      <w:marBottom w:val="0"/>
                      <w:divBdr>
                        <w:top w:val="none" w:sz="0" w:space="0" w:color="auto"/>
                        <w:left w:val="none" w:sz="0" w:space="0" w:color="auto"/>
                        <w:bottom w:val="none" w:sz="0" w:space="0" w:color="auto"/>
                        <w:right w:val="none" w:sz="0" w:space="0" w:color="auto"/>
                      </w:divBdr>
                      <w:divsChild>
                        <w:div w:id="1911193574">
                          <w:marLeft w:val="0"/>
                          <w:marRight w:val="0"/>
                          <w:marTop w:val="0"/>
                          <w:marBottom w:val="0"/>
                          <w:divBdr>
                            <w:top w:val="none" w:sz="0" w:space="0" w:color="auto"/>
                            <w:left w:val="none" w:sz="0" w:space="0" w:color="auto"/>
                            <w:bottom w:val="none" w:sz="0" w:space="0" w:color="auto"/>
                            <w:right w:val="none" w:sz="0" w:space="0" w:color="auto"/>
                          </w:divBdr>
                          <w:divsChild>
                            <w:div w:id="971402981">
                              <w:marLeft w:val="0"/>
                              <w:marRight w:val="0"/>
                              <w:marTop w:val="0"/>
                              <w:marBottom w:val="0"/>
                              <w:divBdr>
                                <w:top w:val="none" w:sz="0" w:space="0" w:color="auto"/>
                                <w:left w:val="none" w:sz="0" w:space="0" w:color="auto"/>
                                <w:bottom w:val="none" w:sz="0" w:space="0" w:color="auto"/>
                                <w:right w:val="none" w:sz="0" w:space="0" w:color="auto"/>
                              </w:divBdr>
                              <w:divsChild>
                                <w:div w:id="1354529972">
                                  <w:marLeft w:val="0"/>
                                  <w:marRight w:val="0"/>
                                  <w:marTop w:val="0"/>
                                  <w:marBottom w:val="0"/>
                                  <w:divBdr>
                                    <w:top w:val="none" w:sz="0" w:space="0" w:color="auto"/>
                                    <w:left w:val="none" w:sz="0" w:space="0" w:color="auto"/>
                                    <w:bottom w:val="none" w:sz="0" w:space="0" w:color="auto"/>
                                    <w:right w:val="none" w:sz="0" w:space="0" w:color="auto"/>
                                  </w:divBdr>
                                  <w:divsChild>
                                    <w:div w:id="309410655">
                                      <w:marLeft w:val="0"/>
                                      <w:marRight w:val="0"/>
                                      <w:marTop w:val="0"/>
                                      <w:marBottom w:val="0"/>
                                      <w:divBdr>
                                        <w:top w:val="none" w:sz="0" w:space="0" w:color="auto"/>
                                        <w:left w:val="none" w:sz="0" w:space="0" w:color="auto"/>
                                        <w:bottom w:val="none" w:sz="0" w:space="0" w:color="auto"/>
                                        <w:right w:val="none" w:sz="0" w:space="0" w:color="auto"/>
                                      </w:divBdr>
                                    </w:div>
                                    <w:div w:id="98515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9968316">
      <w:bodyDiv w:val="1"/>
      <w:marLeft w:val="0"/>
      <w:marRight w:val="0"/>
      <w:marTop w:val="0"/>
      <w:marBottom w:val="0"/>
      <w:divBdr>
        <w:top w:val="none" w:sz="0" w:space="0" w:color="auto"/>
        <w:left w:val="none" w:sz="0" w:space="0" w:color="auto"/>
        <w:bottom w:val="none" w:sz="0" w:space="0" w:color="auto"/>
        <w:right w:val="none" w:sz="0" w:space="0" w:color="auto"/>
      </w:divBdr>
    </w:div>
    <w:div w:id="1311834809">
      <w:bodyDiv w:val="1"/>
      <w:marLeft w:val="0"/>
      <w:marRight w:val="0"/>
      <w:marTop w:val="0"/>
      <w:marBottom w:val="0"/>
      <w:divBdr>
        <w:top w:val="none" w:sz="0" w:space="0" w:color="auto"/>
        <w:left w:val="none" w:sz="0" w:space="0" w:color="auto"/>
        <w:bottom w:val="none" w:sz="0" w:space="0" w:color="auto"/>
        <w:right w:val="none" w:sz="0" w:space="0" w:color="auto"/>
      </w:divBdr>
      <w:divsChild>
        <w:div w:id="686491153">
          <w:marLeft w:val="0"/>
          <w:marRight w:val="0"/>
          <w:marTop w:val="0"/>
          <w:marBottom w:val="0"/>
          <w:divBdr>
            <w:top w:val="none" w:sz="0" w:space="0" w:color="auto"/>
            <w:left w:val="none" w:sz="0" w:space="0" w:color="auto"/>
            <w:bottom w:val="none" w:sz="0" w:space="0" w:color="auto"/>
            <w:right w:val="none" w:sz="0" w:space="0" w:color="auto"/>
          </w:divBdr>
        </w:div>
      </w:divsChild>
    </w:div>
    <w:div w:id="1335568040">
      <w:bodyDiv w:val="1"/>
      <w:marLeft w:val="0"/>
      <w:marRight w:val="0"/>
      <w:marTop w:val="0"/>
      <w:marBottom w:val="0"/>
      <w:divBdr>
        <w:top w:val="none" w:sz="0" w:space="0" w:color="auto"/>
        <w:left w:val="none" w:sz="0" w:space="0" w:color="auto"/>
        <w:bottom w:val="none" w:sz="0" w:space="0" w:color="auto"/>
        <w:right w:val="none" w:sz="0" w:space="0" w:color="auto"/>
      </w:divBdr>
    </w:div>
    <w:div w:id="1340544790">
      <w:bodyDiv w:val="1"/>
      <w:marLeft w:val="0"/>
      <w:marRight w:val="0"/>
      <w:marTop w:val="0"/>
      <w:marBottom w:val="0"/>
      <w:divBdr>
        <w:top w:val="none" w:sz="0" w:space="0" w:color="auto"/>
        <w:left w:val="none" w:sz="0" w:space="0" w:color="auto"/>
        <w:bottom w:val="none" w:sz="0" w:space="0" w:color="auto"/>
        <w:right w:val="none" w:sz="0" w:space="0" w:color="auto"/>
      </w:divBdr>
    </w:div>
    <w:div w:id="1343774047">
      <w:bodyDiv w:val="1"/>
      <w:marLeft w:val="0"/>
      <w:marRight w:val="0"/>
      <w:marTop w:val="0"/>
      <w:marBottom w:val="0"/>
      <w:divBdr>
        <w:top w:val="none" w:sz="0" w:space="0" w:color="auto"/>
        <w:left w:val="none" w:sz="0" w:space="0" w:color="auto"/>
        <w:bottom w:val="none" w:sz="0" w:space="0" w:color="auto"/>
        <w:right w:val="none" w:sz="0" w:space="0" w:color="auto"/>
      </w:divBdr>
    </w:div>
    <w:div w:id="1344359511">
      <w:bodyDiv w:val="1"/>
      <w:marLeft w:val="0"/>
      <w:marRight w:val="0"/>
      <w:marTop w:val="0"/>
      <w:marBottom w:val="0"/>
      <w:divBdr>
        <w:top w:val="none" w:sz="0" w:space="0" w:color="auto"/>
        <w:left w:val="none" w:sz="0" w:space="0" w:color="auto"/>
        <w:bottom w:val="none" w:sz="0" w:space="0" w:color="auto"/>
        <w:right w:val="none" w:sz="0" w:space="0" w:color="auto"/>
      </w:divBdr>
    </w:div>
    <w:div w:id="1363089734">
      <w:bodyDiv w:val="1"/>
      <w:marLeft w:val="0"/>
      <w:marRight w:val="0"/>
      <w:marTop w:val="0"/>
      <w:marBottom w:val="0"/>
      <w:divBdr>
        <w:top w:val="none" w:sz="0" w:space="0" w:color="auto"/>
        <w:left w:val="none" w:sz="0" w:space="0" w:color="auto"/>
        <w:bottom w:val="none" w:sz="0" w:space="0" w:color="auto"/>
        <w:right w:val="none" w:sz="0" w:space="0" w:color="auto"/>
      </w:divBdr>
    </w:div>
    <w:div w:id="1450734015">
      <w:bodyDiv w:val="1"/>
      <w:marLeft w:val="0"/>
      <w:marRight w:val="0"/>
      <w:marTop w:val="0"/>
      <w:marBottom w:val="0"/>
      <w:divBdr>
        <w:top w:val="none" w:sz="0" w:space="0" w:color="auto"/>
        <w:left w:val="none" w:sz="0" w:space="0" w:color="auto"/>
        <w:bottom w:val="none" w:sz="0" w:space="0" w:color="auto"/>
        <w:right w:val="none" w:sz="0" w:space="0" w:color="auto"/>
      </w:divBdr>
      <w:divsChild>
        <w:div w:id="316999296">
          <w:marLeft w:val="806"/>
          <w:marRight w:val="0"/>
          <w:marTop w:val="200"/>
          <w:marBottom w:val="0"/>
          <w:divBdr>
            <w:top w:val="none" w:sz="0" w:space="0" w:color="auto"/>
            <w:left w:val="none" w:sz="0" w:space="0" w:color="auto"/>
            <w:bottom w:val="none" w:sz="0" w:space="0" w:color="auto"/>
            <w:right w:val="none" w:sz="0" w:space="0" w:color="auto"/>
          </w:divBdr>
        </w:div>
        <w:div w:id="674381527">
          <w:marLeft w:val="806"/>
          <w:marRight w:val="0"/>
          <w:marTop w:val="200"/>
          <w:marBottom w:val="0"/>
          <w:divBdr>
            <w:top w:val="none" w:sz="0" w:space="0" w:color="auto"/>
            <w:left w:val="none" w:sz="0" w:space="0" w:color="auto"/>
            <w:bottom w:val="none" w:sz="0" w:space="0" w:color="auto"/>
            <w:right w:val="none" w:sz="0" w:space="0" w:color="auto"/>
          </w:divBdr>
        </w:div>
      </w:divsChild>
    </w:div>
    <w:div w:id="1631939386">
      <w:bodyDiv w:val="1"/>
      <w:marLeft w:val="0"/>
      <w:marRight w:val="0"/>
      <w:marTop w:val="0"/>
      <w:marBottom w:val="0"/>
      <w:divBdr>
        <w:top w:val="none" w:sz="0" w:space="0" w:color="auto"/>
        <w:left w:val="none" w:sz="0" w:space="0" w:color="auto"/>
        <w:bottom w:val="none" w:sz="0" w:space="0" w:color="auto"/>
        <w:right w:val="none" w:sz="0" w:space="0" w:color="auto"/>
      </w:divBdr>
    </w:div>
    <w:div w:id="1649818490">
      <w:bodyDiv w:val="1"/>
      <w:marLeft w:val="0"/>
      <w:marRight w:val="0"/>
      <w:marTop w:val="0"/>
      <w:marBottom w:val="0"/>
      <w:divBdr>
        <w:top w:val="none" w:sz="0" w:space="0" w:color="auto"/>
        <w:left w:val="none" w:sz="0" w:space="0" w:color="auto"/>
        <w:bottom w:val="none" w:sz="0" w:space="0" w:color="auto"/>
        <w:right w:val="none" w:sz="0" w:space="0" w:color="auto"/>
      </w:divBdr>
    </w:div>
    <w:div w:id="1650207206">
      <w:bodyDiv w:val="1"/>
      <w:marLeft w:val="0"/>
      <w:marRight w:val="0"/>
      <w:marTop w:val="0"/>
      <w:marBottom w:val="0"/>
      <w:divBdr>
        <w:top w:val="none" w:sz="0" w:space="0" w:color="auto"/>
        <w:left w:val="none" w:sz="0" w:space="0" w:color="auto"/>
        <w:bottom w:val="none" w:sz="0" w:space="0" w:color="auto"/>
        <w:right w:val="none" w:sz="0" w:space="0" w:color="auto"/>
      </w:divBdr>
    </w:div>
    <w:div w:id="1715470763">
      <w:bodyDiv w:val="1"/>
      <w:marLeft w:val="0"/>
      <w:marRight w:val="0"/>
      <w:marTop w:val="0"/>
      <w:marBottom w:val="0"/>
      <w:divBdr>
        <w:top w:val="none" w:sz="0" w:space="0" w:color="auto"/>
        <w:left w:val="none" w:sz="0" w:space="0" w:color="auto"/>
        <w:bottom w:val="none" w:sz="0" w:space="0" w:color="auto"/>
        <w:right w:val="none" w:sz="0" w:space="0" w:color="auto"/>
      </w:divBdr>
      <w:divsChild>
        <w:div w:id="730616270">
          <w:marLeft w:val="0"/>
          <w:marRight w:val="0"/>
          <w:marTop w:val="0"/>
          <w:marBottom w:val="0"/>
          <w:divBdr>
            <w:top w:val="none" w:sz="0" w:space="0" w:color="auto"/>
            <w:left w:val="none" w:sz="0" w:space="0" w:color="auto"/>
            <w:bottom w:val="none" w:sz="0" w:space="0" w:color="auto"/>
            <w:right w:val="none" w:sz="0" w:space="0" w:color="auto"/>
          </w:divBdr>
          <w:divsChild>
            <w:div w:id="265578969">
              <w:marLeft w:val="0"/>
              <w:marRight w:val="0"/>
              <w:marTop w:val="0"/>
              <w:marBottom w:val="0"/>
              <w:divBdr>
                <w:top w:val="none" w:sz="0" w:space="0" w:color="auto"/>
                <w:left w:val="none" w:sz="0" w:space="0" w:color="auto"/>
                <w:bottom w:val="none" w:sz="0" w:space="0" w:color="auto"/>
                <w:right w:val="none" w:sz="0" w:space="0" w:color="auto"/>
              </w:divBdr>
            </w:div>
            <w:div w:id="311252578">
              <w:marLeft w:val="0"/>
              <w:marRight w:val="0"/>
              <w:marTop w:val="0"/>
              <w:marBottom w:val="0"/>
              <w:divBdr>
                <w:top w:val="none" w:sz="0" w:space="0" w:color="auto"/>
                <w:left w:val="none" w:sz="0" w:space="0" w:color="auto"/>
                <w:bottom w:val="none" w:sz="0" w:space="0" w:color="auto"/>
                <w:right w:val="none" w:sz="0" w:space="0" w:color="auto"/>
              </w:divBdr>
            </w:div>
            <w:div w:id="364867234">
              <w:marLeft w:val="0"/>
              <w:marRight w:val="0"/>
              <w:marTop w:val="0"/>
              <w:marBottom w:val="0"/>
              <w:divBdr>
                <w:top w:val="none" w:sz="0" w:space="0" w:color="auto"/>
                <w:left w:val="none" w:sz="0" w:space="0" w:color="auto"/>
                <w:bottom w:val="none" w:sz="0" w:space="0" w:color="auto"/>
                <w:right w:val="none" w:sz="0" w:space="0" w:color="auto"/>
              </w:divBdr>
            </w:div>
            <w:div w:id="418062963">
              <w:marLeft w:val="0"/>
              <w:marRight w:val="0"/>
              <w:marTop w:val="0"/>
              <w:marBottom w:val="0"/>
              <w:divBdr>
                <w:top w:val="none" w:sz="0" w:space="0" w:color="auto"/>
                <w:left w:val="none" w:sz="0" w:space="0" w:color="auto"/>
                <w:bottom w:val="none" w:sz="0" w:space="0" w:color="auto"/>
                <w:right w:val="none" w:sz="0" w:space="0" w:color="auto"/>
              </w:divBdr>
            </w:div>
            <w:div w:id="1150246522">
              <w:marLeft w:val="0"/>
              <w:marRight w:val="0"/>
              <w:marTop w:val="0"/>
              <w:marBottom w:val="0"/>
              <w:divBdr>
                <w:top w:val="none" w:sz="0" w:space="0" w:color="auto"/>
                <w:left w:val="none" w:sz="0" w:space="0" w:color="auto"/>
                <w:bottom w:val="none" w:sz="0" w:space="0" w:color="auto"/>
                <w:right w:val="none" w:sz="0" w:space="0" w:color="auto"/>
              </w:divBdr>
            </w:div>
            <w:div w:id="138852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828094">
      <w:bodyDiv w:val="1"/>
      <w:marLeft w:val="0"/>
      <w:marRight w:val="0"/>
      <w:marTop w:val="0"/>
      <w:marBottom w:val="0"/>
      <w:divBdr>
        <w:top w:val="none" w:sz="0" w:space="0" w:color="auto"/>
        <w:left w:val="none" w:sz="0" w:space="0" w:color="auto"/>
        <w:bottom w:val="none" w:sz="0" w:space="0" w:color="auto"/>
        <w:right w:val="none" w:sz="0" w:space="0" w:color="auto"/>
      </w:divBdr>
    </w:div>
    <w:div w:id="1774936260">
      <w:bodyDiv w:val="1"/>
      <w:marLeft w:val="0"/>
      <w:marRight w:val="0"/>
      <w:marTop w:val="0"/>
      <w:marBottom w:val="0"/>
      <w:divBdr>
        <w:top w:val="none" w:sz="0" w:space="0" w:color="auto"/>
        <w:left w:val="none" w:sz="0" w:space="0" w:color="auto"/>
        <w:bottom w:val="none" w:sz="0" w:space="0" w:color="auto"/>
        <w:right w:val="none" w:sz="0" w:space="0" w:color="auto"/>
      </w:divBdr>
      <w:divsChild>
        <w:div w:id="1215236860">
          <w:marLeft w:val="0"/>
          <w:marRight w:val="0"/>
          <w:marTop w:val="0"/>
          <w:marBottom w:val="0"/>
          <w:divBdr>
            <w:top w:val="none" w:sz="0" w:space="0" w:color="auto"/>
            <w:left w:val="none" w:sz="0" w:space="0" w:color="auto"/>
            <w:bottom w:val="none" w:sz="0" w:space="0" w:color="auto"/>
            <w:right w:val="none" w:sz="0" w:space="0" w:color="auto"/>
          </w:divBdr>
          <w:divsChild>
            <w:div w:id="103037919">
              <w:marLeft w:val="0"/>
              <w:marRight w:val="0"/>
              <w:marTop w:val="0"/>
              <w:marBottom w:val="0"/>
              <w:divBdr>
                <w:top w:val="none" w:sz="0" w:space="0" w:color="auto"/>
                <w:left w:val="none" w:sz="0" w:space="0" w:color="auto"/>
                <w:bottom w:val="none" w:sz="0" w:space="0" w:color="auto"/>
                <w:right w:val="none" w:sz="0" w:space="0" w:color="auto"/>
              </w:divBdr>
            </w:div>
            <w:div w:id="139732462">
              <w:marLeft w:val="0"/>
              <w:marRight w:val="0"/>
              <w:marTop w:val="0"/>
              <w:marBottom w:val="0"/>
              <w:divBdr>
                <w:top w:val="none" w:sz="0" w:space="0" w:color="auto"/>
                <w:left w:val="none" w:sz="0" w:space="0" w:color="auto"/>
                <w:bottom w:val="none" w:sz="0" w:space="0" w:color="auto"/>
                <w:right w:val="none" w:sz="0" w:space="0" w:color="auto"/>
              </w:divBdr>
            </w:div>
            <w:div w:id="180976795">
              <w:marLeft w:val="0"/>
              <w:marRight w:val="0"/>
              <w:marTop w:val="0"/>
              <w:marBottom w:val="0"/>
              <w:divBdr>
                <w:top w:val="none" w:sz="0" w:space="0" w:color="auto"/>
                <w:left w:val="none" w:sz="0" w:space="0" w:color="auto"/>
                <w:bottom w:val="none" w:sz="0" w:space="0" w:color="auto"/>
                <w:right w:val="none" w:sz="0" w:space="0" w:color="auto"/>
              </w:divBdr>
            </w:div>
            <w:div w:id="300765896">
              <w:marLeft w:val="0"/>
              <w:marRight w:val="0"/>
              <w:marTop w:val="0"/>
              <w:marBottom w:val="0"/>
              <w:divBdr>
                <w:top w:val="none" w:sz="0" w:space="0" w:color="auto"/>
                <w:left w:val="none" w:sz="0" w:space="0" w:color="auto"/>
                <w:bottom w:val="none" w:sz="0" w:space="0" w:color="auto"/>
                <w:right w:val="none" w:sz="0" w:space="0" w:color="auto"/>
              </w:divBdr>
            </w:div>
            <w:div w:id="337386173">
              <w:marLeft w:val="0"/>
              <w:marRight w:val="0"/>
              <w:marTop w:val="0"/>
              <w:marBottom w:val="0"/>
              <w:divBdr>
                <w:top w:val="none" w:sz="0" w:space="0" w:color="auto"/>
                <w:left w:val="none" w:sz="0" w:space="0" w:color="auto"/>
                <w:bottom w:val="none" w:sz="0" w:space="0" w:color="auto"/>
                <w:right w:val="none" w:sz="0" w:space="0" w:color="auto"/>
              </w:divBdr>
            </w:div>
            <w:div w:id="405960673">
              <w:marLeft w:val="0"/>
              <w:marRight w:val="0"/>
              <w:marTop w:val="0"/>
              <w:marBottom w:val="0"/>
              <w:divBdr>
                <w:top w:val="none" w:sz="0" w:space="0" w:color="auto"/>
                <w:left w:val="none" w:sz="0" w:space="0" w:color="auto"/>
                <w:bottom w:val="none" w:sz="0" w:space="0" w:color="auto"/>
                <w:right w:val="none" w:sz="0" w:space="0" w:color="auto"/>
              </w:divBdr>
            </w:div>
            <w:div w:id="571308511">
              <w:marLeft w:val="0"/>
              <w:marRight w:val="0"/>
              <w:marTop w:val="0"/>
              <w:marBottom w:val="0"/>
              <w:divBdr>
                <w:top w:val="none" w:sz="0" w:space="0" w:color="auto"/>
                <w:left w:val="none" w:sz="0" w:space="0" w:color="auto"/>
                <w:bottom w:val="none" w:sz="0" w:space="0" w:color="auto"/>
                <w:right w:val="none" w:sz="0" w:space="0" w:color="auto"/>
              </w:divBdr>
            </w:div>
            <w:div w:id="609632307">
              <w:marLeft w:val="0"/>
              <w:marRight w:val="0"/>
              <w:marTop w:val="0"/>
              <w:marBottom w:val="0"/>
              <w:divBdr>
                <w:top w:val="none" w:sz="0" w:space="0" w:color="auto"/>
                <w:left w:val="none" w:sz="0" w:space="0" w:color="auto"/>
                <w:bottom w:val="none" w:sz="0" w:space="0" w:color="auto"/>
                <w:right w:val="none" w:sz="0" w:space="0" w:color="auto"/>
              </w:divBdr>
            </w:div>
            <w:div w:id="860095362">
              <w:marLeft w:val="0"/>
              <w:marRight w:val="0"/>
              <w:marTop w:val="0"/>
              <w:marBottom w:val="0"/>
              <w:divBdr>
                <w:top w:val="none" w:sz="0" w:space="0" w:color="auto"/>
                <w:left w:val="none" w:sz="0" w:space="0" w:color="auto"/>
                <w:bottom w:val="none" w:sz="0" w:space="0" w:color="auto"/>
                <w:right w:val="none" w:sz="0" w:space="0" w:color="auto"/>
              </w:divBdr>
            </w:div>
            <w:div w:id="1097404801">
              <w:marLeft w:val="0"/>
              <w:marRight w:val="0"/>
              <w:marTop w:val="0"/>
              <w:marBottom w:val="0"/>
              <w:divBdr>
                <w:top w:val="none" w:sz="0" w:space="0" w:color="auto"/>
                <w:left w:val="none" w:sz="0" w:space="0" w:color="auto"/>
                <w:bottom w:val="none" w:sz="0" w:space="0" w:color="auto"/>
                <w:right w:val="none" w:sz="0" w:space="0" w:color="auto"/>
              </w:divBdr>
            </w:div>
            <w:div w:id="1436635098">
              <w:marLeft w:val="0"/>
              <w:marRight w:val="0"/>
              <w:marTop w:val="0"/>
              <w:marBottom w:val="0"/>
              <w:divBdr>
                <w:top w:val="none" w:sz="0" w:space="0" w:color="auto"/>
                <w:left w:val="none" w:sz="0" w:space="0" w:color="auto"/>
                <w:bottom w:val="none" w:sz="0" w:space="0" w:color="auto"/>
                <w:right w:val="none" w:sz="0" w:space="0" w:color="auto"/>
              </w:divBdr>
            </w:div>
            <w:div w:id="1774278047">
              <w:marLeft w:val="0"/>
              <w:marRight w:val="0"/>
              <w:marTop w:val="0"/>
              <w:marBottom w:val="0"/>
              <w:divBdr>
                <w:top w:val="none" w:sz="0" w:space="0" w:color="auto"/>
                <w:left w:val="none" w:sz="0" w:space="0" w:color="auto"/>
                <w:bottom w:val="none" w:sz="0" w:space="0" w:color="auto"/>
                <w:right w:val="none" w:sz="0" w:space="0" w:color="auto"/>
              </w:divBdr>
            </w:div>
            <w:div w:id="2034107818">
              <w:marLeft w:val="0"/>
              <w:marRight w:val="0"/>
              <w:marTop w:val="0"/>
              <w:marBottom w:val="0"/>
              <w:divBdr>
                <w:top w:val="none" w:sz="0" w:space="0" w:color="auto"/>
                <w:left w:val="none" w:sz="0" w:space="0" w:color="auto"/>
                <w:bottom w:val="none" w:sz="0" w:space="0" w:color="auto"/>
                <w:right w:val="none" w:sz="0" w:space="0" w:color="auto"/>
              </w:divBdr>
            </w:div>
            <w:div w:id="210359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95216">
      <w:bodyDiv w:val="1"/>
      <w:marLeft w:val="0"/>
      <w:marRight w:val="0"/>
      <w:marTop w:val="0"/>
      <w:marBottom w:val="0"/>
      <w:divBdr>
        <w:top w:val="none" w:sz="0" w:space="0" w:color="auto"/>
        <w:left w:val="none" w:sz="0" w:space="0" w:color="auto"/>
        <w:bottom w:val="none" w:sz="0" w:space="0" w:color="auto"/>
        <w:right w:val="none" w:sz="0" w:space="0" w:color="auto"/>
      </w:divBdr>
      <w:divsChild>
        <w:div w:id="199980553">
          <w:marLeft w:val="0"/>
          <w:marRight w:val="0"/>
          <w:marTop w:val="0"/>
          <w:marBottom w:val="0"/>
          <w:divBdr>
            <w:top w:val="none" w:sz="0" w:space="0" w:color="auto"/>
            <w:left w:val="none" w:sz="0" w:space="0" w:color="auto"/>
            <w:bottom w:val="none" w:sz="0" w:space="0" w:color="auto"/>
            <w:right w:val="none" w:sz="0" w:space="0" w:color="auto"/>
          </w:divBdr>
        </w:div>
      </w:divsChild>
    </w:div>
    <w:div w:id="1814366743">
      <w:bodyDiv w:val="1"/>
      <w:marLeft w:val="0"/>
      <w:marRight w:val="0"/>
      <w:marTop w:val="0"/>
      <w:marBottom w:val="0"/>
      <w:divBdr>
        <w:top w:val="none" w:sz="0" w:space="0" w:color="auto"/>
        <w:left w:val="none" w:sz="0" w:space="0" w:color="auto"/>
        <w:bottom w:val="none" w:sz="0" w:space="0" w:color="auto"/>
        <w:right w:val="none" w:sz="0" w:space="0" w:color="auto"/>
      </w:divBdr>
    </w:div>
    <w:div w:id="1821772093">
      <w:bodyDiv w:val="1"/>
      <w:marLeft w:val="0"/>
      <w:marRight w:val="0"/>
      <w:marTop w:val="0"/>
      <w:marBottom w:val="0"/>
      <w:divBdr>
        <w:top w:val="none" w:sz="0" w:space="0" w:color="auto"/>
        <w:left w:val="none" w:sz="0" w:space="0" w:color="auto"/>
        <w:bottom w:val="none" w:sz="0" w:space="0" w:color="auto"/>
        <w:right w:val="none" w:sz="0" w:space="0" w:color="auto"/>
      </w:divBdr>
    </w:div>
    <w:div w:id="1854949954">
      <w:bodyDiv w:val="1"/>
      <w:marLeft w:val="0"/>
      <w:marRight w:val="0"/>
      <w:marTop w:val="0"/>
      <w:marBottom w:val="0"/>
      <w:divBdr>
        <w:top w:val="none" w:sz="0" w:space="0" w:color="auto"/>
        <w:left w:val="none" w:sz="0" w:space="0" w:color="auto"/>
        <w:bottom w:val="none" w:sz="0" w:space="0" w:color="auto"/>
        <w:right w:val="none" w:sz="0" w:space="0" w:color="auto"/>
      </w:divBdr>
      <w:divsChild>
        <w:div w:id="1249774459">
          <w:marLeft w:val="0"/>
          <w:marRight w:val="0"/>
          <w:marTop w:val="0"/>
          <w:marBottom w:val="0"/>
          <w:divBdr>
            <w:top w:val="none" w:sz="0" w:space="0" w:color="auto"/>
            <w:left w:val="none" w:sz="0" w:space="0" w:color="auto"/>
            <w:bottom w:val="none" w:sz="0" w:space="0" w:color="auto"/>
            <w:right w:val="none" w:sz="0" w:space="0" w:color="auto"/>
          </w:divBdr>
        </w:div>
      </w:divsChild>
    </w:div>
    <w:div w:id="1915239441">
      <w:bodyDiv w:val="1"/>
      <w:marLeft w:val="0"/>
      <w:marRight w:val="0"/>
      <w:marTop w:val="0"/>
      <w:marBottom w:val="0"/>
      <w:divBdr>
        <w:top w:val="none" w:sz="0" w:space="0" w:color="auto"/>
        <w:left w:val="none" w:sz="0" w:space="0" w:color="auto"/>
        <w:bottom w:val="none" w:sz="0" w:space="0" w:color="auto"/>
        <w:right w:val="none" w:sz="0" w:space="0" w:color="auto"/>
      </w:divBdr>
    </w:div>
    <w:div w:id="1918784005">
      <w:bodyDiv w:val="1"/>
      <w:marLeft w:val="0"/>
      <w:marRight w:val="0"/>
      <w:marTop w:val="0"/>
      <w:marBottom w:val="0"/>
      <w:divBdr>
        <w:top w:val="none" w:sz="0" w:space="0" w:color="auto"/>
        <w:left w:val="none" w:sz="0" w:space="0" w:color="auto"/>
        <w:bottom w:val="none" w:sz="0" w:space="0" w:color="auto"/>
        <w:right w:val="none" w:sz="0" w:space="0" w:color="auto"/>
      </w:divBdr>
    </w:div>
    <w:div w:id="1998679043">
      <w:bodyDiv w:val="1"/>
      <w:marLeft w:val="0"/>
      <w:marRight w:val="0"/>
      <w:marTop w:val="0"/>
      <w:marBottom w:val="0"/>
      <w:divBdr>
        <w:top w:val="none" w:sz="0" w:space="0" w:color="auto"/>
        <w:left w:val="none" w:sz="0" w:space="0" w:color="auto"/>
        <w:bottom w:val="none" w:sz="0" w:space="0" w:color="auto"/>
        <w:right w:val="none" w:sz="0" w:space="0" w:color="auto"/>
      </w:divBdr>
    </w:div>
    <w:div w:id="2002612200">
      <w:bodyDiv w:val="1"/>
      <w:marLeft w:val="0"/>
      <w:marRight w:val="0"/>
      <w:marTop w:val="0"/>
      <w:marBottom w:val="0"/>
      <w:divBdr>
        <w:top w:val="none" w:sz="0" w:space="0" w:color="auto"/>
        <w:left w:val="none" w:sz="0" w:space="0" w:color="auto"/>
        <w:bottom w:val="none" w:sz="0" w:space="0" w:color="auto"/>
        <w:right w:val="none" w:sz="0" w:space="0" w:color="auto"/>
      </w:divBdr>
    </w:div>
    <w:div w:id="203549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mailto:posta@kr-plzensky.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2240</Words>
  <Characters>13218</Characters>
  <Application>Microsoft Office Word</Application>
  <DocSecurity>4</DocSecurity>
  <Lines>110</Lines>
  <Paragraphs>30</Paragraphs>
  <ScaleCrop>false</ScaleCrop>
  <HeadingPairs>
    <vt:vector size="2" baseType="variant">
      <vt:variant>
        <vt:lpstr>Název</vt:lpstr>
      </vt:variant>
      <vt:variant>
        <vt:i4>1</vt:i4>
      </vt:variant>
    </vt:vector>
  </HeadingPairs>
  <TitlesOfParts>
    <vt:vector size="1" baseType="lpstr">
      <vt:lpstr>V PLZNI DNE: 3</vt:lpstr>
    </vt:vector>
  </TitlesOfParts>
  <Company/>
  <LinksUpToDate>false</LinksUpToDate>
  <CharactersWithSpaces>15428</CharactersWithSpaces>
  <SharedDoc>false</SharedDoc>
  <HLinks>
    <vt:vector size="6" baseType="variant">
      <vt:variant>
        <vt:i4>2490434</vt:i4>
      </vt:variant>
      <vt:variant>
        <vt:i4>5</vt:i4>
      </vt:variant>
      <vt:variant>
        <vt:i4>0</vt:i4>
      </vt:variant>
      <vt:variant>
        <vt:i4>5</vt:i4>
      </vt:variant>
      <vt:variant>
        <vt:lpwstr>mailto:posta@kr-plzensky.cz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PLZNI DNE: 3</dc:title>
  <dc:subject/>
  <dc:creator>Most</dc:creator>
  <cp:keywords/>
  <cp:lastModifiedBy>Milerová Jaroslava</cp:lastModifiedBy>
  <cp:revision>2</cp:revision>
  <cp:lastPrinted>2016-06-22T14:27:00Z</cp:lastPrinted>
  <dcterms:created xsi:type="dcterms:W3CDTF">2024-09-26T14:55:00Z</dcterms:created>
  <dcterms:modified xsi:type="dcterms:W3CDTF">2024-09-26T14:55:00Z</dcterms:modified>
</cp:coreProperties>
</file>