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noProof/>
          <w:sz w:val="20"/>
        </w:rPr>
        <w:pict>
          <v:shapetype id="_x0000_t202" coordsize="21600,21600" o:spt="202" path="m,l,21600r21600,l21600,xe">
            <v:stroke joinstyle="miter"/>
            <v:path gradientshapeok="t" o:connecttype="rect"/>
          </v:shapetype>
          <v:shape id="_x0000_s1026" type="#_x0000_t202" style="position:absolute;left:0;text-align:left;margin-left:280.35pt;margin-top:-4.05pt;width:3in;height:1in;z-index:251657728" filled="f" stroked="f">
            <v:textbox style="mso-next-textbox:#_x0000_s1026">
              <w:txbxContent>
                <w:p w:rsidR="00F75CDB" w:rsidRDefault="00F75CDB">
                  <w:pPr>
                    <w:rPr>
                      <w:rFonts w:ascii="Arial" w:hAnsi="Arial"/>
                      <w:sz w:val="24"/>
                    </w:rPr>
                  </w:pPr>
                </w:p>
                <w:p w:rsidR="00F75CDB" w:rsidRDefault="00F75CDB">
                  <w:pPr>
                    <w:pStyle w:val="Nadpis3"/>
                  </w:pPr>
                  <w:r>
                    <w:t>Dle rozdělovníku</w:t>
                  </w:r>
                </w:p>
              </w:txbxContent>
            </v:textbox>
          </v:shape>
        </w:pict>
      </w:r>
      <w:r w:rsidRPr="00B37F3D">
        <w:rPr>
          <w:rFonts w:ascii="Times New Roman" w:hAnsi="Times New Roman"/>
          <w:sz w:val="20"/>
        </w:rPr>
        <w:t>VÁŠ DOPIS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ZE DNE:</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NAŠE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VYŘIZUJE:</w:t>
      </w:r>
      <w:r w:rsidRPr="00B37F3D">
        <w:rPr>
          <w:rFonts w:ascii="Times New Roman" w:hAnsi="Times New Roman"/>
          <w:sz w:val="20"/>
        </w:rPr>
        <w:tab/>
        <w:t>Ing. Štvánová</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TEL.:</w:t>
      </w:r>
      <w:r w:rsidRPr="00B37F3D">
        <w:rPr>
          <w:rFonts w:ascii="Times New Roman" w:hAnsi="Times New Roman"/>
          <w:sz w:val="20"/>
        </w:rPr>
        <w:tab/>
        <w:t>377 195 422</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FAX:</w:t>
      </w:r>
      <w:r w:rsidRPr="00B37F3D">
        <w:rPr>
          <w:rFonts w:ascii="Times New Roman" w:hAnsi="Times New Roman"/>
          <w:sz w:val="20"/>
        </w:rPr>
        <w:tab/>
        <w:t>377 195 478</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E-MAIL:</w:t>
      </w:r>
      <w:r w:rsidRPr="00B37F3D">
        <w:rPr>
          <w:rFonts w:ascii="Times New Roman" w:hAnsi="Times New Roman"/>
          <w:sz w:val="20"/>
        </w:rPr>
        <w:tab/>
        <w:t>helena.stvanova@kr-plzensky.cz</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 xml:space="preserve">DATUM: </w:t>
      </w:r>
      <w:r w:rsidRPr="00B37F3D">
        <w:rPr>
          <w:rFonts w:ascii="Times New Roman" w:hAnsi="Times New Roman"/>
          <w:sz w:val="20"/>
        </w:rPr>
        <w:tab/>
      </w:r>
      <w:r w:rsidR="00820FC1">
        <w:rPr>
          <w:rFonts w:ascii="Times New Roman" w:hAnsi="Times New Roman"/>
          <w:sz w:val="20"/>
        </w:rPr>
        <w:t>1</w:t>
      </w:r>
      <w:r w:rsidR="006A6368">
        <w:rPr>
          <w:rFonts w:ascii="Times New Roman" w:hAnsi="Times New Roman"/>
          <w:sz w:val="20"/>
        </w:rPr>
        <w:t>2</w:t>
      </w:r>
      <w:r w:rsidR="00CA703C">
        <w:rPr>
          <w:rFonts w:ascii="Times New Roman" w:hAnsi="Times New Roman"/>
          <w:sz w:val="20"/>
        </w:rPr>
        <w:t>.</w:t>
      </w:r>
      <w:r w:rsidR="009E2DBD">
        <w:rPr>
          <w:rFonts w:ascii="Times New Roman" w:hAnsi="Times New Roman"/>
          <w:sz w:val="20"/>
        </w:rPr>
        <w:t xml:space="preserve"> </w:t>
      </w:r>
      <w:r w:rsidR="006A6368">
        <w:rPr>
          <w:rFonts w:ascii="Times New Roman" w:hAnsi="Times New Roman"/>
          <w:sz w:val="20"/>
        </w:rPr>
        <w:t>3</w:t>
      </w:r>
      <w:r w:rsidR="009E2DBD">
        <w:rPr>
          <w:rFonts w:ascii="Times New Roman" w:hAnsi="Times New Roman"/>
          <w:sz w:val="20"/>
        </w:rPr>
        <w:t>.</w:t>
      </w:r>
      <w:r w:rsidR="00CA703C">
        <w:rPr>
          <w:rFonts w:ascii="Times New Roman" w:hAnsi="Times New Roman"/>
          <w:sz w:val="20"/>
        </w:rPr>
        <w:t xml:space="preserve"> 20</w:t>
      </w:r>
      <w:r w:rsidR="008B2B1B">
        <w:rPr>
          <w:rFonts w:ascii="Times New Roman" w:hAnsi="Times New Roman"/>
          <w:sz w:val="20"/>
        </w:rPr>
        <w:t>1</w:t>
      </w:r>
      <w:r w:rsidR="006A6368">
        <w:rPr>
          <w:rFonts w:ascii="Times New Roman" w:hAnsi="Times New Roman"/>
          <w:sz w:val="20"/>
        </w:rPr>
        <w:t>3</w:t>
      </w:r>
    </w:p>
    <w:p w:rsidR="00DC5A8C" w:rsidRPr="00B37F3D" w:rsidRDefault="00DC5A8C">
      <w:pPr>
        <w:pStyle w:val="Zkladntextodsazen"/>
        <w:rPr>
          <w:rFonts w:ascii="Times New Roman" w:hAnsi="Times New Roman"/>
          <w:sz w:val="24"/>
          <w:szCs w:val="24"/>
        </w:rPr>
      </w:pPr>
    </w:p>
    <w:p w:rsidR="00B37F3D" w:rsidRPr="00B37F3D" w:rsidRDefault="00B37F3D" w:rsidP="00B37F3D">
      <w:pPr>
        <w:jc w:val="both"/>
        <w:rPr>
          <w:b/>
          <w:sz w:val="24"/>
          <w:szCs w:val="24"/>
          <w:u w:val="single"/>
        </w:rPr>
      </w:pPr>
      <w:r w:rsidRPr="00B37F3D">
        <w:rPr>
          <w:b/>
          <w:sz w:val="24"/>
          <w:szCs w:val="24"/>
          <w:u w:val="single"/>
        </w:rPr>
        <w:t xml:space="preserve">Zápis z porady Krajského úřadu Plzeňského kraje, odboru regionálního rozvoje, se stavebními úřady Plzeňského kraje konané dne </w:t>
      </w:r>
      <w:r w:rsidR="006A6368">
        <w:rPr>
          <w:b/>
          <w:sz w:val="24"/>
          <w:szCs w:val="24"/>
          <w:u w:val="single"/>
        </w:rPr>
        <w:t>1</w:t>
      </w:r>
      <w:r w:rsidR="00011EF8">
        <w:rPr>
          <w:b/>
          <w:sz w:val="24"/>
          <w:szCs w:val="24"/>
          <w:u w:val="single"/>
        </w:rPr>
        <w:t>2.</w:t>
      </w:r>
      <w:r w:rsidRPr="00B37F3D">
        <w:rPr>
          <w:b/>
          <w:sz w:val="24"/>
          <w:szCs w:val="24"/>
          <w:u w:val="single"/>
        </w:rPr>
        <w:t> </w:t>
      </w:r>
      <w:r w:rsidR="006A6368">
        <w:rPr>
          <w:b/>
          <w:sz w:val="24"/>
          <w:szCs w:val="24"/>
          <w:u w:val="single"/>
        </w:rPr>
        <w:t>3</w:t>
      </w:r>
      <w:r w:rsidR="008C27D5">
        <w:rPr>
          <w:b/>
          <w:sz w:val="24"/>
          <w:szCs w:val="24"/>
          <w:u w:val="single"/>
        </w:rPr>
        <w:t>.</w:t>
      </w:r>
      <w:r w:rsidRPr="00B37F3D">
        <w:rPr>
          <w:b/>
          <w:sz w:val="24"/>
          <w:szCs w:val="24"/>
          <w:u w:val="single"/>
        </w:rPr>
        <w:t> 20</w:t>
      </w:r>
      <w:r w:rsidR="008B2B1B">
        <w:rPr>
          <w:b/>
          <w:sz w:val="24"/>
          <w:szCs w:val="24"/>
          <w:u w:val="single"/>
        </w:rPr>
        <w:t>1</w:t>
      </w:r>
      <w:r w:rsidR="006A6368">
        <w:rPr>
          <w:b/>
          <w:sz w:val="24"/>
          <w:szCs w:val="24"/>
          <w:u w:val="single"/>
        </w:rPr>
        <w:t>3</w:t>
      </w:r>
      <w:r w:rsidRPr="00B37F3D">
        <w:rPr>
          <w:b/>
          <w:sz w:val="24"/>
          <w:szCs w:val="24"/>
          <w:u w:val="single"/>
        </w:rPr>
        <w:t xml:space="preserve"> v Plzni </w:t>
      </w:r>
    </w:p>
    <w:p w:rsidR="00B37F3D" w:rsidRDefault="00B37F3D" w:rsidP="00B37F3D">
      <w:pPr>
        <w:jc w:val="both"/>
        <w:rPr>
          <w:b/>
          <w:sz w:val="24"/>
          <w:szCs w:val="24"/>
          <w:u w:val="single"/>
        </w:rPr>
      </w:pPr>
    </w:p>
    <w:p w:rsidR="00DF7B91" w:rsidRDefault="00B37F3D" w:rsidP="00B37F3D">
      <w:pPr>
        <w:jc w:val="both"/>
        <w:rPr>
          <w:sz w:val="24"/>
          <w:szCs w:val="24"/>
        </w:rPr>
      </w:pPr>
      <w:r w:rsidRPr="00B37F3D">
        <w:rPr>
          <w:sz w:val="24"/>
          <w:szCs w:val="24"/>
        </w:rPr>
        <w:t xml:space="preserve">Porada byla věnována </w:t>
      </w:r>
      <w:r w:rsidR="00DF7B91">
        <w:rPr>
          <w:sz w:val="24"/>
          <w:szCs w:val="24"/>
        </w:rPr>
        <w:t>následující problematice:</w:t>
      </w:r>
    </w:p>
    <w:p w:rsidR="00332F11" w:rsidRDefault="00332F11" w:rsidP="00B37F3D">
      <w:pPr>
        <w:jc w:val="both"/>
        <w:rPr>
          <w:sz w:val="24"/>
          <w:szCs w:val="24"/>
        </w:rPr>
      </w:pPr>
    </w:p>
    <w:p w:rsidR="00691B62" w:rsidRPr="00820FC1" w:rsidRDefault="006A6368" w:rsidP="00691B62">
      <w:pPr>
        <w:numPr>
          <w:ilvl w:val="0"/>
          <w:numId w:val="1"/>
        </w:numPr>
        <w:jc w:val="both"/>
        <w:rPr>
          <w:b/>
          <w:sz w:val="24"/>
          <w:szCs w:val="24"/>
          <w:u w:val="single"/>
        </w:rPr>
      </w:pPr>
      <w:r>
        <w:rPr>
          <w:b/>
          <w:sz w:val="24"/>
          <w:szCs w:val="24"/>
          <w:u w:val="single"/>
        </w:rPr>
        <w:t>Energetická náročnost budov</w:t>
      </w:r>
      <w:r w:rsidR="00820FC1" w:rsidRPr="00820FC1">
        <w:rPr>
          <w:b/>
          <w:sz w:val="24"/>
          <w:szCs w:val="24"/>
          <w:u w:val="single"/>
        </w:rPr>
        <w:t xml:space="preserve"> </w:t>
      </w:r>
    </w:p>
    <w:p w:rsidR="00820FC1" w:rsidRDefault="00820FC1" w:rsidP="00A467C7">
      <w:pPr>
        <w:jc w:val="both"/>
        <w:rPr>
          <w:sz w:val="24"/>
          <w:szCs w:val="24"/>
        </w:rPr>
      </w:pPr>
    </w:p>
    <w:p w:rsidR="00E87C87" w:rsidRDefault="00691B62" w:rsidP="00A467C7">
      <w:pPr>
        <w:jc w:val="both"/>
        <w:rPr>
          <w:sz w:val="24"/>
          <w:szCs w:val="24"/>
        </w:rPr>
      </w:pPr>
      <w:r>
        <w:rPr>
          <w:sz w:val="24"/>
          <w:szCs w:val="24"/>
        </w:rPr>
        <w:t xml:space="preserve">Na poradě </w:t>
      </w:r>
      <w:r w:rsidR="00E84DE5">
        <w:rPr>
          <w:sz w:val="24"/>
          <w:szCs w:val="24"/>
        </w:rPr>
        <w:t>vystoupil</w:t>
      </w:r>
      <w:r w:rsidR="00820FC1">
        <w:rPr>
          <w:sz w:val="24"/>
          <w:szCs w:val="24"/>
        </w:rPr>
        <w:t xml:space="preserve"> Ing. </w:t>
      </w:r>
      <w:r w:rsidR="00E87C87">
        <w:rPr>
          <w:sz w:val="24"/>
          <w:szCs w:val="24"/>
        </w:rPr>
        <w:t xml:space="preserve">arch. Josef Smola </w:t>
      </w:r>
      <w:r w:rsidR="00BF1DF7">
        <w:rPr>
          <w:sz w:val="24"/>
          <w:szCs w:val="24"/>
        </w:rPr>
        <w:t xml:space="preserve">z Centra pasivního domu </w:t>
      </w:r>
      <w:r w:rsidR="00E87C87">
        <w:rPr>
          <w:sz w:val="24"/>
          <w:szCs w:val="24"/>
        </w:rPr>
        <w:t>a předal stavebním úřadům informace o způsobech zajištění nízké energetické náročnosti budov.</w:t>
      </w:r>
    </w:p>
    <w:p w:rsidR="00820FC1" w:rsidRDefault="00820FC1" w:rsidP="00A467C7">
      <w:pPr>
        <w:jc w:val="both"/>
        <w:rPr>
          <w:sz w:val="24"/>
          <w:szCs w:val="24"/>
        </w:rPr>
      </w:pPr>
    </w:p>
    <w:p w:rsidR="003453D0" w:rsidRPr="00AE1F6B" w:rsidRDefault="002B6B09" w:rsidP="003453D0">
      <w:pPr>
        <w:numPr>
          <w:ilvl w:val="0"/>
          <w:numId w:val="1"/>
        </w:numPr>
        <w:jc w:val="both"/>
        <w:rPr>
          <w:b/>
          <w:sz w:val="24"/>
          <w:szCs w:val="24"/>
          <w:u w:val="single"/>
        </w:rPr>
      </w:pPr>
      <w:r>
        <w:rPr>
          <w:b/>
          <w:sz w:val="24"/>
          <w:szCs w:val="24"/>
          <w:u w:val="single"/>
        </w:rPr>
        <w:t>Digitální mapa veřejné správy</w:t>
      </w:r>
      <w:r w:rsidR="00AE1F6B" w:rsidRPr="00AE1F6B">
        <w:rPr>
          <w:b/>
          <w:sz w:val="24"/>
          <w:szCs w:val="24"/>
          <w:u w:val="single"/>
        </w:rPr>
        <w:t xml:space="preserve"> </w:t>
      </w:r>
    </w:p>
    <w:p w:rsidR="00AE1F6B" w:rsidRDefault="00AE1F6B" w:rsidP="003453D0">
      <w:pPr>
        <w:jc w:val="both"/>
        <w:rPr>
          <w:sz w:val="24"/>
          <w:szCs w:val="24"/>
        </w:rPr>
      </w:pPr>
    </w:p>
    <w:p w:rsidR="002B6B09" w:rsidRDefault="002B6B09" w:rsidP="002B6B09">
      <w:pPr>
        <w:autoSpaceDE w:val="0"/>
        <w:autoSpaceDN w:val="0"/>
        <w:jc w:val="both"/>
        <w:rPr>
          <w:sz w:val="24"/>
          <w:szCs w:val="24"/>
        </w:rPr>
      </w:pPr>
      <w:r>
        <w:rPr>
          <w:sz w:val="24"/>
          <w:szCs w:val="24"/>
        </w:rPr>
        <w:t xml:space="preserve">Ing. Antonín Procházka z </w:t>
      </w:r>
      <w:r w:rsidRPr="002B6B09">
        <w:rPr>
          <w:sz w:val="24"/>
          <w:szCs w:val="24"/>
        </w:rPr>
        <w:t>oddělení geografických informačních systémů</w:t>
      </w:r>
      <w:r>
        <w:rPr>
          <w:sz w:val="24"/>
          <w:szCs w:val="24"/>
        </w:rPr>
        <w:t xml:space="preserve"> Krajského úřadu Plzeňského kraje informoval stavební úřady o současném stavu projektu zpracování Digitální mapy veřejné správy Plzeňského kraje a požádal stavební úřady o spolupráci.</w:t>
      </w:r>
    </w:p>
    <w:p w:rsidR="00D77AD2" w:rsidRDefault="00D77AD2" w:rsidP="002B6B09">
      <w:pPr>
        <w:autoSpaceDE w:val="0"/>
        <w:autoSpaceDN w:val="0"/>
        <w:jc w:val="both"/>
        <w:rPr>
          <w:sz w:val="24"/>
          <w:szCs w:val="24"/>
        </w:rPr>
      </w:pPr>
    </w:p>
    <w:p w:rsidR="002B6B09" w:rsidRPr="002B6B09" w:rsidRDefault="002B6B09" w:rsidP="002B6B09">
      <w:pPr>
        <w:autoSpaceDE w:val="0"/>
        <w:autoSpaceDN w:val="0"/>
        <w:jc w:val="both"/>
        <w:rPr>
          <w:sz w:val="24"/>
          <w:szCs w:val="24"/>
        </w:rPr>
      </w:pPr>
      <w:r>
        <w:rPr>
          <w:sz w:val="24"/>
          <w:szCs w:val="24"/>
        </w:rPr>
        <w:t xml:space="preserve">Upozornil na novelu stavebního zákona, kterou byl změněn </w:t>
      </w:r>
      <w:r w:rsidR="00D77AD2">
        <w:rPr>
          <w:sz w:val="24"/>
          <w:szCs w:val="24"/>
        </w:rPr>
        <w:t>§ 121 odst. 1. Z tohoto změněného ustanovení vyplývá, že p</w:t>
      </w:r>
      <w:r w:rsidR="00D77AD2" w:rsidRPr="00D77AD2">
        <w:rPr>
          <w:sz w:val="24"/>
          <w:szCs w:val="24"/>
        </w:rPr>
        <w:t>okud se stavba nachází na území obce, která vede technickou mapu obce a pro účely jejího vedení vydala obecně závaznou vyhlášku, stavebník rovněž doloží doklad o tom, že příslušnému obecnímu úřadu byly ohlášeny a doloženy změny týkající se obsahu technické mapy obce.</w:t>
      </w:r>
      <w:r w:rsidR="00D77AD2">
        <w:rPr>
          <w:sz w:val="24"/>
          <w:szCs w:val="24"/>
        </w:rPr>
        <w:t xml:space="preserve"> Obecně závaznou vyhlášku pro účely vedení technické mapy obce může obec vydat podle § 20 odst. 3 zákona č. 200/1994 Sb., o zeměměřičství, který byl změněn zákonem č. 350/2012 Sb.  </w:t>
      </w:r>
      <w:r>
        <w:rPr>
          <w:sz w:val="24"/>
          <w:szCs w:val="24"/>
        </w:rPr>
        <w:t xml:space="preserve"> </w:t>
      </w:r>
    </w:p>
    <w:p w:rsidR="00D77AD2" w:rsidRDefault="00D77AD2" w:rsidP="003453D0">
      <w:pPr>
        <w:jc w:val="both"/>
        <w:rPr>
          <w:sz w:val="24"/>
          <w:szCs w:val="24"/>
        </w:rPr>
      </w:pPr>
    </w:p>
    <w:p w:rsidR="00D176A2" w:rsidRDefault="00D77AD2" w:rsidP="003453D0">
      <w:pPr>
        <w:jc w:val="both"/>
        <w:rPr>
          <w:sz w:val="24"/>
          <w:szCs w:val="24"/>
        </w:rPr>
      </w:pPr>
      <w:r>
        <w:rPr>
          <w:sz w:val="24"/>
          <w:szCs w:val="24"/>
        </w:rPr>
        <w:t>Seznam obcí, které obecně závaznou vyhlášku</w:t>
      </w:r>
      <w:r w:rsidRPr="00D77AD2">
        <w:rPr>
          <w:sz w:val="24"/>
          <w:szCs w:val="24"/>
        </w:rPr>
        <w:t xml:space="preserve"> </w:t>
      </w:r>
      <w:r>
        <w:rPr>
          <w:sz w:val="24"/>
          <w:szCs w:val="24"/>
        </w:rPr>
        <w:t xml:space="preserve">pro účely vedení technické mapy obce vydají, bude zveřejněn na webových stránkách Plzeňského kraje a příslušný stavební úřad bude o vydání této obecně závazné vyhlášky informován.  </w:t>
      </w:r>
    </w:p>
    <w:p w:rsidR="002B65E7" w:rsidRDefault="002B65E7" w:rsidP="003453D0">
      <w:pPr>
        <w:jc w:val="both"/>
        <w:rPr>
          <w:sz w:val="24"/>
          <w:szCs w:val="24"/>
        </w:rPr>
      </w:pPr>
    </w:p>
    <w:p w:rsidR="004A3777" w:rsidRPr="00BA5BB2" w:rsidRDefault="00D77AD2" w:rsidP="004036B4">
      <w:pPr>
        <w:numPr>
          <w:ilvl w:val="0"/>
          <w:numId w:val="1"/>
        </w:numPr>
        <w:jc w:val="both"/>
        <w:rPr>
          <w:b/>
          <w:sz w:val="24"/>
          <w:szCs w:val="24"/>
          <w:u w:val="single"/>
        </w:rPr>
      </w:pPr>
      <w:r>
        <w:rPr>
          <w:b/>
          <w:sz w:val="24"/>
          <w:szCs w:val="24"/>
          <w:u w:val="single"/>
        </w:rPr>
        <w:t>Zákon o ochraně ovzduší</w:t>
      </w:r>
      <w:r w:rsidR="006C4F24" w:rsidRPr="00BA5BB2">
        <w:rPr>
          <w:b/>
          <w:sz w:val="24"/>
          <w:szCs w:val="24"/>
          <w:u w:val="single"/>
        </w:rPr>
        <w:t xml:space="preserve"> </w:t>
      </w:r>
    </w:p>
    <w:p w:rsidR="00403F45" w:rsidRDefault="00403F45" w:rsidP="00A65677">
      <w:pPr>
        <w:spacing w:line="360" w:lineRule="auto"/>
        <w:jc w:val="both"/>
        <w:rPr>
          <w:rFonts w:ascii="Arial" w:hAnsi="Arial" w:cs="Arial"/>
        </w:rPr>
      </w:pPr>
    </w:p>
    <w:p w:rsidR="000107F8" w:rsidRDefault="00B675C3" w:rsidP="00B675C3">
      <w:pPr>
        <w:jc w:val="both"/>
        <w:rPr>
          <w:sz w:val="24"/>
          <w:szCs w:val="24"/>
        </w:rPr>
      </w:pPr>
      <w:r>
        <w:rPr>
          <w:sz w:val="24"/>
          <w:szCs w:val="24"/>
        </w:rPr>
        <w:t xml:space="preserve">Ochrana ovzduší je upravena novým zákonem č. 201/2012 Sb., o ochraně ovzduší. Podle § 11 odst. 3 tohoto zákona </w:t>
      </w:r>
      <w:r w:rsidRPr="00B675C3">
        <w:rPr>
          <w:sz w:val="24"/>
          <w:szCs w:val="24"/>
        </w:rPr>
        <w:t xml:space="preserve">vydává </w:t>
      </w:r>
      <w:r>
        <w:rPr>
          <w:sz w:val="24"/>
          <w:szCs w:val="24"/>
        </w:rPr>
        <w:t>o</w:t>
      </w:r>
      <w:r w:rsidRPr="00B675C3">
        <w:rPr>
          <w:sz w:val="24"/>
          <w:szCs w:val="24"/>
        </w:rPr>
        <w:t>becní úřad obce s rozšířenou působností závazné stanovisko k</w:t>
      </w:r>
      <w:r>
        <w:rPr>
          <w:sz w:val="24"/>
          <w:szCs w:val="24"/>
        </w:rPr>
        <w:t> </w:t>
      </w:r>
      <w:r w:rsidRPr="00B675C3">
        <w:rPr>
          <w:sz w:val="24"/>
          <w:szCs w:val="24"/>
        </w:rPr>
        <w:t>územnímu a stavebnímu řízení a k řízení o vydání kolaudačního souhlasu z hlediska ochrany ovzduší u stacionárních zdrojů neuvedených v příloze č. 2 k tomuto zákonu.</w:t>
      </w:r>
      <w:r>
        <w:rPr>
          <w:sz w:val="24"/>
          <w:szCs w:val="24"/>
        </w:rPr>
        <w:t xml:space="preserve"> Z tohoto ustanovení vyplývá, že závazné stanovisko je třeba ke každé stavbě, která se projednává v územním a stavebním řízení a která obsahuje stacionární zdroj</w:t>
      </w:r>
      <w:r w:rsidRPr="00B675C3">
        <w:rPr>
          <w:sz w:val="24"/>
          <w:szCs w:val="24"/>
        </w:rPr>
        <w:t xml:space="preserve"> neuvedený v příloze č. 2</w:t>
      </w:r>
      <w:r w:rsidR="000107F8">
        <w:rPr>
          <w:sz w:val="24"/>
          <w:szCs w:val="24"/>
        </w:rPr>
        <w:t>.</w:t>
      </w:r>
    </w:p>
    <w:p w:rsidR="000107F8" w:rsidRDefault="000107F8" w:rsidP="00B675C3">
      <w:pPr>
        <w:jc w:val="both"/>
        <w:rPr>
          <w:sz w:val="24"/>
          <w:szCs w:val="24"/>
        </w:rPr>
      </w:pPr>
    </w:p>
    <w:p w:rsidR="00B675C3" w:rsidRDefault="000107F8" w:rsidP="00B675C3">
      <w:pPr>
        <w:jc w:val="both"/>
        <w:rPr>
          <w:sz w:val="24"/>
          <w:szCs w:val="24"/>
        </w:rPr>
      </w:pPr>
      <w:r>
        <w:rPr>
          <w:sz w:val="24"/>
          <w:szCs w:val="24"/>
        </w:rPr>
        <w:lastRenderedPageBreak/>
        <w:t xml:space="preserve">Nový zákon o ochraně ovzduší neobsahuje přechodné ustanovení, které by se týkalo řízení vedených podle stavebního </w:t>
      </w:r>
      <w:r w:rsidR="00D50AEA">
        <w:rPr>
          <w:sz w:val="24"/>
          <w:szCs w:val="24"/>
        </w:rPr>
        <w:t>zákona, a proto</w:t>
      </w:r>
      <w:r>
        <w:rPr>
          <w:sz w:val="24"/>
          <w:szCs w:val="24"/>
        </w:rPr>
        <w:t xml:space="preserve"> se musí uplatnit i v řízeních, která byla zahájena před účinností zákona o ochraně ovzduší a nebyl</w:t>
      </w:r>
      <w:r w:rsidR="00D50AEA">
        <w:rPr>
          <w:sz w:val="24"/>
          <w:szCs w:val="24"/>
        </w:rPr>
        <w:t>a</w:t>
      </w:r>
      <w:r>
        <w:rPr>
          <w:sz w:val="24"/>
          <w:szCs w:val="24"/>
        </w:rPr>
        <w:t xml:space="preserve"> pravomocně ukončena.</w:t>
      </w:r>
      <w:r w:rsidR="00B675C3" w:rsidRPr="00B675C3">
        <w:rPr>
          <w:sz w:val="24"/>
          <w:szCs w:val="24"/>
        </w:rPr>
        <w:t xml:space="preserve"> </w:t>
      </w:r>
      <w:r w:rsidR="00B675C3">
        <w:rPr>
          <w:sz w:val="24"/>
          <w:szCs w:val="24"/>
        </w:rPr>
        <w:t xml:space="preserve"> </w:t>
      </w:r>
      <w:r w:rsidR="00D50AEA">
        <w:rPr>
          <w:sz w:val="24"/>
          <w:szCs w:val="24"/>
        </w:rPr>
        <w:t xml:space="preserve"> </w:t>
      </w:r>
    </w:p>
    <w:p w:rsidR="00B675C3" w:rsidRPr="00B675C3" w:rsidRDefault="00B675C3" w:rsidP="00B675C3">
      <w:pPr>
        <w:jc w:val="both"/>
        <w:rPr>
          <w:sz w:val="24"/>
          <w:szCs w:val="24"/>
        </w:rPr>
      </w:pPr>
      <w:r>
        <w:rPr>
          <w:sz w:val="24"/>
          <w:szCs w:val="24"/>
        </w:rPr>
        <w:t xml:space="preserve"> </w:t>
      </w:r>
    </w:p>
    <w:p w:rsidR="003F1A8C" w:rsidRPr="006D7456" w:rsidRDefault="006D7456" w:rsidP="006D7456">
      <w:pPr>
        <w:numPr>
          <w:ilvl w:val="0"/>
          <w:numId w:val="1"/>
        </w:numPr>
        <w:jc w:val="both"/>
        <w:rPr>
          <w:b/>
          <w:sz w:val="24"/>
          <w:szCs w:val="24"/>
          <w:u w:val="single"/>
        </w:rPr>
      </w:pPr>
      <w:r w:rsidRPr="006D7456">
        <w:rPr>
          <w:b/>
          <w:sz w:val="24"/>
          <w:szCs w:val="24"/>
          <w:u w:val="single"/>
        </w:rPr>
        <w:t>Novela stavebního zákona</w:t>
      </w:r>
    </w:p>
    <w:p w:rsidR="006D7456" w:rsidRDefault="006D7456" w:rsidP="009E1739">
      <w:pPr>
        <w:jc w:val="both"/>
        <w:rPr>
          <w:sz w:val="24"/>
          <w:szCs w:val="24"/>
        </w:rPr>
      </w:pPr>
    </w:p>
    <w:p w:rsidR="009F624F" w:rsidRDefault="009F624F" w:rsidP="009E1739">
      <w:pPr>
        <w:jc w:val="both"/>
        <w:rPr>
          <w:sz w:val="24"/>
          <w:szCs w:val="24"/>
        </w:rPr>
      </w:pPr>
      <w:r>
        <w:rPr>
          <w:sz w:val="24"/>
          <w:szCs w:val="24"/>
        </w:rPr>
        <w:t>Stavební úřady byly upozorněny na následující ustanovení novelizovaného stavebního zákona:</w:t>
      </w:r>
    </w:p>
    <w:p w:rsidR="00D92CD1" w:rsidRDefault="00D92CD1" w:rsidP="009E1739">
      <w:pPr>
        <w:jc w:val="both"/>
        <w:rPr>
          <w:sz w:val="24"/>
          <w:szCs w:val="24"/>
          <w:u w:val="single"/>
        </w:rPr>
      </w:pPr>
    </w:p>
    <w:p w:rsidR="00A81EFE" w:rsidRPr="00D92CD1" w:rsidRDefault="009F624F" w:rsidP="009E1739">
      <w:pPr>
        <w:jc w:val="both"/>
        <w:rPr>
          <w:sz w:val="24"/>
          <w:szCs w:val="24"/>
          <w:u w:val="single"/>
        </w:rPr>
      </w:pPr>
      <w:r w:rsidRPr="00D92CD1">
        <w:rPr>
          <w:sz w:val="24"/>
          <w:szCs w:val="24"/>
          <w:u w:val="single"/>
        </w:rPr>
        <w:t>§ 43 stavebního zákona</w:t>
      </w:r>
      <w:r w:rsidR="00D92CD1" w:rsidRPr="00D92CD1">
        <w:rPr>
          <w:sz w:val="24"/>
          <w:szCs w:val="24"/>
          <w:u w:val="single"/>
        </w:rPr>
        <w:t>:</w:t>
      </w:r>
      <w:r w:rsidRPr="00D92CD1">
        <w:rPr>
          <w:sz w:val="24"/>
          <w:szCs w:val="24"/>
          <w:u w:val="single"/>
        </w:rPr>
        <w:t xml:space="preserve"> </w:t>
      </w:r>
    </w:p>
    <w:p w:rsidR="00D92CD1" w:rsidRDefault="00D92CD1" w:rsidP="00D92CD1">
      <w:pPr>
        <w:jc w:val="both"/>
        <w:rPr>
          <w:sz w:val="24"/>
          <w:szCs w:val="24"/>
        </w:rPr>
      </w:pPr>
      <w:r>
        <w:rPr>
          <w:sz w:val="24"/>
          <w:szCs w:val="24"/>
        </w:rPr>
        <w:t>Podle § 43 odst. 3 ú</w:t>
      </w:r>
      <w:r w:rsidRPr="00AC015E">
        <w:rPr>
          <w:sz w:val="24"/>
          <w:szCs w:val="24"/>
        </w:rPr>
        <w:t>zemní plán v souvislostech a podrobnostech území obce zpřesňuje a rozvíjí cíle a úkoly územního plánování v souladu se zásadami územního rozvoje kraje a s politikou územního rozvoje. Územní plán ani vyhodnocení vlivů na udržitelný rozvoj území nesmí obsahovat podrobnosti náležející svým obsahem regulačnímu plánu nebo územním rozhodnutím.</w:t>
      </w:r>
    </w:p>
    <w:p w:rsidR="00D92CD1" w:rsidRDefault="00D92CD1" w:rsidP="00D92CD1">
      <w:pPr>
        <w:jc w:val="both"/>
        <w:rPr>
          <w:sz w:val="24"/>
          <w:szCs w:val="24"/>
        </w:rPr>
      </w:pPr>
      <w:r>
        <w:rPr>
          <w:sz w:val="24"/>
          <w:szCs w:val="24"/>
        </w:rPr>
        <w:t>Obsah územního plánu je stanoven v příloze 6 k vyhlášce 500/2006 Sb.</w:t>
      </w:r>
    </w:p>
    <w:p w:rsidR="00D92CD1" w:rsidRDefault="00D92CD1" w:rsidP="00D92CD1">
      <w:pPr>
        <w:jc w:val="both"/>
        <w:rPr>
          <w:sz w:val="24"/>
          <w:szCs w:val="24"/>
        </w:rPr>
      </w:pPr>
      <w:r>
        <w:rPr>
          <w:sz w:val="24"/>
          <w:szCs w:val="24"/>
        </w:rPr>
        <w:t xml:space="preserve">Podle bodu 2 přechodných ustanovení se </w:t>
      </w:r>
      <w:r w:rsidRPr="00AC015E">
        <w:rPr>
          <w:sz w:val="24"/>
          <w:szCs w:val="24"/>
        </w:rPr>
        <w:t>části územně plánovací dokumentace, které jsou v</w:t>
      </w:r>
      <w:r>
        <w:rPr>
          <w:sz w:val="24"/>
          <w:szCs w:val="24"/>
        </w:rPr>
        <w:t> </w:t>
      </w:r>
      <w:r w:rsidRPr="00AC015E">
        <w:rPr>
          <w:sz w:val="24"/>
          <w:szCs w:val="24"/>
        </w:rPr>
        <w:t>rozporu s tímto zákonem, se nepoužijí.</w:t>
      </w:r>
    </w:p>
    <w:p w:rsidR="00D92CD1" w:rsidRDefault="00D92CD1" w:rsidP="00D92CD1">
      <w:pPr>
        <w:jc w:val="both"/>
        <w:rPr>
          <w:sz w:val="24"/>
          <w:szCs w:val="24"/>
        </w:rPr>
      </w:pPr>
      <w:r>
        <w:rPr>
          <w:sz w:val="24"/>
          <w:szCs w:val="24"/>
        </w:rPr>
        <w:t>Z těchto ustanovení vyplývá, že stavební úřady při posuzování souladu umisťované stavby s územním plánem berou v úvahu jenom ty části územního plánu, které jsou v souladu se stavebním zákonem a prováděcí vyhláškou.</w:t>
      </w:r>
    </w:p>
    <w:p w:rsidR="00E72659" w:rsidRDefault="00E72659" w:rsidP="00D92CD1">
      <w:pPr>
        <w:jc w:val="both"/>
        <w:rPr>
          <w:sz w:val="24"/>
          <w:szCs w:val="24"/>
        </w:rPr>
      </w:pPr>
    </w:p>
    <w:p w:rsidR="00E72659" w:rsidRPr="00E72659" w:rsidRDefault="00E72659" w:rsidP="00D92CD1">
      <w:pPr>
        <w:jc w:val="both"/>
        <w:rPr>
          <w:sz w:val="24"/>
          <w:szCs w:val="24"/>
          <w:u w:val="single"/>
        </w:rPr>
      </w:pPr>
      <w:r w:rsidRPr="00E72659">
        <w:rPr>
          <w:sz w:val="24"/>
          <w:szCs w:val="24"/>
          <w:u w:val="single"/>
        </w:rPr>
        <w:t xml:space="preserve">§ 79 odst. 2 písm. o): </w:t>
      </w:r>
    </w:p>
    <w:p w:rsidR="00A81EFE" w:rsidRDefault="00E72659" w:rsidP="009E1739">
      <w:pPr>
        <w:jc w:val="both"/>
        <w:rPr>
          <w:sz w:val="24"/>
          <w:szCs w:val="24"/>
        </w:rPr>
      </w:pPr>
      <w:r>
        <w:rPr>
          <w:sz w:val="24"/>
          <w:szCs w:val="24"/>
        </w:rPr>
        <w:t>K aplikaci tohoto ustanovení vydalo MMR stanovisko, které je dostupné na webových stránkách MMR v sekci územní plánování a stavební řád, otázky a odpovědi.</w:t>
      </w:r>
    </w:p>
    <w:p w:rsidR="00E72659" w:rsidRDefault="00E72659" w:rsidP="009E1739">
      <w:pPr>
        <w:jc w:val="both"/>
        <w:rPr>
          <w:sz w:val="24"/>
          <w:szCs w:val="24"/>
        </w:rPr>
      </w:pPr>
    </w:p>
    <w:p w:rsidR="00E72659" w:rsidRDefault="00E72659" w:rsidP="009E1739">
      <w:pPr>
        <w:jc w:val="both"/>
        <w:rPr>
          <w:sz w:val="24"/>
          <w:szCs w:val="24"/>
          <w:u w:val="single"/>
        </w:rPr>
      </w:pPr>
      <w:r w:rsidRPr="00E72659">
        <w:rPr>
          <w:sz w:val="24"/>
          <w:szCs w:val="24"/>
          <w:u w:val="single"/>
        </w:rPr>
        <w:t>§ 96 – územní souhlas</w:t>
      </w:r>
    </w:p>
    <w:p w:rsidR="0046360E" w:rsidRDefault="0046360E" w:rsidP="0046360E">
      <w:pPr>
        <w:jc w:val="both"/>
        <w:rPr>
          <w:sz w:val="24"/>
          <w:szCs w:val="24"/>
        </w:rPr>
      </w:pPr>
      <w:r>
        <w:rPr>
          <w:sz w:val="24"/>
          <w:szCs w:val="24"/>
        </w:rPr>
        <w:t>Závazná stanoviska předkládaná k žádosti o územní souhlas mohou obsahovat podmínky, předložená dokumentace (jednoduchý technický popis záměru s příslušnými výkresy) musí být s těmito podmínkami v</w:t>
      </w:r>
      <w:r w:rsidR="00024620">
        <w:rPr>
          <w:sz w:val="24"/>
          <w:szCs w:val="24"/>
        </w:rPr>
        <w:t> </w:t>
      </w:r>
      <w:r>
        <w:rPr>
          <w:sz w:val="24"/>
          <w:szCs w:val="24"/>
        </w:rPr>
        <w:t>souladu</w:t>
      </w:r>
      <w:r w:rsidR="00024620">
        <w:rPr>
          <w:sz w:val="24"/>
          <w:szCs w:val="24"/>
        </w:rPr>
        <w:t xml:space="preserve"> (viz § 15 a § 15a novelizované vyhlášky č. 503/2006 Sb.)</w:t>
      </w:r>
      <w:r>
        <w:rPr>
          <w:sz w:val="24"/>
          <w:szCs w:val="24"/>
        </w:rPr>
        <w:t>.</w:t>
      </w:r>
    </w:p>
    <w:p w:rsidR="00024620" w:rsidRDefault="007A027D" w:rsidP="0046360E">
      <w:pPr>
        <w:jc w:val="both"/>
        <w:rPr>
          <w:sz w:val="24"/>
          <w:szCs w:val="24"/>
        </w:rPr>
      </w:pPr>
      <w:r>
        <w:rPr>
          <w:sz w:val="24"/>
          <w:szCs w:val="24"/>
        </w:rPr>
        <w:t xml:space="preserve">Územní souhlas je možné vydat na základě pravomocného rozhodnutí o udělení výjimky. </w:t>
      </w:r>
    </w:p>
    <w:p w:rsidR="007A027D" w:rsidRDefault="007A027D" w:rsidP="009E1739">
      <w:pPr>
        <w:jc w:val="both"/>
        <w:rPr>
          <w:sz w:val="24"/>
          <w:szCs w:val="24"/>
        </w:rPr>
      </w:pPr>
      <w:r>
        <w:rPr>
          <w:sz w:val="24"/>
          <w:szCs w:val="24"/>
        </w:rPr>
        <w:t>Podle § 96 odst. 3 písm. </w:t>
      </w:r>
      <w:r w:rsidRPr="007A027D">
        <w:rPr>
          <w:sz w:val="24"/>
          <w:szCs w:val="24"/>
        </w:rPr>
        <w:t xml:space="preserve">d) </w:t>
      </w:r>
      <w:r>
        <w:rPr>
          <w:sz w:val="24"/>
          <w:szCs w:val="24"/>
        </w:rPr>
        <w:t xml:space="preserve">předkládá žadatel </w:t>
      </w:r>
      <w:r w:rsidRPr="007A027D">
        <w:rPr>
          <w:sz w:val="24"/>
          <w:szCs w:val="24"/>
        </w:rPr>
        <w:t>souhlasy osob, které mají vlastnická nebo jiná věcná práva k pozemkům nebo stavbám na nich a tyto pozemky mají společnou hranici s pozemkem, na kterém má být záměr uskutečněn; souhlas s navrhovaným záměrem musí být vyznačen na situačním výkresu; souhlas se nevyžaduje v případech stavebních záměrů uvedených v § 103, pokud nejsou umístěny ve vzdálenosti od společný</w:t>
      </w:r>
      <w:r>
        <w:rPr>
          <w:sz w:val="24"/>
          <w:szCs w:val="24"/>
        </w:rPr>
        <w:t xml:space="preserve">ch hranic pozemků menší než 2 m. </w:t>
      </w:r>
    </w:p>
    <w:p w:rsidR="000A7CD2" w:rsidRDefault="007A027D" w:rsidP="009E1739">
      <w:pPr>
        <w:jc w:val="both"/>
        <w:rPr>
          <w:sz w:val="24"/>
          <w:szCs w:val="24"/>
        </w:rPr>
      </w:pPr>
      <w:r>
        <w:rPr>
          <w:sz w:val="24"/>
          <w:szCs w:val="24"/>
        </w:rPr>
        <w:t>Pokud se nejedná o stavbu</w:t>
      </w:r>
      <w:r w:rsidRPr="007A027D">
        <w:rPr>
          <w:sz w:val="24"/>
          <w:szCs w:val="24"/>
        </w:rPr>
        <w:t xml:space="preserve"> uveden</w:t>
      </w:r>
      <w:r>
        <w:rPr>
          <w:sz w:val="24"/>
          <w:szCs w:val="24"/>
        </w:rPr>
        <w:t>ou</w:t>
      </w:r>
      <w:r w:rsidRPr="007A027D">
        <w:rPr>
          <w:sz w:val="24"/>
          <w:szCs w:val="24"/>
        </w:rPr>
        <w:t xml:space="preserve"> v § 103, </w:t>
      </w:r>
      <w:r>
        <w:rPr>
          <w:sz w:val="24"/>
          <w:szCs w:val="24"/>
        </w:rPr>
        <w:t xml:space="preserve">která není </w:t>
      </w:r>
      <w:r w:rsidRPr="007A027D">
        <w:rPr>
          <w:sz w:val="24"/>
          <w:szCs w:val="24"/>
        </w:rPr>
        <w:t>umístěn</w:t>
      </w:r>
      <w:r>
        <w:rPr>
          <w:sz w:val="24"/>
          <w:szCs w:val="24"/>
        </w:rPr>
        <w:t>a</w:t>
      </w:r>
      <w:r w:rsidRPr="007A027D">
        <w:rPr>
          <w:sz w:val="24"/>
          <w:szCs w:val="24"/>
        </w:rPr>
        <w:t xml:space="preserve"> ve vzdálenosti od společný</w:t>
      </w:r>
      <w:r>
        <w:rPr>
          <w:sz w:val="24"/>
          <w:szCs w:val="24"/>
        </w:rPr>
        <w:t>ch hranic pozemků menší než 2 m, musí žadatel předložit vždy souhlasy vlastníků mezujících pozemků a staveb na nich – stavební úřad nezvažuje, zda vlastnická nebo jiná věcná práva těchto osob mohou být záměrem dotčena. Touto úvahou se musí zabývat u staveb</w:t>
      </w:r>
      <w:r w:rsidRPr="007A027D">
        <w:rPr>
          <w:sz w:val="24"/>
          <w:szCs w:val="24"/>
        </w:rPr>
        <w:t xml:space="preserve"> uvedených v § 103, pokud nejsou umístěny ve vzdálenosti od společný</w:t>
      </w:r>
      <w:r>
        <w:rPr>
          <w:sz w:val="24"/>
          <w:szCs w:val="24"/>
        </w:rPr>
        <w:t>ch hranic pozemků menší než 2 m (§ 96 odst. 5).</w:t>
      </w:r>
    </w:p>
    <w:p w:rsidR="00A95172" w:rsidRDefault="000A7CD2" w:rsidP="009E1739">
      <w:pPr>
        <w:jc w:val="both"/>
        <w:rPr>
          <w:sz w:val="24"/>
          <w:szCs w:val="24"/>
        </w:rPr>
      </w:pPr>
      <w:r>
        <w:rPr>
          <w:sz w:val="24"/>
          <w:szCs w:val="24"/>
        </w:rPr>
        <w:t>Přezkum územního souhlasu se bude provádět podle § 94 správního řádu (nikoliv podle § 156 odst. 2 správního řádu).</w:t>
      </w:r>
    </w:p>
    <w:p w:rsidR="00A95172" w:rsidRDefault="00A95172" w:rsidP="009E1739">
      <w:pPr>
        <w:jc w:val="both"/>
        <w:rPr>
          <w:sz w:val="24"/>
          <w:szCs w:val="24"/>
        </w:rPr>
      </w:pPr>
    </w:p>
    <w:p w:rsidR="00E72659" w:rsidRPr="00A95172" w:rsidRDefault="00A95172" w:rsidP="009E1739">
      <w:pPr>
        <w:jc w:val="both"/>
        <w:rPr>
          <w:sz w:val="24"/>
          <w:szCs w:val="24"/>
          <w:u w:val="single"/>
        </w:rPr>
      </w:pPr>
      <w:r w:rsidRPr="00A95172">
        <w:rPr>
          <w:sz w:val="24"/>
          <w:szCs w:val="24"/>
          <w:u w:val="single"/>
        </w:rPr>
        <w:t xml:space="preserve">§ 105 – ohlášení stavby </w:t>
      </w:r>
    </w:p>
    <w:p w:rsidR="00E72659" w:rsidRDefault="00E72659" w:rsidP="009E1739">
      <w:pPr>
        <w:jc w:val="both"/>
        <w:rPr>
          <w:sz w:val="24"/>
          <w:szCs w:val="24"/>
        </w:rPr>
      </w:pPr>
    </w:p>
    <w:p w:rsidR="000B477D" w:rsidRDefault="00A95172" w:rsidP="009E1739">
      <w:pPr>
        <w:jc w:val="both"/>
        <w:rPr>
          <w:sz w:val="24"/>
          <w:szCs w:val="24"/>
        </w:rPr>
      </w:pPr>
      <w:r>
        <w:rPr>
          <w:sz w:val="24"/>
          <w:szCs w:val="24"/>
        </w:rPr>
        <w:t xml:space="preserve">Podle § 105 odst. 1 písm. f) musí stavebník předložit </w:t>
      </w:r>
      <w:r w:rsidRPr="00A95172">
        <w:rPr>
          <w:sz w:val="24"/>
          <w:szCs w:val="24"/>
        </w:rPr>
        <w:t>souhlasy osob, které mají vlastnická práva nebo práva odpovídající věcnému břemenu k pozemkům, které mají společnou hranici s pozemkem, na kterém má být stavební záměr uskutečněn; souhlas s navrhovaným stavebním záměrem musí být vyznačen na situačním výkresu.</w:t>
      </w:r>
      <w:r>
        <w:rPr>
          <w:sz w:val="24"/>
          <w:szCs w:val="24"/>
        </w:rPr>
        <w:t xml:space="preserve"> V tomto případě stavební úřad</w:t>
      </w:r>
      <w:r w:rsidRPr="00A95172">
        <w:rPr>
          <w:sz w:val="24"/>
          <w:szCs w:val="24"/>
        </w:rPr>
        <w:t xml:space="preserve"> </w:t>
      </w:r>
      <w:r>
        <w:rPr>
          <w:sz w:val="24"/>
          <w:szCs w:val="24"/>
        </w:rPr>
        <w:t xml:space="preserve">nezvažuje, zda vlastnická nebo jiná věcná práva těchto osob mohou být záměrem dotčena. Podle § 106 odst. 1 </w:t>
      </w:r>
      <w:r>
        <w:rPr>
          <w:sz w:val="24"/>
          <w:szCs w:val="24"/>
        </w:rPr>
        <w:lastRenderedPageBreak/>
        <w:t>se musí stavební úřad zabývat úvahou, jestli nejsou dotčena práva i dalších osob než těch, které jsou uvedeny v § 105 odst. 1 písm. f).</w:t>
      </w:r>
    </w:p>
    <w:p w:rsidR="000B477D" w:rsidRDefault="000B477D" w:rsidP="009E1739">
      <w:pPr>
        <w:jc w:val="both"/>
        <w:rPr>
          <w:sz w:val="24"/>
          <w:szCs w:val="24"/>
        </w:rPr>
      </w:pPr>
      <w:r>
        <w:rPr>
          <w:sz w:val="24"/>
          <w:szCs w:val="24"/>
        </w:rPr>
        <w:t>Stavebník nemůže kvůli chybějícím souhlasům podle § 105 odst. 1 písm. f) požádat rovnou o vydání stavebního povolení – podle § 108 odst. 3 platí, že j</w:t>
      </w:r>
      <w:r w:rsidRPr="000B477D">
        <w:rPr>
          <w:sz w:val="24"/>
          <w:szCs w:val="24"/>
        </w:rPr>
        <w:t>e-li stavebníkem u stavebních záměrů podle § 104 namísto ohlášení podaná žádost o stavební povolení, stavební úřad ji posoudí jako ohlášení a postupuje podle § 105 až 107, což stavebníkovi sdělí.</w:t>
      </w:r>
    </w:p>
    <w:p w:rsidR="00F13748" w:rsidRDefault="00DC7E24" w:rsidP="009E1739">
      <w:pPr>
        <w:jc w:val="both"/>
        <w:rPr>
          <w:sz w:val="24"/>
          <w:szCs w:val="24"/>
        </w:rPr>
      </w:pPr>
      <w:r>
        <w:rPr>
          <w:sz w:val="24"/>
          <w:szCs w:val="24"/>
        </w:rPr>
        <w:t xml:space="preserve">Podle § 107 odst. 2 věty druhé není nutné, aby stavebník nahrazoval dokumentaci předloženou k ohlášení podle § 105 odst. 3 až 7 dokumentací pro stavební povolení v těch případech, kdy je ohlášení převedeno do stavebního řízení kvůli chybějícím souhlasům podle§ 105 odst. 1 písm. f). </w:t>
      </w:r>
    </w:p>
    <w:p w:rsidR="00F13748" w:rsidRDefault="00F13748" w:rsidP="009E1739">
      <w:pPr>
        <w:jc w:val="both"/>
        <w:rPr>
          <w:sz w:val="24"/>
          <w:szCs w:val="24"/>
        </w:rPr>
      </w:pPr>
    </w:p>
    <w:p w:rsidR="00F13748" w:rsidRDefault="00F13748" w:rsidP="009E1739">
      <w:pPr>
        <w:jc w:val="both"/>
        <w:rPr>
          <w:sz w:val="24"/>
          <w:szCs w:val="24"/>
        </w:rPr>
      </w:pPr>
      <w:r w:rsidRPr="00F13748">
        <w:rPr>
          <w:sz w:val="24"/>
          <w:szCs w:val="24"/>
          <w:u w:val="single"/>
        </w:rPr>
        <w:t>§ 118 odst. 6</w:t>
      </w:r>
    </w:p>
    <w:p w:rsidR="007034AE" w:rsidRDefault="00F13748" w:rsidP="009E1739">
      <w:pPr>
        <w:jc w:val="both"/>
        <w:rPr>
          <w:sz w:val="24"/>
          <w:szCs w:val="24"/>
        </w:rPr>
      </w:pPr>
      <w:r>
        <w:rPr>
          <w:sz w:val="24"/>
          <w:szCs w:val="24"/>
        </w:rPr>
        <w:t xml:space="preserve">K tomuto ustanovení vydalo MMR </w:t>
      </w:r>
      <w:r w:rsidR="006C037C">
        <w:rPr>
          <w:sz w:val="24"/>
          <w:szCs w:val="24"/>
        </w:rPr>
        <w:t xml:space="preserve">následující </w:t>
      </w:r>
      <w:r>
        <w:rPr>
          <w:sz w:val="24"/>
          <w:szCs w:val="24"/>
        </w:rPr>
        <w:t>stanovisko</w:t>
      </w:r>
      <w:r w:rsidR="006C037C">
        <w:rPr>
          <w:sz w:val="24"/>
          <w:szCs w:val="24"/>
        </w:rPr>
        <w:t>:</w:t>
      </w:r>
    </w:p>
    <w:p w:rsidR="007034AE" w:rsidRPr="007034AE" w:rsidRDefault="007034AE" w:rsidP="007034AE">
      <w:pPr>
        <w:rPr>
          <w:b/>
          <w:sz w:val="24"/>
          <w:szCs w:val="24"/>
          <w:shd w:val="clear" w:color="auto" w:fill="FFFFFF"/>
        </w:rPr>
      </w:pPr>
    </w:p>
    <w:p w:rsidR="007034AE" w:rsidRPr="007034AE" w:rsidRDefault="007034AE" w:rsidP="007034AE">
      <w:pPr>
        <w:tabs>
          <w:tab w:val="left" w:pos="720"/>
        </w:tabs>
        <w:jc w:val="both"/>
        <w:rPr>
          <w:sz w:val="24"/>
          <w:szCs w:val="24"/>
          <w:shd w:val="clear" w:color="auto" w:fill="FFFFFF"/>
        </w:rPr>
      </w:pPr>
      <w:r w:rsidRPr="007034AE">
        <w:rPr>
          <w:sz w:val="24"/>
          <w:szCs w:val="24"/>
          <w:shd w:val="clear" w:color="auto" w:fill="FFFFFF"/>
        </w:rPr>
        <w:t>Podle § 118 odst. 6 může stavební úřad změnu stavby, která se nedotýká práv ostatních účastníků stavebního řízení schválit rozhodnutím vydaným na místě při kontrolní prohlídce stavby. Rozhodnutí je stavebníkovi oznámeno zápisem do stavebního deníku nebo jednoduchého záznamu</w:t>
      </w:r>
      <w:r>
        <w:rPr>
          <w:sz w:val="24"/>
          <w:szCs w:val="24"/>
          <w:shd w:val="clear" w:color="auto" w:fill="FFFFFF"/>
        </w:rPr>
        <w:t xml:space="preserve"> </w:t>
      </w:r>
      <w:r w:rsidRPr="007034AE">
        <w:rPr>
          <w:sz w:val="24"/>
          <w:szCs w:val="24"/>
          <w:shd w:val="clear" w:color="auto" w:fill="FFFFFF"/>
        </w:rPr>
        <w:t>o stavbě, stavební úřad jej následně bez zbytečného odkladu zaznamená do spisu, podle okolností vyznačí změnu též v ověřené projektové dokumentaci. Protože stavební zákon speciálně náležitosti takového rozhodnutí ani další podrobnosti postupu neupravuje, je třeba použít správní řád (</w:t>
      </w:r>
      <w:r w:rsidRPr="007034AE">
        <w:rPr>
          <w:iCs/>
          <w:sz w:val="24"/>
          <w:szCs w:val="24"/>
          <w:shd w:val="clear" w:color="auto" w:fill="FFFFFF"/>
        </w:rPr>
        <w:t xml:space="preserve">§ 192 odst. 1 stavebního zákona, podle kterého se na postupy a řízení použijí ustanovení správního řádu, pokud tento zákon nestanoví jinak; § 1 odst. 2 správního řádu, podle kterého </w:t>
      </w:r>
      <w:r w:rsidR="0085030F" w:rsidRPr="007034AE">
        <w:rPr>
          <w:iCs/>
          <w:sz w:val="24"/>
          <w:szCs w:val="24"/>
          <w:shd w:val="clear" w:color="auto" w:fill="FFFFFF"/>
        </w:rPr>
        <w:t>se tento</w:t>
      </w:r>
      <w:r w:rsidRPr="007034AE">
        <w:rPr>
          <w:iCs/>
          <w:sz w:val="24"/>
          <w:szCs w:val="24"/>
          <w:shd w:val="clear" w:color="auto" w:fill="FFFFFF"/>
        </w:rPr>
        <w:t xml:space="preserve"> zákon nebo jeho jednotlivá ustanovení použijí, nestanoví-li zvláštní zákon jiný postup</w:t>
      </w:r>
      <w:r w:rsidRPr="007034AE">
        <w:rPr>
          <w:sz w:val="24"/>
          <w:szCs w:val="24"/>
          <w:shd w:val="clear" w:color="auto" w:fill="FFFFFF"/>
        </w:rPr>
        <w:t>).</w:t>
      </w:r>
    </w:p>
    <w:p w:rsidR="007034AE" w:rsidRPr="007034AE" w:rsidRDefault="007034AE" w:rsidP="007034AE">
      <w:pPr>
        <w:tabs>
          <w:tab w:val="left" w:pos="720"/>
        </w:tabs>
        <w:jc w:val="both"/>
        <w:rPr>
          <w:sz w:val="24"/>
          <w:szCs w:val="24"/>
          <w:shd w:val="clear" w:color="auto" w:fill="FFFFFF"/>
        </w:rPr>
      </w:pPr>
    </w:p>
    <w:p w:rsidR="007034AE" w:rsidRPr="007034AE" w:rsidRDefault="007034AE" w:rsidP="007034AE">
      <w:pPr>
        <w:tabs>
          <w:tab w:val="left" w:pos="720"/>
        </w:tabs>
        <w:jc w:val="both"/>
        <w:rPr>
          <w:sz w:val="24"/>
          <w:szCs w:val="24"/>
          <w:shd w:val="clear" w:color="auto" w:fill="FFFFFF"/>
        </w:rPr>
      </w:pPr>
      <w:r w:rsidRPr="007034AE">
        <w:rPr>
          <w:sz w:val="24"/>
          <w:szCs w:val="24"/>
          <w:shd w:val="clear" w:color="auto" w:fill="FFFFFF"/>
        </w:rPr>
        <w:t>Rozhodnutí může učinit pouze oprávněná úřední osoba. Náležitosti rozhodnutí stanoví § 68 a 69 správního řádu.  Rozhodnutí obsahuje výrokovou část, odůvodnění a poučení účastníků. Přičemž podle § 68 odst. 4 správního řádu odůvodnění není třeba, pokud stavební úřad všem účastníkům v plném rozsahu vyhoví. Z textu §118 odst. 6 stavebního zákona věta první je patrné, že v</w:t>
      </w:r>
      <w:r w:rsidR="0085030F">
        <w:rPr>
          <w:sz w:val="24"/>
          <w:szCs w:val="24"/>
          <w:shd w:val="clear" w:color="auto" w:fill="FFFFFF"/>
        </w:rPr>
        <w:t> </w:t>
      </w:r>
      <w:r w:rsidRPr="007034AE">
        <w:rPr>
          <w:sz w:val="24"/>
          <w:szCs w:val="24"/>
          <w:shd w:val="clear" w:color="auto" w:fill="FFFFFF"/>
        </w:rPr>
        <w:t>podstatě jediným účastníkem tohoto řízení je stavebník. Kromě toho, o průběhu takové kontrolní prohlídky se pořizuje protokol (§ 18 odst. 1 SŘ), který musí mít náležitosti podle § 18 odst. 2 správního řádu. Z něj by mělo být patrné, zda byly splněny podmínky, které stanoví § 118 odst. 6 stavebního zákona, stanovené pro schválení změn stavby před dokončením tímto zjednodušeným způsobem.  Vzhledem k tomu, že se změna stavby před dokončením nepovoluje z moci úřední, nýbrž na základě žádosti či ohlášení stavebníka, měla by být žádost podána alespoň ústně do protokolu sepsaného při kontrolní prohlídce stavby (to předpokládá oprávnění přítomné osoby k úkonům).</w:t>
      </w:r>
    </w:p>
    <w:p w:rsidR="007034AE" w:rsidRPr="007034AE" w:rsidRDefault="007034AE" w:rsidP="007034AE">
      <w:pPr>
        <w:tabs>
          <w:tab w:val="left" w:pos="720"/>
        </w:tabs>
        <w:jc w:val="both"/>
        <w:rPr>
          <w:sz w:val="24"/>
          <w:szCs w:val="24"/>
          <w:shd w:val="clear" w:color="auto" w:fill="FFFFFF"/>
        </w:rPr>
      </w:pPr>
    </w:p>
    <w:p w:rsidR="007034AE" w:rsidRPr="007034AE" w:rsidRDefault="007034AE" w:rsidP="007034AE">
      <w:pPr>
        <w:tabs>
          <w:tab w:val="left" w:pos="720"/>
        </w:tabs>
        <w:jc w:val="both"/>
        <w:rPr>
          <w:sz w:val="24"/>
          <w:szCs w:val="24"/>
          <w:shd w:val="clear" w:color="auto" w:fill="FFFFFF"/>
        </w:rPr>
      </w:pPr>
      <w:r w:rsidRPr="007034AE">
        <w:rPr>
          <w:sz w:val="24"/>
          <w:szCs w:val="24"/>
          <w:shd w:val="clear" w:color="auto" w:fill="FFFFFF"/>
        </w:rPr>
        <w:t>Stavební zákon upravuje odlišně od ustanovení § 72 správního řádu pouze oznámení rozhodnutí jedinému účastníkovi řízení, kterým je stavebník. Rozhodnutí se stavebníkovi neoznamuje ani doručením písemného vyhotovení, ani ústním vyhlášením, nýbrž zápisem do stavebního deníku. Proti tomuto rozhodnutí se lze odvolat a přítomná osoba by měla mít oprávnění vzdát se práva odvolání, aby byl naplněn efekt bezprostřední vykonatelnosti rozhodnutí. Zaznamenané rozhodnutí stavebního úřadu do spisu pak musí splňovat všechny náležitosti.</w:t>
      </w:r>
    </w:p>
    <w:p w:rsidR="007034AE" w:rsidRPr="006F3928" w:rsidRDefault="007034AE" w:rsidP="007034AE">
      <w:pPr>
        <w:tabs>
          <w:tab w:val="left" w:pos="720"/>
        </w:tabs>
        <w:jc w:val="both"/>
        <w:rPr>
          <w:shd w:val="clear" w:color="auto" w:fill="FFFFFF"/>
        </w:rPr>
      </w:pPr>
    </w:p>
    <w:p w:rsidR="007034AE" w:rsidRPr="0085030F" w:rsidRDefault="007034AE" w:rsidP="007034AE">
      <w:pPr>
        <w:tabs>
          <w:tab w:val="left" w:pos="720"/>
        </w:tabs>
        <w:jc w:val="both"/>
        <w:rPr>
          <w:sz w:val="24"/>
          <w:szCs w:val="24"/>
          <w:shd w:val="clear" w:color="auto" w:fill="FFFFFF"/>
        </w:rPr>
      </w:pPr>
      <w:r w:rsidRPr="0085030F">
        <w:rPr>
          <w:sz w:val="24"/>
          <w:szCs w:val="24"/>
          <w:shd w:val="clear" w:color="auto" w:fill="FFFFFF"/>
        </w:rPr>
        <w:t xml:space="preserve">Položka č. </w:t>
      </w:r>
      <w:r w:rsidR="0085030F" w:rsidRPr="0085030F">
        <w:rPr>
          <w:sz w:val="24"/>
          <w:szCs w:val="24"/>
          <w:shd w:val="clear" w:color="auto" w:fill="FFFFFF"/>
        </w:rPr>
        <w:t>18 bod</w:t>
      </w:r>
      <w:r w:rsidRPr="0085030F">
        <w:rPr>
          <w:sz w:val="24"/>
          <w:szCs w:val="24"/>
          <w:shd w:val="clear" w:color="auto" w:fill="FFFFFF"/>
        </w:rPr>
        <w:t xml:space="preserve"> 5 Sazebníku stanoví poplatek 1.000,- Kč za </w:t>
      </w:r>
      <w:r w:rsidR="0085030F" w:rsidRPr="0085030F">
        <w:rPr>
          <w:sz w:val="24"/>
          <w:szCs w:val="24"/>
          <w:shd w:val="clear" w:color="auto" w:fill="FFFFFF"/>
        </w:rPr>
        <w:t>vydání rozhodnutí</w:t>
      </w:r>
      <w:r w:rsidRPr="0085030F">
        <w:rPr>
          <w:sz w:val="24"/>
          <w:szCs w:val="24"/>
          <w:shd w:val="clear" w:color="auto" w:fill="FFFFFF"/>
        </w:rPr>
        <w:t xml:space="preserve"> o povolení změny stavby před dokončením (§ 118 odst. 3 stavebního zákona) a v bodě 6 poplatek 500,- Kč za vydání souhlasu se změnou stavby před dokončením (§ 118 odst. 4 stavebního zákona).  Poplatek za schválení změny stavby před dokončením rozhodnutím vydaným na místě stanoven není a ani z poznámek k položce č. 18 Sazebníku nevyplývá, že by měl být vybírán.</w:t>
      </w:r>
    </w:p>
    <w:p w:rsidR="007034AE" w:rsidRDefault="007034AE" w:rsidP="007034AE"/>
    <w:p w:rsidR="00DC7E24" w:rsidRPr="00F13748" w:rsidRDefault="00DC7E24" w:rsidP="009E1739">
      <w:pPr>
        <w:jc w:val="both"/>
        <w:rPr>
          <w:sz w:val="24"/>
          <w:szCs w:val="24"/>
        </w:rPr>
      </w:pPr>
      <w:r w:rsidRPr="00F13748">
        <w:rPr>
          <w:sz w:val="24"/>
          <w:szCs w:val="24"/>
        </w:rPr>
        <w:t xml:space="preserve">  </w:t>
      </w:r>
    </w:p>
    <w:p w:rsidR="00A95172" w:rsidRDefault="00A95172" w:rsidP="009E1739">
      <w:pPr>
        <w:jc w:val="both"/>
        <w:rPr>
          <w:sz w:val="24"/>
          <w:szCs w:val="24"/>
        </w:rPr>
      </w:pPr>
      <w:r>
        <w:rPr>
          <w:sz w:val="24"/>
          <w:szCs w:val="24"/>
        </w:rPr>
        <w:lastRenderedPageBreak/>
        <w:t xml:space="preserve">   </w:t>
      </w:r>
    </w:p>
    <w:p w:rsidR="00A65677" w:rsidRPr="00A65677" w:rsidRDefault="00A65677" w:rsidP="004036B4">
      <w:pPr>
        <w:numPr>
          <w:ilvl w:val="0"/>
          <w:numId w:val="1"/>
        </w:numPr>
        <w:jc w:val="both"/>
        <w:rPr>
          <w:b/>
          <w:sz w:val="24"/>
          <w:szCs w:val="24"/>
          <w:u w:val="single"/>
        </w:rPr>
      </w:pPr>
      <w:r w:rsidRPr="00A65677">
        <w:rPr>
          <w:b/>
          <w:sz w:val="24"/>
          <w:szCs w:val="24"/>
          <w:u w:val="single"/>
        </w:rPr>
        <w:t>Dotazy</w:t>
      </w:r>
    </w:p>
    <w:p w:rsidR="00A65677" w:rsidRDefault="00A65677" w:rsidP="00A65677">
      <w:pPr>
        <w:pStyle w:val="Normlnweb"/>
        <w:jc w:val="both"/>
        <w:rPr>
          <w:i/>
        </w:rPr>
      </w:pPr>
    </w:p>
    <w:p w:rsidR="0075799F" w:rsidRPr="0075799F" w:rsidRDefault="0075799F" w:rsidP="0075799F">
      <w:pPr>
        <w:jc w:val="both"/>
        <w:rPr>
          <w:i/>
          <w:sz w:val="24"/>
          <w:szCs w:val="24"/>
        </w:rPr>
      </w:pPr>
      <w:r w:rsidRPr="0075799F">
        <w:rPr>
          <w:i/>
          <w:sz w:val="24"/>
          <w:szCs w:val="24"/>
        </w:rPr>
        <w:t xml:space="preserve">Zahrada v zahrádkářské kolonii tzn. pozemky pro individuelní rekreaci (soulad s ÚPN). Stavebník má v úmyslu na takto dosud nezastavěné zahradě realizovat stavbu zahradního skladu 25 m², výšky 5,0 m a hloubky 3,0 m, 2,0 m od hranice pozemku viz § 79 odst. 2) písm. o) SZ. Tato stavba tudíž nevyžaduje nic? Je nebezpečí účelového pojmenování zahradní chaty (§ 104 </w:t>
      </w:r>
      <w:r w:rsidR="000B7DD6" w:rsidRPr="0075799F">
        <w:rPr>
          <w:i/>
          <w:sz w:val="24"/>
          <w:szCs w:val="24"/>
        </w:rPr>
        <w:t>odst. 1 písm.</w:t>
      </w:r>
      <w:r w:rsidRPr="0075799F">
        <w:rPr>
          <w:i/>
          <w:sz w:val="24"/>
          <w:szCs w:val="24"/>
        </w:rPr>
        <w:t xml:space="preserve"> a) zahradním skladem. Tuto zkušenost máme již z minulé doby.</w:t>
      </w:r>
    </w:p>
    <w:p w:rsidR="0075799F" w:rsidRPr="0075799F" w:rsidRDefault="0075799F" w:rsidP="0075799F">
      <w:pPr>
        <w:jc w:val="both"/>
        <w:rPr>
          <w:sz w:val="24"/>
          <w:szCs w:val="24"/>
        </w:rPr>
      </w:pPr>
    </w:p>
    <w:p w:rsidR="0075799F" w:rsidRPr="0075799F" w:rsidRDefault="000B7DD6" w:rsidP="0075799F">
      <w:pPr>
        <w:jc w:val="both"/>
        <w:rPr>
          <w:sz w:val="24"/>
          <w:szCs w:val="24"/>
        </w:rPr>
      </w:pPr>
      <w:r>
        <w:rPr>
          <w:sz w:val="24"/>
          <w:szCs w:val="24"/>
        </w:rPr>
        <w:t xml:space="preserve">Ustanovení </w:t>
      </w:r>
      <w:r w:rsidR="0075799F" w:rsidRPr="0075799F">
        <w:rPr>
          <w:sz w:val="24"/>
          <w:szCs w:val="24"/>
        </w:rPr>
        <w:t>§ 79 odst. 2 písm. o)</w:t>
      </w:r>
      <w:r>
        <w:rPr>
          <w:sz w:val="24"/>
          <w:szCs w:val="24"/>
        </w:rPr>
        <w:t xml:space="preserve"> </w:t>
      </w:r>
      <w:r w:rsidR="0075799F" w:rsidRPr="0075799F">
        <w:rPr>
          <w:sz w:val="24"/>
          <w:szCs w:val="24"/>
        </w:rPr>
        <w:t xml:space="preserve">je možné využít pouze v případě, že je stavba </w:t>
      </w:r>
      <w:r w:rsidRPr="0075799F">
        <w:rPr>
          <w:sz w:val="24"/>
          <w:szCs w:val="24"/>
        </w:rPr>
        <w:t>umisťována</w:t>
      </w:r>
      <w:r w:rsidR="0075799F" w:rsidRPr="0075799F">
        <w:rPr>
          <w:sz w:val="24"/>
          <w:szCs w:val="24"/>
        </w:rPr>
        <w:t xml:space="preserve"> na pozemku rodinného domu nebo stavby pro rodinnou rekreaci, </w:t>
      </w:r>
      <w:r>
        <w:rPr>
          <w:sz w:val="24"/>
          <w:szCs w:val="24"/>
        </w:rPr>
        <w:t>a že</w:t>
      </w:r>
      <w:r w:rsidR="0075799F" w:rsidRPr="0075799F">
        <w:rPr>
          <w:sz w:val="24"/>
          <w:szCs w:val="24"/>
        </w:rPr>
        <w:t xml:space="preserve"> souvisí nebo podmiňuje bydlení nebo rodinnou rekreaci</w:t>
      </w:r>
      <w:r>
        <w:rPr>
          <w:sz w:val="24"/>
          <w:szCs w:val="24"/>
        </w:rPr>
        <w:t>.</w:t>
      </w:r>
    </w:p>
    <w:p w:rsidR="0075799F" w:rsidRPr="0075799F" w:rsidRDefault="0075799F" w:rsidP="0075799F">
      <w:pPr>
        <w:jc w:val="both"/>
        <w:rPr>
          <w:sz w:val="24"/>
          <w:szCs w:val="24"/>
        </w:rPr>
      </w:pPr>
      <w:r w:rsidRPr="0075799F">
        <w:rPr>
          <w:sz w:val="24"/>
          <w:szCs w:val="24"/>
        </w:rPr>
        <w:t>stanovisko MMR</w:t>
      </w:r>
    </w:p>
    <w:p w:rsidR="0075799F" w:rsidRPr="0075799F" w:rsidRDefault="0075799F" w:rsidP="0075799F">
      <w:pPr>
        <w:jc w:val="both"/>
        <w:rPr>
          <w:sz w:val="24"/>
          <w:szCs w:val="24"/>
        </w:rPr>
      </w:pPr>
      <w:r w:rsidRPr="0075799F">
        <w:rPr>
          <w:sz w:val="24"/>
          <w:szCs w:val="24"/>
        </w:rPr>
        <w:t xml:space="preserve"> </w:t>
      </w:r>
    </w:p>
    <w:p w:rsidR="0075799F" w:rsidRPr="0075799F" w:rsidRDefault="0075799F" w:rsidP="0075799F">
      <w:pPr>
        <w:jc w:val="both"/>
        <w:rPr>
          <w:i/>
          <w:sz w:val="24"/>
          <w:szCs w:val="24"/>
        </w:rPr>
      </w:pPr>
      <w:r w:rsidRPr="0075799F">
        <w:rPr>
          <w:i/>
          <w:sz w:val="24"/>
          <w:szCs w:val="24"/>
        </w:rPr>
        <w:t>Při oznámení o užívání stavby rodinného domu nad 150 m2 zastavěné plochy (RD na stavební povolení) je nutné vyžadovat od HZS stanovisko k užívání stavby dle § 31 odst. 1 písm. c) zákona o požární ochraně (což bylo asi i před novelou). Prosím jen o ujištění, zda si to vykládám správně. Dle mého toto stanovisku nelze vyžadovat předem jako u kolaudačního souhlasu, ale je nutné pozvat HZS na závěrečnou kontrolní prohlídku a na základě jejich stanoviska zvolit další postup, pokud stavebník sám již stanovisko neopatřil.</w:t>
      </w:r>
    </w:p>
    <w:p w:rsidR="0075799F" w:rsidRPr="0075799F" w:rsidRDefault="0075799F" w:rsidP="0075799F">
      <w:pPr>
        <w:jc w:val="both"/>
        <w:rPr>
          <w:i/>
          <w:sz w:val="24"/>
          <w:szCs w:val="24"/>
        </w:rPr>
      </w:pPr>
    </w:p>
    <w:p w:rsidR="0075799F" w:rsidRPr="0075799F" w:rsidRDefault="0075799F" w:rsidP="0075799F">
      <w:pPr>
        <w:jc w:val="both"/>
        <w:rPr>
          <w:sz w:val="24"/>
          <w:szCs w:val="24"/>
        </w:rPr>
      </w:pPr>
      <w:r w:rsidRPr="0075799F">
        <w:rPr>
          <w:sz w:val="24"/>
          <w:szCs w:val="24"/>
        </w:rPr>
        <w:t>Ano, závazné stanovisko.</w:t>
      </w:r>
    </w:p>
    <w:p w:rsidR="0075799F" w:rsidRPr="0075799F" w:rsidRDefault="0075799F" w:rsidP="0075799F">
      <w:pPr>
        <w:jc w:val="both"/>
        <w:rPr>
          <w:i/>
          <w:sz w:val="24"/>
          <w:szCs w:val="24"/>
        </w:rPr>
      </w:pPr>
      <w:r w:rsidRPr="0075799F">
        <w:rPr>
          <w:sz w:val="24"/>
          <w:szCs w:val="24"/>
        </w:rPr>
        <w:t xml:space="preserve">Ano, správný postup. </w:t>
      </w:r>
      <w:r w:rsidRPr="0075799F">
        <w:rPr>
          <w:i/>
          <w:sz w:val="24"/>
          <w:szCs w:val="24"/>
        </w:rPr>
        <w:t xml:space="preserve">  </w:t>
      </w:r>
    </w:p>
    <w:p w:rsidR="0075799F" w:rsidRPr="0075799F" w:rsidRDefault="0075799F" w:rsidP="0075799F">
      <w:pPr>
        <w:jc w:val="both"/>
        <w:rPr>
          <w:i/>
          <w:sz w:val="24"/>
          <w:szCs w:val="24"/>
        </w:rPr>
      </w:pPr>
    </w:p>
    <w:p w:rsidR="0075799F" w:rsidRPr="0075799F" w:rsidRDefault="0075799F" w:rsidP="0075799F">
      <w:pPr>
        <w:jc w:val="both"/>
        <w:rPr>
          <w:i/>
          <w:sz w:val="24"/>
          <w:szCs w:val="24"/>
        </w:rPr>
      </w:pPr>
      <w:r w:rsidRPr="0075799F">
        <w:rPr>
          <w:i/>
          <w:sz w:val="24"/>
          <w:szCs w:val="24"/>
        </w:rPr>
        <w:t>Dle novelizovaného znění SZ není nutné (alespoň podle mého) aby u stanoviska dotčeného orgánu byl výslovně uveden souhlas s</w:t>
      </w:r>
      <w:r w:rsidR="000B7DD6">
        <w:rPr>
          <w:i/>
          <w:sz w:val="24"/>
          <w:szCs w:val="24"/>
        </w:rPr>
        <w:t> </w:t>
      </w:r>
      <w:r w:rsidRPr="0075799F">
        <w:rPr>
          <w:i/>
          <w:sz w:val="24"/>
          <w:szCs w:val="24"/>
        </w:rPr>
        <w:t>uzavřením</w:t>
      </w:r>
      <w:r w:rsidR="000B7DD6">
        <w:rPr>
          <w:i/>
          <w:sz w:val="24"/>
          <w:szCs w:val="24"/>
        </w:rPr>
        <w:t xml:space="preserve"> veřejnoprávní smlouvy</w:t>
      </w:r>
      <w:r w:rsidRPr="0075799F">
        <w:rPr>
          <w:i/>
          <w:sz w:val="24"/>
          <w:szCs w:val="24"/>
        </w:rPr>
        <w:t xml:space="preserve">. Podle nás není tedy nutná tato formulace ve stanovisku dotčeného orgánu, je tomu tak? </w:t>
      </w:r>
    </w:p>
    <w:p w:rsidR="0075799F" w:rsidRPr="0075799F" w:rsidRDefault="0075799F" w:rsidP="0075799F">
      <w:pPr>
        <w:jc w:val="both"/>
        <w:rPr>
          <w:sz w:val="24"/>
          <w:szCs w:val="24"/>
        </w:rPr>
      </w:pPr>
    </w:p>
    <w:p w:rsidR="0075799F" w:rsidRPr="0075799F" w:rsidRDefault="0075799F" w:rsidP="0075799F">
      <w:pPr>
        <w:jc w:val="both"/>
        <w:rPr>
          <w:sz w:val="24"/>
          <w:szCs w:val="24"/>
        </w:rPr>
      </w:pPr>
      <w:r w:rsidRPr="0075799F">
        <w:rPr>
          <w:sz w:val="24"/>
          <w:szCs w:val="24"/>
        </w:rPr>
        <w:t>Ano.</w:t>
      </w:r>
    </w:p>
    <w:p w:rsidR="0075799F" w:rsidRPr="0075799F" w:rsidRDefault="0075799F" w:rsidP="0075799F">
      <w:pPr>
        <w:jc w:val="both"/>
        <w:rPr>
          <w:sz w:val="24"/>
          <w:szCs w:val="24"/>
        </w:rPr>
      </w:pPr>
    </w:p>
    <w:tbl>
      <w:tblPr>
        <w:tblW w:w="0" w:type="auto"/>
        <w:tblCellSpacing w:w="0" w:type="dxa"/>
        <w:tblCellMar>
          <w:left w:w="0" w:type="dxa"/>
          <w:right w:w="0" w:type="dxa"/>
        </w:tblCellMar>
        <w:tblLook w:val="04A0"/>
      </w:tblPr>
      <w:tblGrid>
        <w:gridCol w:w="6"/>
        <w:gridCol w:w="6"/>
      </w:tblGrid>
      <w:tr w:rsidR="0075799F" w:rsidRPr="0075799F" w:rsidTr="000B7DD6">
        <w:trPr>
          <w:tblCellSpacing w:w="0" w:type="dxa"/>
        </w:trPr>
        <w:tc>
          <w:tcPr>
            <w:tcW w:w="0" w:type="auto"/>
            <w:noWrap/>
            <w:hideMark/>
          </w:tcPr>
          <w:p w:rsidR="0075799F" w:rsidRPr="0075799F" w:rsidRDefault="0075799F" w:rsidP="000B7DD6">
            <w:pPr>
              <w:jc w:val="both"/>
              <w:rPr>
                <w:sz w:val="24"/>
                <w:szCs w:val="24"/>
              </w:rPr>
            </w:pPr>
          </w:p>
        </w:tc>
        <w:tc>
          <w:tcPr>
            <w:tcW w:w="0" w:type="auto"/>
            <w:vAlign w:val="center"/>
            <w:hideMark/>
          </w:tcPr>
          <w:p w:rsidR="0075799F" w:rsidRPr="0075799F" w:rsidRDefault="0075799F" w:rsidP="000B7DD6">
            <w:pPr>
              <w:jc w:val="both"/>
              <w:rPr>
                <w:sz w:val="24"/>
                <w:szCs w:val="24"/>
              </w:rPr>
            </w:pPr>
          </w:p>
        </w:tc>
      </w:tr>
      <w:tr w:rsidR="0075799F" w:rsidRPr="0075799F" w:rsidTr="000B7DD6">
        <w:trPr>
          <w:tblCellSpacing w:w="0" w:type="dxa"/>
        </w:trPr>
        <w:tc>
          <w:tcPr>
            <w:tcW w:w="0" w:type="auto"/>
            <w:noWrap/>
            <w:hideMark/>
          </w:tcPr>
          <w:p w:rsidR="0075799F" w:rsidRPr="0075799F" w:rsidRDefault="0075799F" w:rsidP="000B7DD6">
            <w:pPr>
              <w:jc w:val="both"/>
              <w:rPr>
                <w:sz w:val="24"/>
                <w:szCs w:val="24"/>
              </w:rPr>
            </w:pPr>
          </w:p>
        </w:tc>
        <w:tc>
          <w:tcPr>
            <w:tcW w:w="0" w:type="auto"/>
            <w:vAlign w:val="center"/>
            <w:hideMark/>
          </w:tcPr>
          <w:p w:rsidR="0075799F" w:rsidRPr="0075799F" w:rsidRDefault="0075799F" w:rsidP="000B7DD6">
            <w:pPr>
              <w:jc w:val="both"/>
              <w:rPr>
                <w:sz w:val="24"/>
                <w:szCs w:val="24"/>
              </w:rPr>
            </w:pPr>
          </w:p>
        </w:tc>
      </w:tr>
      <w:tr w:rsidR="0075799F" w:rsidRPr="0075799F" w:rsidTr="000B7DD6">
        <w:trPr>
          <w:tblCellSpacing w:w="0" w:type="dxa"/>
        </w:trPr>
        <w:tc>
          <w:tcPr>
            <w:tcW w:w="0" w:type="auto"/>
            <w:noWrap/>
            <w:hideMark/>
          </w:tcPr>
          <w:p w:rsidR="0075799F" w:rsidRPr="0075799F" w:rsidRDefault="0075799F" w:rsidP="000B7DD6">
            <w:pPr>
              <w:jc w:val="both"/>
              <w:rPr>
                <w:sz w:val="24"/>
                <w:szCs w:val="24"/>
              </w:rPr>
            </w:pPr>
          </w:p>
        </w:tc>
        <w:tc>
          <w:tcPr>
            <w:tcW w:w="0" w:type="auto"/>
            <w:vAlign w:val="center"/>
            <w:hideMark/>
          </w:tcPr>
          <w:p w:rsidR="0075799F" w:rsidRPr="0075799F" w:rsidRDefault="0075799F" w:rsidP="000B7DD6">
            <w:pPr>
              <w:jc w:val="both"/>
              <w:rPr>
                <w:sz w:val="24"/>
                <w:szCs w:val="24"/>
              </w:rPr>
            </w:pPr>
          </w:p>
        </w:tc>
      </w:tr>
      <w:tr w:rsidR="0075799F" w:rsidRPr="0075799F" w:rsidTr="000B7DD6">
        <w:trPr>
          <w:tblCellSpacing w:w="0" w:type="dxa"/>
        </w:trPr>
        <w:tc>
          <w:tcPr>
            <w:tcW w:w="0" w:type="auto"/>
            <w:noWrap/>
            <w:hideMark/>
          </w:tcPr>
          <w:p w:rsidR="0075799F" w:rsidRPr="0075799F" w:rsidRDefault="0075799F" w:rsidP="000B7DD6">
            <w:pPr>
              <w:jc w:val="both"/>
              <w:rPr>
                <w:sz w:val="24"/>
                <w:szCs w:val="24"/>
              </w:rPr>
            </w:pPr>
          </w:p>
        </w:tc>
        <w:tc>
          <w:tcPr>
            <w:tcW w:w="0" w:type="auto"/>
            <w:vAlign w:val="center"/>
            <w:hideMark/>
          </w:tcPr>
          <w:p w:rsidR="0075799F" w:rsidRPr="0075799F" w:rsidRDefault="0075799F" w:rsidP="000B7DD6">
            <w:pPr>
              <w:jc w:val="both"/>
              <w:rPr>
                <w:sz w:val="24"/>
                <w:szCs w:val="24"/>
              </w:rPr>
            </w:pPr>
          </w:p>
        </w:tc>
      </w:tr>
    </w:tbl>
    <w:p w:rsidR="0075799F" w:rsidRPr="0075799F" w:rsidRDefault="000B7DD6" w:rsidP="0075799F">
      <w:pPr>
        <w:jc w:val="both"/>
        <w:rPr>
          <w:i/>
          <w:sz w:val="24"/>
          <w:szCs w:val="24"/>
        </w:rPr>
      </w:pPr>
      <w:r>
        <w:rPr>
          <w:i/>
          <w:sz w:val="24"/>
          <w:szCs w:val="24"/>
        </w:rPr>
        <w:t>U</w:t>
      </w:r>
      <w:r w:rsidR="0075799F" w:rsidRPr="0075799F">
        <w:rPr>
          <w:i/>
          <w:sz w:val="24"/>
          <w:szCs w:val="24"/>
        </w:rPr>
        <w:t>stanovení § 25 odst. 5 vyhlášky č. 501/200 Sb. v platném znění:</w:t>
      </w:r>
    </w:p>
    <w:p w:rsidR="0075799F" w:rsidRPr="0075799F" w:rsidRDefault="0075799F" w:rsidP="0075799F">
      <w:pPr>
        <w:jc w:val="both"/>
        <w:rPr>
          <w:i/>
          <w:sz w:val="24"/>
          <w:szCs w:val="24"/>
        </w:rPr>
      </w:pPr>
      <w:r w:rsidRPr="0075799F">
        <w:rPr>
          <w:i/>
          <w:sz w:val="24"/>
          <w:szCs w:val="24"/>
        </w:rPr>
        <w:t>Vzdálenost stavby garáže a dalších staveb souvisejících a podmiňujících bydlení umístěných na pozemku rodinného domu nesmí být od společných hranic pozemků menší než 2 m. Stavby podle tohoto ustanovení mají být vzdáleny 2m od všech hranic kolem dokola nebo jen 2m od hranic pozemků sousedních pozemků rodinných domů? Tedy 2m platí i od hranice s pozemkem pole nebo komunikace? (původní znění tohoto ustanovení bylo ".....od společných hranic pozemků rodinných domů nesmí být menší než 2m.")</w:t>
      </w:r>
    </w:p>
    <w:p w:rsidR="0075799F" w:rsidRPr="0075799F" w:rsidRDefault="0075799F" w:rsidP="0075799F">
      <w:pPr>
        <w:pStyle w:val="FormtovanvHTML"/>
        <w:jc w:val="both"/>
        <w:rPr>
          <w:rFonts w:ascii="Times New Roman" w:hAnsi="Times New Roman" w:cs="Times New Roman"/>
          <w:sz w:val="24"/>
          <w:szCs w:val="24"/>
        </w:rPr>
      </w:pPr>
    </w:p>
    <w:p w:rsidR="0075799F" w:rsidRPr="0075799F" w:rsidRDefault="0029637D" w:rsidP="0075799F">
      <w:pPr>
        <w:pStyle w:val="FormtovanvHTML"/>
        <w:jc w:val="both"/>
        <w:rPr>
          <w:rFonts w:ascii="Times New Roman" w:hAnsi="Times New Roman" w:cs="Times New Roman"/>
          <w:sz w:val="24"/>
          <w:szCs w:val="24"/>
        </w:rPr>
      </w:pPr>
      <w:r>
        <w:rPr>
          <w:rFonts w:ascii="Times New Roman" w:hAnsi="Times New Roman" w:cs="Times New Roman"/>
          <w:sz w:val="24"/>
          <w:szCs w:val="24"/>
        </w:rPr>
        <w:t>A</w:t>
      </w:r>
      <w:r w:rsidR="0075799F" w:rsidRPr="0075799F">
        <w:rPr>
          <w:rFonts w:ascii="Times New Roman" w:hAnsi="Times New Roman" w:cs="Times New Roman"/>
          <w:sz w:val="24"/>
          <w:szCs w:val="24"/>
        </w:rPr>
        <w:t>no, ode všech hranic</w:t>
      </w:r>
      <w:r>
        <w:rPr>
          <w:rFonts w:ascii="Times New Roman" w:hAnsi="Times New Roman" w:cs="Times New Roman"/>
          <w:sz w:val="24"/>
          <w:szCs w:val="24"/>
        </w:rPr>
        <w:t>.</w:t>
      </w:r>
    </w:p>
    <w:p w:rsidR="0075799F" w:rsidRPr="0075799F" w:rsidRDefault="0075799F" w:rsidP="0075799F">
      <w:pPr>
        <w:pStyle w:val="FormtovanvHTML"/>
        <w:jc w:val="both"/>
        <w:rPr>
          <w:rFonts w:ascii="Times New Roman" w:hAnsi="Times New Roman" w:cs="Times New Roman"/>
          <w:sz w:val="24"/>
          <w:szCs w:val="24"/>
        </w:rPr>
      </w:pPr>
    </w:p>
    <w:p w:rsidR="0075799F" w:rsidRPr="0075799F" w:rsidRDefault="0075799F" w:rsidP="0075799F">
      <w:pPr>
        <w:jc w:val="both"/>
        <w:rPr>
          <w:i/>
          <w:sz w:val="24"/>
          <w:szCs w:val="24"/>
        </w:rPr>
      </w:pPr>
      <w:r w:rsidRPr="0075799F">
        <w:rPr>
          <w:i/>
          <w:sz w:val="24"/>
          <w:szCs w:val="24"/>
        </w:rPr>
        <w:t xml:space="preserve">Kdy se posílá Výzva k zaplacení správního poplatku, nejedná-li se o řízení? Se souhlasem? Ale co když </w:t>
      </w:r>
      <w:r w:rsidR="0029637D" w:rsidRPr="0075799F">
        <w:rPr>
          <w:i/>
          <w:sz w:val="24"/>
          <w:szCs w:val="24"/>
        </w:rPr>
        <w:t>nezaplatí?</w:t>
      </w:r>
    </w:p>
    <w:p w:rsidR="0075799F" w:rsidRPr="0075799F" w:rsidRDefault="0075799F" w:rsidP="0075799F">
      <w:pPr>
        <w:jc w:val="both"/>
        <w:rPr>
          <w:i/>
          <w:sz w:val="24"/>
          <w:szCs w:val="24"/>
        </w:rPr>
      </w:pPr>
      <w:r w:rsidRPr="0075799F">
        <w:rPr>
          <w:i/>
          <w:sz w:val="24"/>
          <w:szCs w:val="24"/>
        </w:rPr>
        <w:t>U řízení tento problém nemáme -  posíláme s oznámením o zahájení řízení.</w:t>
      </w:r>
    </w:p>
    <w:p w:rsidR="0075799F" w:rsidRPr="0075799F" w:rsidRDefault="0075799F" w:rsidP="0075799F">
      <w:pPr>
        <w:jc w:val="both"/>
        <w:rPr>
          <w:i/>
          <w:sz w:val="24"/>
          <w:szCs w:val="24"/>
        </w:rPr>
      </w:pPr>
    </w:p>
    <w:p w:rsidR="0075799F" w:rsidRPr="0075799F" w:rsidRDefault="0029637D" w:rsidP="0075799F">
      <w:pPr>
        <w:jc w:val="both"/>
        <w:rPr>
          <w:sz w:val="24"/>
          <w:szCs w:val="24"/>
        </w:rPr>
      </w:pPr>
      <w:r>
        <w:rPr>
          <w:sz w:val="24"/>
          <w:szCs w:val="24"/>
        </w:rPr>
        <w:t>Výzva se vydá v</w:t>
      </w:r>
      <w:r w:rsidR="0075799F" w:rsidRPr="0075799F">
        <w:rPr>
          <w:sz w:val="24"/>
          <w:szCs w:val="24"/>
        </w:rPr>
        <w:t> okamžiku, kdy bude jasné, že se souhlas vydá a že se nepovede řízení.</w:t>
      </w:r>
    </w:p>
    <w:p w:rsidR="0075799F" w:rsidRPr="0075799F" w:rsidRDefault="0075799F" w:rsidP="0075799F">
      <w:pPr>
        <w:jc w:val="both"/>
        <w:rPr>
          <w:sz w:val="24"/>
          <w:szCs w:val="24"/>
        </w:rPr>
      </w:pPr>
      <w:r w:rsidRPr="0075799F">
        <w:rPr>
          <w:sz w:val="24"/>
          <w:szCs w:val="24"/>
        </w:rPr>
        <w:t>Lhůta pro vydání souhlasu neběží ode dne, kdy žadatel převzal výzvu k </w:t>
      </w:r>
      <w:r w:rsidR="0029637D" w:rsidRPr="0075799F">
        <w:rPr>
          <w:sz w:val="24"/>
          <w:szCs w:val="24"/>
        </w:rPr>
        <w:t>zaplacení</w:t>
      </w:r>
      <w:r w:rsidRPr="0075799F">
        <w:rPr>
          <w:sz w:val="24"/>
          <w:szCs w:val="24"/>
        </w:rPr>
        <w:t xml:space="preserve"> poplatku do doby, kdy zaplatí.</w:t>
      </w:r>
    </w:p>
    <w:p w:rsidR="0075799F" w:rsidRPr="0075799F" w:rsidRDefault="0075799F" w:rsidP="0075799F">
      <w:pPr>
        <w:jc w:val="both"/>
        <w:rPr>
          <w:sz w:val="24"/>
          <w:szCs w:val="24"/>
        </w:rPr>
      </w:pPr>
      <w:r w:rsidRPr="0075799F">
        <w:rPr>
          <w:sz w:val="24"/>
          <w:szCs w:val="24"/>
        </w:rPr>
        <w:t>Když nezaplatí ve lhůtě uvedené ve výzvě, sdělit mu podle § 155 odst. 3 správního řádu, že souhlas nelze vydat, protože nezaplatil poplatek.</w:t>
      </w:r>
    </w:p>
    <w:p w:rsidR="0075799F" w:rsidRPr="0075799F" w:rsidRDefault="0075799F" w:rsidP="0075799F">
      <w:pPr>
        <w:jc w:val="both"/>
        <w:rPr>
          <w:sz w:val="24"/>
          <w:szCs w:val="24"/>
        </w:rPr>
      </w:pPr>
      <w:r w:rsidRPr="0075799F">
        <w:rPr>
          <w:sz w:val="24"/>
          <w:szCs w:val="24"/>
        </w:rPr>
        <w:t>Výzva podle § 5 odst. 2 zákona č. 634/2004 Sb. v těch případech, kdy je poplatek stanovený pevnou částkou – za rozhodnutí, souhlas.</w:t>
      </w:r>
    </w:p>
    <w:p w:rsidR="0075799F" w:rsidRPr="0075799F" w:rsidRDefault="0075799F" w:rsidP="0075799F">
      <w:pPr>
        <w:jc w:val="both"/>
        <w:rPr>
          <w:sz w:val="24"/>
          <w:szCs w:val="24"/>
        </w:rPr>
      </w:pPr>
      <w:r w:rsidRPr="0075799F">
        <w:rPr>
          <w:sz w:val="24"/>
          <w:szCs w:val="24"/>
        </w:rPr>
        <w:lastRenderedPageBreak/>
        <w:t>Platební výměn podle § 5 odst. 3zákona č. 634/2004 Sb. v těch případech, kdy se poplatek vypočítává – za místní šetření, kontrolní prohlídku podle trvání úkonu.</w:t>
      </w:r>
    </w:p>
    <w:p w:rsidR="0075799F" w:rsidRPr="0075799F" w:rsidRDefault="0075799F" w:rsidP="0075799F">
      <w:pPr>
        <w:jc w:val="both"/>
        <w:rPr>
          <w:sz w:val="24"/>
          <w:szCs w:val="24"/>
        </w:rPr>
      </w:pPr>
    </w:p>
    <w:p w:rsidR="0075799F" w:rsidRPr="0075799F" w:rsidRDefault="0029637D" w:rsidP="0075799F">
      <w:pPr>
        <w:jc w:val="both"/>
        <w:rPr>
          <w:i/>
          <w:sz w:val="24"/>
          <w:szCs w:val="24"/>
        </w:rPr>
      </w:pPr>
      <w:r w:rsidRPr="0075799F">
        <w:rPr>
          <w:i/>
          <w:sz w:val="24"/>
          <w:szCs w:val="24"/>
        </w:rPr>
        <w:t>Z § 169</w:t>
      </w:r>
      <w:r w:rsidR="0075799F" w:rsidRPr="0075799F">
        <w:rPr>
          <w:i/>
          <w:sz w:val="24"/>
          <w:szCs w:val="24"/>
        </w:rPr>
        <w:t xml:space="preserve"> odst. 3 zmizelo ustanovení „pro územní souhlas se výjimka nepřipouští“. To znamená, že se projedná výjimka a pak se může územní souhlas </w:t>
      </w:r>
      <w:r w:rsidRPr="0075799F">
        <w:rPr>
          <w:i/>
          <w:sz w:val="24"/>
          <w:szCs w:val="24"/>
        </w:rPr>
        <w:t>vydat?(takto</w:t>
      </w:r>
      <w:r w:rsidR="0075799F" w:rsidRPr="0075799F">
        <w:rPr>
          <w:i/>
          <w:sz w:val="24"/>
          <w:szCs w:val="24"/>
        </w:rPr>
        <w:t xml:space="preserve"> nám to řekli na školení).</w:t>
      </w:r>
    </w:p>
    <w:p w:rsidR="0075799F" w:rsidRPr="0075799F" w:rsidRDefault="0075799F" w:rsidP="0075799F">
      <w:pPr>
        <w:jc w:val="both"/>
        <w:rPr>
          <w:i/>
          <w:sz w:val="24"/>
          <w:szCs w:val="24"/>
        </w:rPr>
      </w:pPr>
    </w:p>
    <w:p w:rsidR="0075799F" w:rsidRPr="0075799F" w:rsidRDefault="0075799F" w:rsidP="0075799F">
      <w:pPr>
        <w:jc w:val="both"/>
        <w:rPr>
          <w:sz w:val="24"/>
          <w:szCs w:val="24"/>
        </w:rPr>
      </w:pPr>
      <w:r w:rsidRPr="0075799F">
        <w:rPr>
          <w:sz w:val="24"/>
          <w:szCs w:val="24"/>
        </w:rPr>
        <w:t>Ano, viz § 96 odst. 3 písm. b)</w:t>
      </w:r>
      <w:r w:rsidR="0029637D">
        <w:rPr>
          <w:sz w:val="24"/>
          <w:szCs w:val="24"/>
        </w:rPr>
        <w:t>.</w:t>
      </w:r>
    </w:p>
    <w:p w:rsidR="0075799F" w:rsidRPr="0075799F" w:rsidRDefault="0075799F" w:rsidP="0075799F">
      <w:pPr>
        <w:jc w:val="both"/>
        <w:rPr>
          <w:i/>
          <w:sz w:val="24"/>
          <w:szCs w:val="24"/>
        </w:rPr>
      </w:pPr>
      <w:r w:rsidRPr="0075799F">
        <w:rPr>
          <w:i/>
          <w:sz w:val="24"/>
          <w:szCs w:val="24"/>
        </w:rPr>
        <w:t xml:space="preserve"> </w:t>
      </w:r>
    </w:p>
    <w:p w:rsidR="0075799F" w:rsidRPr="0075799F" w:rsidRDefault="0075799F" w:rsidP="0075799F">
      <w:pPr>
        <w:jc w:val="both"/>
        <w:rPr>
          <w:i/>
          <w:sz w:val="24"/>
          <w:szCs w:val="24"/>
        </w:rPr>
      </w:pPr>
      <w:r w:rsidRPr="0075799F">
        <w:rPr>
          <w:i/>
          <w:sz w:val="24"/>
          <w:szCs w:val="24"/>
        </w:rPr>
        <w:t>Jak postupovat u staveb, které by podléhaly výjimce ale které podle § 79 o</w:t>
      </w:r>
      <w:r w:rsidR="0029637D">
        <w:rPr>
          <w:i/>
          <w:sz w:val="24"/>
          <w:szCs w:val="24"/>
        </w:rPr>
        <w:t xml:space="preserve">dst. 2 písm. o) nevyžadují nic. </w:t>
      </w:r>
      <w:r w:rsidRPr="0075799F">
        <w:rPr>
          <w:i/>
          <w:sz w:val="24"/>
          <w:szCs w:val="24"/>
        </w:rPr>
        <w:t>Že by jejich provedení končilo u projednání výjimky a pak nic, nebo musí následovat něco dalšího např. ÚS nebo ÚR?</w:t>
      </w:r>
    </w:p>
    <w:p w:rsidR="0075799F" w:rsidRPr="0075799F" w:rsidRDefault="0075799F" w:rsidP="0075799F">
      <w:pPr>
        <w:jc w:val="both"/>
        <w:rPr>
          <w:i/>
          <w:sz w:val="24"/>
          <w:szCs w:val="24"/>
        </w:rPr>
      </w:pPr>
    </w:p>
    <w:p w:rsidR="0075799F" w:rsidRPr="0075799F" w:rsidRDefault="0075799F" w:rsidP="0075799F">
      <w:pPr>
        <w:jc w:val="both"/>
        <w:rPr>
          <w:sz w:val="24"/>
          <w:szCs w:val="24"/>
        </w:rPr>
      </w:pPr>
      <w:r w:rsidRPr="0075799F">
        <w:rPr>
          <w:sz w:val="24"/>
          <w:szCs w:val="24"/>
        </w:rPr>
        <w:t>Ano, stačí povolení výjimky.</w:t>
      </w:r>
    </w:p>
    <w:p w:rsidR="0075799F" w:rsidRPr="0075799F" w:rsidRDefault="0075799F" w:rsidP="0075799F">
      <w:pPr>
        <w:jc w:val="both"/>
        <w:rPr>
          <w:i/>
          <w:sz w:val="24"/>
          <w:szCs w:val="24"/>
        </w:rPr>
      </w:pPr>
    </w:p>
    <w:p w:rsidR="0075799F" w:rsidRPr="0075799F" w:rsidRDefault="0075799F" w:rsidP="0075799F">
      <w:pPr>
        <w:jc w:val="both"/>
        <w:rPr>
          <w:i/>
          <w:sz w:val="24"/>
          <w:szCs w:val="24"/>
        </w:rPr>
      </w:pPr>
      <w:r w:rsidRPr="0075799F">
        <w:rPr>
          <w:i/>
          <w:sz w:val="24"/>
          <w:szCs w:val="24"/>
        </w:rPr>
        <w:t xml:space="preserve">K § 79 odst. 2 písm. o) – je nějaké omezení vzdálenosti od vlastní stavby rodinného </w:t>
      </w:r>
      <w:r w:rsidR="0029637D" w:rsidRPr="0075799F">
        <w:rPr>
          <w:i/>
          <w:sz w:val="24"/>
          <w:szCs w:val="24"/>
        </w:rPr>
        <w:t>domu, na</w:t>
      </w:r>
      <w:r w:rsidRPr="0075799F">
        <w:rPr>
          <w:i/>
          <w:sz w:val="24"/>
          <w:szCs w:val="24"/>
        </w:rPr>
        <w:t xml:space="preserve"> jehož pozemku mají být stavby umístěny např….?</w:t>
      </w:r>
    </w:p>
    <w:p w:rsidR="0075799F" w:rsidRPr="0075799F" w:rsidRDefault="0075799F" w:rsidP="0075799F">
      <w:pPr>
        <w:jc w:val="both"/>
        <w:rPr>
          <w:i/>
          <w:sz w:val="24"/>
          <w:szCs w:val="24"/>
        </w:rPr>
      </w:pPr>
      <w:r w:rsidRPr="0075799F">
        <w:rPr>
          <w:i/>
          <w:sz w:val="24"/>
          <w:szCs w:val="24"/>
        </w:rPr>
        <w:t xml:space="preserve">- musí být taktéž min 2m ? </w:t>
      </w:r>
    </w:p>
    <w:p w:rsidR="0075799F" w:rsidRPr="0075799F" w:rsidRDefault="0075799F" w:rsidP="0075799F">
      <w:pPr>
        <w:jc w:val="both"/>
        <w:rPr>
          <w:i/>
          <w:sz w:val="24"/>
          <w:szCs w:val="24"/>
        </w:rPr>
      </w:pPr>
      <w:r w:rsidRPr="0075799F">
        <w:rPr>
          <w:i/>
          <w:sz w:val="24"/>
          <w:szCs w:val="24"/>
        </w:rPr>
        <w:t xml:space="preserve">- nebo se musí zjišťovat požárně nebezpečný prostor – jak u stávajícího RD tak u </w:t>
      </w:r>
    </w:p>
    <w:p w:rsidR="0075799F" w:rsidRPr="0075799F" w:rsidRDefault="0075799F" w:rsidP="0075799F">
      <w:pPr>
        <w:jc w:val="both"/>
        <w:rPr>
          <w:i/>
          <w:sz w:val="24"/>
          <w:szCs w:val="24"/>
        </w:rPr>
      </w:pPr>
      <w:r w:rsidRPr="0075799F">
        <w:rPr>
          <w:i/>
          <w:sz w:val="24"/>
          <w:szCs w:val="24"/>
        </w:rPr>
        <w:t xml:space="preserve">  této „malé“ stavby? </w:t>
      </w:r>
    </w:p>
    <w:p w:rsidR="0075799F" w:rsidRPr="0075799F" w:rsidRDefault="0075799F" w:rsidP="0075799F">
      <w:pPr>
        <w:jc w:val="both"/>
        <w:rPr>
          <w:i/>
          <w:sz w:val="24"/>
          <w:szCs w:val="24"/>
        </w:rPr>
      </w:pPr>
      <w:r w:rsidRPr="0075799F">
        <w:rPr>
          <w:i/>
          <w:sz w:val="24"/>
          <w:szCs w:val="24"/>
        </w:rPr>
        <w:t xml:space="preserve">- nebo od RD žádné omezení </w:t>
      </w:r>
      <w:r w:rsidR="0029637D" w:rsidRPr="0075799F">
        <w:rPr>
          <w:i/>
          <w:sz w:val="24"/>
          <w:szCs w:val="24"/>
        </w:rPr>
        <w:t>není?</w:t>
      </w:r>
    </w:p>
    <w:p w:rsidR="0075799F" w:rsidRPr="0075799F" w:rsidRDefault="0075799F" w:rsidP="0075799F">
      <w:pPr>
        <w:jc w:val="both"/>
        <w:rPr>
          <w:i/>
          <w:sz w:val="24"/>
          <w:szCs w:val="24"/>
        </w:rPr>
      </w:pPr>
    </w:p>
    <w:p w:rsidR="0075799F" w:rsidRPr="0075799F" w:rsidRDefault="0075799F" w:rsidP="0075799F">
      <w:pPr>
        <w:jc w:val="both"/>
        <w:rPr>
          <w:sz w:val="24"/>
          <w:szCs w:val="24"/>
        </w:rPr>
      </w:pPr>
      <w:r w:rsidRPr="0075799F">
        <w:rPr>
          <w:sz w:val="24"/>
          <w:szCs w:val="24"/>
        </w:rPr>
        <w:t>Není žádné omezení.</w:t>
      </w:r>
    </w:p>
    <w:p w:rsidR="0075799F" w:rsidRPr="0075799F" w:rsidRDefault="0075799F" w:rsidP="0075799F">
      <w:pPr>
        <w:jc w:val="both"/>
        <w:rPr>
          <w:i/>
          <w:sz w:val="24"/>
          <w:szCs w:val="24"/>
        </w:rPr>
      </w:pPr>
    </w:p>
    <w:p w:rsidR="0075799F" w:rsidRPr="0075799F" w:rsidRDefault="0075799F" w:rsidP="0075799F">
      <w:pPr>
        <w:jc w:val="both"/>
        <w:rPr>
          <w:rStyle w:val="chng"/>
          <w:i/>
          <w:sz w:val="24"/>
          <w:szCs w:val="24"/>
          <w:shd w:val="clear" w:color="auto" w:fill="F0F0F0"/>
        </w:rPr>
      </w:pPr>
      <w:r w:rsidRPr="0075799F">
        <w:rPr>
          <w:i/>
          <w:sz w:val="24"/>
          <w:szCs w:val="24"/>
        </w:rPr>
        <w:t>V zákoně o správních poplatcích se vyskytuje pojem „</w:t>
      </w:r>
      <w:r w:rsidRPr="0075799F">
        <w:rPr>
          <w:rStyle w:val="chng"/>
          <w:i/>
          <w:sz w:val="24"/>
          <w:szCs w:val="24"/>
          <w:shd w:val="clear" w:color="auto" w:fill="F0F0F0"/>
        </w:rPr>
        <w:t xml:space="preserve">stavba, která plní doplňkovou funkci ke stavbě uvedené v písmenu a) nebo b). Co tím myslí? Je to třeba žumpa, dřevníky, pergoly, kůlny? V položce č. </w:t>
      </w:r>
      <w:r w:rsidR="00F672D0" w:rsidRPr="0075799F">
        <w:rPr>
          <w:rStyle w:val="chng"/>
          <w:i/>
          <w:sz w:val="24"/>
          <w:szCs w:val="24"/>
          <w:shd w:val="clear" w:color="auto" w:fill="F0F0F0"/>
        </w:rPr>
        <w:t>17 lze</w:t>
      </w:r>
      <w:r w:rsidRPr="0075799F">
        <w:rPr>
          <w:rStyle w:val="chng"/>
          <w:i/>
          <w:sz w:val="24"/>
          <w:szCs w:val="24"/>
          <w:shd w:val="clear" w:color="auto" w:fill="F0F0F0"/>
        </w:rPr>
        <w:t xml:space="preserve"> tyto stavby </w:t>
      </w:r>
      <w:r w:rsidR="00F672D0" w:rsidRPr="0075799F">
        <w:rPr>
          <w:rStyle w:val="chng"/>
          <w:i/>
          <w:sz w:val="24"/>
          <w:szCs w:val="24"/>
          <w:shd w:val="clear" w:color="auto" w:fill="F0F0F0"/>
        </w:rPr>
        <w:t>zařadit i do</w:t>
      </w:r>
      <w:r w:rsidRPr="0075799F">
        <w:rPr>
          <w:rStyle w:val="chng"/>
          <w:i/>
          <w:sz w:val="24"/>
          <w:szCs w:val="24"/>
          <w:shd w:val="clear" w:color="auto" w:fill="F0F0F0"/>
        </w:rPr>
        <w:t xml:space="preserve"> písmene e). Jak mezi nimi rozhodnout?</w:t>
      </w:r>
    </w:p>
    <w:p w:rsidR="0075799F" w:rsidRPr="0075799F" w:rsidRDefault="0075799F" w:rsidP="0075799F">
      <w:pPr>
        <w:jc w:val="both"/>
        <w:rPr>
          <w:rStyle w:val="chng"/>
          <w:i/>
          <w:sz w:val="24"/>
          <w:szCs w:val="24"/>
          <w:shd w:val="clear" w:color="auto" w:fill="F0F0F0"/>
        </w:rPr>
      </w:pPr>
    </w:p>
    <w:p w:rsidR="0075799F" w:rsidRPr="0075799F" w:rsidRDefault="0029637D" w:rsidP="0075799F">
      <w:pPr>
        <w:jc w:val="both"/>
        <w:rPr>
          <w:rStyle w:val="chng"/>
          <w:sz w:val="24"/>
          <w:szCs w:val="24"/>
          <w:shd w:val="clear" w:color="auto" w:fill="F0F0F0"/>
        </w:rPr>
      </w:pPr>
      <w:r>
        <w:rPr>
          <w:rStyle w:val="chng"/>
          <w:sz w:val="24"/>
          <w:szCs w:val="24"/>
          <w:shd w:val="clear" w:color="auto" w:fill="F0F0F0"/>
        </w:rPr>
        <w:t>S</w:t>
      </w:r>
      <w:r w:rsidR="0075799F" w:rsidRPr="0075799F">
        <w:rPr>
          <w:rStyle w:val="chng"/>
          <w:sz w:val="24"/>
          <w:szCs w:val="24"/>
          <w:shd w:val="clear" w:color="auto" w:fill="F0F0F0"/>
        </w:rPr>
        <w:t>tavby uvedené pod písm. c) musí plnit doplňkovou funkci ke stavbě pro bydlení</w:t>
      </w:r>
      <w:r>
        <w:rPr>
          <w:rStyle w:val="chng"/>
          <w:sz w:val="24"/>
          <w:szCs w:val="24"/>
          <w:shd w:val="clear" w:color="auto" w:fill="F0F0F0"/>
        </w:rPr>
        <w:t>.</w:t>
      </w:r>
    </w:p>
    <w:p w:rsidR="0075799F" w:rsidRPr="0075799F" w:rsidRDefault="0075799F" w:rsidP="0075799F">
      <w:pPr>
        <w:jc w:val="both"/>
        <w:rPr>
          <w:rStyle w:val="chng"/>
          <w:sz w:val="24"/>
          <w:szCs w:val="24"/>
          <w:shd w:val="clear" w:color="auto" w:fill="F0F0F0"/>
        </w:rPr>
      </w:pPr>
      <w:r w:rsidRPr="0075799F">
        <w:rPr>
          <w:rStyle w:val="chng"/>
          <w:sz w:val="24"/>
          <w:szCs w:val="24"/>
          <w:shd w:val="clear" w:color="auto" w:fill="F0F0F0"/>
        </w:rPr>
        <w:t>stavby uvedené pod písm. e) neplní doplňkovou funkci, jsou třeba první stavbou na pozemku</w:t>
      </w:r>
      <w:r w:rsidR="0029637D">
        <w:rPr>
          <w:rStyle w:val="chng"/>
          <w:sz w:val="24"/>
          <w:szCs w:val="24"/>
          <w:shd w:val="clear" w:color="auto" w:fill="F0F0F0"/>
        </w:rPr>
        <w:t xml:space="preserve"> anebo jsou nezbytné k fungování stavby (přípojky, žumpa…)</w:t>
      </w:r>
    </w:p>
    <w:p w:rsidR="0075799F" w:rsidRPr="0075799F" w:rsidRDefault="0075799F" w:rsidP="0075799F">
      <w:pPr>
        <w:jc w:val="both"/>
        <w:rPr>
          <w:rStyle w:val="chng"/>
          <w:i/>
          <w:sz w:val="24"/>
          <w:szCs w:val="24"/>
          <w:shd w:val="clear" w:color="auto" w:fill="F0F0F0"/>
        </w:rPr>
      </w:pPr>
    </w:p>
    <w:p w:rsidR="0075799F" w:rsidRPr="0075799F" w:rsidRDefault="0075799F" w:rsidP="0075799F">
      <w:pPr>
        <w:jc w:val="both"/>
        <w:rPr>
          <w:rStyle w:val="chng"/>
          <w:i/>
          <w:sz w:val="24"/>
          <w:szCs w:val="24"/>
          <w:shd w:val="clear" w:color="auto" w:fill="F0F0F0"/>
        </w:rPr>
      </w:pPr>
      <w:r w:rsidRPr="0075799F">
        <w:rPr>
          <w:rStyle w:val="chng"/>
          <w:i/>
          <w:sz w:val="24"/>
          <w:szCs w:val="24"/>
          <w:shd w:val="clear" w:color="auto" w:fill="F0F0F0"/>
        </w:rPr>
        <w:t xml:space="preserve">Pokud vydáváme společný územní souhlas i souhlas s ohlášením -  sčítají se také sazby poplatků v pol. </w:t>
      </w:r>
      <w:smartTag w:uri="urn:schemas-microsoft-com:office:smarttags" w:element="metricconverter">
        <w:smartTagPr>
          <w:attr w:name="ProductID" w:val="17 a"/>
        </w:smartTagPr>
        <w:r w:rsidRPr="0075799F">
          <w:rPr>
            <w:rStyle w:val="chng"/>
            <w:i/>
            <w:sz w:val="24"/>
            <w:szCs w:val="24"/>
            <w:shd w:val="clear" w:color="auto" w:fill="F0F0F0"/>
          </w:rPr>
          <w:t>17 a</w:t>
        </w:r>
      </w:smartTag>
      <w:r w:rsidRPr="0075799F">
        <w:rPr>
          <w:rStyle w:val="chng"/>
          <w:i/>
          <w:sz w:val="24"/>
          <w:szCs w:val="24"/>
          <w:shd w:val="clear" w:color="auto" w:fill="F0F0F0"/>
        </w:rPr>
        <w:t xml:space="preserve"> v pol. 18 dohromady?</w:t>
      </w:r>
    </w:p>
    <w:p w:rsidR="0075799F" w:rsidRPr="0075799F" w:rsidRDefault="0075799F" w:rsidP="0075799F">
      <w:pPr>
        <w:jc w:val="both"/>
        <w:rPr>
          <w:rStyle w:val="chng"/>
          <w:i/>
          <w:sz w:val="24"/>
          <w:szCs w:val="24"/>
          <w:shd w:val="clear" w:color="auto" w:fill="F0F0F0"/>
        </w:rPr>
      </w:pPr>
    </w:p>
    <w:p w:rsidR="0075799F" w:rsidRPr="0075799F" w:rsidRDefault="0075799F" w:rsidP="0075799F">
      <w:pPr>
        <w:jc w:val="both"/>
        <w:rPr>
          <w:rStyle w:val="chng"/>
          <w:sz w:val="24"/>
          <w:szCs w:val="24"/>
          <w:shd w:val="clear" w:color="auto" w:fill="F0F0F0"/>
        </w:rPr>
      </w:pPr>
      <w:r w:rsidRPr="0075799F">
        <w:rPr>
          <w:rStyle w:val="chng"/>
          <w:sz w:val="24"/>
          <w:szCs w:val="24"/>
          <w:shd w:val="clear" w:color="auto" w:fill="F0F0F0"/>
        </w:rPr>
        <w:t>Ano</w:t>
      </w:r>
    </w:p>
    <w:p w:rsidR="0075799F" w:rsidRPr="0075799F" w:rsidRDefault="0075799F" w:rsidP="0075799F">
      <w:pPr>
        <w:jc w:val="both"/>
        <w:rPr>
          <w:rStyle w:val="chng"/>
          <w:i/>
          <w:sz w:val="24"/>
          <w:szCs w:val="24"/>
          <w:shd w:val="clear" w:color="auto" w:fill="F0F0F0"/>
        </w:rPr>
      </w:pPr>
    </w:p>
    <w:p w:rsidR="0075799F" w:rsidRPr="0075799F" w:rsidRDefault="0075799F" w:rsidP="0075799F">
      <w:pPr>
        <w:jc w:val="both"/>
        <w:rPr>
          <w:rStyle w:val="chng"/>
          <w:i/>
          <w:sz w:val="24"/>
          <w:szCs w:val="24"/>
          <w:shd w:val="clear" w:color="auto" w:fill="F0F0F0"/>
        </w:rPr>
      </w:pPr>
      <w:r w:rsidRPr="0075799F">
        <w:rPr>
          <w:rStyle w:val="chng"/>
          <w:i/>
          <w:sz w:val="24"/>
          <w:szCs w:val="24"/>
          <w:shd w:val="clear" w:color="auto" w:fill="F0F0F0"/>
        </w:rPr>
        <w:t>Změna druhu pozemků do 300</w:t>
      </w:r>
      <w:r w:rsidR="006242B8">
        <w:rPr>
          <w:rStyle w:val="chng"/>
          <w:i/>
          <w:sz w:val="24"/>
          <w:szCs w:val="24"/>
          <w:shd w:val="clear" w:color="auto" w:fill="F0F0F0"/>
        </w:rPr>
        <w:t xml:space="preserve"> </w:t>
      </w:r>
      <w:r w:rsidRPr="0075799F">
        <w:rPr>
          <w:rStyle w:val="chng"/>
          <w:i/>
          <w:sz w:val="24"/>
          <w:szCs w:val="24"/>
          <w:shd w:val="clear" w:color="auto" w:fill="F0F0F0"/>
        </w:rPr>
        <w:t xml:space="preserve">m2 nepodléhá z naší strany ničemu. Akceptují tuto skutečnost katastrální úřady? A je </w:t>
      </w:r>
      <w:r w:rsidR="001127F5" w:rsidRPr="0075799F">
        <w:rPr>
          <w:rStyle w:val="chng"/>
          <w:i/>
          <w:sz w:val="24"/>
          <w:szCs w:val="24"/>
          <w:shd w:val="clear" w:color="auto" w:fill="F0F0F0"/>
        </w:rPr>
        <w:t>možné, aby</w:t>
      </w:r>
      <w:r w:rsidRPr="0075799F">
        <w:rPr>
          <w:rStyle w:val="chng"/>
          <w:i/>
          <w:sz w:val="24"/>
          <w:szCs w:val="24"/>
          <w:shd w:val="clear" w:color="auto" w:fill="F0F0F0"/>
        </w:rPr>
        <w:t xml:space="preserve"> si žadatel účelově rozdělil pozemek na x dílů do 300</w:t>
      </w:r>
      <w:r w:rsidR="006242B8">
        <w:rPr>
          <w:rStyle w:val="chng"/>
          <w:i/>
          <w:sz w:val="24"/>
          <w:szCs w:val="24"/>
          <w:shd w:val="clear" w:color="auto" w:fill="F0F0F0"/>
        </w:rPr>
        <w:t xml:space="preserve"> </w:t>
      </w:r>
      <w:r w:rsidRPr="0075799F">
        <w:rPr>
          <w:rStyle w:val="chng"/>
          <w:i/>
          <w:sz w:val="24"/>
          <w:szCs w:val="24"/>
          <w:shd w:val="clear" w:color="auto" w:fill="F0F0F0"/>
        </w:rPr>
        <w:t xml:space="preserve">m2 a pak si je </w:t>
      </w:r>
      <w:r w:rsidR="001127F5" w:rsidRPr="0075799F">
        <w:rPr>
          <w:rStyle w:val="chng"/>
          <w:i/>
          <w:sz w:val="24"/>
          <w:szCs w:val="24"/>
          <w:shd w:val="clear" w:color="auto" w:fill="F0F0F0"/>
        </w:rPr>
        <w:t>změnil, na</w:t>
      </w:r>
      <w:r w:rsidRPr="0075799F">
        <w:rPr>
          <w:rStyle w:val="chng"/>
          <w:i/>
          <w:sz w:val="24"/>
          <w:szCs w:val="24"/>
          <w:shd w:val="clear" w:color="auto" w:fill="F0F0F0"/>
        </w:rPr>
        <w:t xml:space="preserve"> co chce?</w:t>
      </w:r>
    </w:p>
    <w:p w:rsidR="0075799F" w:rsidRPr="0075799F" w:rsidRDefault="0075799F" w:rsidP="0075799F">
      <w:pPr>
        <w:jc w:val="both"/>
        <w:rPr>
          <w:rStyle w:val="chng"/>
          <w:i/>
          <w:sz w:val="24"/>
          <w:szCs w:val="24"/>
          <w:shd w:val="clear" w:color="auto" w:fill="F0F0F0"/>
        </w:rPr>
      </w:pPr>
    </w:p>
    <w:p w:rsidR="0075799F" w:rsidRPr="0075799F" w:rsidRDefault="0029637D" w:rsidP="0075799F">
      <w:pPr>
        <w:jc w:val="both"/>
        <w:rPr>
          <w:rStyle w:val="chng"/>
          <w:sz w:val="24"/>
          <w:szCs w:val="24"/>
          <w:shd w:val="clear" w:color="auto" w:fill="F0F0F0"/>
        </w:rPr>
      </w:pPr>
      <w:r>
        <w:rPr>
          <w:rStyle w:val="chng"/>
          <w:sz w:val="24"/>
          <w:szCs w:val="24"/>
          <w:shd w:val="clear" w:color="auto" w:fill="F0F0F0"/>
        </w:rPr>
        <w:t>Katastrální úřady tuto skutečnost budou akceptovat.</w:t>
      </w:r>
    </w:p>
    <w:p w:rsidR="0075799F" w:rsidRPr="0075799F" w:rsidRDefault="0075799F" w:rsidP="0075799F">
      <w:pPr>
        <w:jc w:val="both"/>
        <w:rPr>
          <w:rStyle w:val="chng"/>
          <w:sz w:val="24"/>
          <w:szCs w:val="24"/>
          <w:shd w:val="clear" w:color="auto" w:fill="F0F0F0"/>
        </w:rPr>
      </w:pPr>
      <w:r w:rsidRPr="0075799F">
        <w:rPr>
          <w:rStyle w:val="chng"/>
          <w:sz w:val="24"/>
          <w:szCs w:val="24"/>
          <w:shd w:val="clear" w:color="auto" w:fill="F0F0F0"/>
        </w:rPr>
        <w:t>Muselo by proběhnout územní řízení o dělení pozemků</w:t>
      </w:r>
      <w:r w:rsidR="0029637D">
        <w:rPr>
          <w:rStyle w:val="chng"/>
          <w:sz w:val="24"/>
          <w:szCs w:val="24"/>
          <w:shd w:val="clear" w:color="auto" w:fill="F0F0F0"/>
        </w:rPr>
        <w:t>.</w:t>
      </w:r>
    </w:p>
    <w:p w:rsidR="0075799F" w:rsidRPr="0075799F" w:rsidRDefault="0075799F" w:rsidP="0075799F">
      <w:pPr>
        <w:jc w:val="both"/>
        <w:rPr>
          <w:rStyle w:val="chng"/>
          <w:i/>
          <w:sz w:val="24"/>
          <w:szCs w:val="24"/>
          <w:shd w:val="clear" w:color="auto" w:fill="F0F0F0"/>
        </w:rPr>
      </w:pPr>
    </w:p>
    <w:p w:rsidR="0075799F" w:rsidRPr="0075799F" w:rsidRDefault="0075799F" w:rsidP="0075799F">
      <w:pPr>
        <w:jc w:val="both"/>
        <w:rPr>
          <w:rStyle w:val="chng"/>
          <w:i/>
          <w:sz w:val="24"/>
          <w:szCs w:val="24"/>
          <w:shd w:val="clear" w:color="auto" w:fill="F0F0F0"/>
        </w:rPr>
      </w:pPr>
      <w:r w:rsidRPr="0075799F">
        <w:rPr>
          <w:rStyle w:val="chng"/>
          <w:i/>
          <w:sz w:val="24"/>
          <w:szCs w:val="24"/>
          <w:shd w:val="clear" w:color="auto" w:fill="F0F0F0"/>
        </w:rPr>
        <w:t>V nezastavěném území lze umisťovat stavby pro zemědělství (vyjmenováno v §</w:t>
      </w:r>
      <w:r w:rsidR="001127F5">
        <w:rPr>
          <w:rStyle w:val="chng"/>
          <w:i/>
          <w:sz w:val="24"/>
          <w:szCs w:val="24"/>
          <w:shd w:val="clear" w:color="auto" w:fill="F0F0F0"/>
        </w:rPr>
        <w:t> </w:t>
      </w:r>
      <w:r w:rsidRPr="0075799F">
        <w:rPr>
          <w:rStyle w:val="chng"/>
          <w:i/>
          <w:sz w:val="24"/>
          <w:szCs w:val="24"/>
          <w:shd w:val="clear" w:color="auto" w:fill="F0F0F0"/>
        </w:rPr>
        <w:t>3 vyhlášky 268/2009 Sb</w:t>
      </w:r>
      <w:r w:rsidR="001127F5">
        <w:rPr>
          <w:rStyle w:val="chng"/>
          <w:i/>
          <w:sz w:val="24"/>
          <w:szCs w:val="24"/>
          <w:shd w:val="clear" w:color="auto" w:fill="F0F0F0"/>
        </w:rPr>
        <w:t>)</w:t>
      </w:r>
      <w:r w:rsidRPr="0075799F">
        <w:rPr>
          <w:rStyle w:val="chng"/>
          <w:i/>
          <w:sz w:val="24"/>
          <w:szCs w:val="24"/>
          <w:shd w:val="clear" w:color="auto" w:fill="F0F0F0"/>
        </w:rPr>
        <w:t>.  Novelou se sem dostaly i ryby a včely. Do jaké míry máme právo posuzovat záměr stavebníka vzhledem k jeho dalším vazbám? (je li zemědělec, je li rybář, má li dostatek pozemků nebo jde o účelové tvrzení a p.)</w:t>
      </w:r>
    </w:p>
    <w:p w:rsidR="0075799F" w:rsidRPr="0075799F" w:rsidRDefault="0075799F" w:rsidP="0075799F">
      <w:pPr>
        <w:jc w:val="both"/>
        <w:rPr>
          <w:rStyle w:val="chng"/>
          <w:i/>
          <w:sz w:val="24"/>
          <w:szCs w:val="24"/>
          <w:shd w:val="clear" w:color="auto" w:fill="F0F0F0"/>
        </w:rPr>
      </w:pPr>
    </w:p>
    <w:p w:rsidR="0075799F" w:rsidRPr="0075799F" w:rsidRDefault="0075799F" w:rsidP="0075799F">
      <w:pPr>
        <w:jc w:val="both"/>
        <w:rPr>
          <w:rStyle w:val="chng"/>
          <w:sz w:val="24"/>
          <w:szCs w:val="24"/>
          <w:shd w:val="clear" w:color="auto" w:fill="F0F0F0"/>
        </w:rPr>
      </w:pPr>
      <w:r w:rsidRPr="0075799F">
        <w:rPr>
          <w:rStyle w:val="chng"/>
          <w:sz w:val="24"/>
          <w:szCs w:val="24"/>
          <w:shd w:val="clear" w:color="auto" w:fill="F0F0F0"/>
        </w:rPr>
        <w:t>Vazby neposuzovat, pouze technické provedení stavby.</w:t>
      </w:r>
    </w:p>
    <w:p w:rsidR="0075799F" w:rsidRPr="0075799F" w:rsidRDefault="0075799F" w:rsidP="0075799F">
      <w:pPr>
        <w:jc w:val="both"/>
        <w:rPr>
          <w:rStyle w:val="chng"/>
          <w:i/>
          <w:sz w:val="24"/>
          <w:szCs w:val="24"/>
          <w:shd w:val="clear" w:color="auto" w:fill="F0F0F0"/>
        </w:rPr>
      </w:pPr>
    </w:p>
    <w:p w:rsidR="0075799F" w:rsidRPr="0075799F" w:rsidRDefault="0075799F" w:rsidP="0075799F">
      <w:pPr>
        <w:jc w:val="both"/>
        <w:rPr>
          <w:rStyle w:val="chng"/>
          <w:i/>
          <w:sz w:val="24"/>
          <w:szCs w:val="24"/>
          <w:shd w:val="clear" w:color="auto" w:fill="F0F0F0"/>
        </w:rPr>
      </w:pPr>
      <w:r w:rsidRPr="0075799F">
        <w:rPr>
          <w:rStyle w:val="chng"/>
          <w:i/>
          <w:sz w:val="24"/>
          <w:szCs w:val="24"/>
          <w:shd w:val="clear" w:color="auto" w:fill="F0F0F0"/>
        </w:rPr>
        <w:lastRenderedPageBreak/>
        <w:t>Jak pojmout prodloužení lhůty k dokončení stavby. Je to změna stavby pře</w:t>
      </w:r>
      <w:r w:rsidR="007729DF">
        <w:rPr>
          <w:rStyle w:val="chng"/>
          <w:i/>
          <w:sz w:val="24"/>
          <w:szCs w:val="24"/>
          <w:shd w:val="clear" w:color="auto" w:fill="F0F0F0"/>
        </w:rPr>
        <w:t>d jejím dokončením podle § 118?</w:t>
      </w:r>
    </w:p>
    <w:p w:rsidR="0075799F" w:rsidRPr="0075799F" w:rsidRDefault="0075799F" w:rsidP="0075799F">
      <w:pPr>
        <w:jc w:val="both"/>
        <w:rPr>
          <w:rStyle w:val="chng"/>
          <w:i/>
          <w:sz w:val="24"/>
          <w:szCs w:val="24"/>
          <w:shd w:val="clear" w:color="auto" w:fill="F0F0F0"/>
        </w:rPr>
      </w:pPr>
    </w:p>
    <w:p w:rsidR="0075799F" w:rsidRPr="0075799F" w:rsidRDefault="0075799F" w:rsidP="0075799F">
      <w:pPr>
        <w:jc w:val="both"/>
        <w:rPr>
          <w:rStyle w:val="chng"/>
          <w:i/>
          <w:sz w:val="24"/>
          <w:szCs w:val="24"/>
          <w:shd w:val="clear" w:color="auto" w:fill="F0F0F0"/>
        </w:rPr>
      </w:pPr>
      <w:r w:rsidRPr="0075799F">
        <w:rPr>
          <w:rStyle w:val="chng"/>
          <w:sz w:val="24"/>
          <w:szCs w:val="24"/>
          <w:shd w:val="clear" w:color="auto" w:fill="F0F0F0"/>
        </w:rPr>
        <w:t>Ano.</w:t>
      </w:r>
      <w:r w:rsidRPr="0075799F">
        <w:rPr>
          <w:rStyle w:val="chng"/>
          <w:i/>
          <w:sz w:val="24"/>
          <w:szCs w:val="24"/>
          <w:shd w:val="clear" w:color="auto" w:fill="F0F0F0"/>
        </w:rPr>
        <w:t xml:space="preserve"> </w:t>
      </w:r>
    </w:p>
    <w:p w:rsidR="0075799F" w:rsidRPr="0075799F" w:rsidRDefault="0075799F" w:rsidP="0075799F">
      <w:pPr>
        <w:jc w:val="both"/>
        <w:rPr>
          <w:rStyle w:val="chng"/>
          <w:i/>
          <w:sz w:val="24"/>
          <w:szCs w:val="24"/>
          <w:shd w:val="clear" w:color="auto" w:fill="F0F0F0"/>
        </w:rPr>
      </w:pPr>
    </w:p>
    <w:p w:rsidR="0075799F" w:rsidRPr="0075799F" w:rsidRDefault="0075799F" w:rsidP="0075799F">
      <w:pPr>
        <w:jc w:val="both"/>
        <w:rPr>
          <w:rStyle w:val="chng"/>
          <w:i/>
          <w:sz w:val="24"/>
          <w:szCs w:val="24"/>
          <w:shd w:val="clear" w:color="auto" w:fill="F0F0F0"/>
        </w:rPr>
      </w:pPr>
      <w:r w:rsidRPr="0075799F">
        <w:rPr>
          <w:rStyle w:val="chng"/>
          <w:i/>
          <w:sz w:val="24"/>
          <w:szCs w:val="24"/>
          <w:shd w:val="clear" w:color="auto" w:fill="F0F0F0"/>
        </w:rPr>
        <w:t>V našem správním území byla téměř dokončena digitalizace. V jejím důsledku se dostala řada staveb, především plotů na cizí pozemky. Katastr to vysvětluje zpřesňováním při zaměřování. Ale pro mnohé sousedy je to vítaná záminka pro označení stavby za stavbu černou nebo stavbu na cizím pozemku. Ve většině případů se jedná o polohu zcela evidentně historickou. Jak se s těmito podněty vypořádat.</w:t>
      </w:r>
    </w:p>
    <w:p w:rsidR="0075799F" w:rsidRPr="0075799F" w:rsidRDefault="0075799F" w:rsidP="0075799F">
      <w:pPr>
        <w:jc w:val="both"/>
        <w:rPr>
          <w:rStyle w:val="chng"/>
          <w:i/>
          <w:sz w:val="24"/>
          <w:szCs w:val="24"/>
          <w:shd w:val="clear" w:color="auto" w:fill="F0F0F0"/>
        </w:rPr>
      </w:pPr>
    </w:p>
    <w:p w:rsidR="0075799F" w:rsidRPr="0075799F" w:rsidRDefault="0075799F" w:rsidP="0075799F">
      <w:pPr>
        <w:jc w:val="both"/>
        <w:rPr>
          <w:rStyle w:val="chng"/>
          <w:i/>
          <w:sz w:val="24"/>
          <w:szCs w:val="24"/>
          <w:shd w:val="clear" w:color="auto" w:fill="F0F0F0"/>
        </w:rPr>
      </w:pPr>
      <w:r w:rsidRPr="0075799F">
        <w:rPr>
          <w:rStyle w:val="chng"/>
          <w:sz w:val="24"/>
          <w:szCs w:val="24"/>
          <w:shd w:val="clear" w:color="auto" w:fill="F0F0F0"/>
        </w:rPr>
        <w:t>Požádat o spolupráci Zeměměřičský a katastrální inspektorát.</w:t>
      </w:r>
      <w:r w:rsidRPr="0075799F">
        <w:rPr>
          <w:rStyle w:val="chng"/>
          <w:i/>
          <w:sz w:val="24"/>
          <w:szCs w:val="24"/>
          <w:shd w:val="clear" w:color="auto" w:fill="F0F0F0"/>
        </w:rPr>
        <w:t xml:space="preserve"> </w:t>
      </w:r>
    </w:p>
    <w:p w:rsidR="0075799F" w:rsidRPr="0075799F" w:rsidRDefault="0075799F" w:rsidP="0075799F">
      <w:pPr>
        <w:jc w:val="both"/>
        <w:rPr>
          <w:rStyle w:val="chng"/>
          <w:sz w:val="24"/>
          <w:szCs w:val="24"/>
          <w:shd w:val="clear" w:color="auto" w:fill="F0F0F0"/>
        </w:rPr>
      </w:pPr>
      <w:r w:rsidRPr="0075799F">
        <w:rPr>
          <w:rStyle w:val="chng"/>
          <w:sz w:val="24"/>
          <w:szCs w:val="24"/>
          <w:shd w:val="clear" w:color="auto" w:fill="F0F0F0"/>
        </w:rPr>
        <w:t xml:space="preserve"> </w:t>
      </w:r>
    </w:p>
    <w:p w:rsidR="0075799F" w:rsidRPr="0075799F" w:rsidRDefault="0075799F" w:rsidP="0029637D">
      <w:pPr>
        <w:spacing w:before="120"/>
        <w:jc w:val="both"/>
        <w:rPr>
          <w:i/>
          <w:sz w:val="24"/>
          <w:szCs w:val="24"/>
        </w:rPr>
      </w:pPr>
      <w:r w:rsidRPr="0075799F">
        <w:rPr>
          <w:i/>
          <w:sz w:val="24"/>
          <w:szCs w:val="24"/>
        </w:rPr>
        <w:t xml:space="preserve">Jel-li stavba navržena v rozporu s obecnými požadavky na výstavbu, ale je povolena výjimka, lze pro takovou stavbu </w:t>
      </w:r>
      <w:r w:rsidR="0029637D" w:rsidRPr="0075799F">
        <w:rPr>
          <w:i/>
          <w:sz w:val="24"/>
          <w:szCs w:val="24"/>
        </w:rPr>
        <w:t>vydat souhlas</w:t>
      </w:r>
      <w:r w:rsidRPr="0075799F">
        <w:rPr>
          <w:i/>
          <w:sz w:val="24"/>
          <w:szCs w:val="24"/>
        </w:rPr>
        <w:t xml:space="preserve"> s provedením ohlášeného stavebního záměru (§106 odst. 1 StZ) nebo je nutné rozhodnout o provedení stavebního řízení dle § 107 odst. 1 StZ? Dle původního znění stavebního zákona bylo na poradě dovozeno, že takováto stavba je v rozporu s OTP i v případě povolení výjimky a nelze na ni aplikovat žádné zjednodušující postupy.</w:t>
      </w:r>
    </w:p>
    <w:p w:rsidR="0075799F" w:rsidRPr="0075799F" w:rsidRDefault="0075799F" w:rsidP="0029637D">
      <w:pPr>
        <w:spacing w:before="120"/>
        <w:jc w:val="both"/>
        <w:rPr>
          <w:sz w:val="24"/>
          <w:szCs w:val="24"/>
        </w:rPr>
      </w:pPr>
      <w:r w:rsidRPr="0075799F">
        <w:rPr>
          <w:sz w:val="24"/>
          <w:szCs w:val="24"/>
        </w:rPr>
        <w:t>Po povolení výjimky lze vydat územní souhlas i souhlas s ohlášenou stavbou.</w:t>
      </w:r>
    </w:p>
    <w:p w:rsidR="0075799F" w:rsidRPr="0075799F" w:rsidRDefault="0075799F" w:rsidP="0029637D">
      <w:pPr>
        <w:spacing w:before="120"/>
        <w:jc w:val="both"/>
        <w:rPr>
          <w:i/>
          <w:sz w:val="24"/>
          <w:szCs w:val="24"/>
        </w:rPr>
      </w:pPr>
      <w:r w:rsidRPr="0075799F">
        <w:rPr>
          <w:i/>
          <w:sz w:val="24"/>
          <w:szCs w:val="24"/>
        </w:rPr>
        <w:t>Stavební zákon v § 103 odst. 1 písm. e) bodu 10 StZ užívá pojmu „připojení stavby“, avšak tento pojem blíže nevymezuje. Tento pojem není definován ani v energetickém zákoně. O jakou stavbu, popř. její část se jedná?</w:t>
      </w:r>
    </w:p>
    <w:p w:rsidR="0075799F" w:rsidRPr="0075799F" w:rsidRDefault="0075799F" w:rsidP="0029637D">
      <w:pPr>
        <w:spacing w:before="120"/>
        <w:jc w:val="both"/>
        <w:rPr>
          <w:sz w:val="24"/>
          <w:szCs w:val="24"/>
        </w:rPr>
      </w:pPr>
      <w:r w:rsidRPr="0075799F">
        <w:rPr>
          <w:sz w:val="24"/>
          <w:szCs w:val="24"/>
        </w:rPr>
        <w:t>Část energetické přípojky od hlavního uzávěru do budovy.</w:t>
      </w:r>
    </w:p>
    <w:p w:rsidR="0075799F" w:rsidRPr="0075799F" w:rsidRDefault="0075799F" w:rsidP="0029637D">
      <w:pPr>
        <w:spacing w:before="120"/>
        <w:jc w:val="both"/>
        <w:rPr>
          <w:i/>
          <w:sz w:val="24"/>
          <w:szCs w:val="24"/>
        </w:rPr>
      </w:pPr>
      <w:r w:rsidRPr="0075799F">
        <w:rPr>
          <w:i/>
          <w:sz w:val="24"/>
          <w:szCs w:val="24"/>
        </w:rPr>
        <w:t>Vztahuje se ust. § 25 odst. 5 vyhl. č. 501/2006 Sb. i na stavbu oplocení a přípojek?</w:t>
      </w:r>
    </w:p>
    <w:p w:rsidR="0075799F" w:rsidRPr="0075799F" w:rsidRDefault="0075799F" w:rsidP="0029637D">
      <w:pPr>
        <w:spacing w:before="120"/>
        <w:jc w:val="both"/>
        <w:rPr>
          <w:sz w:val="24"/>
          <w:szCs w:val="24"/>
        </w:rPr>
      </w:pPr>
      <w:r w:rsidRPr="0075799F">
        <w:rPr>
          <w:sz w:val="24"/>
          <w:szCs w:val="24"/>
        </w:rPr>
        <w:t>Ne.</w:t>
      </w:r>
    </w:p>
    <w:p w:rsidR="0075799F" w:rsidRPr="0075799F" w:rsidRDefault="0075799F" w:rsidP="0029637D">
      <w:pPr>
        <w:spacing w:before="120"/>
        <w:jc w:val="both"/>
        <w:rPr>
          <w:i/>
          <w:sz w:val="24"/>
          <w:szCs w:val="24"/>
        </w:rPr>
      </w:pPr>
      <w:r w:rsidRPr="0075799F">
        <w:rPr>
          <w:i/>
          <w:sz w:val="24"/>
          <w:szCs w:val="24"/>
        </w:rPr>
        <w:t>U jakých druhů staveb má být k žádosti o stavební povolení dokládán plán provedení kontroly spolehlivosti konstrukcí stavby (§110 odst. 2 písm. c/ stavebního zákona). Jaká osoba je nezávislým expertem ve smyslu oprávnění zpracovat takový plán? Jakým způsobem nezávislý expert prokazuje stavebnímu úřadu své oprávnění zpracovat plán? Kdo při provádění stavby provádí kontroly spolehlivosti stavby dle zpracovaného plánu?</w:t>
      </w:r>
    </w:p>
    <w:p w:rsidR="0075799F" w:rsidRPr="0075799F" w:rsidRDefault="0075799F" w:rsidP="0029637D">
      <w:pPr>
        <w:spacing w:before="120"/>
        <w:jc w:val="both"/>
        <w:rPr>
          <w:sz w:val="24"/>
          <w:szCs w:val="24"/>
        </w:rPr>
      </w:pPr>
      <w:r w:rsidRPr="0075799F">
        <w:rPr>
          <w:sz w:val="24"/>
          <w:szCs w:val="24"/>
        </w:rPr>
        <w:t xml:space="preserve">Nutnost provedení této kontroly musí vyplynout z projektové </w:t>
      </w:r>
      <w:r w:rsidR="0029637D" w:rsidRPr="0075799F">
        <w:rPr>
          <w:sz w:val="24"/>
          <w:szCs w:val="24"/>
        </w:rPr>
        <w:t>dokumentace</w:t>
      </w:r>
      <w:r w:rsidRPr="0075799F">
        <w:rPr>
          <w:sz w:val="24"/>
          <w:szCs w:val="24"/>
        </w:rPr>
        <w:t xml:space="preserve">, provedení kontroly musí být zapsáno ve stavebním deníku, stavební úřad bude kontrolovat, zda kontrola byla provedena. </w:t>
      </w:r>
    </w:p>
    <w:p w:rsidR="0075799F" w:rsidRPr="0075799F" w:rsidRDefault="0075799F" w:rsidP="0029637D">
      <w:pPr>
        <w:spacing w:before="120"/>
        <w:jc w:val="both"/>
        <w:rPr>
          <w:i/>
          <w:sz w:val="24"/>
          <w:szCs w:val="24"/>
        </w:rPr>
      </w:pPr>
      <w:r w:rsidRPr="0075799F">
        <w:rPr>
          <w:i/>
          <w:sz w:val="24"/>
          <w:szCs w:val="24"/>
        </w:rPr>
        <w:t>Jak vykládat pojem „celá stavba elektrického vedení nebo plynovodu“ definovaný v § 13 odst. 2 StZ. Legální definice tohoto pojmu ve stavebním zákoně chybí a energetický zákon tento pojem taktéž legálně nedefinuje. Bude-li povolovaná změna dokončené celé stavby, jakým způsobem se stavební úřad má seznámit s dokumentací celé stavby za účelem řádného posouzení navrhovaných změn dokončené stavby. Kdo má archivovat dokumentaci povolené změny dokončené celé stavby (ministerstvo nebo ostatní stavební úřady).</w:t>
      </w:r>
    </w:p>
    <w:p w:rsidR="0075799F" w:rsidRPr="0075799F" w:rsidRDefault="0029637D" w:rsidP="0029637D">
      <w:pPr>
        <w:spacing w:before="120"/>
        <w:jc w:val="both"/>
        <w:rPr>
          <w:sz w:val="24"/>
          <w:szCs w:val="24"/>
        </w:rPr>
      </w:pPr>
      <w:r>
        <w:rPr>
          <w:sz w:val="24"/>
          <w:szCs w:val="24"/>
        </w:rPr>
        <w:t>D</w:t>
      </w:r>
      <w:r w:rsidR="0075799F" w:rsidRPr="0075799F">
        <w:rPr>
          <w:sz w:val="24"/>
          <w:szCs w:val="24"/>
        </w:rPr>
        <w:t>efinice nejsou, v případě pochybností o příslušnosti rozhodne MMR</w:t>
      </w:r>
      <w:r>
        <w:rPr>
          <w:sz w:val="24"/>
          <w:szCs w:val="24"/>
        </w:rPr>
        <w:t>.</w:t>
      </w:r>
    </w:p>
    <w:p w:rsidR="0075799F" w:rsidRPr="0075799F" w:rsidRDefault="0075799F" w:rsidP="0029637D">
      <w:pPr>
        <w:spacing w:before="120"/>
        <w:jc w:val="both"/>
        <w:rPr>
          <w:sz w:val="24"/>
          <w:szCs w:val="24"/>
        </w:rPr>
      </w:pPr>
      <w:r w:rsidRPr="0075799F">
        <w:rPr>
          <w:sz w:val="24"/>
          <w:szCs w:val="24"/>
        </w:rPr>
        <w:t>plyn: kompresní stanice – předávací stanice</w:t>
      </w:r>
    </w:p>
    <w:p w:rsidR="0075799F" w:rsidRPr="0075799F" w:rsidRDefault="0075799F" w:rsidP="0029637D">
      <w:pPr>
        <w:spacing w:before="120"/>
        <w:jc w:val="both"/>
        <w:rPr>
          <w:sz w:val="24"/>
          <w:szCs w:val="24"/>
        </w:rPr>
      </w:pPr>
      <w:r w:rsidRPr="0075799F">
        <w:rPr>
          <w:sz w:val="24"/>
          <w:szCs w:val="24"/>
        </w:rPr>
        <w:t xml:space="preserve">          předávací stanice – regulační stanice</w:t>
      </w:r>
    </w:p>
    <w:p w:rsidR="0075799F" w:rsidRPr="0075799F" w:rsidRDefault="0075799F" w:rsidP="0029637D">
      <w:pPr>
        <w:spacing w:before="120"/>
        <w:jc w:val="both"/>
        <w:rPr>
          <w:sz w:val="24"/>
          <w:szCs w:val="24"/>
        </w:rPr>
      </w:pPr>
      <w:r w:rsidRPr="0075799F">
        <w:rPr>
          <w:sz w:val="24"/>
          <w:szCs w:val="24"/>
        </w:rPr>
        <w:t xml:space="preserve">          trasový uzávěr – trasový uzávěr </w:t>
      </w:r>
    </w:p>
    <w:p w:rsidR="0075799F" w:rsidRPr="0075799F" w:rsidRDefault="0075799F" w:rsidP="0029637D">
      <w:pPr>
        <w:spacing w:before="120"/>
        <w:jc w:val="both"/>
        <w:rPr>
          <w:i/>
          <w:sz w:val="24"/>
          <w:szCs w:val="24"/>
        </w:rPr>
      </w:pPr>
      <w:r w:rsidRPr="0075799F">
        <w:rPr>
          <w:i/>
          <w:sz w:val="24"/>
          <w:szCs w:val="24"/>
        </w:rPr>
        <w:t xml:space="preserve"> </w:t>
      </w:r>
    </w:p>
    <w:p w:rsidR="0075799F" w:rsidRPr="0075799F" w:rsidRDefault="0075799F" w:rsidP="0029637D">
      <w:pPr>
        <w:spacing w:before="120"/>
        <w:jc w:val="both"/>
        <w:rPr>
          <w:i/>
          <w:sz w:val="24"/>
          <w:szCs w:val="24"/>
        </w:rPr>
      </w:pPr>
      <w:r w:rsidRPr="0075799F">
        <w:rPr>
          <w:i/>
          <w:sz w:val="24"/>
          <w:szCs w:val="24"/>
        </w:rPr>
        <w:lastRenderedPageBreak/>
        <w:t>Ministerstvo vykonává působnost stavebního úřadu k vydání územního rozhodnutí u celé stavby elektrického vedení nebo plynovodu (§ 13 odst. 2 StZ). Znamená to, že zejména stavební povolení na budovy, „dohled“ nad prováděním celé stavby a „kolaudaci“ již nevykonává ministerstvo, ale ostatní obecné stavební úřady? Jak je takto vymezená působnost myšlena?</w:t>
      </w:r>
    </w:p>
    <w:p w:rsidR="0075799F" w:rsidRPr="0075799F" w:rsidRDefault="0029637D" w:rsidP="0029637D">
      <w:pPr>
        <w:spacing w:before="120"/>
        <w:jc w:val="both"/>
        <w:rPr>
          <w:sz w:val="24"/>
          <w:szCs w:val="24"/>
        </w:rPr>
      </w:pPr>
      <w:r>
        <w:rPr>
          <w:sz w:val="24"/>
          <w:szCs w:val="24"/>
        </w:rPr>
        <w:t>I</w:t>
      </w:r>
      <w:r w:rsidR="0075799F" w:rsidRPr="0075799F">
        <w:rPr>
          <w:sz w:val="24"/>
          <w:szCs w:val="24"/>
        </w:rPr>
        <w:t xml:space="preserve"> s budovami, </w:t>
      </w:r>
      <w:r w:rsidRPr="0075799F">
        <w:rPr>
          <w:sz w:val="24"/>
          <w:szCs w:val="24"/>
        </w:rPr>
        <w:t>které</w:t>
      </w:r>
      <w:r w:rsidR="0075799F" w:rsidRPr="0075799F">
        <w:rPr>
          <w:sz w:val="24"/>
          <w:szCs w:val="24"/>
        </w:rPr>
        <w:t xml:space="preserve"> budou součástí celé stavby, budou povol</w:t>
      </w:r>
      <w:r>
        <w:rPr>
          <w:sz w:val="24"/>
          <w:szCs w:val="24"/>
        </w:rPr>
        <w:t>ovat i</w:t>
      </w:r>
      <w:r w:rsidR="0075799F" w:rsidRPr="0075799F">
        <w:rPr>
          <w:sz w:val="24"/>
          <w:szCs w:val="24"/>
        </w:rPr>
        <w:t xml:space="preserve"> užívání</w:t>
      </w:r>
      <w:r>
        <w:rPr>
          <w:sz w:val="24"/>
          <w:szCs w:val="24"/>
        </w:rPr>
        <w:t>.</w:t>
      </w:r>
    </w:p>
    <w:p w:rsidR="0075799F" w:rsidRPr="0075799F" w:rsidRDefault="0075799F" w:rsidP="0029637D">
      <w:pPr>
        <w:jc w:val="both"/>
        <w:rPr>
          <w:i/>
          <w:sz w:val="24"/>
          <w:szCs w:val="24"/>
        </w:rPr>
      </w:pPr>
    </w:p>
    <w:p w:rsidR="0075799F" w:rsidRPr="0075799F" w:rsidRDefault="0075799F" w:rsidP="0029637D">
      <w:pPr>
        <w:jc w:val="both"/>
        <w:rPr>
          <w:i/>
          <w:sz w:val="24"/>
          <w:szCs w:val="24"/>
        </w:rPr>
      </w:pPr>
      <w:r w:rsidRPr="0075799F">
        <w:rPr>
          <w:i/>
          <w:sz w:val="24"/>
          <w:szCs w:val="24"/>
        </w:rPr>
        <w:t>Uzavírání veřejnoprávních smluv</w:t>
      </w:r>
    </w:p>
    <w:p w:rsidR="0075799F" w:rsidRPr="0075799F" w:rsidRDefault="0075799F" w:rsidP="0029637D">
      <w:pPr>
        <w:jc w:val="both"/>
        <w:rPr>
          <w:i/>
          <w:sz w:val="24"/>
          <w:szCs w:val="24"/>
        </w:rPr>
      </w:pPr>
      <w:r w:rsidRPr="0075799F">
        <w:rPr>
          <w:i/>
          <w:sz w:val="24"/>
          <w:szCs w:val="24"/>
        </w:rPr>
        <w:t xml:space="preserve">Jak bude stavební úřad </w:t>
      </w:r>
      <w:r w:rsidR="007729DF" w:rsidRPr="0075799F">
        <w:rPr>
          <w:i/>
          <w:sz w:val="24"/>
          <w:szCs w:val="24"/>
        </w:rPr>
        <w:t>postupovat, jestliže</w:t>
      </w:r>
      <w:r w:rsidRPr="0075799F">
        <w:rPr>
          <w:i/>
          <w:sz w:val="24"/>
          <w:szCs w:val="24"/>
        </w:rPr>
        <w:t xml:space="preserve"> obdrží návrh na uzavření veřejnoprávní smlouvy a bude požadovat přepracování? Bude správný </w:t>
      </w:r>
      <w:r w:rsidR="007729DF" w:rsidRPr="0075799F">
        <w:rPr>
          <w:i/>
          <w:sz w:val="24"/>
          <w:szCs w:val="24"/>
        </w:rPr>
        <w:t>postup, když</w:t>
      </w:r>
      <w:r w:rsidRPr="0075799F">
        <w:rPr>
          <w:i/>
          <w:sz w:val="24"/>
          <w:szCs w:val="24"/>
        </w:rPr>
        <w:t xml:space="preserve"> návrh odmítne a uvede veškeré nedostatky, které požaduje doplnit, nebo bude s navrhovatelem komunikovat a „</w:t>
      </w:r>
      <w:r w:rsidR="007729DF" w:rsidRPr="0075799F">
        <w:rPr>
          <w:i/>
          <w:sz w:val="24"/>
          <w:szCs w:val="24"/>
        </w:rPr>
        <w:t>ladit“ smlouvu</w:t>
      </w:r>
      <w:r w:rsidRPr="0075799F">
        <w:rPr>
          <w:i/>
          <w:sz w:val="24"/>
          <w:szCs w:val="24"/>
        </w:rPr>
        <w:t xml:space="preserve"> až do okamžiku odstranění všech nedostatků? Předpokládáme, že navrhovatel jen stěží dokáže sepsat veřejnoprávní smlouvu tak, aby jí stavební úřad mohl hned na poprvé uzavřít, a to zejména s ohledem na nutnost odůvodnění záměru dle § 90 SZ.</w:t>
      </w:r>
    </w:p>
    <w:p w:rsidR="0075799F" w:rsidRPr="0075799F" w:rsidRDefault="0075799F" w:rsidP="0029637D">
      <w:pPr>
        <w:jc w:val="both"/>
        <w:rPr>
          <w:i/>
          <w:sz w:val="24"/>
          <w:szCs w:val="24"/>
        </w:rPr>
      </w:pPr>
    </w:p>
    <w:p w:rsidR="0075799F" w:rsidRPr="0075799F" w:rsidRDefault="005B36BD" w:rsidP="0029637D">
      <w:pPr>
        <w:jc w:val="both"/>
        <w:rPr>
          <w:sz w:val="24"/>
          <w:szCs w:val="24"/>
        </w:rPr>
      </w:pPr>
      <w:r>
        <w:rPr>
          <w:sz w:val="24"/>
          <w:szCs w:val="24"/>
        </w:rPr>
        <w:t>N</w:t>
      </w:r>
      <w:r w:rsidR="0075799F" w:rsidRPr="0075799F">
        <w:rPr>
          <w:sz w:val="24"/>
          <w:szCs w:val="24"/>
        </w:rPr>
        <w:t>ávrh předkládá žadatel, pokud nebude návrh v pořádku, nelze VPS uzavřít – postup podle §</w:t>
      </w:r>
      <w:r>
        <w:rPr>
          <w:sz w:val="24"/>
          <w:szCs w:val="24"/>
        </w:rPr>
        <w:t> </w:t>
      </w:r>
      <w:r w:rsidR="0075799F" w:rsidRPr="0075799F">
        <w:rPr>
          <w:sz w:val="24"/>
          <w:szCs w:val="24"/>
        </w:rPr>
        <w:t>78a odst. 3 – návrh se odmítne a sdělí se důvody</w:t>
      </w:r>
      <w:r>
        <w:rPr>
          <w:sz w:val="24"/>
          <w:szCs w:val="24"/>
        </w:rPr>
        <w:t>.</w:t>
      </w:r>
    </w:p>
    <w:p w:rsidR="0075799F" w:rsidRPr="0075799F" w:rsidRDefault="0075799F" w:rsidP="0029637D">
      <w:pPr>
        <w:jc w:val="both"/>
        <w:rPr>
          <w:i/>
          <w:sz w:val="24"/>
          <w:szCs w:val="24"/>
        </w:rPr>
      </w:pPr>
      <w:r w:rsidRPr="0075799F">
        <w:rPr>
          <w:i/>
          <w:sz w:val="24"/>
          <w:szCs w:val="24"/>
        </w:rPr>
        <w:t xml:space="preserve">  </w:t>
      </w:r>
    </w:p>
    <w:p w:rsidR="0075799F" w:rsidRPr="0075799F" w:rsidRDefault="0075799F" w:rsidP="0029637D">
      <w:pPr>
        <w:jc w:val="both"/>
        <w:rPr>
          <w:i/>
          <w:sz w:val="24"/>
          <w:szCs w:val="24"/>
        </w:rPr>
      </w:pPr>
      <w:r w:rsidRPr="0075799F">
        <w:rPr>
          <w:i/>
          <w:sz w:val="24"/>
          <w:szCs w:val="24"/>
        </w:rPr>
        <w:t>V ust. § 78a odst. 2 SZ je obligatorní požadavek na předložení dokladu prokazující vlastnické právo. Toto je upraveno odlišně od § 86 odst. 2 písm. a) SZ, kde se toto přikládá jen v případě, že nelze tato práva ověřit v katastru nemovitostí dálkovým přístupem. Má tento požadavek nějaký hlubší význam nebo můžeme nezatěžovat navrhovatele a toto právo ověřovat dálkovým přístupem?</w:t>
      </w:r>
    </w:p>
    <w:p w:rsidR="0075799F" w:rsidRPr="0075799F" w:rsidRDefault="0075799F" w:rsidP="0029637D">
      <w:pPr>
        <w:jc w:val="both"/>
        <w:rPr>
          <w:i/>
          <w:sz w:val="24"/>
          <w:szCs w:val="24"/>
        </w:rPr>
      </w:pPr>
    </w:p>
    <w:p w:rsidR="0075799F" w:rsidRPr="0075799F" w:rsidRDefault="005B36BD" w:rsidP="0029637D">
      <w:pPr>
        <w:jc w:val="both"/>
        <w:rPr>
          <w:sz w:val="24"/>
          <w:szCs w:val="24"/>
        </w:rPr>
      </w:pPr>
      <w:r>
        <w:rPr>
          <w:sz w:val="24"/>
          <w:szCs w:val="24"/>
        </w:rPr>
        <w:t xml:space="preserve">Prokázání práva provést stavbu na určených pozemcích je </w:t>
      </w:r>
      <w:r w:rsidR="0075799F" w:rsidRPr="0075799F">
        <w:rPr>
          <w:sz w:val="24"/>
          <w:szCs w:val="24"/>
        </w:rPr>
        <w:t>povinná část návrhu veřejnoprávní smlouvy</w:t>
      </w:r>
      <w:r>
        <w:rPr>
          <w:sz w:val="24"/>
          <w:szCs w:val="24"/>
        </w:rPr>
        <w:t>.</w:t>
      </w:r>
    </w:p>
    <w:p w:rsidR="0075799F" w:rsidRPr="0075799F" w:rsidRDefault="0075799F" w:rsidP="0029637D">
      <w:pPr>
        <w:jc w:val="both"/>
        <w:rPr>
          <w:i/>
          <w:sz w:val="24"/>
          <w:szCs w:val="24"/>
        </w:rPr>
      </w:pPr>
    </w:p>
    <w:p w:rsidR="0075799F" w:rsidRPr="0075799F" w:rsidRDefault="0075799F" w:rsidP="0029637D">
      <w:pPr>
        <w:jc w:val="both"/>
        <w:rPr>
          <w:i/>
          <w:sz w:val="24"/>
          <w:szCs w:val="24"/>
        </w:rPr>
      </w:pPr>
      <w:r w:rsidRPr="0075799F">
        <w:rPr>
          <w:i/>
          <w:sz w:val="24"/>
          <w:szCs w:val="24"/>
        </w:rPr>
        <w:t xml:space="preserve">Dle ust. § 78a odst. 3 SZ musí stavební úřad vyvěsit informaci o podaném návrhu na úřední desce. Jaký účel toto ustanovení plní? Jedná se o informaci pro občanská sdružení nebo (a) veřejnost? S touto lhůtou je spojen i následující dotaz, může stavební úřad uzavřít </w:t>
      </w:r>
      <w:r w:rsidR="005B36BD" w:rsidRPr="0075799F">
        <w:rPr>
          <w:i/>
          <w:sz w:val="24"/>
          <w:szCs w:val="24"/>
        </w:rPr>
        <w:t>smlouvu, i když</w:t>
      </w:r>
      <w:r w:rsidRPr="0075799F">
        <w:rPr>
          <w:i/>
          <w:sz w:val="24"/>
          <w:szCs w:val="24"/>
        </w:rPr>
        <w:t xml:space="preserve"> tato lhůta neuběhla (např. 2 den po podání)? Bude se informace vyvěšovat pokaždé, když dojde k doplnění nebo změně návrhu? Je s uvedenou lhůtou spojeno nějaké právo (např. seznámit se se spisem, přihlásit se jako účastník řízení)?</w:t>
      </w:r>
    </w:p>
    <w:p w:rsidR="0075799F" w:rsidRPr="0075799F" w:rsidRDefault="0075799F" w:rsidP="0029637D">
      <w:pPr>
        <w:jc w:val="both"/>
        <w:rPr>
          <w:i/>
          <w:sz w:val="24"/>
          <w:szCs w:val="24"/>
        </w:rPr>
      </w:pPr>
    </w:p>
    <w:p w:rsidR="0075799F" w:rsidRPr="0075799F" w:rsidRDefault="005B36BD" w:rsidP="0029637D">
      <w:pPr>
        <w:jc w:val="both"/>
        <w:rPr>
          <w:sz w:val="24"/>
          <w:szCs w:val="24"/>
        </w:rPr>
      </w:pPr>
      <w:r>
        <w:rPr>
          <w:sz w:val="24"/>
          <w:szCs w:val="24"/>
        </w:rPr>
        <w:t>L</w:t>
      </w:r>
      <w:r w:rsidR="0075799F" w:rsidRPr="0075799F">
        <w:rPr>
          <w:sz w:val="24"/>
          <w:szCs w:val="24"/>
        </w:rPr>
        <w:t xml:space="preserve">hůta je určena </w:t>
      </w:r>
      <w:r w:rsidRPr="0075799F">
        <w:rPr>
          <w:sz w:val="24"/>
          <w:szCs w:val="24"/>
        </w:rPr>
        <w:t>občanským</w:t>
      </w:r>
      <w:r w:rsidR="0075799F" w:rsidRPr="0075799F">
        <w:rPr>
          <w:sz w:val="24"/>
          <w:szCs w:val="24"/>
        </w:rPr>
        <w:t xml:space="preserve"> sdružením</w:t>
      </w:r>
      <w:r>
        <w:rPr>
          <w:sz w:val="24"/>
          <w:szCs w:val="24"/>
        </w:rPr>
        <w:t>.</w:t>
      </w:r>
    </w:p>
    <w:p w:rsidR="0075799F" w:rsidRPr="0075799F" w:rsidRDefault="00C55D58" w:rsidP="0029637D">
      <w:pPr>
        <w:jc w:val="both"/>
        <w:rPr>
          <w:sz w:val="24"/>
          <w:szCs w:val="24"/>
        </w:rPr>
      </w:pPr>
      <w:r>
        <w:rPr>
          <w:sz w:val="24"/>
          <w:szCs w:val="24"/>
        </w:rPr>
        <w:t>Stavební úřad může smlouvu uzavřít i před uběhnutím lhůty 8 dnů, ale pokud se občanské sdružení přihlásí jako účastník řízení, musí si stavebník opatřit jeho souhlas.</w:t>
      </w:r>
    </w:p>
    <w:p w:rsidR="0075799F" w:rsidRPr="0075799F" w:rsidRDefault="00C55D58" w:rsidP="0029637D">
      <w:pPr>
        <w:jc w:val="both"/>
        <w:rPr>
          <w:sz w:val="24"/>
          <w:szCs w:val="24"/>
        </w:rPr>
      </w:pPr>
      <w:r>
        <w:rPr>
          <w:sz w:val="24"/>
          <w:szCs w:val="24"/>
        </w:rPr>
        <w:t xml:space="preserve">Informaci o podaném návrhu veřejnoprávní smlouvy </w:t>
      </w:r>
      <w:r w:rsidR="0075799F" w:rsidRPr="0075799F">
        <w:rPr>
          <w:sz w:val="24"/>
          <w:szCs w:val="24"/>
        </w:rPr>
        <w:t>vyvěs</w:t>
      </w:r>
      <w:r>
        <w:rPr>
          <w:sz w:val="24"/>
          <w:szCs w:val="24"/>
        </w:rPr>
        <w:t xml:space="preserve">í stavební úřad </w:t>
      </w:r>
      <w:r w:rsidR="0075799F" w:rsidRPr="0075799F">
        <w:rPr>
          <w:sz w:val="24"/>
          <w:szCs w:val="24"/>
        </w:rPr>
        <w:t xml:space="preserve">tehdy, kdy je jasné, že návrh je </w:t>
      </w:r>
      <w:r>
        <w:rPr>
          <w:sz w:val="24"/>
          <w:szCs w:val="24"/>
        </w:rPr>
        <w:t>kompletní.</w:t>
      </w:r>
    </w:p>
    <w:p w:rsidR="0075799F" w:rsidRPr="0075799F" w:rsidRDefault="00C55D58" w:rsidP="0029637D">
      <w:pPr>
        <w:jc w:val="both"/>
        <w:rPr>
          <w:sz w:val="24"/>
          <w:szCs w:val="24"/>
        </w:rPr>
      </w:pPr>
      <w:r>
        <w:rPr>
          <w:sz w:val="24"/>
          <w:szCs w:val="24"/>
        </w:rPr>
        <w:t xml:space="preserve">Osoby, které by byly účastníkem řízení, </w:t>
      </w:r>
      <w:r w:rsidR="0075799F" w:rsidRPr="0075799F">
        <w:rPr>
          <w:sz w:val="24"/>
          <w:szCs w:val="24"/>
        </w:rPr>
        <w:t xml:space="preserve">se </w:t>
      </w:r>
      <w:r>
        <w:rPr>
          <w:sz w:val="24"/>
          <w:szCs w:val="24"/>
        </w:rPr>
        <w:t xml:space="preserve">mohou seznámit se </w:t>
      </w:r>
      <w:r w:rsidR="0075799F" w:rsidRPr="0075799F">
        <w:rPr>
          <w:sz w:val="24"/>
          <w:szCs w:val="24"/>
        </w:rPr>
        <w:t>spisem podle § 38 správního řádu</w:t>
      </w:r>
      <w:r>
        <w:rPr>
          <w:sz w:val="24"/>
          <w:szCs w:val="24"/>
        </w:rPr>
        <w:t>.</w:t>
      </w:r>
    </w:p>
    <w:p w:rsidR="0075799F" w:rsidRPr="0075799F" w:rsidRDefault="0075799F" w:rsidP="0075799F">
      <w:pPr>
        <w:ind w:left="360"/>
        <w:jc w:val="both"/>
        <w:rPr>
          <w:sz w:val="24"/>
          <w:szCs w:val="24"/>
        </w:rPr>
      </w:pPr>
    </w:p>
    <w:p w:rsidR="0075799F" w:rsidRPr="0075799F" w:rsidRDefault="0075799F" w:rsidP="00C55D58">
      <w:pPr>
        <w:pStyle w:val="Odstavecseseznamem"/>
        <w:ind w:left="0"/>
        <w:jc w:val="both"/>
        <w:rPr>
          <w:rFonts w:ascii="Times New Roman" w:hAnsi="Times New Roman" w:cs="Times New Roman"/>
          <w:i/>
          <w:sz w:val="24"/>
          <w:szCs w:val="24"/>
        </w:rPr>
      </w:pPr>
      <w:r w:rsidRPr="0075799F">
        <w:rPr>
          <w:rFonts w:ascii="Times New Roman" w:hAnsi="Times New Roman" w:cs="Times New Roman"/>
          <w:i/>
          <w:sz w:val="24"/>
          <w:szCs w:val="24"/>
        </w:rPr>
        <w:t>Poplatek za vydání územního souhlasu k umístění přípojky k RD je dle zák.č. 634/2004 Sb., položka 17 . písm. c) nebo  e) (poznámka 3</w:t>
      </w:r>
      <w:r w:rsidR="007729DF">
        <w:rPr>
          <w:rFonts w:ascii="Times New Roman" w:hAnsi="Times New Roman" w:cs="Times New Roman"/>
          <w:i/>
          <w:sz w:val="24"/>
          <w:szCs w:val="24"/>
        </w:rPr>
        <w:t>)</w:t>
      </w:r>
      <w:r w:rsidRPr="0075799F">
        <w:rPr>
          <w:rFonts w:ascii="Times New Roman" w:hAnsi="Times New Roman" w:cs="Times New Roman"/>
          <w:i/>
          <w:sz w:val="24"/>
          <w:szCs w:val="24"/>
        </w:rPr>
        <w:t>?</w:t>
      </w:r>
    </w:p>
    <w:p w:rsidR="0075799F" w:rsidRPr="0075799F" w:rsidRDefault="0075799F" w:rsidP="00C55D58">
      <w:pPr>
        <w:pStyle w:val="Odstavecseseznamem"/>
        <w:ind w:left="0"/>
        <w:jc w:val="both"/>
        <w:rPr>
          <w:rFonts w:ascii="Times New Roman" w:hAnsi="Times New Roman" w:cs="Times New Roman"/>
          <w:i/>
          <w:sz w:val="24"/>
          <w:szCs w:val="24"/>
        </w:rPr>
      </w:pPr>
    </w:p>
    <w:p w:rsidR="0075799F" w:rsidRPr="0075799F" w:rsidRDefault="00462F34" w:rsidP="00C55D5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Správní poplatek pro ú</w:t>
      </w:r>
      <w:r w:rsidR="00C55D58">
        <w:rPr>
          <w:rFonts w:ascii="Times New Roman" w:hAnsi="Times New Roman" w:cs="Times New Roman"/>
          <w:sz w:val="24"/>
          <w:szCs w:val="24"/>
        </w:rPr>
        <w:t xml:space="preserve">zemní souhlas pro </w:t>
      </w:r>
      <w:r w:rsidR="0075799F" w:rsidRPr="0075799F">
        <w:rPr>
          <w:rFonts w:ascii="Times New Roman" w:hAnsi="Times New Roman" w:cs="Times New Roman"/>
          <w:sz w:val="24"/>
          <w:szCs w:val="24"/>
        </w:rPr>
        <w:t>přípojky</w:t>
      </w:r>
      <w:r w:rsidR="00C55D58">
        <w:rPr>
          <w:rFonts w:ascii="Times New Roman" w:hAnsi="Times New Roman" w:cs="Times New Roman"/>
          <w:sz w:val="24"/>
          <w:szCs w:val="24"/>
        </w:rPr>
        <w:t xml:space="preserve"> </w:t>
      </w:r>
      <w:r>
        <w:rPr>
          <w:rFonts w:ascii="Times New Roman" w:hAnsi="Times New Roman" w:cs="Times New Roman"/>
          <w:sz w:val="24"/>
          <w:szCs w:val="24"/>
        </w:rPr>
        <w:t>je v položce</w:t>
      </w:r>
      <w:r w:rsidR="0075799F" w:rsidRPr="0075799F">
        <w:rPr>
          <w:rFonts w:ascii="Times New Roman" w:hAnsi="Times New Roman" w:cs="Times New Roman"/>
          <w:sz w:val="24"/>
          <w:szCs w:val="24"/>
        </w:rPr>
        <w:t xml:space="preserve"> </w:t>
      </w:r>
      <w:r>
        <w:rPr>
          <w:rFonts w:ascii="Times New Roman" w:hAnsi="Times New Roman" w:cs="Times New Roman"/>
          <w:sz w:val="24"/>
          <w:szCs w:val="24"/>
        </w:rPr>
        <w:t xml:space="preserve">17 bod </w:t>
      </w:r>
      <w:r w:rsidR="0075799F" w:rsidRPr="0075799F">
        <w:rPr>
          <w:rFonts w:ascii="Times New Roman" w:hAnsi="Times New Roman" w:cs="Times New Roman"/>
          <w:sz w:val="24"/>
          <w:szCs w:val="24"/>
        </w:rPr>
        <w:t>e)</w:t>
      </w:r>
      <w:r>
        <w:rPr>
          <w:rFonts w:ascii="Times New Roman" w:hAnsi="Times New Roman" w:cs="Times New Roman"/>
          <w:sz w:val="24"/>
          <w:szCs w:val="24"/>
        </w:rPr>
        <w:t>.</w:t>
      </w:r>
    </w:p>
    <w:p w:rsidR="0075799F" w:rsidRPr="0075799F" w:rsidRDefault="0075799F" w:rsidP="00C55D58">
      <w:pPr>
        <w:pStyle w:val="Odstavecseseznamem"/>
        <w:ind w:left="0"/>
        <w:jc w:val="both"/>
        <w:rPr>
          <w:rFonts w:ascii="Times New Roman" w:hAnsi="Times New Roman" w:cs="Times New Roman"/>
          <w:sz w:val="24"/>
          <w:szCs w:val="24"/>
        </w:rPr>
      </w:pPr>
    </w:p>
    <w:p w:rsidR="0075799F" w:rsidRPr="0075799F" w:rsidRDefault="0075799F" w:rsidP="00C55D58">
      <w:pPr>
        <w:pStyle w:val="Odstavecseseznamem"/>
        <w:ind w:left="0"/>
        <w:jc w:val="both"/>
        <w:rPr>
          <w:rFonts w:ascii="Times New Roman" w:hAnsi="Times New Roman" w:cs="Times New Roman"/>
          <w:i/>
          <w:sz w:val="24"/>
          <w:szCs w:val="24"/>
        </w:rPr>
      </w:pPr>
      <w:r w:rsidRPr="0075799F">
        <w:rPr>
          <w:rFonts w:ascii="Times New Roman" w:hAnsi="Times New Roman" w:cs="Times New Roman"/>
          <w:i/>
          <w:sz w:val="24"/>
          <w:szCs w:val="24"/>
        </w:rPr>
        <w:t>Na stavbu pro zemědělství §103 odst. 1) písm. e) bod 2 SZ  bylo vydáno územní rozhodnutí v únoru podle zákona před novelou, jelikož se jedná o stavbu o výměře 156 m2, bylo podmínkou dle původního ÚR (zákona) požádat o  stavební povolení s příslušnou dokumentací. Dle novely je to stavba nevyžadující  SP a ohlášení. Musí stavebník splnit podmínky ÚR  a požádat o SP? Nebo dle novely žádat nemusí? Jde i o poplatek za SP 10.000,-Kč.</w:t>
      </w:r>
    </w:p>
    <w:p w:rsidR="0075799F" w:rsidRPr="0075799F" w:rsidRDefault="0075799F" w:rsidP="00C55D58">
      <w:pPr>
        <w:pStyle w:val="Odstavecseseznamem"/>
        <w:ind w:left="0"/>
        <w:jc w:val="both"/>
        <w:rPr>
          <w:rFonts w:ascii="Times New Roman" w:hAnsi="Times New Roman" w:cs="Times New Roman"/>
          <w:i/>
          <w:sz w:val="24"/>
          <w:szCs w:val="24"/>
        </w:rPr>
      </w:pPr>
    </w:p>
    <w:p w:rsidR="0075799F" w:rsidRPr="0075799F" w:rsidRDefault="0075799F" w:rsidP="00C55D58">
      <w:pPr>
        <w:pStyle w:val="Odstavecseseznamem"/>
        <w:ind w:left="0"/>
        <w:jc w:val="both"/>
        <w:rPr>
          <w:rFonts w:ascii="Times New Roman" w:hAnsi="Times New Roman" w:cs="Times New Roman"/>
          <w:sz w:val="24"/>
          <w:szCs w:val="24"/>
        </w:rPr>
      </w:pPr>
      <w:r w:rsidRPr="0075799F">
        <w:rPr>
          <w:rFonts w:ascii="Times New Roman" w:hAnsi="Times New Roman" w:cs="Times New Roman"/>
          <w:sz w:val="24"/>
          <w:szCs w:val="24"/>
        </w:rPr>
        <w:t>O stavební povolení již žádat nemusí.</w:t>
      </w:r>
    </w:p>
    <w:p w:rsidR="0075799F" w:rsidRPr="0075799F" w:rsidRDefault="0075799F" w:rsidP="0075799F">
      <w:pPr>
        <w:jc w:val="both"/>
        <w:rPr>
          <w:sz w:val="24"/>
          <w:szCs w:val="24"/>
        </w:rPr>
      </w:pPr>
    </w:p>
    <w:p w:rsidR="0075799F" w:rsidRPr="0075799F" w:rsidRDefault="0075799F" w:rsidP="0075799F">
      <w:pPr>
        <w:jc w:val="both"/>
        <w:rPr>
          <w:i/>
          <w:sz w:val="24"/>
          <w:szCs w:val="24"/>
        </w:rPr>
      </w:pPr>
      <w:r w:rsidRPr="0075799F">
        <w:rPr>
          <w:i/>
          <w:sz w:val="24"/>
          <w:szCs w:val="24"/>
        </w:rPr>
        <w:t>Vyskytuje se nám problém u kolaudovaných staveb po 1.</w:t>
      </w:r>
      <w:r w:rsidR="00BA67AB">
        <w:rPr>
          <w:i/>
          <w:sz w:val="24"/>
          <w:szCs w:val="24"/>
        </w:rPr>
        <w:t> </w:t>
      </w:r>
      <w:r w:rsidRPr="0075799F">
        <w:rPr>
          <w:i/>
          <w:sz w:val="24"/>
          <w:szCs w:val="24"/>
        </w:rPr>
        <w:t>1.</w:t>
      </w:r>
      <w:r w:rsidR="00BA67AB">
        <w:rPr>
          <w:i/>
          <w:sz w:val="24"/>
          <w:szCs w:val="24"/>
        </w:rPr>
        <w:t> </w:t>
      </w:r>
      <w:r w:rsidRPr="0075799F">
        <w:rPr>
          <w:i/>
          <w:sz w:val="24"/>
          <w:szCs w:val="24"/>
        </w:rPr>
        <w:t>2013 se zápisem do katastru nemovitostí. Přesně podle ustanovení § 120 odst. 5 stavebního zákona jsme vyznačili na kopii oznámení o užívání stavby datum vzniku práva užívat stavbu. Tento dokument byl katastrálním úřadem odmítnut pro zápis dokončené stavby do katastru nemovitostí. Katastrální úřad stále vyžaduje úředně ověřenou kopii oznámení o užívání stavby bez doložky o vzniku práva užívání. (dopsání doložky na kopii je zase v rozporu s předpisy o vidimaci). Tímto jednáním, dle našeho názoru, dochází ke zbytečnému zatěžování stavebníků, kteří se musejí dostavit na stavební úřad k ověření kopie oznámení o užívání stavby a uhradit poplatky za toto ověření. Tímto by ustanovení § 120 odst. 5 stavebního zákona bylo celkem zbytečné.</w:t>
      </w:r>
    </w:p>
    <w:p w:rsidR="0075799F" w:rsidRPr="0075799F" w:rsidRDefault="0075799F" w:rsidP="0075799F">
      <w:pPr>
        <w:jc w:val="both"/>
        <w:rPr>
          <w:i/>
          <w:sz w:val="24"/>
          <w:szCs w:val="24"/>
        </w:rPr>
      </w:pPr>
      <w:r w:rsidRPr="0075799F">
        <w:rPr>
          <w:i/>
          <w:sz w:val="24"/>
          <w:szCs w:val="24"/>
        </w:rPr>
        <w:t>Máme skutečně stavebníkům předávat kopii podle § 120 odst. 5 stavebního zákona a ještě ověřenou kopii oznámení o užívání stavby pro katastrální úřad?</w:t>
      </w:r>
    </w:p>
    <w:p w:rsidR="0075799F" w:rsidRPr="0075799F" w:rsidRDefault="0075799F" w:rsidP="0075799F">
      <w:pPr>
        <w:jc w:val="both"/>
        <w:rPr>
          <w:sz w:val="24"/>
          <w:szCs w:val="24"/>
        </w:rPr>
      </w:pPr>
    </w:p>
    <w:p w:rsidR="0075799F" w:rsidRPr="0075799F" w:rsidRDefault="0075799F" w:rsidP="0075799F">
      <w:pPr>
        <w:jc w:val="both"/>
        <w:rPr>
          <w:sz w:val="24"/>
          <w:szCs w:val="24"/>
        </w:rPr>
      </w:pPr>
      <w:r w:rsidRPr="0075799F">
        <w:rPr>
          <w:sz w:val="24"/>
          <w:szCs w:val="24"/>
        </w:rPr>
        <w:t>Problém je zřejmě v tom, že vyhlášky ještě nejsou účinné.</w:t>
      </w:r>
    </w:p>
    <w:p w:rsidR="0075799F" w:rsidRDefault="00BA67AB" w:rsidP="0075799F">
      <w:pPr>
        <w:jc w:val="both"/>
        <w:rPr>
          <w:sz w:val="24"/>
          <w:szCs w:val="24"/>
        </w:rPr>
      </w:pPr>
      <w:r>
        <w:rPr>
          <w:sz w:val="24"/>
          <w:szCs w:val="24"/>
        </w:rPr>
        <w:t>Katastrální úřady budou ustanovení § 120 odst. 5 respektovat.</w:t>
      </w:r>
    </w:p>
    <w:p w:rsidR="00BA67AB" w:rsidRPr="0075799F" w:rsidRDefault="00BA67AB" w:rsidP="0075799F">
      <w:pPr>
        <w:jc w:val="both"/>
        <w:rPr>
          <w:sz w:val="24"/>
          <w:szCs w:val="24"/>
        </w:rPr>
      </w:pPr>
    </w:p>
    <w:p w:rsidR="0075799F" w:rsidRPr="0075799F" w:rsidRDefault="0075799F" w:rsidP="00BA67AB">
      <w:pPr>
        <w:pStyle w:val="Prosttext"/>
        <w:jc w:val="both"/>
        <w:rPr>
          <w:rFonts w:ascii="Times New Roman" w:hAnsi="Times New Roman" w:cs="Times New Roman"/>
          <w:i/>
          <w:sz w:val="24"/>
          <w:szCs w:val="24"/>
        </w:rPr>
      </w:pPr>
      <w:r w:rsidRPr="0075799F">
        <w:rPr>
          <w:rFonts w:ascii="Times New Roman" w:hAnsi="Times New Roman" w:cs="Times New Roman"/>
          <w:i/>
          <w:sz w:val="24"/>
          <w:szCs w:val="24"/>
        </w:rPr>
        <w:t xml:space="preserve">Územní souhlas se zasílá žadateli, s vyznačením účinnosti obci, DO a účastníkům uvedeným v § 96 odst. 3 písm. d). Souhlas s provedením stavby a společný územní </w:t>
      </w:r>
      <w:r w:rsidR="00BA67AB" w:rsidRPr="0075799F">
        <w:rPr>
          <w:rFonts w:ascii="Times New Roman" w:hAnsi="Times New Roman" w:cs="Times New Roman"/>
          <w:i/>
          <w:sz w:val="24"/>
          <w:szCs w:val="24"/>
        </w:rPr>
        <w:t>souhlas a souhlas</w:t>
      </w:r>
      <w:r w:rsidRPr="0075799F">
        <w:rPr>
          <w:rFonts w:ascii="Times New Roman" w:hAnsi="Times New Roman" w:cs="Times New Roman"/>
          <w:i/>
          <w:sz w:val="24"/>
          <w:szCs w:val="24"/>
        </w:rPr>
        <w:t xml:space="preserve"> s provedením stavby se doručuje stavebníkovi a </w:t>
      </w:r>
      <w:r w:rsidR="00BA67AB" w:rsidRPr="0075799F">
        <w:rPr>
          <w:rFonts w:ascii="Times New Roman" w:hAnsi="Times New Roman" w:cs="Times New Roman"/>
          <w:i/>
          <w:sz w:val="24"/>
          <w:szCs w:val="24"/>
        </w:rPr>
        <w:t>současně DO</w:t>
      </w:r>
      <w:r w:rsidRPr="0075799F">
        <w:rPr>
          <w:rFonts w:ascii="Times New Roman" w:hAnsi="Times New Roman" w:cs="Times New Roman"/>
          <w:i/>
          <w:sz w:val="24"/>
          <w:szCs w:val="24"/>
        </w:rPr>
        <w:t xml:space="preserve">, osobám uvedeným v § 96 odst. 3 d) a v § 105 </w:t>
      </w:r>
      <w:r w:rsidR="00BA67AB" w:rsidRPr="0075799F">
        <w:rPr>
          <w:rFonts w:ascii="Times New Roman" w:hAnsi="Times New Roman" w:cs="Times New Roman"/>
          <w:i/>
          <w:sz w:val="24"/>
          <w:szCs w:val="24"/>
        </w:rPr>
        <w:t>odst. 1 písm.</w:t>
      </w:r>
      <w:r w:rsidRPr="0075799F">
        <w:rPr>
          <w:rFonts w:ascii="Times New Roman" w:hAnsi="Times New Roman" w:cs="Times New Roman"/>
          <w:i/>
          <w:sz w:val="24"/>
          <w:szCs w:val="24"/>
        </w:rPr>
        <w:t xml:space="preserve"> f). Můžeme zasílat účastníkům uvedeným v § 96 odst. 3 d) a v § 105 odst. 1 písm. f) obyčejně nebo je nutné zaslat opatření na dodejku.</w:t>
      </w:r>
    </w:p>
    <w:p w:rsidR="0075799F" w:rsidRPr="0075799F" w:rsidRDefault="0075799F" w:rsidP="00BA67AB">
      <w:pPr>
        <w:pStyle w:val="Prosttext"/>
        <w:jc w:val="both"/>
        <w:rPr>
          <w:rFonts w:ascii="Times New Roman" w:hAnsi="Times New Roman" w:cs="Times New Roman"/>
          <w:i/>
          <w:sz w:val="24"/>
          <w:szCs w:val="24"/>
        </w:rPr>
      </w:pPr>
    </w:p>
    <w:p w:rsidR="0075799F" w:rsidRPr="0075799F" w:rsidRDefault="0075799F" w:rsidP="00BA67AB">
      <w:pPr>
        <w:pStyle w:val="Prosttext"/>
        <w:jc w:val="both"/>
        <w:rPr>
          <w:rFonts w:ascii="Times New Roman" w:hAnsi="Times New Roman" w:cs="Times New Roman"/>
          <w:sz w:val="24"/>
          <w:szCs w:val="24"/>
        </w:rPr>
      </w:pPr>
      <w:r w:rsidRPr="0075799F">
        <w:rPr>
          <w:rFonts w:ascii="Times New Roman" w:hAnsi="Times New Roman" w:cs="Times New Roman"/>
          <w:sz w:val="24"/>
          <w:szCs w:val="24"/>
        </w:rPr>
        <w:t>Lze zasílat obyčejně, právní účinky má pouze doručení stavebníkovi.</w:t>
      </w:r>
    </w:p>
    <w:p w:rsidR="0075799F" w:rsidRPr="0075799F" w:rsidRDefault="0075799F" w:rsidP="00BA67AB">
      <w:pPr>
        <w:pStyle w:val="Prosttext"/>
        <w:jc w:val="both"/>
        <w:rPr>
          <w:rFonts w:ascii="Times New Roman" w:hAnsi="Times New Roman" w:cs="Times New Roman"/>
          <w:i/>
          <w:sz w:val="24"/>
          <w:szCs w:val="24"/>
        </w:rPr>
      </w:pPr>
    </w:p>
    <w:p w:rsidR="0075799F" w:rsidRPr="0075799F" w:rsidRDefault="0075799F" w:rsidP="00BA67AB">
      <w:pPr>
        <w:pStyle w:val="Prosttext"/>
        <w:jc w:val="both"/>
        <w:rPr>
          <w:rFonts w:ascii="Times New Roman" w:hAnsi="Times New Roman" w:cs="Times New Roman"/>
          <w:i/>
          <w:sz w:val="24"/>
          <w:szCs w:val="24"/>
        </w:rPr>
      </w:pPr>
      <w:r w:rsidRPr="0075799F">
        <w:rPr>
          <w:rFonts w:ascii="Times New Roman" w:hAnsi="Times New Roman" w:cs="Times New Roman"/>
          <w:i/>
          <w:sz w:val="24"/>
          <w:szCs w:val="24"/>
        </w:rPr>
        <w:t xml:space="preserve">Územní souhlas se zasílá žadateli, s vyznačením účinnosti obci, DO a účastníkům uvedeným v § 96 odst. 3 písm. d). Souhlas s provedením stavby nebo společný územní souhlas a souhlas s provedením stavby se doručuje stavebníkovi a </w:t>
      </w:r>
      <w:r w:rsidR="00BA67AB" w:rsidRPr="0075799F">
        <w:rPr>
          <w:rFonts w:ascii="Times New Roman" w:hAnsi="Times New Roman" w:cs="Times New Roman"/>
          <w:i/>
          <w:sz w:val="24"/>
          <w:szCs w:val="24"/>
        </w:rPr>
        <w:t>současně DO</w:t>
      </w:r>
      <w:r w:rsidRPr="0075799F">
        <w:rPr>
          <w:rFonts w:ascii="Times New Roman" w:hAnsi="Times New Roman" w:cs="Times New Roman"/>
          <w:i/>
          <w:sz w:val="24"/>
          <w:szCs w:val="24"/>
        </w:rPr>
        <w:t xml:space="preserve">, osobám uvedeným v § 96 odst. 3 d) a v § 105 </w:t>
      </w:r>
      <w:r w:rsidR="007729DF" w:rsidRPr="0075799F">
        <w:rPr>
          <w:rFonts w:ascii="Times New Roman" w:hAnsi="Times New Roman" w:cs="Times New Roman"/>
          <w:i/>
          <w:sz w:val="24"/>
          <w:szCs w:val="24"/>
        </w:rPr>
        <w:t>odst. 1 písm.</w:t>
      </w:r>
      <w:r w:rsidRPr="0075799F">
        <w:rPr>
          <w:rFonts w:ascii="Times New Roman" w:hAnsi="Times New Roman" w:cs="Times New Roman"/>
          <w:i/>
          <w:sz w:val="24"/>
          <w:szCs w:val="24"/>
        </w:rPr>
        <w:t xml:space="preserve"> f).  Zasíláme-li souhlas s provedením stavby nebo společný územní souhlas a souhlas s provedením stavby nevyznačuje se na opatření účinnost?</w:t>
      </w:r>
    </w:p>
    <w:p w:rsidR="0075799F" w:rsidRPr="0075799F" w:rsidRDefault="0075799F" w:rsidP="00BA67AB">
      <w:pPr>
        <w:pStyle w:val="Prosttext"/>
        <w:jc w:val="both"/>
        <w:rPr>
          <w:rFonts w:ascii="Times New Roman" w:hAnsi="Times New Roman" w:cs="Times New Roman"/>
          <w:i/>
          <w:sz w:val="24"/>
          <w:szCs w:val="24"/>
        </w:rPr>
      </w:pPr>
    </w:p>
    <w:p w:rsidR="0075799F" w:rsidRPr="0075799F" w:rsidRDefault="0075799F" w:rsidP="00BA67AB">
      <w:pPr>
        <w:pStyle w:val="Prosttext"/>
        <w:jc w:val="both"/>
        <w:rPr>
          <w:rFonts w:ascii="Times New Roman" w:hAnsi="Times New Roman" w:cs="Times New Roman"/>
          <w:i/>
          <w:sz w:val="24"/>
          <w:szCs w:val="24"/>
        </w:rPr>
      </w:pPr>
      <w:r w:rsidRPr="0075799F">
        <w:rPr>
          <w:rFonts w:ascii="Times New Roman" w:hAnsi="Times New Roman" w:cs="Times New Roman"/>
          <w:sz w:val="24"/>
          <w:szCs w:val="24"/>
        </w:rPr>
        <w:t xml:space="preserve">Postupovat podle stavebního zákona. Je to upraveno odlišně.  </w:t>
      </w:r>
      <w:r w:rsidRPr="0075799F">
        <w:rPr>
          <w:rFonts w:ascii="Times New Roman" w:hAnsi="Times New Roman" w:cs="Times New Roman"/>
          <w:i/>
          <w:sz w:val="24"/>
          <w:szCs w:val="24"/>
        </w:rPr>
        <w:t xml:space="preserve"> </w:t>
      </w:r>
    </w:p>
    <w:p w:rsidR="0075799F" w:rsidRPr="0075799F" w:rsidRDefault="0075799F" w:rsidP="00BA67AB">
      <w:pPr>
        <w:pStyle w:val="Prosttext"/>
        <w:jc w:val="both"/>
        <w:rPr>
          <w:rFonts w:ascii="Times New Roman" w:hAnsi="Times New Roman" w:cs="Times New Roman"/>
          <w:i/>
          <w:sz w:val="24"/>
          <w:szCs w:val="24"/>
        </w:rPr>
      </w:pPr>
    </w:p>
    <w:p w:rsidR="0075799F" w:rsidRPr="0075799F" w:rsidRDefault="0075799F" w:rsidP="00BA67AB">
      <w:pPr>
        <w:pStyle w:val="Prosttext"/>
        <w:jc w:val="both"/>
        <w:rPr>
          <w:rFonts w:ascii="Times New Roman" w:hAnsi="Times New Roman" w:cs="Times New Roman"/>
          <w:i/>
          <w:sz w:val="24"/>
          <w:szCs w:val="24"/>
        </w:rPr>
      </w:pPr>
      <w:r w:rsidRPr="0075799F">
        <w:rPr>
          <w:rFonts w:ascii="Times New Roman" w:hAnsi="Times New Roman" w:cs="Times New Roman"/>
          <w:i/>
          <w:sz w:val="24"/>
          <w:szCs w:val="24"/>
        </w:rPr>
        <w:t>Stále platí, že můžeme při našem požadavku na doplnění územního souhlasu (nyní i ohlášení) vyzvat k doplnění podle § 37 správního řádu? Nově je ve stavebním zákoně uvedeno, že části druhá a třetí správního řádu (§96 odst. 4 a §106 odst. 2 stavebního zákona) se na vydávání ÚS ani na ohlášení nevztahují.</w:t>
      </w:r>
    </w:p>
    <w:p w:rsidR="0075799F" w:rsidRPr="0075799F" w:rsidRDefault="0075799F" w:rsidP="00BA67AB">
      <w:pPr>
        <w:pStyle w:val="Prosttext"/>
        <w:jc w:val="both"/>
        <w:rPr>
          <w:rFonts w:ascii="Times New Roman" w:hAnsi="Times New Roman" w:cs="Times New Roman"/>
          <w:i/>
          <w:sz w:val="24"/>
          <w:szCs w:val="24"/>
        </w:rPr>
      </w:pPr>
    </w:p>
    <w:p w:rsidR="0075799F" w:rsidRPr="0075799F" w:rsidRDefault="0075799F" w:rsidP="00BA67AB">
      <w:pPr>
        <w:pStyle w:val="Prosttext"/>
        <w:jc w:val="both"/>
        <w:rPr>
          <w:rFonts w:ascii="Times New Roman" w:hAnsi="Times New Roman" w:cs="Times New Roman"/>
          <w:i/>
          <w:sz w:val="24"/>
          <w:szCs w:val="24"/>
        </w:rPr>
      </w:pPr>
      <w:r w:rsidRPr="0075799F">
        <w:rPr>
          <w:rFonts w:ascii="Times New Roman" w:hAnsi="Times New Roman" w:cs="Times New Roman"/>
          <w:sz w:val="24"/>
          <w:szCs w:val="24"/>
        </w:rPr>
        <w:t>Doporučujeme postupovat podle § 37 správního řádu – je to v souladu s obecnými zásadami správního řízení zakotvených v části první správního řádu.</w:t>
      </w:r>
      <w:r w:rsidRPr="0075799F">
        <w:rPr>
          <w:rFonts w:ascii="Times New Roman" w:hAnsi="Times New Roman" w:cs="Times New Roman"/>
          <w:i/>
          <w:sz w:val="24"/>
          <w:szCs w:val="24"/>
        </w:rPr>
        <w:t xml:space="preserve"> </w:t>
      </w:r>
    </w:p>
    <w:p w:rsidR="0075799F" w:rsidRPr="0075799F" w:rsidRDefault="0075799F" w:rsidP="00BA67AB">
      <w:pPr>
        <w:pStyle w:val="Prosttext"/>
        <w:jc w:val="both"/>
        <w:rPr>
          <w:rFonts w:ascii="Times New Roman" w:hAnsi="Times New Roman" w:cs="Times New Roman"/>
          <w:i/>
          <w:sz w:val="24"/>
          <w:szCs w:val="24"/>
        </w:rPr>
      </w:pPr>
    </w:p>
    <w:p w:rsidR="0075799F" w:rsidRPr="0075799F" w:rsidRDefault="0075799F" w:rsidP="00BA67AB">
      <w:pPr>
        <w:pStyle w:val="Prosttext"/>
        <w:jc w:val="both"/>
        <w:rPr>
          <w:rFonts w:ascii="Times New Roman" w:hAnsi="Times New Roman" w:cs="Times New Roman"/>
          <w:i/>
          <w:sz w:val="24"/>
          <w:szCs w:val="24"/>
        </w:rPr>
      </w:pPr>
      <w:r w:rsidRPr="0075799F">
        <w:rPr>
          <w:rFonts w:ascii="Times New Roman" w:hAnsi="Times New Roman" w:cs="Times New Roman"/>
          <w:i/>
          <w:sz w:val="24"/>
          <w:szCs w:val="24"/>
        </w:rPr>
        <w:t>Dotaz na správní poplatek pro územní řízení o umístění stavby vedené PRO NEVEŘEJNĚ PŘÍSTUPNOU účelovou komunikaci</w:t>
      </w:r>
      <w:r w:rsidR="00BA67AB">
        <w:rPr>
          <w:rFonts w:ascii="Times New Roman" w:hAnsi="Times New Roman" w:cs="Times New Roman"/>
          <w:i/>
          <w:sz w:val="24"/>
          <w:szCs w:val="24"/>
        </w:rPr>
        <w:t xml:space="preserve"> – </w:t>
      </w:r>
      <w:r w:rsidR="00BF19C7">
        <w:rPr>
          <w:rFonts w:ascii="Times New Roman" w:hAnsi="Times New Roman" w:cs="Times New Roman"/>
          <w:i/>
          <w:sz w:val="24"/>
          <w:szCs w:val="24"/>
        </w:rPr>
        <w:t xml:space="preserve">vyměřit </w:t>
      </w:r>
      <w:r w:rsidR="00BF19C7" w:rsidRPr="0075799F">
        <w:rPr>
          <w:rFonts w:ascii="Times New Roman" w:hAnsi="Times New Roman" w:cs="Times New Roman"/>
          <w:i/>
          <w:sz w:val="24"/>
          <w:szCs w:val="24"/>
        </w:rPr>
        <w:t>správní</w:t>
      </w:r>
      <w:r w:rsidRPr="0075799F">
        <w:rPr>
          <w:rFonts w:ascii="Times New Roman" w:hAnsi="Times New Roman" w:cs="Times New Roman"/>
          <w:i/>
          <w:sz w:val="24"/>
          <w:szCs w:val="24"/>
        </w:rPr>
        <w:t xml:space="preserve"> poplatek vyměřit dle pol. 17 </w:t>
      </w:r>
      <w:r w:rsidR="00BF19C7" w:rsidRPr="0075799F">
        <w:rPr>
          <w:rFonts w:ascii="Times New Roman" w:hAnsi="Times New Roman" w:cs="Times New Roman"/>
          <w:i/>
          <w:sz w:val="24"/>
          <w:szCs w:val="24"/>
        </w:rPr>
        <w:t>bod. 1 písm. f), tj.</w:t>
      </w:r>
      <w:r w:rsidRPr="0075799F">
        <w:rPr>
          <w:rFonts w:ascii="Times New Roman" w:hAnsi="Times New Roman" w:cs="Times New Roman"/>
          <w:i/>
          <w:sz w:val="24"/>
          <w:szCs w:val="24"/>
        </w:rPr>
        <w:t xml:space="preserve"> 20 000 </w:t>
      </w:r>
      <w:r w:rsidR="00BF19C7">
        <w:rPr>
          <w:rFonts w:ascii="Times New Roman" w:hAnsi="Times New Roman" w:cs="Times New Roman"/>
          <w:i/>
          <w:sz w:val="24"/>
          <w:szCs w:val="24"/>
        </w:rPr>
        <w:t>K</w:t>
      </w:r>
      <w:r w:rsidRPr="0075799F">
        <w:rPr>
          <w:rFonts w:ascii="Times New Roman" w:hAnsi="Times New Roman" w:cs="Times New Roman"/>
          <w:i/>
          <w:sz w:val="24"/>
          <w:szCs w:val="24"/>
        </w:rPr>
        <w:t xml:space="preserve">č., nebo dle </w:t>
      </w:r>
      <w:r w:rsidR="00BF19C7" w:rsidRPr="0075799F">
        <w:rPr>
          <w:rFonts w:ascii="Times New Roman" w:hAnsi="Times New Roman" w:cs="Times New Roman"/>
          <w:i/>
          <w:sz w:val="24"/>
          <w:szCs w:val="24"/>
        </w:rPr>
        <w:t>jiné</w:t>
      </w:r>
      <w:r w:rsidRPr="0075799F">
        <w:rPr>
          <w:rFonts w:ascii="Times New Roman" w:hAnsi="Times New Roman" w:cs="Times New Roman"/>
          <w:i/>
          <w:sz w:val="24"/>
          <w:szCs w:val="24"/>
        </w:rPr>
        <w:t xml:space="preserve"> </w:t>
      </w:r>
      <w:r w:rsidR="00BF19C7" w:rsidRPr="0075799F">
        <w:rPr>
          <w:rFonts w:ascii="Times New Roman" w:hAnsi="Times New Roman" w:cs="Times New Roman"/>
          <w:i/>
          <w:sz w:val="24"/>
          <w:szCs w:val="24"/>
        </w:rPr>
        <w:t>položky 17</w:t>
      </w:r>
      <w:r w:rsidR="00BA67AB">
        <w:rPr>
          <w:rFonts w:ascii="Times New Roman" w:hAnsi="Times New Roman" w:cs="Times New Roman"/>
          <w:i/>
          <w:sz w:val="24"/>
          <w:szCs w:val="24"/>
        </w:rPr>
        <w:t>?</w:t>
      </w:r>
    </w:p>
    <w:p w:rsidR="0075799F" w:rsidRPr="0075799F" w:rsidRDefault="0075799F" w:rsidP="00BA67AB">
      <w:pPr>
        <w:pStyle w:val="Prosttext"/>
        <w:jc w:val="both"/>
        <w:rPr>
          <w:rFonts w:ascii="Times New Roman" w:hAnsi="Times New Roman" w:cs="Times New Roman"/>
          <w:i/>
          <w:sz w:val="24"/>
          <w:szCs w:val="24"/>
        </w:rPr>
      </w:pPr>
    </w:p>
    <w:p w:rsidR="0075799F" w:rsidRPr="0075799F" w:rsidRDefault="0075799F" w:rsidP="00BA67AB">
      <w:pPr>
        <w:pStyle w:val="Prosttext"/>
        <w:jc w:val="both"/>
        <w:rPr>
          <w:rFonts w:ascii="Times New Roman" w:hAnsi="Times New Roman" w:cs="Times New Roman"/>
          <w:sz w:val="24"/>
          <w:szCs w:val="24"/>
        </w:rPr>
      </w:pPr>
      <w:r w:rsidRPr="0075799F">
        <w:rPr>
          <w:rFonts w:ascii="Times New Roman" w:hAnsi="Times New Roman" w:cs="Times New Roman"/>
          <w:sz w:val="24"/>
          <w:szCs w:val="24"/>
        </w:rPr>
        <w:t>Pokud je stavba komunikací, bude správní poplatek podle písm. f).</w:t>
      </w:r>
    </w:p>
    <w:p w:rsidR="0075799F" w:rsidRPr="0075799F" w:rsidRDefault="0075799F" w:rsidP="00BA67AB">
      <w:pPr>
        <w:pStyle w:val="Prosttext"/>
        <w:jc w:val="both"/>
        <w:rPr>
          <w:rFonts w:ascii="Times New Roman" w:hAnsi="Times New Roman" w:cs="Times New Roman"/>
          <w:sz w:val="24"/>
          <w:szCs w:val="24"/>
        </w:rPr>
      </w:pPr>
      <w:r w:rsidRPr="0075799F">
        <w:rPr>
          <w:rFonts w:ascii="Times New Roman" w:hAnsi="Times New Roman" w:cs="Times New Roman"/>
          <w:sz w:val="24"/>
          <w:szCs w:val="24"/>
        </w:rPr>
        <w:t>Může být posouzena jako sjezd.</w:t>
      </w:r>
    </w:p>
    <w:p w:rsidR="0075799F" w:rsidRPr="0075799F" w:rsidRDefault="0075799F" w:rsidP="00BA67AB">
      <w:pPr>
        <w:pStyle w:val="Prosttext"/>
        <w:jc w:val="both"/>
        <w:rPr>
          <w:rFonts w:ascii="Times New Roman" w:hAnsi="Times New Roman" w:cs="Times New Roman"/>
          <w:i/>
          <w:sz w:val="24"/>
          <w:szCs w:val="24"/>
        </w:rPr>
      </w:pPr>
    </w:p>
    <w:p w:rsidR="0075799F" w:rsidRPr="0075799F" w:rsidRDefault="0075799F" w:rsidP="00BA67AB">
      <w:pPr>
        <w:pStyle w:val="Prosttext"/>
        <w:jc w:val="both"/>
        <w:rPr>
          <w:rFonts w:ascii="Times New Roman" w:hAnsi="Times New Roman" w:cs="Times New Roman"/>
          <w:i/>
          <w:sz w:val="24"/>
          <w:szCs w:val="24"/>
        </w:rPr>
      </w:pPr>
      <w:r w:rsidRPr="0075799F">
        <w:rPr>
          <w:rFonts w:ascii="Times New Roman" w:hAnsi="Times New Roman" w:cs="Times New Roman"/>
          <w:i/>
          <w:sz w:val="24"/>
          <w:szCs w:val="24"/>
        </w:rPr>
        <w:t xml:space="preserve"> Stavba dle do 25m2 zastavěné plochy a do 5m výšky (vše splněno dle § 79 odst. 2 písm. o), ale umístění je navrženo ve vzdálenosti KRATŠÍ než 2 m od hranice sousedního pozemku. Stavba má </w:t>
      </w:r>
      <w:r w:rsidRPr="0075799F">
        <w:rPr>
          <w:rFonts w:ascii="Times New Roman" w:hAnsi="Times New Roman" w:cs="Times New Roman"/>
          <w:i/>
          <w:sz w:val="24"/>
          <w:szCs w:val="24"/>
        </w:rPr>
        <w:lastRenderedPageBreak/>
        <w:t>být umístěna na pozemku rod. domu. Sousední pozemek je také pozemek s rod. domem. Zdali vést řízení o výjimce  z  obecných požadavků na výstavbu.</w:t>
      </w:r>
    </w:p>
    <w:p w:rsidR="0075799F" w:rsidRPr="0075799F" w:rsidRDefault="0075799F" w:rsidP="00BA67AB">
      <w:pPr>
        <w:pStyle w:val="Prosttext"/>
        <w:jc w:val="both"/>
        <w:rPr>
          <w:rFonts w:ascii="Times New Roman" w:hAnsi="Times New Roman" w:cs="Times New Roman"/>
          <w:i/>
          <w:sz w:val="24"/>
          <w:szCs w:val="24"/>
        </w:rPr>
      </w:pPr>
    </w:p>
    <w:p w:rsidR="0075799F" w:rsidRPr="0075799F" w:rsidRDefault="0075799F" w:rsidP="00BA67AB">
      <w:pPr>
        <w:pStyle w:val="Prosttext"/>
        <w:jc w:val="both"/>
        <w:rPr>
          <w:rFonts w:ascii="Times New Roman" w:hAnsi="Times New Roman" w:cs="Times New Roman"/>
          <w:i/>
          <w:sz w:val="24"/>
          <w:szCs w:val="24"/>
        </w:rPr>
      </w:pPr>
      <w:r w:rsidRPr="0075799F">
        <w:rPr>
          <w:rFonts w:ascii="Times New Roman" w:hAnsi="Times New Roman" w:cs="Times New Roman"/>
          <w:sz w:val="24"/>
          <w:szCs w:val="24"/>
        </w:rPr>
        <w:t>Ano</w:t>
      </w:r>
      <w:r w:rsidR="00BF19C7">
        <w:rPr>
          <w:rFonts w:ascii="Times New Roman" w:hAnsi="Times New Roman" w:cs="Times New Roman"/>
          <w:sz w:val="24"/>
          <w:szCs w:val="24"/>
        </w:rPr>
        <w:t>.</w:t>
      </w:r>
      <w:r w:rsidRPr="0075799F">
        <w:rPr>
          <w:rFonts w:ascii="Times New Roman" w:hAnsi="Times New Roman" w:cs="Times New Roman"/>
          <w:i/>
          <w:sz w:val="24"/>
          <w:szCs w:val="24"/>
        </w:rPr>
        <w:t xml:space="preserve">  </w:t>
      </w:r>
    </w:p>
    <w:p w:rsidR="0075799F" w:rsidRPr="0075799F" w:rsidRDefault="0075799F" w:rsidP="00BA67AB">
      <w:pPr>
        <w:pStyle w:val="Prosttext"/>
        <w:jc w:val="both"/>
        <w:rPr>
          <w:rFonts w:ascii="Times New Roman" w:hAnsi="Times New Roman" w:cs="Times New Roman"/>
          <w:i/>
          <w:sz w:val="24"/>
          <w:szCs w:val="24"/>
        </w:rPr>
      </w:pPr>
    </w:p>
    <w:p w:rsidR="0075799F" w:rsidRPr="0075799F" w:rsidRDefault="0075799F" w:rsidP="00BA67AB">
      <w:pPr>
        <w:pStyle w:val="Prosttext"/>
        <w:jc w:val="both"/>
        <w:rPr>
          <w:rFonts w:ascii="Times New Roman" w:hAnsi="Times New Roman" w:cs="Times New Roman"/>
          <w:i/>
          <w:sz w:val="24"/>
          <w:szCs w:val="24"/>
        </w:rPr>
      </w:pPr>
      <w:r w:rsidRPr="0075799F">
        <w:rPr>
          <w:rFonts w:ascii="Times New Roman" w:hAnsi="Times New Roman" w:cs="Times New Roman"/>
          <w:i/>
          <w:sz w:val="24"/>
          <w:szCs w:val="24"/>
        </w:rPr>
        <w:t>Stavebník požádal o rozsáhlou nástavbu stávajícího objektu pro podnikání (20m x 8m, výška nástavby 4,5m) a zatím nezná účel, ke kterému nástavba bude sloužit (v budoucnu prý skladové prostory nebo byty, zatím prostor volný, nerozdělený příčkami). K projektové dokumentaci zpracované autorizovaným inženýrem se prý bez problému vyjádřily dotčené orgány (hasič, hygiena, životní prostředí-nebylo předloženo).</w:t>
      </w:r>
    </w:p>
    <w:p w:rsidR="0075799F" w:rsidRPr="0075799F" w:rsidRDefault="0075799F" w:rsidP="00BA67AB">
      <w:pPr>
        <w:pStyle w:val="Prosttext"/>
        <w:jc w:val="both"/>
        <w:rPr>
          <w:rFonts w:ascii="Times New Roman" w:hAnsi="Times New Roman" w:cs="Times New Roman"/>
          <w:i/>
          <w:sz w:val="24"/>
          <w:szCs w:val="24"/>
        </w:rPr>
      </w:pPr>
      <w:r w:rsidRPr="0075799F">
        <w:rPr>
          <w:rFonts w:ascii="Times New Roman" w:hAnsi="Times New Roman" w:cs="Times New Roman"/>
          <w:i/>
          <w:sz w:val="24"/>
          <w:szCs w:val="24"/>
        </w:rPr>
        <w:t>Projektant tvrdí stavebníkovi, že stavební úřad v současné době nemůže vyžadovat doplnění PD o způsob využívání nástavby. Nástavba nebude využívána, účel nástavby zatím není znám.</w:t>
      </w:r>
    </w:p>
    <w:p w:rsidR="0075799F" w:rsidRPr="0075799F" w:rsidRDefault="0075799F" w:rsidP="00BA67AB">
      <w:pPr>
        <w:pStyle w:val="Prosttext"/>
        <w:jc w:val="both"/>
        <w:rPr>
          <w:rFonts w:ascii="Times New Roman" w:hAnsi="Times New Roman" w:cs="Times New Roman"/>
          <w:i/>
          <w:sz w:val="24"/>
          <w:szCs w:val="24"/>
        </w:rPr>
      </w:pPr>
    </w:p>
    <w:p w:rsidR="0075799F" w:rsidRPr="0075799F" w:rsidRDefault="0075799F" w:rsidP="00BA67AB">
      <w:pPr>
        <w:pStyle w:val="Prosttext"/>
        <w:jc w:val="both"/>
        <w:rPr>
          <w:rFonts w:ascii="Times New Roman" w:hAnsi="Times New Roman" w:cs="Times New Roman"/>
          <w:sz w:val="24"/>
          <w:szCs w:val="24"/>
        </w:rPr>
      </w:pPr>
      <w:r w:rsidRPr="0075799F">
        <w:rPr>
          <w:rFonts w:ascii="Times New Roman" w:hAnsi="Times New Roman" w:cs="Times New Roman"/>
          <w:sz w:val="24"/>
          <w:szCs w:val="24"/>
        </w:rPr>
        <w:t>§ 79 odst. 1 - Rozhodnutí o umístění stavby vymezuje stavební pozemek, umisťuje navrhovanou stavbu, stanoví její druh a účel.</w:t>
      </w:r>
    </w:p>
    <w:p w:rsidR="0075799F" w:rsidRPr="0075799F" w:rsidRDefault="0075799F" w:rsidP="00BA67AB">
      <w:pPr>
        <w:pStyle w:val="Prosttext"/>
        <w:jc w:val="both"/>
        <w:rPr>
          <w:rFonts w:ascii="Times New Roman" w:hAnsi="Times New Roman" w:cs="Times New Roman"/>
          <w:sz w:val="24"/>
          <w:szCs w:val="24"/>
        </w:rPr>
      </w:pPr>
      <w:r w:rsidRPr="0075799F">
        <w:rPr>
          <w:rFonts w:ascii="Times New Roman" w:hAnsi="Times New Roman" w:cs="Times New Roman"/>
          <w:sz w:val="24"/>
          <w:szCs w:val="24"/>
        </w:rPr>
        <w:t>§ 111 odst. 2 - Stavební úřad ověří rovněž účinky budoucího užívání stavby.</w:t>
      </w:r>
    </w:p>
    <w:p w:rsidR="0075799F" w:rsidRPr="0075799F" w:rsidRDefault="0075799F" w:rsidP="0075799F">
      <w:pPr>
        <w:pStyle w:val="Prosttext"/>
        <w:jc w:val="both"/>
        <w:rPr>
          <w:rFonts w:ascii="Times New Roman" w:hAnsi="Times New Roman" w:cs="Times New Roman"/>
          <w:sz w:val="24"/>
          <w:szCs w:val="24"/>
        </w:rPr>
      </w:pPr>
    </w:p>
    <w:p w:rsidR="0075799F" w:rsidRPr="0075799F" w:rsidRDefault="0075799F" w:rsidP="0075799F">
      <w:pPr>
        <w:jc w:val="both"/>
        <w:rPr>
          <w:i/>
          <w:sz w:val="24"/>
          <w:szCs w:val="24"/>
        </w:rPr>
      </w:pPr>
      <w:r w:rsidRPr="0075799F">
        <w:rPr>
          <w:i/>
          <w:sz w:val="24"/>
          <w:szCs w:val="24"/>
        </w:rPr>
        <w:t>Jak postupovat při posouzení výběru poplatku:</w:t>
      </w:r>
    </w:p>
    <w:p w:rsidR="0075799F" w:rsidRPr="0075799F" w:rsidRDefault="0075799F" w:rsidP="0075799F">
      <w:pPr>
        <w:jc w:val="both"/>
        <w:rPr>
          <w:i/>
          <w:sz w:val="24"/>
          <w:szCs w:val="24"/>
        </w:rPr>
      </w:pPr>
      <w:r w:rsidRPr="0075799F">
        <w:rPr>
          <w:i/>
          <w:sz w:val="24"/>
          <w:szCs w:val="24"/>
        </w:rPr>
        <w:t xml:space="preserve">Řešíme dodatečné povolení přístavby rodinného domu (dům je dokončen  (zkolaudován), nepovolená přístavba také a celý záměr se vejde do zastavěné plochy </w:t>
      </w:r>
      <w:smartTag w:uri="urn:schemas-microsoft-com:office:smarttags" w:element="metricconverter">
        <w:smartTagPr>
          <w:attr w:name="ProductID" w:val="150 m2"/>
        </w:smartTagPr>
        <w:r w:rsidRPr="0075799F">
          <w:rPr>
            <w:i/>
            <w:sz w:val="24"/>
            <w:szCs w:val="24"/>
          </w:rPr>
          <w:t>150 m2</w:t>
        </w:r>
      </w:smartTag>
      <w:r w:rsidRPr="0075799F">
        <w:rPr>
          <w:i/>
          <w:sz w:val="24"/>
          <w:szCs w:val="24"/>
        </w:rPr>
        <w:t xml:space="preserve">), který by býval  vyžadoval územní souhlas a ohlášení (poplatek 500,- + 1000,-),  kdyby již nebyla stavba provedena. Při dodatečném povolení  se  řídíme položkou 18 poznámkou 4, kdy správní úřad vybere poplatek ve výši součtu sazeb poplatků stanovených v příslušných bodech této položky (18) a položky 17. </w:t>
      </w:r>
    </w:p>
    <w:p w:rsidR="0075799F" w:rsidRPr="0075799F" w:rsidRDefault="0075799F" w:rsidP="0075799F">
      <w:pPr>
        <w:jc w:val="both"/>
        <w:rPr>
          <w:i/>
          <w:sz w:val="24"/>
          <w:szCs w:val="24"/>
        </w:rPr>
      </w:pPr>
      <w:r w:rsidRPr="0075799F">
        <w:rPr>
          <w:i/>
          <w:sz w:val="24"/>
          <w:szCs w:val="24"/>
        </w:rPr>
        <w:t xml:space="preserve">Má správní úřad vybrat poplatek dle položek,  jako kdyby stavba nebyla ještě zahájena a dle kterých by se  povolovala  při </w:t>
      </w:r>
      <w:r w:rsidR="00BF19C7" w:rsidRPr="0075799F">
        <w:rPr>
          <w:i/>
          <w:sz w:val="24"/>
          <w:szCs w:val="24"/>
        </w:rPr>
        <w:t>splnění</w:t>
      </w:r>
      <w:r w:rsidRPr="0075799F">
        <w:rPr>
          <w:i/>
          <w:sz w:val="24"/>
          <w:szCs w:val="24"/>
        </w:rPr>
        <w:t xml:space="preserve"> všech náležitostí územního souhlasu a ohlášení, tj.1500Kč  ?   </w:t>
      </w:r>
    </w:p>
    <w:p w:rsidR="0075799F" w:rsidRPr="0075799F" w:rsidRDefault="0075799F" w:rsidP="0075799F">
      <w:pPr>
        <w:jc w:val="both"/>
        <w:rPr>
          <w:i/>
          <w:sz w:val="24"/>
          <w:szCs w:val="24"/>
        </w:rPr>
      </w:pPr>
      <w:r w:rsidRPr="0075799F">
        <w:rPr>
          <w:i/>
          <w:sz w:val="24"/>
          <w:szCs w:val="24"/>
        </w:rPr>
        <w:t>Anebo bude vybrán správní poplatek v součtu za vydání územního rozhodnutí a stavebního povolení. Tedy 17)1)a) 1000,- a 18)1)a)  5000Kč : 2( pol.18 poznámka 2- změna dokončené stavby 1/2)=2500</w:t>
      </w:r>
      <w:r w:rsidR="00BF19C7">
        <w:rPr>
          <w:i/>
          <w:sz w:val="24"/>
          <w:szCs w:val="24"/>
        </w:rPr>
        <w:t xml:space="preserve"> </w:t>
      </w:r>
      <w:r w:rsidRPr="0075799F">
        <w:rPr>
          <w:i/>
          <w:sz w:val="24"/>
          <w:szCs w:val="24"/>
        </w:rPr>
        <w:t>Kč, celkem tedy 3500  Kč.</w:t>
      </w:r>
    </w:p>
    <w:p w:rsidR="0075799F" w:rsidRPr="0075799F" w:rsidRDefault="0075799F" w:rsidP="0075799F">
      <w:pPr>
        <w:jc w:val="both"/>
        <w:rPr>
          <w:i/>
          <w:sz w:val="24"/>
          <w:szCs w:val="24"/>
        </w:rPr>
      </w:pPr>
    </w:p>
    <w:p w:rsidR="0075799F" w:rsidRPr="0075799F" w:rsidRDefault="0075799F" w:rsidP="0075799F">
      <w:pPr>
        <w:jc w:val="both"/>
        <w:rPr>
          <w:sz w:val="24"/>
          <w:szCs w:val="24"/>
        </w:rPr>
      </w:pPr>
      <w:r w:rsidRPr="0075799F">
        <w:rPr>
          <w:sz w:val="24"/>
          <w:szCs w:val="24"/>
        </w:rPr>
        <w:t>Podle toho, jak by se povolila.</w:t>
      </w:r>
    </w:p>
    <w:p w:rsidR="0075799F" w:rsidRPr="0075799F" w:rsidRDefault="0075799F" w:rsidP="0075799F">
      <w:pPr>
        <w:jc w:val="both"/>
        <w:rPr>
          <w:i/>
          <w:sz w:val="24"/>
          <w:szCs w:val="24"/>
        </w:rPr>
      </w:pPr>
      <w:r w:rsidRPr="0075799F">
        <w:rPr>
          <w:i/>
          <w:sz w:val="24"/>
          <w:szCs w:val="24"/>
        </w:rPr>
        <w:t> </w:t>
      </w:r>
    </w:p>
    <w:p w:rsidR="0075799F" w:rsidRPr="0075799F" w:rsidRDefault="0075799F" w:rsidP="0075799F">
      <w:pPr>
        <w:jc w:val="both"/>
        <w:rPr>
          <w:i/>
          <w:sz w:val="24"/>
          <w:szCs w:val="24"/>
        </w:rPr>
      </w:pPr>
      <w:r w:rsidRPr="0075799F">
        <w:rPr>
          <w:i/>
          <w:sz w:val="24"/>
          <w:szCs w:val="24"/>
        </w:rPr>
        <w:t>Katastrální úřad provádí od 1.</w:t>
      </w:r>
      <w:r w:rsidR="00BF19C7">
        <w:rPr>
          <w:i/>
          <w:sz w:val="24"/>
          <w:szCs w:val="24"/>
        </w:rPr>
        <w:t xml:space="preserve"> </w:t>
      </w:r>
      <w:r w:rsidRPr="0075799F">
        <w:rPr>
          <w:i/>
          <w:sz w:val="24"/>
          <w:szCs w:val="24"/>
        </w:rPr>
        <w:t>1.</w:t>
      </w:r>
      <w:r w:rsidR="00BF19C7">
        <w:rPr>
          <w:i/>
          <w:sz w:val="24"/>
          <w:szCs w:val="24"/>
        </w:rPr>
        <w:t xml:space="preserve"> </w:t>
      </w:r>
      <w:r w:rsidRPr="0075799F">
        <w:rPr>
          <w:i/>
          <w:sz w:val="24"/>
          <w:szCs w:val="24"/>
        </w:rPr>
        <w:t>2013 změny druhu pozemku o výměře do 300m2 na podkladě ohlášení vlastníka. Žádné jiné podklady nejsou vyžadovány. Vlastník pozemku do 300m2 v kultuře trvalý travní porost navazující na místní pozemní komunikaci si navezl na pozemek štěrk, plochu bez souhlasu s vynětím ze ZPF a bez vyjádření silničního správního úřadu zpevnil a zpřístupnil svůj velký pozemek z místní komunikace umístěný v nezastavěné části obce  změnou ve využití území ohlášením na katastrálním úřadu na ostatní komunikaci (což mu dříve stavební úřad nepovolil z důvodu, že silniční správní úřad s napojením nesouhlasil). Dle Pokynů č.41  ČÚZK ze dne 1.10.2012 musí katastrální úřad takové ohlášení zapsat.</w:t>
      </w:r>
    </w:p>
    <w:p w:rsidR="0075799F" w:rsidRPr="0075799F" w:rsidRDefault="0075799F" w:rsidP="0075799F">
      <w:pPr>
        <w:jc w:val="both"/>
        <w:rPr>
          <w:i/>
          <w:sz w:val="24"/>
          <w:szCs w:val="24"/>
        </w:rPr>
      </w:pPr>
      <w:r w:rsidRPr="0075799F">
        <w:rPr>
          <w:i/>
          <w:sz w:val="24"/>
          <w:szCs w:val="24"/>
        </w:rPr>
        <w:t>Vznikla nová účelová komunikace v souladu s platnými právními předpisy?</w:t>
      </w:r>
    </w:p>
    <w:p w:rsidR="0075799F" w:rsidRPr="0075799F" w:rsidRDefault="0075799F" w:rsidP="0075799F">
      <w:pPr>
        <w:jc w:val="both"/>
        <w:rPr>
          <w:i/>
          <w:sz w:val="24"/>
          <w:szCs w:val="24"/>
        </w:rPr>
      </w:pPr>
    </w:p>
    <w:p w:rsidR="0075799F" w:rsidRDefault="00FA3379" w:rsidP="0075799F">
      <w:pPr>
        <w:jc w:val="both"/>
        <w:rPr>
          <w:sz w:val="24"/>
          <w:szCs w:val="24"/>
        </w:rPr>
      </w:pPr>
      <w:r>
        <w:rPr>
          <w:sz w:val="24"/>
          <w:szCs w:val="24"/>
        </w:rPr>
        <w:t xml:space="preserve">Komunikace vznikla v rozporu se zákonem o pozemních komunikacích – nebylo vydáno rozhodnutí silničního správního úřadu o povolení připojení. </w:t>
      </w:r>
      <w:r w:rsidR="0075799F" w:rsidRPr="0075799F">
        <w:rPr>
          <w:sz w:val="24"/>
          <w:szCs w:val="24"/>
        </w:rPr>
        <w:t>Lze vést řízení o odstranění stavby podle § 129 odst. 1 písm. d) jak o sjezdu, tak o manipulační ploše.</w:t>
      </w:r>
    </w:p>
    <w:p w:rsidR="007C117D" w:rsidRDefault="007C117D" w:rsidP="0075799F">
      <w:pPr>
        <w:jc w:val="both"/>
        <w:rPr>
          <w:sz w:val="24"/>
          <w:szCs w:val="24"/>
        </w:rPr>
      </w:pPr>
    </w:p>
    <w:p w:rsidR="004C04A6" w:rsidRPr="005B50E0" w:rsidRDefault="00204675" w:rsidP="0075799F">
      <w:pPr>
        <w:jc w:val="both"/>
        <w:rPr>
          <w:i/>
          <w:sz w:val="24"/>
          <w:szCs w:val="24"/>
        </w:rPr>
      </w:pPr>
      <w:r w:rsidRPr="005B50E0">
        <w:rPr>
          <w:i/>
          <w:sz w:val="24"/>
          <w:szCs w:val="24"/>
        </w:rPr>
        <w:t>Doručuje se územní souhlas s vyznačením účinnosti také osobám uvedeným v § 96 odst. 3 písm. d) v případě, že stavba uvedená v § 103 je vzdálena více než 2 m od sousedního pozemku?</w:t>
      </w:r>
    </w:p>
    <w:p w:rsidR="004C04A6" w:rsidRDefault="004C04A6" w:rsidP="0075799F">
      <w:pPr>
        <w:jc w:val="both"/>
        <w:rPr>
          <w:sz w:val="24"/>
          <w:szCs w:val="24"/>
        </w:rPr>
      </w:pPr>
    </w:p>
    <w:p w:rsidR="004C04A6" w:rsidRDefault="005B50E0" w:rsidP="0075799F">
      <w:pPr>
        <w:jc w:val="both"/>
        <w:rPr>
          <w:sz w:val="24"/>
          <w:szCs w:val="24"/>
        </w:rPr>
      </w:pPr>
      <w:r>
        <w:rPr>
          <w:sz w:val="24"/>
          <w:szCs w:val="24"/>
        </w:rPr>
        <w:t>Územní souhlas s vyznačením účinnosti se doručuje těm osobám, které dal</w:t>
      </w:r>
      <w:r w:rsidR="00E128F4">
        <w:rPr>
          <w:sz w:val="24"/>
          <w:szCs w:val="24"/>
        </w:rPr>
        <w:t>y</w:t>
      </w:r>
      <w:r>
        <w:rPr>
          <w:sz w:val="24"/>
          <w:szCs w:val="24"/>
        </w:rPr>
        <w:t xml:space="preserve"> k záměru souhlas.</w:t>
      </w:r>
    </w:p>
    <w:p w:rsidR="005B50E0" w:rsidRDefault="005B50E0" w:rsidP="0075799F">
      <w:pPr>
        <w:jc w:val="both"/>
        <w:rPr>
          <w:sz w:val="24"/>
          <w:szCs w:val="24"/>
        </w:rPr>
      </w:pPr>
    </w:p>
    <w:p w:rsidR="005B50E0" w:rsidRPr="005B50E0" w:rsidRDefault="005B50E0" w:rsidP="0075799F">
      <w:pPr>
        <w:jc w:val="both"/>
        <w:rPr>
          <w:i/>
          <w:sz w:val="24"/>
          <w:szCs w:val="24"/>
        </w:rPr>
      </w:pPr>
      <w:r w:rsidRPr="005B50E0">
        <w:rPr>
          <w:i/>
          <w:sz w:val="24"/>
          <w:szCs w:val="24"/>
        </w:rPr>
        <w:t>Co má obsahovat společný souhlas podle § 96a?</w:t>
      </w:r>
    </w:p>
    <w:p w:rsidR="005B50E0" w:rsidRDefault="005B50E0" w:rsidP="0075799F">
      <w:pPr>
        <w:jc w:val="both"/>
        <w:rPr>
          <w:sz w:val="24"/>
          <w:szCs w:val="24"/>
        </w:rPr>
      </w:pPr>
    </w:p>
    <w:p w:rsidR="005B50E0" w:rsidRDefault="005B50E0" w:rsidP="0075799F">
      <w:pPr>
        <w:jc w:val="both"/>
        <w:rPr>
          <w:sz w:val="24"/>
          <w:szCs w:val="24"/>
        </w:rPr>
      </w:pPr>
      <w:r>
        <w:rPr>
          <w:sz w:val="24"/>
          <w:szCs w:val="24"/>
        </w:rPr>
        <w:t>Společný souhlas obsahuje územní souhlas a souhlas s ohlášenou stavbou – tedy dva souhlasy.</w:t>
      </w:r>
    </w:p>
    <w:p w:rsidR="007C117D" w:rsidRPr="0075799F" w:rsidRDefault="00204675" w:rsidP="004D3FC3">
      <w:pPr>
        <w:jc w:val="both"/>
        <w:rPr>
          <w:sz w:val="24"/>
          <w:szCs w:val="24"/>
        </w:rPr>
      </w:pPr>
      <w:r>
        <w:rPr>
          <w:sz w:val="24"/>
          <w:szCs w:val="24"/>
        </w:rPr>
        <w:t xml:space="preserve"> </w:t>
      </w:r>
    </w:p>
    <w:p w:rsidR="004D3FC3" w:rsidRDefault="001F0783" w:rsidP="004D3FC3">
      <w:pPr>
        <w:jc w:val="both"/>
        <w:rPr>
          <w:i/>
          <w:sz w:val="24"/>
          <w:szCs w:val="24"/>
        </w:rPr>
      </w:pPr>
      <w:r w:rsidRPr="001F0783">
        <w:rPr>
          <w:i/>
          <w:sz w:val="24"/>
          <w:szCs w:val="24"/>
        </w:rPr>
        <w:t>Jak se vysvětluje pojem</w:t>
      </w:r>
      <w:r>
        <w:rPr>
          <w:i/>
          <w:sz w:val="24"/>
          <w:szCs w:val="24"/>
        </w:rPr>
        <w:t xml:space="preserve"> společná hranice s pozemkem, na kterém má být záměr uskutečněn? Například nástavba rodinného domu do 150 m</w:t>
      </w:r>
      <w:r>
        <w:rPr>
          <w:i/>
          <w:sz w:val="24"/>
          <w:szCs w:val="24"/>
          <w:vertAlign w:val="superscript"/>
        </w:rPr>
        <w:t xml:space="preserve">2 </w:t>
      </w:r>
      <w:r w:rsidR="004D3FC3">
        <w:rPr>
          <w:i/>
          <w:sz w:val="24"/>
          <w:szCs w:val="24"/>
        </w:rPr>
        <w:t>ve vzdálenosti 2,5 m od vlastnické hranice, stavební pozemek, na kterém je záměr uskutečněn, je pouze pod stavbou a sousedí se zahradou stavebníka. Znamená to, že nemusí mít pro umístění ani pro povolení stavby souhlas souseda?</w:t>
      </w:r>
    </w:p>
    <w:p w:rsidR="00CE20A0" w:rsidRDefault="00CE20A0" w:rsidP="004D3FC3">
      <w:pPr>
        <w:jc w:val="both"/>
        <w:rPr>
          <w:i/>
          <w:sz w:val="24"/>
          <w:szCs w:val="24"/>
        </w:rPr>
      </w:pPr>
    </w:p>
    <w:p w:rsidR="00CE20A0" w:rsidRPr="00CE20A0" w:rsidRDefault="00F75CDB" w:rsidP="004D3FC3">
      <w:pPr>
        <w:jc w:val="both"/>
        <w:rPr>
          <w:sz w:val="24"/>
          <w:szCs w:val="24"/>
        </w:rPr>
      </w:pPr>
      <w:r>
        <w:rPr>
          <w:sz w:val="24"/>
          <w:szCs w:val="24"/>
        </w:rPr>
        <w:t xml:space="preserve">Za pozemek, na kterém má být záměr uskutečněn, je třeba považovat celý pozemek stavebníka, nikoliv pouze stavební parcelu pod stavbou. Pro územní souhlas a ohlášení nástavby je třeba získat souhlasy vlastníků mezujících pozemků.   </w:t>
      </w:r>
    </w:p>
    <w:p w:rsidR="004D3FC3" w:rsidRDefault="004D3FC3" w:rsidP="004D3FC3">
      <w:pPr>
        <w:jc w:val="both"/>
        <w:rPr>
          <w:i/>
          <w:sz w:val="24"/>
          <w:szCs w:val="24"/>
        </w:rPr>
      </w:pPr>
    </w:p>
    <w:p w:rsidR="00BD5137" w:rsidRDefault="004D3FC3" w:rsidP="004D3FC3">
      <w:pPr>
        <w:jc w:val="both"/>
        <w:rPr>
          <w:i/>
          <w:sz w:val="24"/>
          <w:szCs w:val="24"/>
        </w:rPr>
      </w:pPr>
      <w:r>
        <w:rPr>
          <w:i/>
          <w:sz w:val="24"/>
          <w:szCs w:val="24"/>
        </w:rPr>
        <w:t>Seník je stavba pro zemědělství podle § 3 bod f vyhlášky č. 268/2009 Sb.</w:t>
      </w:r>
      <w:r w:rsidR="00BD5137">
        <w:rPr>
          <w:i/>
          <w:sz w:val="24"/>
          <w:szCs w:val="24"/>
        </w:rPr>
        <w:t xml:space="preserve"> pokud vyhodnotíme, že seno je hořlavá látka, nelze stavbu skladu sena zařadit pod § 103 odst. 1 písm. e). Ze závorky v uvedeném bodě vymizela po novele citace seníku. </w:t>
      </w:r>
      <w:r w:rsidR="007E5B1B">
        <w:rPr>
          <w:i/>
          <w:sz w:val="24"/>
          <w:szCs w:val="24"/>
        </w:rPr>
        <w:t>J</w:t>
      </w:r>
      <w:r w:rsidR="00BD5137">
        <w:rPr>
          <w:i/>
          <w:sz w:val="24"/>
          <w:szCs w:val="24"/>
        </w:rPr>
        <w:t>e správný názor, že pokud by seno nebyla hořlavá látka, posuzovaná stavba by nevyžadovala ani stavební povolení, vyžadovala by pouze umístění. Proto seníky posuzujeme jako stavby, které mohou hořet a vyžadují vždy stavební povolení. Je tato úvaha správná?</w:t>
      </w:r>
    </w:p>
    <w:p w:rsidR="00F75CDB" w:rsidRDefault="00F75CDB" w:rsidP="004D3FC3">
      <w:pPr>
        <w:jc w:val="both"/>
        <w:rPr>
          <w:i/>
          <w:sz w:val="24"/>
          <w:szCs w:val="24"/>
        </w:rPr>
      </w:pPr>
    </w:p>
    <w:p w:rsidR="00F75CDB" w:rsidRPr="00F75CDB" w:rsidRDefault="00F75CDB" w:rsidP="004D3FC3">
      <w:pPr>
        <w:jc w:val="both"/>
        <w:rPr>
          <w:sz w:val="24"/>
          <w:szCs w:val="24"/>
        </w:rPr>
      </w:pPr>
      <w:r>
        <w:rPr>
          <w:sz w:val="24"/>
          <w:szCs w:val="24"/>
        </w:rPr>
        <w:t>Podle našeho názoru je seník zemědělská stavba pro posklizňovou úpravu a skladování produktů rostlinné výroby, není stavbou pro skladování a zpracování hořlavých látek a lze ji zařadit pod §</w:t>
      </w:r>
      <w:r w:rsidR="00ED0733">
        <w:rPr>
          <w:sz w:val="24"/>
          <w:szCs w:val="24"/>
        </w:rPr>
        <w:t> </w:t>
      </w:r>
      <w:r>
        <w:rPr>
          <w:sz w:val="24"/>
          <w:szCs w:val="24"/>
        </w:rPr>
        <w:t xml:space="preserve">103 odst. 1 písm. e) </w:t>
      </w:r>
      <w:r w:rsidR="00147012">
        <w:rPr>
          <w:sz w:val="24"/>
          <w:szCs w:val="24"/>
        </w:rPr>
        <w:t>bod 2</w:t>
      </w:r>
      <w:r>
        <w:rPr>
          <w:sz w:val="24"/>
          <w:szCs w:val="24"/>
        </w:rPr>
        <w:t xml:space="preserve">.  </w:t>
      </w:r>
    </w:p>
    <w:p w:rsidR="00BD5137" w:rsidRDefault="00BD5137" w:rsidP="004D3FC3">
      <w:pPr>
        <w:jc w:val="both"/>
        <w:rPr>
          <w:i/>
          <w:sz w:val="24"/>
          <w:szCs w:val="24"/>
        </w:rPr>
      </w:pPr>
    </w:p>
    <w:p w:rsidR="006C037C" w:rsidRDefault="00BD5137" w:rsidP="004D3FC3">
      <w:pPr>
        <w:jc w:val="both"/>
        <w:rPr>
          <w:i/>
          <w:sz w:val="24"/>
          <w:szCs w:val="24"/>
        </w:rPr>
      </w:pPr>
      <w:r>
        <w:rPr>
          <w:i/>
          <w:sz w:val="24"/>
          <w:szCs w:val="24"/>
        </w:rPr>
        <w:t>Jakou máme uvádět příslušnost stavebního úřadu v řízeních, které se vedou podle stavebního zákona platného před novelou. Před novelou byla příslušnost podle § 13 odst. 1 písm. f), po novele je příslušnost podle § 13 odst. 1 písm. d).</w:t>
      </w:r>
    </w:p>
    <w:p w:rsidR="006C037C" w:rsidRDefault="006C037C" w:rsidP="004D3FC3">
      <w:pPr>
        <w:jc w:val="both"/>
        <w:rPr>
          <w:i/>
          <w:sz w:val="24"/>
          <w:szCs w:val="24"/>
        </w:rPr>
      </w:pPr>
    </w:p>
    <w:p w:rsidR="00934925" w:rsidRPr="001F0783" w:rsidRDefault="006C037C" w:rsidP="004D3FC3">
      <w:pPr>
        <w:jc w:val="both"/>
      </w:pPr>
      <w:r>
        <w:rPr>
          <w:sz w:val="24"/>
          <w:szCs w:val="24"/>
        </w:rPr>
        <w:t>V těchto případech uvádějte příslušnost podle stavebního zákona ve znění před novelou.</w:t>
      </w:r>
      <w:r w:rsidR="00BD5137">
        <w:rPr>
          <w:i/>
          <w:sz w:val="24"/>
          <w:szCs w:val="24"/>
        </w:rPr>
        <w:t xml:space="preserve">     </w:t>
      </w:r>
      <w:r w:rsidR="004D3FC3">
        <w:rPr>
          <w:i/>
          <w:sz w:val="24"/>
          <w:szCs w:val="24"/>
        </w:rPr>
        <w:t xml:space="preserve">    </w:t>
      </w:r>
      <w:r w:rsidR="001F0783" w:rsidRPr="001F0783">
        <w:t xml:space="preserve">  </w:t>
      </w:r>
    </w:p>
    <w:p w:rsidR="00934925" w:rsidRDefault="00934925" w:rsidP="00934925"/>
    <w:p w:rsidR="006058FB" w:rsidRDefault="006058FB" w:rsidP="006058FB">
      <w:pPr>
        <w:jc w:val="both"/>
        <w:rPr>
          <w:sz w:val="24"/>
          <w:szCs w:val="24"/>
        </w:rPr>
      </w:pPr>
    </w:p>
    <w:p w:rsidR="006058FB" w:rsidRDefault="006058FB" w:rsidP="00256DAE">
      <w:pPr>
        <w:pStyle w:val="Bezmezer"/>
        <w:jc w:val="both"/>
        <w:rPr>
          <w:rFonts w:ascii="Times New Roman" w:hAnsi="Times New Roman" w:cs="Times New Roman"/>
          <w:i/>
          <w:sz w:val="24"/>
          <w:szCs w:val="24"/>
        </w:rPr>
      </w:pPr>
    </w:p>
    <w:p w:rsidR="00256DAE" w:rsidRPr="00B962FB" w:rsidRDefault="00256DAE" w:rsidP="00256DAE">
      <w:pPr>
        <w:pStyle w:val="Prosttext"/>
        <w:jc w:val="both"/>
        <w:rPr>
          <w:rFonts w:ascii="Times New Roman" w:hAnsi="Times New Roman"/>
          <w:i/>
          <w:sz w:val="24"/>
          <w:szCs w:val="24"/>
        </w:rPr>
      </w:pPr>
    </w:p>
    <w:p w:rsidR="00256DAE" w:rsidRPr="009776D0" w:rsidRDefault="00256DAE" w:rsidP="00256DAE">
      <w:pPr>
        <w:jc w:val="both"/>
        <w:rPr>
          <w:sz w:val="24"/>
          <w:szCs w:val="24"/>
        </w:rPr>
      </w:pPr>
    </w:p>
    <w:p w:rsidR="0062575A" w:rsidRDefault="004778DC" w:rsidP="000B0BC5">
      <w:pPr>
        <w:tabs>
          <w:tab w:val="left" w:pos="360"/>
        </w:tabs>
        <w:jc w:val="both"/>
        <w:rPr>
          <w:bCs/>
          <w:sz w:val="24"/>
          <w:szCs w:val="24"/>
        </w:rPr>
      </w:pPr>
      <w:r>
        <w:rPr>
          <w:bCs/>
          <w:sz w:val="24"/>
          <w:szCs w:val="24"/>
        </w:rPr>
        <w:t>Zapsala Ing. Štvánová</w:t>
      </w:r>
    </w:p>
    <w:p w:rsidR="004778DC" w:rsidRDefault="00F94948" w:rsidP="000B0BC5">
      <w:pPr>
        <w:tabs>
          <w:tab w:val="left" w:pos="360"/>
        </w:tabs>
        <w:jc w:val="both"/>
        <w:rPr>
          <w:bCs/>
          <w:sz w:val="24"/>
          <w:szCs w:val="24"/>
        </w:rPr>
      </w:pPr>
      <w:r>
        <w:rPr>
          <w:bCs/>
          <w:sz w:val="24"/>
          <w:szCs w:val="24"/>
        </w:rPr>
        <w:t>březen</w:t>
      </w:r>
      <w:r w:rsidR="006468C1">
        <w:rPr>
          <w:bCs/>
          <w:sz w:val="24"/>
          <w:szCs w:val="24"/>
        </w:rPr>
        <w:t xml:space="preserve"> </w:t>
      </w:r>
      <w:r w:rsidR="004778DC">
        <w:rPr>
          <w:bCs/>
          <w:sz w:val="24"/>
          <w:szCs w:val="24"/>
        </w:rPr>
        <w:t>201</w:t>
      </w:r>
      <w:r>
        <w:rPr>
          <w:bCs/>
          <w:sz w:val="24"/>
          <w:szCs w:val="24"/>
        </w:rPr>
        <w:t>3</w:t>
      </w:r>
    </w:p>
    <w:p w:rsidR="00F37422" w:rsidRDefault="00F37422" w:rsidP="00C24A6B">
      <w:pPr>
        <w:pStyle w:val="Zkladntextodsazen"/>
        <w:ind w:left="0"/>
        <w:rPr>
          <w:rFonts w:ascii="Times New Roman" w:hAnsi="Times New Roman"/>
          <w:b/>
          <w:bCs/>
          <w:iCs/>
          <w:sz w:val="24"/>
        </w:rPr>
      </w:pPr>
    </w:p>
    <w:p w:rsidR="00F37422" w:rsidRDefault="00F37422" w:rsidP="00C24A6B">
      <w:pPr>
        <w:pStyle w:val="Zkladntextodsazen"/>
        <w:ind w:left="0"/>
        <w:rPr>
          <w:rFonts w:ascii="Times New Roman" w:hAnsi="Times New Roman"/>
          <w:b/>
          <w:bCs/>
          <w:iCs/>
          <w:sz w:val="24"/>
        </w:rPr>
      </w:pPr>
    </w:p>
    <w:p w:rsidR="00F37422" w:rsidRDefault="00F37422" w:rsidP="00C24A6B">
      <w:pPr>
        <w:pStyle w:val="Zkladntextodsazen"/>
        <w:ind w:left="0"/>
        <w:rPr>
          <w:rFonts w:ascii="Times New Roman" w:hAnsi="Times New Roman"/>
          <w:b/>
          <w:bCs/>
          <w:iCs/>
          <w:sz w:val="24"/>
        </w:rPr>
      </w:pPr>
    </w:p>
    <w:p w:rsidR="00F37422" w:rsidRDefault="00F37422" w:rsidP="00C24A6B">
      <w:pPr>
        <w:pStyle w:val="Zkladntextodsazen"/>
        <w:ind w:left="0"/>
        <w:rPr>
          <w:rFonts w:ascii="Times New Roman" w:hAnsi="Times New Roman"/>
          <w:b/>
          <w:bCs/>
          <w:iCs/>
          <w:sz w:val="24"/>
        </w:rPr>
      </w:pPr>
    </w:p>
    <w:p w:rsidR="00F37422" w:rsidRDefault="00F37422" w:rsidP="00C24A6B">
      <w:pPr>
        <w:pStyle w:val="Zkladntextodsazen"/>
        <w:ind w:left="0"/>
        <w:rPr>
          <w:rFonts w:ascii="Times New Roman" w:hAnsi="Times New Roman"/>
          <w:b/>
          <w:bCs/>
          <w:iCs/>
          <w:sz w:val="24"/>
        </w:rPr>
      </w:pPr>
    </w:p>
    <w:p w:rsidR="00F37422" w:rsidRDefault="00F37422" w:rsidP="00C24A6B">
      <w:pPr>
        <w:pStyle w:val="Zkladntextodsazen"/>
        <w:ind w:left="0"/>
        <w:rPr>
          <w:rFonts w:ascii="Times New Roman" w:hAnsi="Times New Roman"/>
          <w:b/>
          <w:bCs/>
          <w:iCs/>
          <w:sz w:val="24"/>
        </w:rPr>
      </w:pPr>
    </w:p>
    <w:p w:rsidR="00F37422" w:rsidRDefault="00F37422" w:rsidP="00C24A6B">
      <w:pPr>
        <w:pStyle w:val="Zkladntextodsazen"/>
        <w:ind w:left="0"/>
        <w:rPr>
          <w:rFonts w:ascii="Times New Roman" w:hAnsi="Times New Roman"/>
          <w:b/>
          <w:bCs/>
          <w:iCs/>
          <w:sz w:val="24"/>
        </w:rPr>
      </w:pPr>
    </w:p>
    <w:p w:rsidR="00F37422" w:rsidRDefault="00F37422" w:rsidP="00C24A6B">
      <w:pPr>
        <w:pStyle w:val="Zkladntextodsazen"/>
        <w:ind w:left="0"/>
        <w:rPr>
          <w:rFonts w:ascii="Times New Roman" w:hAnsi="Times New Roman"/>
          <w:b/>
          <w:bCs/>
          <w:iCs/>
          <w:sz w:val="24"/>
        </w:rPr>
      </w:pPr>
    </w:p>
    <w:p w:rsidR="006468C1" w:rsidRDefault="006468C1" w:rsidP="00C24A6B">
      <w:pPr>
        <w:pStyle w:val="Zkladntextodsazen"/>
        <w:ind w:left="0"/>
        <w:rPr>
          <w:rFonts w:ascii="Times New Roman" w:hAnsi="Times New Roman"/>
          <w:b/>
          <w:bCs/>
          <w:iCs/>
          <w:sz w:val="24"/>
        </w:rPr>
      </w:pPr>
    </w:p>
    <w:p w:rsidR="006468C1" w:rsidRDefault="006468C1" w:rsidP="00C24A6B">
      <w:pPr>
        <w:pStyle w:val="Zkladntextodsazen"/>
        <w:ind w:left="0"/>
        <w:rPr>
          <w:rFonts w:ascii="Times New Roman" w:hAnsi="Times New Roman"/>
          <w:b/>
          <w:bCs/>
          <w:iCs/>
          <w:sz w:val="24"/>
        </w:rPr>
      </w:pPr>
    </w:p>
    <w:p w:rsidR="006468C1" w:rsidRDefault="006468C1" w:rsidP="00C24A6B">
      <w:pPr>
        <w:pStyle w:val="Zkladntextodsazen"/>
        <w:ind w:left="0"/>
        <w:rPr>
          <w:rFonts w:ascii="Times New Roman" w:hAnsi="Times New Roman"/>
          <w:b/>
          <w:bCs/>
          <w:iCs/>
          <w:sz w:val="24"/>
        </w:rPr>
      </w:pPr>
    </w:p>
    <w:p w:rsidR="006468C1" w:rsidRDefault="006468C1" w:rsidP="00C24A6B">
      <w:pPr>
        <w:pStyle w:val="Zkladntextodsazen"/>
        <w:ind w:left="0"/>
        <w:rPr>
          <w:rFonts w:ascii="Times New Roman" w:hAnsi="Times New Roman"/>
          <w:b/>
          <w:bCs/>
          <w:iCs/>
          <w:sz w:val="24"/>
        </w:rPr>
      </w:pPr>
    </w:p>
    <w:p w:rsidR="006468C1" w:rsidRDefault="006468C1" w:rsidP="00C24A6B">
      <w:pPr>
        <w:pStyle w:val="Zkladntextodsazen"/>
        <w:ind w:left="0"/>
        <w:rPr>
          <w:rFonts w:ascii="Times New Roman" w:hAnsi="Times New Roman"/>
          <w:b/>
          <w:bCs/>
          <w:iCs/>
          <w:sz w:val="24"/>
        </w:rPr>
      </w:pPr>
    </w:p>
    <w:p w:rsidR="002D5B02" w:rsidRDefault="002D5B02" w:rsidP="00C24A6B">
      <w:pPr>
        <w:pStyle w:val="Zkladntextodsazen"/>
        <w:ind w:left="0"/>
        <w:rPr>
          <w:rFonts w:ascii="Times New Roman" w:hAnsi="Times New Roman"/>
          <w:b/>
          <w:bCs/>
          <w:iCs/>
          <w:sz w:val="24"/>
        </w:rPr>
      </w:pPr>
    </w:p>
    <w:p w:rsidR="00C24A6B" w:rsidRDefault="004778DC" w:rsidP="00C24A6B">
      <w:pPr>
        <w:pStyle w:val="Zkladntextodsazen"/>
        <w:ind w:left="0"/>
        <w:rPr>
          <w:rFonts w:ascii="Times New Roman" w:hAnsi="Times New Roman"/>
          <w:b/>
          <w:bCs/>
          <w:iCs/>
          <w:sz w:val="24"/>
        </w:rPr>
      </w:pPr>
      <w:r>
        <w:rPr>
          <w:rFonts w:ascii="Times New Roman" w:hAnsi="Times New Roman"/>
          <w:b/>
          <w:bCs/>
          <w:iCs/>
          <w:sz w:val="24"/>
        </w:rPr>
        <w:lastRenderedPageBreak/>
        <w:t>O</w:t>
      </w:r>
      <w:r w:rsidR="00C24A6B">
        <w:rPr>
          <w:rFonts w:ascii="Times New Roman" w:hAnsi="Times New Roman"/>
          <w:b/>
          <w:bCs/>
          <w:iCs/>
          <w:sz w:val="24"/>
        </w:rPr>
        <w:t>bdrží:</w:t>
      </w:r>
    </w:p>
    <w:p w:rsidR="00C24A6B" w:rsidRPr="00C24A6B" w:rsidRDefault="00C24A6B" w:rsidP="00C24A6B">
      <w:pPr>
        <w:pStyle w:val="Zkladntextodsazen"/>
        <w:ind w:left="0"/>
        <w:rPr>
          <w:rFonts w:ascii="Times New Roman" w:hAnsi="Times New Roman"/>
          <w:b/>
          <w:bCs/>
          <w:iCs/>
          <w:sz w:val="24"/>
        </w:rPr>
      </w:pP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Domažlice, odbor výstavby a ÚP, nám. Míru 1, </w:t>
      </w:r>
      <w:r w:rsidR="002E4587">
        <w:rPr>
          <w:rFonts w:ascii="Times New Roman" w:hAnsi="Times New Roman"/>
          <w:sz w:val="24"/>
        </w:rPr>
        <w:t>344 01 Domažlice</w:t>
      </w:r>
    </w:p>
    <w:p w:rsidR="00C24A6B" w:rsidRDefault="00C24A6B" w:rsidP="00C24A6B">
      <w:pPr>
        <w:pStyle w:val="Zkladntextodsazen"/>
        <w:ind w:left="0"/>
        <w:rPr>
          <w:rFonts w:ascii="Times New Roman" w:hAnsi="Times New Roman"/>
          <w:sz w:val="24"/>
        </w:rPr>
      </w:pPr>
      <w:r>
        <w:rPr>
          <w:rFonts w:ascii="Times New Roman" w:hAnsi="Times New Roman"/>
          <w:sz w:val="24"/>
        </w:rPr>
        <w:t>MěÚ Holýšov, stavební úřad, nám. 5. května 32, 345 62  Holýšov</w:t>
      </w:r>
    </w:p>
    <w:p w:rsidR="00C24A6B" w:rsidRDefault="00C24A6B" w:rsidP="00C24A6B">
      <w:pPr>
        <w:pStyle w:val="Zkladntextodsazen"/>
        <w:ind w:left="0"/>
        <w:rPr>
          <w:rFonts w:ascii="Times New Roman" w:hAnsi="Times New Roman"/>
          <w:sz w:val="24"/>
        </w:rPr>
      </w:pPr>
      <w:r>
        <w:rPr>
          <w:rFonts w:ascii="Times New Roman" w:hAnsi="Times New Roman"/>
          <w:sz w:val="24"/>
        </w:rPr>
        <w:t>MěÚ Horšovský Týn, odbor výstavby, Nám. Republiky 52, 346 01  Horšovský Týn</w:t>
      </w:r>
    </w:p>
    <w:p w:rsidR="00C24A6B" w:rsidRDefault="00C24A6B" w:rsidP="00C24A6B">
      <w:pPr>
        <w:pStyle w:val="Zkladntextodsazen"/>
        <w:ind w:left="0"/>
        <w:rPr>
          <w:rFonts w:ascii="Times New Roman" w:hAnsi="Times New Roman"/>
          <w:sz w:val="24"/>
        </w:rPr>
      </w:pPr>
      <w:r>
        <w:rPr>
          <w:rFonts w:ascii="Times New Roman" w:hAnsi="Times New Roman"/>
          <w:sz w:val="24"/>
        </w:rPr>
        <w:t>MěÚ Kdyně, odbor výstavby, Náměstí 1, 345 06  Kdyně</w:t>
      </w:r>
    </w:p>
    <w:p w:rsidR="00C24A6B" w:rsidRDefault="00C24A6B" w:rsidP="00C24A6B">
      <w:pPr>
        <w:pStyle w:val="Zkladntextodsazen"/>
        <w:ind w:left="0"/>
        <w:rPr>
          <w:rFonts w:ascii="Times New Roman" w:hAnsi="Times New Roman"/>
          <w:sz w:val="24"/>
        </w:rPr>
      </w:pPr>
      <w:r>
        <w:rPr>
          <w:rFonts w:ascii="Times New Roman" w:hAnsi="Times New Roman"/>
          <w:sz w:val="24"/>
        </w:rPr>
        <w:t>Ú</w:t>
      </w:r>
      <w:r w:rsidR="00847DD5">
        <w:rPr>
          <w:rFonts w:ascii="Times New Roman" w:hAnsi="Times New Roman"/>
          <w:sz w:val="24"/>
        </w:rPr>
        <w:t>M</w:t>
      </w:r>
      <w:r>
        <w:rPr>
          <w:rFonts w:ascii="Times New Roman" w:hAnsi="Times New Roman"/>
          <w:sz w:val="24"/>
        </w:rPr>
        <w:t xml:space="preserve">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stavební úřad,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118, 345 34</w:t>
      </w:r>
    </w:p>
    <w:p w:rsidR="00C24A6B" w:rsidRDefault="00C24A6B" w:rsidP="00C24A6B">
      <w:pPr>
        <w:pStyle w:val="Zkladntextodsazen"/>
        <w:ind w:left="0"/>
        <w:rPr>
          <w:rFonts w:ascii="Times New Roman" w:hAnsi="Times New Roman"/>
          <w:sz w:val="24"/>
        </w:rPr>
      </w:pPr>
      <w:r>
        <w:rPr>
          <w:rFonts w:ascii="Times New Roman" w:hAnsi="Times New Roman"/>
          <w:sz w:val="24"/>
        </w:rPr>
        <w:t>MěÚ Poběžovice, odbor výstavby a ŽP, nám. Míru 47, 345 22  Poběžovice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Staňkov, odbor výstavby, vodního hospodářství a dopravy, nám. T.G.Masaryka 35,    </w:t>
      </w:r>
    </w:p>
    <w:p w:rsidR="00C24A6B" w:rsidRDefault="00C24A6B" w:rsidP="00C24A6B">
      <w:pPr>
        <w:pStyle w:val="Zkladntextodsazen"/>
        <w:ind w:left="0"/>
        <w:rPr>
          <w:rFonts w:ascii="Times New Roman" w:hAnsi="Times New Roman"/>
          <w:sz w:val="24"/>
        </w:rPr>
      </w:pPr>
      <w:r>
        <w:rPr>
          <w:rFonts w:ascii="Times New Roman" w:hAnsi="Times New Roman"/>
          <w:sz w:val="24"/>
        </w:rPr>
        <w:t>MěÚ Horažďovice, odbor výstavby a ÚP, Mírové nám. č. 1, 341 01  Horažďovice</w:t>
      </w:r>
    </w:p>
    <w:p w:rsidR="00C24A6B" w:rsidRDefault="00C24A6B" w:rsidP="00C24A6B">
      <w:pPr>
        <w:pStyle w:val="Zkladntextodsazen"/>
        <w:ind w:left="0"/>
        <w:rPr>
          <w:rFonts w:ascii="Times New Roman" w:hAnsi="Times New Roman"/>
          <w:sz w:val="24"/>
        </w:rPr>
      </w:pPr>
      <w:r>
        <w:rPr>
          <w:rFonts w:ascii="Times New Roman" w:hAnsi="Times New Roman"/>
          <w:sz w:val="24"/>
        </w:rPr>
        <w:t>MěÚ Klatovy, odbor výstavby a ÚR, Nám. Míru 62/I, 339 01  Klatovy</w:t>
      </w:r>
    </w:p>
    <w:p w:rsidR="00C24A6B" w:rsidRDefault="00C24A6B" w:rsidP="00C24A6B">
      <w:pPr>
        <w:pStyle w:val="Zkladntextodsazen"/>
        <w:ind w:left="0"/>
        <w:rPr>
          <w:rFonts w:ascii="Times New Roman" w:hAnsi="Times New Roman"/>
          <w:sz w:val="24"/>
        </w:rPr>
      </w:pPr>
      <w:r>
        <w:rPr>
          <w:rFonts w:ascii="Times New Roman" w:hAnsi="Times New Roman"/>
          <w:sz w:val="24"/>
        </w:rPr>
        <w:t>MěÚ Nýrsko, stavební úřad, Náměstí 122, 340 22  Nýrsko</w:t>
      </w:r>
    </w:p>
    <w:p w:rsidR="00C24A6B" w:rsidRDefault="00C24A6B" w:rsidP="00C24A6B">
      <w:pPr>
        <w:pStyle w:val="Zkladntextodsazen"/>
        <w:ind w:left="0"/>
        <w:rPr>
          <w:rFonts w:ascii="Times New Roman" w:hAnsi="Times New Roman"/>
          <w:sz w:val="24"/>
        </w:rPr>
      </w:pPr>
      <w:r>
        <w:rPr>
          <w:rFonts w:ascii="Times New Roman" w:hAnsi="Times New Roman"/>
          <w:sz w:val="24"/>
        </w:rPr>
        <w:t>MěÚ Sušice, odbor výstavby a ÚP, nám. Svobody 138, 342 01  Sušice</w:t>
      </w:r>
    </w:p>
    <w:p w:rsidR="00C24A6B" w:rsidRDefault="00C24A6B" w:rsidP="00C24A6B">
      <w:pPr>
        <w:pStyle w:val="Zkladntextodsazen"/>
        <w:ind w:left="0"/>
        <w:rPr>
          <w:rFonts w:ascii="Times New Roman" w:hAnsi="Times New Roman"/>
          <w:sz w:val="24"/>
        </w:rPr>
      </w:pPr>
      <w:r>
        <w:rPr>
          <w:rFonts w:ascii="Times New Roman" w:hAnsi="Times New Roman"/>
          <w:sz w:val="24"/>
        </w:rPr>
        <w:t>MěÚ Železná Ruda, odbor výstavby – stavební úřad, Klostermannovo nám. 26, 340 04</w:t>
      </w:r>
    </w:p>
    <w:p w:rsidR="00C24A6B" w:rsidRDefault="00C24A6B" w:rsidP="00C24A6B">
      <w:pPr>
        <w:pStyle w:val="Zkladntextodsazen"/>
        <w:ind w:left="0"/>
        <w:rPr>
          <w:rFonts w:ascii="Times New Roman" w:hAnsi="Times New Roman"/>
          <w:sz w:val="24"/>
        </w:rPr>
      </w:pPr>
      <w:r>
        <w:rPr>
          <w:rFonts w:ascii="Times New Roman" w:hAnsi="Times New Roman"/>
          <w:sz w:val="24"/>
        </w:rPr>
        <w:t>MěÚ Tachov, odbor ÚP a regionálního rozvoje, Rokycanova 1, 347 01  Tachov</w:t>
      </w:r>
    </w:p>
    <w:p w:rsidR="00C24A6B" w:rsidRDefault="00C24A6B" w:rsidP="00C24A6B">
      <w:pPr>
        <w:pStyle w:val="Zkladntextodsazen"/>
        <w:ind w:left="0"/>
        <w:rPr>
          <w:rFonts w:ascii="Times New Roman" w:hAnsi="Times New Roman"/>
          <w:sz w:val="24"/>
        </w:rPr>
      </w:pPr>
      <w:r>
        <w:rPr>
          <w:rFonts w:ascii="Times New Roman" w:hAnsi="Times New Roman"/>
          <w:sz w:val="24"/>
        </w:rPr>
        <w:t>MěÚ Bezdružice, odbor výstavby, ÚP, zemědělství a ŽP, Čs. armády 196, 349 53  Bezdružice</w:t>
      </w:r>
    </w:p>
    <w:p w:rsidR="00C24A6B" w:rsidRDefault="00C24A6B" w:rsidP="00C24A6B">
      <w:pPr>
        <w:pStyle w:val="Zkladntextodsazen"/>
        <w:ind w:left="0"/>
        <w:rPr>
          <w:rFonts w:ascii="Times New Roman" w:hAnsi="Times New Roman"/>
          <w:sz w:val="24"/>
        </w:rPr>
      </w:pPr>
      <w:r>
        <w:rPr>
          <w:rFonts w:ascii="Times New Roman" w:hAnsi="Times New Roman"/>
          <w:sz w:val="24"/>
        </w:rPr>
        <w:t>MěÚ Bor, odbor výstavby a ÚP, nám. Republiky 1, 348 02  Bor</w:t>
      </w:r>
    </w:p>
    <w:p w:rsidR="00C24A6B" w:rsidRDefault="00C24A6B" w:rsidP="00C24A6B">
      <w:pPr>
        <w:pStyle w:val="Zkladntextodsazen"/>
        <w:ind w:left="0"/>
        <w:rPr>
          <w:rFonts w:ascii="Times New Roman" w:hAnsi="Times New Roman"/>
          <w:sz w:val="24"/>
        </w:rPr>
      </w:pPr>
      <w:r>
        <w:rPr>
          <w:rFonts w:ascii="Times New Roman" w:hAnsi="Times New Roman"/>
          <w:sz w:val="24"/>
        </w:rPr>
        <w:t>MěÚ Planá, odbor výstavby a ÚP, nám. Svobody 1, 348 15  Planá</w:t>
      </w:r>
    </w:p>
    <w:p w:rsidR="00C24A6B" w:rsidRDefault="00C24A6B" w:rsidP="00C24A6B">
      <w:pPr>
        <w:pStyle w:val="Zkladntextodsazen"/>
        <w:ind w:left="0"/>
        <w:rPr>
          <w:rFonts w:ascii="Times New Roman" w:hAnsi="Times New Roman"/>
          <w:sz w:val="24"/>
        </w:rPr>
      </w:pPr>
      <w:r>
        <w:rPr>
          <w:rFonts w:ascii="Times New Roman" w:hAnsi="Times New Roman"/>
          <w:sz w:val="24"/>
        </w:rPr>
        <w:t>MěÚ Stříbro, odbor výstavby a ÚP, Masarykovo nám. 63, 349 01  Stříbro</w:t>
      </w:r>
    </w:p>
    <w:p w:rsidR="00C24A6B" w:rsidRDefault="00C24A6B" w:rsidP="00C24A6B">
      <w:pPr>
        <w:pStyle w:val="Zkladntextodsazen"/>
        <w:ind w:left="0"/>
        <w:rPr>
          <w:rFonts w:ascii="Times New Roman" w:hAnsi="Times New Roman"/>
          <w:sz w:val="24"/>
        </w:rPr>
      </w:pPr>
      <w:r>
        <w:rPr>
          <w:rFonts w:ascii="Times New Roman" w:hAnsi="Times New Roman"/>
          <w:sz w:val="24"/>
        </w:rPr>
        <w:t>MěÚ Rokycany, odbor stavební, nám. T.G.Masaryka 1, 337 01  Rokycany</w:t>
      </w:r>
    </w:p>
    <w:p w:rsidR="00C24A6B" w:rsidRDefault="00C24A6B" w:rsidP="00C24A6B">
      <w:pPr>
        <w:pStyle w:val="Zkladntextodsazen"/>
        <w:ind w:left="0"/>
        <w:rPr>
          <w:rFonts w:ascii="Times New Roman" w:hAnsi="Times New Roman"/>
          <w:sz w:val="24"/>
        </w:rPr>
      </w:pPr>
      <w:r>
        <w:rPr>
          <w:rFonts w:ascii="Times New Roman" w:hAnsi="Times New Roman"/>
          <w:sz w:val="24"/>
        </w:rPr>
        <w:t>MěÚ Mirošov, odbor výstavby, nám. Míru 53, 338 43  Mirošov</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Radnice</w:t>
        </w:r>
      </w:smartTag>
      <w:r>
        <w:rPr>
          <w:rFonts w:ascii="Times New Roman" w:hAnsi="Times New Roman"/>
          <w:sz w:val="24"/>
        </w:rPr>
        <w:t xml:space="preserve">, stavební odbor, nám. Kašpara Šternberka 363, 338 28  </w:t>
      </w:r>
      <w:smartTag w:uri="urn:schemas-microsoft-com:office:smarttags" w:element="PersonName">
        <w:r>
          <w:rPr>
            <w:rFonts w:ascii="Times New Roman" w:hAnsi="Times New Roman"/>
            <w:sz w:val="24"/>
          </w:rPr>
          <w:t>Radnice</w:t>
        </w:r>
      </w:smartTag>
    </w:p>
    <w:p w:rsidR="00C24A6B" w:rsidRPr="00C24A6B" w:rsidRDefault="00C24A6B" w:rsidP="00C24A6B">
      <w:pPr>
        <w:rPr>
          <w:sz w:val="24"/>
          <w:szCs w:val="24"/>
        </w:rPr>
      </w:pPr>
      <w:r w:rsidRPr="00C24A6B">
        <w:rPr>
          <w:sz w:val="24"/>
          <w:szCs w:val="24"/>
        </w:rPr>
        <w:t>MěÚ Zbiroh, odbor výstavby a ŽP, Masarykovo nám. 112, 338 08  Zbiroh</w:t>
      </w:r>
    </w:p>
    <w:p w:rsidR="00C24A6B" w:rsidRDefault="00C24A6B" w:rsidP="00C24A6B">
      <w:pPr>
        <w:pStyle w:val="Zkladntextodsazen"/>
        <w:ind w:left="0"/>
        <w:rPr>
          <w:rFonts w:ascii="Times New Roman" w:hAnsi="Times New Roman"/>
          <w:sz w:val="24"/>
        </w:rPr>
      </w:pPr>
      <w:r>
        <w:rPr>
          <w:rFonts w:ascii="Times New Roman" w:hAnsi="Times New Roman"/>
          <w:sz w:val="24"/>
        </w:rPr>
        <w:t>MěÚ Blovice, odbor ÚP a regionálního rozvoje, Masarykovo nám. 143, 336 01  Blovice</w:t>
      </w:r>
    </w:p>
    <w:p w:rsidR="00C24A6B" w:rsidRDefault="00C24A6B" w:rsidP="00C24A6B">
      <w:pPr>
        <w:pStyle w:val="Zkladntextodsazen"/>
        <w:ind w:left="0"/>
        <w:rPr>
          <w:rFonts w:ascii="Times New Roman" w:hAnsi="Times New Roman"/>
          <w:sz w:val="24"/>
        </w:rPr>
      </w:pPr>
      <w:r>
        <w:rPr>
          <w:rFonts w:ascii="Times New Roman" w:hAnsi="Times New Roman"/>
          <w:sz w:val="24"/>
        </w:rPr>
        <w:t>MěÚ Dobřany, stavební odbor, nám. T.G.M. 1, 334 41  Dobřany</w:t>
      </w:r>
    </w:p>
    <w:p w:rsidR="00C24A6B" w:rsidRDefault="00C24A6B" w:rsidP="00C24A6B">
      <w:pPr>
        <w:pStyle w:val="Zkladntextodsazen"/>
        <w:ind w:left="0"/>
        <w:rPr>
          <w:rFonts w:ascii="Times New Roman" w:hAnsi="Times New Roman"/>
          <w:sz w:val="24"/>
        </w:rPr>
      </w:pPr>
      <w:r>
        <w:rPr>
          <w:rFonts w:ascii="Times New Roman" w:hAnsi="Times New Roman"/>
          <w:sz w:val="24"/>
        </w:rPr>
        <w:t>MěÚ Nepomuk, odbor výstavby a ŽP, nám. A. Němejce 63, 335 01  Nepomuk</w:t>
      </w:r>
    </w:p>
    <w:p w:rsidR="00C24A6B" w:rsidRDefault="00C93435" w:rsidP="00C24A6B">
      <w:pPr>
        <w:pStyle w:val="Zkladntextodsazen"/>
        <w:ind w:left="0"/>
        <w:rPr>
          <w:rFonts w:ascii="Times New Roman" w:hAnsi="Times New Roman"/>
          <w:sz w:val="24"/>
        </w:rPr>
      </w:pPr>
      <w:r>
        <w:rPr>
          <w:rFonts w:ascii="Times New Roman" w:hAnsi="Times New Roman"/>
          <w:sz w:val="24"/>
        </w:rPr>
        <w:t>Mě</w:t>
      </w:r>
      <w:r w:rsidR="00C24A6B">
        <w:rPr>
          <w:rFonts w:ascii="Times New Roman" w:hAnsi="Times New Roman"/>
          <w:sz w:val="24"/>
        </w:rPr>
        <w:t>Ú Kasejovice, stavební úřad, Kasejovice 98, 335 44</w:t>
      </w:r>
    </w:p>
    <w:p w:rsidR="00C24A6B" w:rsidRDefault="00C24A6B" w:rsidP="00C24A6B">
      <w:pPr>
        <w:pStyle w:val="Zkladntextodsazen"/>
        <w:ind w:left="0"/>
        <w:rPr>
          <w:rFonts w:ascii="Times New Roman" w:hAnsi="Times New Roman"/>
          <w:sz w:val="24"/>
        </w:rPr>
      </w:pPr>
      <w:r>
        <w:rPr>
          <w:rFonts w:ascii="Times New Roman" w:hAnsi="Times New Roman"/>
          <w:sz w:val="24"/>
        </w:rPr>
        <w:t>MěÚ Přeštice, odbor výstavby, Masarykovo nám. 107, 334 01  Přeštice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Starý </w:t>
      </w:r>
      <w:r w:rsidR="00D81F8D">
        <w:rPr>
          <w:rFonts w:ascii="Times New Roman" w:hAnsi="Times New Roman"/>
          <w:sz w:val="24"/>
        </w:rPr>
        <w:t>Plzenec, odbor</w:t>
      </w:r>
      <w:r>
        <w:rPr>
          <w:rFonts w:ascii="Times New Roman" w:hAnsi="Times New Roman"/>
          <w:sz w:val="24"/>
        </w:rPr>
        <w:t xml:space="preserve"> výstavby, Masarykovo nám. 121, 332 02  Starý Plzenec</w:t>
      </w:r>
    </w:p>
    <w:p w:rsidR="00C24A6B" w:rsidRDefault="00C24A6B" w:rsidP="00C24A6B">
      <w:pPr>
        <w:pStyle w:val="Zkladntextodsazen"/>
        <w:ind w:left="0"/>
        <w:rPr>
          <w:rFonts w:ascii="Times New Roman" w:hAnsi="Times New Roman"/>
          <w:sz w:val="24"/>
        </w:rPr>
      </w:pPr>
      <w:r>
        <w:rPr>
          <w:rFonts w:ascii="Times New Roman" w:hAnsi="Times New Roman"/>
          <w:sz w:val="24"/>
        </w:rPr>
        <w:t>MěÚ Stod, odbor výstavby, nám. ČSA 294, 333 01  Stod</w:t>
      </w:r>
    </w:p>
    <w:p w:rsidR="00C24A6B" w:rsidRDefault="00C24A6B" w:rsidP="00C24A6B">
      <w:pPr>
        <w:pStyle w:val="Zkladntextodsazen"/>
        <w:ind w:left="0"/>
        <w:rPr>
          <w:rFonts w:ascii="Times New Roman" w:hAnsi="Times New Roman"/>
          <w:sz w:val="24"/>
        </w:rPr>
      </w:pPr>
      <w:r>
        <w:rPr>
          <w:rFonts w:ascii="Times New Roman" w:hAnsi="Times New Roman"/>
          <w:sz w:val="24"/>
        </w:rPr>
        <w:t>MěÚ Spálené Poříčí, odbor výstavby, 335 61  Spálené Poříčí</w:t>
      </w:r>
    </w:p>
    <w:p w:rsidR="00C24A6B" w:rsidRDefault="00C24A6B" w:rsidP="00C24A6B">
      <w:pPr>
        <w:pStyle w:val="Zkladntextodsazen"/>
        <w:ind w:left="0"/>
        <w:rPr>
          <w:rFonts w:ascii="Times New Roman" w:hAnsi="Times New Roman"/>
          <w:sz w:val="24"/>
        </w:rPr>
      </w:pPr>
      <w:r>
        <w:rPr>
          <w:rFonts w:ascii="Times New Roman" w:hAnsi="Times New Roman"/>
          <w:sz w:val="24"/>
        </w:rPr>
        <w:t>OÚ Štěnovice, stavební úřad, Čižická 133, 332 09  Štěnovice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r w:rsidR="00870AC1">
        <w:rPr>
          <w:rFonts w:ascii="Times New Roman" w:hAnsi="Times New Roman"/>
          <w:sz w:val="24"/>
        </w:rPr>
        <w:t>Třemošná, odbor výstavby, Plzeňská 98, 330 11 Třemošná</w:t>
      </w:r>
    </w:p>
    <w:p w:rsidR="00C24A6B" w:rsidRDefault="00C24A6B" w:rsidP="00C24A6B">
      <w:pPr>
        <w:pStyle w:val="Zkladntextodsazen"/>
        <w:ind w:left="0"/>
        <w:rPr>
          <w:rFonts w:ascii="Times New Roman" w:hAnsi="Times New Roman"/>
          <w:sz w:val="24"/>
        </w:rPr>
      </w:pPr>
      <w:r>
        <w:rPr>
          <w:rFonts w:ascii="Times New Roman" w:hAnsi="Times New Roman"/>
          <w:sz w:val="24"/>
        </w:rPr>
        <w:t>MěÚ Kralovice, odbor výstavby, Markova ul. 2, 331 41  Kralovice</w:t>
      </w:r>
    </w:p>
    <w:p w:rsidR="00C24A6B" w:rsidRDefault="00C24A6B" w:rsidP="00C24A6B">
      <w:pPr>
        <w:pStyle w:val="Zkladntextodsazen"/>
        <w:ind w:left="0"/>
        <w:rPr>
          <w:rFonts w:ascii="Times New Roman" w:hAnsi="Times New Roman"/>
          <w:sz w:val="24"/>
        </w:rPr>
      </w:pPr>
      <w:r>
        <w:rPr>
          <w:rFonts w:ascii="Times New Roman" w:hAnsi="Times New Roman"/>
          <w:sz w:val="24"/>
        </w:rPr>
        <w:t>MěÚ Nýřany, odbor výstavby a ÚP, Benešova tř. 295, 330 23  Nýřany</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Manětín</w:t>
        </w:r>
      </w:smartTag>
      <w:r>
        <w:rPr>
          <w:rFonts w:ascii="Times New Roman" w:hAnsi="Times New Roman"/>
          <w:sz w:val="24"/>
        </w:rPr>
        <w:t xml:space="preserve">, stavební úřad, 331 62  </w:t>
      </w:r>
      <w:smartTag w:uri="urn:schemas-microsoft-com:office:smarttags" w:element="PersonName">
        <w:r>
          <w:rPr>
            <w:rFonts w:ascii="Times New Roman" w:hAnsi="Times New Roman"/>
            <w:sz w:val="24"/>
          </w:rPr>
          <w:t>Manětín</w:t>
        </w:r>
      </w:smartTag>
      <w:r>
        <w:rPr>
          <w:rFonts w:ascii="Times New Roman" w:hAnsi="Times New Roman"/>
          <w:sz w:val="24"/>
        </w:rPr>
        <w:t xml:space="preserve"> čp. 89</w:t>
      </w:r>
    </w:p>
    <w:p w:rsidR="00C24A6B" w:rsidRDefault="00C24A6B" w:rsidP="00C24A6B">
      <w:pPr>
        <w:pStyle w:val="Zkladntextodsazen"/>
        <w:ind w:left="0"/>
        <w:rPr>
          <w:rFonts w:ascii="Times New Roman" w:hAnsi="Times New Roman"/>
          <w:sz w:val="24"/>
        </w:rPr>
      </w:pPr>
      <w:r>
        <w:rPr>
          <w:rFonts w:ascii="Times New Roman" w:hAnsi="Times New Roman"/>
          <w:sz w:val="24"/>
        </w:rPr>
        <w:t>MěÚ Plasy, stavební úřad, Stará Cesta 558, 331 01  Plasy</w:t>
      </w:r>
    </w:p>
    <w:p w:rsidR="00C24A6B" w:rsidRDefault="00C24A6B" w:rsidP="00C24A6B">
      <w:pPr>
        <w:pStyle w:val="Zkladntextodsazen"/>
        <w:ind w:left="0"/>
        <w:rPr>
          <w:rFonts w:ascii="Times New Roman" w:hAnsi="Times New Roman"/>
          <w:sz w:val="24"/>
        </w:rPr>
      </w:pPr>
      <w:r>
        <w:rPr>
          <w:rFonts w:ascii="Times New Roman" w:hAnsi="Times New Roman"/>
          <w:sz w:val="24"/>
        </w:rPr>
        <w:t>MěÚ Město Touškov, stavební úřad, Dolní náměstí č. 1, 330 33  Město Touškov</w:t>
      </w:r>
    </w:p>
    <w:p w:rsidR="00C24A6B" w:rsidRDefault="00FB3356" w:rsidP="00C24A6B">
      <w:pPr>
        <w:pStyle w:val="Zkladntextodsazen"/>
        <w:ind w:left="0"/>
        <w:rPr>
          <w:rFonts w:ascii="Times New Roman" w:hAnsi="Times New Roman"/>
          <w:sz w:val="24"/>
        </w:rPr>
      </w:pPr>
      <w:r>
        <w:rPr>
          <w:rFonts w:ascii="Times New Roman" w:hAnsi="Times New Roman"/>
          <w:sz w:val="24"/>
        </w:rPr>
        <w:t>OÚ</w:t>
      </w:r>
      <w:r w:rsidR="00C24A6B">
        <w:rPr>
          <w:rFonts w:ascii="Times New Roman" w:hAnsi="Times New Roman"/>
          <w:sz w:val="24"/>
        </w:rPr>
        <w:t xml:space="preserve">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stavební úřad,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č. 2, 330 16 </w:t>
      </w:r>
    </w:p>
    <w:p w:rsidR="00C24A6B" w:rsidRDefault="00C24A6B" w:rsidP="00C24A6B">
      <w:pPr>
        <w:pStyle w:val="Zkladntextodsazen"/>
        <w:ind w:left="0"/>
        <w:rPr>
          <w:rFonts w:ascii="Times New Roman" w:hAnsi="Times New Roman"/>
          <w:sz w:val="24"/>
        </w:rPr>
      </w:pPr>
      <w:r>
        <w:rPr>
          <w:rFonts w:ascii="Times New Roman" w:hAnsi="Times New Roman"/>
          <w:sz w:val="24"/>
        </w:rPr>
        <w:t>Magistrát města Plzně, odbor stavebně správní, Škroupova 5, 306 32  Plzeň</w:t>
      </w:r>
    </w:p>
    <w:p w:rsidR="00C24A6B" w:rsidRDefault="00C24A6B" w:rsidP="00C24A6B">
      <w:pPr>
        <w:pStyle w:val="Zkladntextodsazen"/>
        <w:ind w:left="0"/>
        <w:rPr>
          <w:rFonts w:ascii="Times New Roman" w:hAnsi="Times New Roman"/>
          <w:sz w:val="24"/>
        </w:rPr>
      </w:pPr>
    </w:p>
    <w:p w:rsidR="00C24A6B" w:rsidRDefault="00C24A6B" w:rsidP="00C24A6B">
      <w:pPr>
        <w:pStyle w:val="Zkladntextodsazen"/>
        <w:ind w:left="0"/>
        <w:rPr>
          <w:rFonts w:ascii="Times New Roman" w:hAnsi="Times New Roman"/>
          <w:sz w:val="24"/>
        </w:rPr>
      </w:pPr>
    </w:p>
    <w:p w:rsidR="00C24A6B" w:rsidRDefault="00C24A6B" w:rsidP="00C24A6B"/>
    <w:p w:rsidR="00DC5A8C" w:rsidRPr="00B37F3D" w:rsidRDefault="00DC5A8C">
      <w:pPr>
        <w:pStyle w:val="Zkladntextodsazen"/>
        <w:ind w:left="0"/>
        <w:rPr>
          <w:rFonts w:ascii="Times New Roman" w:hAnsi="Times New Roman"/>
          <w:sz w:val="24"/>
          <w:szCs w:val="24"/>
        </w:rPr>
      </w:pPr>
      <w:r w:rsidRPr="00B37F3D">
        <w:rPr>
          <w:rFonts w:ascii="Times New Roman" w:hAnsi="Times New Roman"/>
          <w:sz w:val="24"/>
          <w:szCs w:val="24"/>
        </w:rPr>
        <w:t xml:space="preserve">  </w:t>
      </w:r>
    </w:p>
    <w:sectPr w:rsidR="00DC5A8C" w:rsidRPr="00B37F3D" w:rsidSect="002C2E9D">
      <w:footerReference w:type="even" r:id="rId7"/>
      <w:footerReference w:type="default" r:id="rId8"/>
      <w:headerReference w:type="first" r:id="rId9"/>
      <w:footerReference w:type="first" r:id="rId10"/>
      <w:pgSz w:w="11906" w:h="16838" w:code="9"/>
      <w:pgMar w:top="1304" w:right="1418" w:bottom="1418" w:left="1134" w:header="709" w:footer="77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0D3" w:rsidRDefault="002310D3">
      <w:r>
        <w:separator/>
      </w:r>
    </w:p>
  </w:endnote>
  <w:endnote w:type="continuationSeparator" w:id="0">
    <w:p w:rsidR="002310D3" w:rsidRDefault="00231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DB" w:rsidRDefault="00F75CDB"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75CDB" w:rsidRDefault="00F75CDB" w:rsidP="00847DD5">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DB" w:rsidRDefault="00F75CDB"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310D3">
      <w:rPr>
        <w:rStyle w:val="slostrnky"/>
        <w:noProof/>
      </w:rPr>
      <w:t>11</w:t>
    </w:r>
    <w:r>
      <w:rPr>
        <w:rStyle w:val="slostrnky"/>
      </w:rPr>
      <w:fldChar w:fldCharType="end"/>
    </w:r>
  </w:p>
  <w:p w:rsidR="00F75CDB" w:rsidRDefault="00F75CDB" w:rsidP="00847DD5">
    <w:pPr>
      <w:tabs>
        <w:tab w:val="left" w:pos="567"/>
        <w:tab w:val="right" w:pos="9072"/>
      </w:tabs>
      <w:ind w:right="360"/>
      <w:rPr>
        <w:rFonts w:ascii="Arial" w:hAnsi="Arial"/>
        <w:color w:val="000000"/>
        <w:sz w:val="16"/>
      </w:rPr>
    </w:pPr>
    <w:r>
      <w:rPr>
        <w:rFonts w:ascii="Arial" w:hAnsi="Arial"/>
        <w:color w:val="808080"/>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DB" w:rsidRDefault="00F75CDB">
    <w:pPr>
      <w:rPr>
        <w:rFonts w:ascii="Arial" w:hAnsi="Arial"/>
        <w:color w:val="000000"/>
        <w:sz w:val="16"/>
      </w:rPr>
    </w:pPr>
    <w:r>
      <w:rPr>
        <w:rFonts w:ascii="Arial" w:hAnsi="Arial"/>
        <w:color w:val="000000"/>
        <w:sz w:val="16"/>
      </w:rPr>
      <w:t>Tel.: 377 195 111, fax: 377 195 078</w:t>
    </w:r>
    <w:r>
      <w:rPr>
        <w:rFonts w:ascii="Arial" w:hAnsi="Arial"/>
        <w:color w:val="000000"/>
        <w:sz w:val="16"/>
      </w:rPr>
      <w:tab/>
      <w:t xml:space="preserve">                             e-mail: </w:t>
    </w:r>
    <w:hyperlink r:id="rId1" w:history="1">
      <w:r>
        <w:rPr>
          <w:rStyle w:val="Hypertextovodkaz"/>
          <w:rFonts w:ascii="Arial" w:hAnsi="Arial"/>
          <w:color w:val="000000"/>
          <w:sz w:val="16"/>
          <w:u w:val="none"/>
        </w:rPr>
        <w:t>posta@kr-plzensky.cz</w:t>
      </w:r>
    </w:hyperlink>
    <w:r>
      <w:rPr>
        <w:rFonts w:ascii="Arial" w:hAnsi="Arial"/>
        <w:color w:val="000000"/>
        <w:sz w:val="16"/>
      </w:rPr>
      <w:tab/>
      <w:t xml:space="preserve">                                   www.kr-plzensky.cz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0D3" w:rsidRDefault="002310D3">
      <w:r>
        <w:separator/>
      </w:r>
    </w:p>
  </w:footnote>
  <w:footnote w:type="continuationSeparator" w:id="0">
    <w:p w:rsidR="002310D3" w:rsidRDefault="00231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DB" w:rsidRDefault="00F75CDB">
    <w:pPr>
      <w:pStyle w:val="Zhlav"/>
    </w:pPr>
    <w:r>
      <w:rPr>
        <w:noProof/>
      </w:rPr>
      <w:pict>
        <v:shapetype id="_x0000_t202" coordsize="21600,21600" o:spt="202" path="m,l,21600r21600,l21600,xe">
          <v:stroke joinstyle="miter"/>
          <v:path gradientshapeok="t" o:connecttype="rect"/>
        </v:shapetype>
        <v:shape id="_x0000_s2049" type="#_x0000_t202" style="position:absolute;margin-left:50.4pt;margin-top:43.95pt;width:475.65pt;height:64.25pt;z-index:-251659264;mso-wrap-edited:f;mso-position-horizontal-relative:page;mso-position-vertical-relative:page" wrapcoords="-83 0 -83 21600 21683 21600 21683 0 -83 0" o:allowincell="f" filled="f" stroked="f">
          <v:textbox style="mso-next-textbox:#_x0000_s2049">
            <w:txbxContent>
              <w:p w:rsidR="00F75CDB" w:rsidRDefault="00F75CDB">
                <w:pPr>
                  <w:pStyle w:val="Nadpis1"/>
                  <w:rPr>
                    <w:rFonts w:ascii="Times New Roman" w:hAnsi="Times New Roman"/>
                    <w:caps/>
                    <w:sz w:val="32"/>
                  </w:rPr>
                </w:pPr>
                <w:r>
                  <w:rPr>
                    <w:rFonts w:ascii="Times New Roman" w:hAnsi="Times New Roman"/>
                    <w:caps/>
                    <w:sz w:val="32"/>
                  </w:rPr>
                  <w:t xml:space="preserve">Krajský úřad Plzeňského kraje </w:t>
                </w:r>
              </w:p>
              <w:p w:rsidR="00F75CDB" w:rsidRDefault="00F75CDB">
                <w:pPr>
                  <w:pStyle w:val="Nadpis1"/>
                  <w:rPr>
                    <w:rFonts w:ascii="Times New Roman" w:hAnsi="Times New Roman"/>
                    <w:caps/>
                  </w:rPr>
                </w:pPr>
                <w:r>
                  <w:rPr>
                    <w:rFonts w:ascii="Times New Roman" w:hAnsi="Times New Roman"/>
                    <w:caps/>
                  </w:rPr>
                  <w:t>odbor regionálního rozvoje</w:t>
                </w:r>
              </w:p>
              <w:p w:rsidR="00F75CDB" w:rsidRDefault="00F75CDB">
                <w:pPr>
                  <w:pStyle w:val="Nadpis1"/>
                  <w:rPr>
                    <w:rFonts w:ascii="Times New Roman" w:hAnsi="Times New Roman"/>
                  </w:rPr>
                </w:pPr>
                <w:r>
                  <w:rPr>
                    <w:rFonts w:ascii="Times New Roman" w:hAnsi="Times New Roman"/>
                  </w:rPr>
                  <w:t>Škroupova 18, 306 13 Plzeň</w:t>
                </w:r>
              </w:p>
            </w:txbxContent>
          </v:textbox>
          <w10:wrap type="through"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5pt;margin-top:109.45pt;width:217pt;height:73pt;z-index:251658240;mso-position-horizontal-relative:page;mso-position-vertical-relative:page" o:allowincell="f">
          <v:imagedata r:id="rId1" o:title="na adresu"/>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10A6A"/>
    <w:multiLevelType w:val="hybridMultilevel"/>
    <w:tmpl w:val="228CB948"/>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98104CC"/>
    <w:multiLevelType w:val="hybridMultilevel"/>
    <w:tmpl w:val="E74CD11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31542B80"/>
    <w:multiLevelType w:val="hybridMultilevel"/>
    <w:tmpl w:val="6A969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07C1A8F"/>
    <w:multiLevelType w:val="hybridMultilevel"/>
    <w:tmpl w:val="D7C07452"/>
    <w:lvl w:ilvl="0" w:tplc="E750644A">
      <w:start w:val="1"/>
      <w:numFmt w:val="decimal"/>
      <w:lvlText w:val="%1."/>
      <w:lvlJc w:val="left"/>
      <w:pPr>
        <w:tabs>
          <w:tab w:val="num" w:pos="397"/>
        </w:tabs>
        <w:ind w:left="227" w:hanging="227"/>
      </w:pPr>
      <w:rPr>
        <w:rFonts w:hint="default"/>
      </w:rPr>
    </w:lvl>
    <w:lvl w:ilvl="1" w:tplc="0990124A">
      <w:numFmt w:val="bullet"/>
      <w:lvlText w:val="-"/>
      <w:lvlJc w:val="left"/>
      <w:pPr>
        <w:tabs>
          <w:tab w:val="num" w:pos="1610"/>
        </w:tabs>
        <w:ind w:left="1440" w:firstLine="0"/>
      </w:pPr>
      <w:rPr>
        <w:rFonts w:ascii="Times New Roman" w:eastAsia="Times New Roman" w:hAnsi="Times New Roman" w:cs="Times New Roman" w:hint="default"/>
      </w:r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41D96DE9"/>
    <w:multiLevelType w:val="hybridMultilevel"/>
    <w:tmpl w:val="AF026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1462CB2"/>
    <w:multiLevelType w:val="hybridMultilevel"/>
    <w:tmpl w:val="4B7673BC"/>
    <w:lvl w:ilvl="0" w:tplc="4EB621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AAF1A1F"/>
    <w:multiLevelType w:val="multilevel"/>
    <w:tmpl w:val="6C30EA62"/>
    <w:lvl w:ilvl="0">
      <w:start w:val="1"/>
      <w:numFmt w:val="decimal"/>
      <w:pStyle w:val="Textodstavce"/>
      <w:isLgl/>
      <w:lvlText w:val="(%1)"/>
      <w:lvlJc w:val="left"/>
      <w:pPr>
        <w:tabs>
          <w:tab w:val="num" w:pos="717"/>
        </w:tabs>
        <w:ind w:left="-65" w:firstLine="425"/>
      </w:pPr>
      <w:rPr>
        <w:rFonts w:hint="default"/>
        <w:b w:val="0"/>
        <w:strike w:val="0"/>
        <w:color w:val="auto"/>
      </w:rPr>
    </w:lvl>
    <w:lvl w:ilvl="1">
      <w:start w:val="1"/>
      <w:numFmt w:val="lowerLetter"/>
      <w:pStyle w:val="Textpsmene"/>
      <w:lvlText w:val="%2)"/>
      <w:lvlJc w:val="left"/>
      <w:pPr>
        <w:tabs>
          <w:tab w:val="num" w:pos="425"/>
        </w:tabs>
        <w:ind w:left="425" w:hanging="425"/>
      </w:pPr>
      <w:rPr>
        <w:rFonts w:hint="default"/>
        <w:strike w:val="0"/>
      </w:rPr>
    </w:lvl>
    <w:lvl w:ilvl="2">
      <w:start w:val="1"/>
      <w:numFmt w:val="decimal"/>
      <w:pStyle w:val="Textbodu"/>
      <w:isLgl/>
      <w:lvlText w:val="%3."/>
      <w:lvlJc w:val="left"/>
      <w:pPr>
        <w:tabs>
          <w:tab w:val="num" w:pos="1559"/>
        </w:tabs>
        <w:ind w:left="1559" w:hanging="425"/>
      </w:pPr>
      <w:rPr>
        <w:rFonts w:hint="default"/>
      </w:rPr>
    </w:lvl>
    <w:lvl w:ilvl="3">
      <w:start w:val="1"/>
      <w:numFmt w:val="decimal"/>
      <w:lvlText w:val="%4."/>
      <w:lvlJc w:val="left"/>
      <w:pPr>
        <w:tabs>
          <w:tab w:val="num" w:pos="-427"/>
        </w:tabs>
        <w:ind w:left="833" w:hanging="360"/>
      </w:pPr>
      <w:rPr>
        <w:rFonts w:hint="default"/>
      </w:rPr>
    </w:lvl>
    <w:lvl w:ilvl="4">
      <w:start w:val="1"/>
      <w:numFmt w:val="lowerLetter"/>
      <w:lvlText w:val="%5."/>
      <w:lvlJc w:val="left"/>
      <w:pPr>
        <w:tabs>
          <w:tab w:val="num" w:pos="-427"/>
        </w:tabs>
        <w:ind w:left="1193" w:hanging="360"/>
      </w:pPr>
      <w:rPr>
        <w:rFonts w:hint="default"/>
      </w:rPr>
    </w:lvl>
    <w:lvl w:ilvl="5">
      <w:start w:val="1"/>
      <w:numFmt w:val="lowerRoman"/>
      <w:lvlText w:val="%6."/>
      <w:lvlJc w:val="left"/>
      <w:pPr>
        <w:tabs>
          <w:tab w:val="num" w:pos="-427"/>
        </w:tabs>
        <w:ind w:left="1373" w:hanging="180"/>
      </w:pPr>
      <w:rPr>
        <w:rFonts w:hint="default"/>
      </w:rPr>
    </w:lvl>
    <w:lvl w:ilvl="6">
      <w:start w:val="1"/>
      <w:numFmt w:val="decimal"/>
      <w:lvlText w:val="%7."/>
      <w:lvlJc w:val="left"/>
      <w:pPr>
        <w:tabs>
          <w:tab w:val="num" w:pos="-427"/>
        </w:tabs>
        <w:ind w:left="173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427"/>
        </w:tabs>
        <w:ind w:left="2273" w:hanging="180"/>
      </w:pPr>
      <w:rPr>
        <w:rFonts w:hint="default"/>
      </w:rPr>
    </w:lvl>
  </w:abstractNum>
  <w:abstractNum w:abstractNumId="7">
    <w:nsid w:val="6C245EA6"/>
    <w:multiLevelType w:val="hybridMultilevel"/>
    <w:tmpl w:val="23F02B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4BA5F51"/>
    <w:multiLevelType w:val="hybridMultilevel"/>
    <w:tmpl w:val="D110FF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76626A72"/>
    <w:multiLevelType w:val="hybridMultilevel"/>
    <w:tmpl w:val="2F6A5B26"/>
    <w:lvl w:ilvl="0" w:tplc="0990124A">
      <w:numFmt w:val="bullet"/>
      <w:lvlText w:val="-"/>
      <w:lvlJc w:val="left"/>
      <w:pPr>
        <w:tabs>
          <w:tab w:val="num" w:pos="170"/>
        </w:tabs>
        <w:ind w:left="0" w:firstLine="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9"/>
  </w:num>
  <w:num w:numId="4">
    <w:abstractNumId w:val="7"/>
  </w:num>
  <w:num w:numId="5">
    <w:abstractNumId w:val="2"/>
  </w:num>
  <w:num w:numId="6">
    <w:abstractNumId w:val="0"/>
  </w:num>
  <w:num w:numId="7">
    <w:abstractNumId w:val="8"/>
  </w:num>
  <w:num w:numId="8">
    <w:abstractNumId w:val="1"/>
  </w:num>
  <w:num w:numId="9">
    <w:abstractNumId w:val="5"/>
  </w:num>
  <w:num w:numId="10">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ttachedTemplate r:id="rId1"/>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 w:val="0000712A"/>
    <w:rsid w:val="000107F8"/>
    <w:rsid w:val="00011EF8"/>
    <w:rsid w:val="000153D6"/>
    <w:rsid w:val="00017E6B"/>
    <w:rsid w:val="00024620"/>
    <w:rsid w:val="00030811"/>
    <w:rsid w:val="00044FF5"/>
    <w:rsid w:val="000460A2"/>
    <w:rsid w:val="00051426"/>
    <w:rsid w:val="00052BDF"/>
    <w:rsid w:val="00055AA0"/>
    <w:rsid w:val="00062853"/>
    <w:rsid w:val="00073925"/>
    <w:rsid w:val="00074521"/>
    <w:rsid w:val="00077DEC"/>
    <w:rsid w:val="00082E61"/>
    <w:rsid w:val="0008364A"/>
    <w:rsid w:val="00086BE4"/>
    <w:rsid w:val="000A2589"/>
    <w:rsid w:val="000A5648"/>
    <w:rsid w:val="000A6B4F"/>
    <w:rsid w:val="000A7CD2"/>
    <w:rsid w:val="000B0BC5"/>
    <w:rsid w:val="000B1307"/>
    <w:rsid w:val="000B477D"/>
    <w:rsid w:val="000B78EF"/>
    <w:rsid w:val="000B7DD6"/>
    <w:rsid w:val="000D56C7"/>
    <w:rsid w:val="000E3F4B"/>
    <w:rsid w:val="000E735A"/>
    <w:rsid w:val="000F09FC"/>
    <w:rsid w:val="000F413F"/>
    <w:rsid w:val="0010043B"/>
    <w:rsid w:val="0010210C"/>
    <w:rsid w:val="0010524D"/>
    <w:rsid w:val="00107998"/>
    <w:rsid w:val="001127F5"/>
    <w:rsid w:val="0011300E"/>
    <w:rsid w:val="001179DB"/>
    <w:rsid w:val="00124EC2"/>
    <w:rsid w:val="00125CE3"/>
    <w:rsid w:val="00133C72"/>
    <w:rsid w:val="00134E81"/>
    <w:rsid w:val="00136C8B"/>
    <w:rsid w:val="00141D31"/>
    <w:rsid w:val="00145804"/>
    <w:rsid w:val="00145822"/>
    <w:rsid w:val="00147012"/>
    <w:rsid w:val="00147978"/>
    <w:rsid w:val="001618EB"/>
    <w:rsid w:val="0016772C"/>
    <w:rsid w:val="00190B3B"/>
    <w:rsid w:val="00190F61"/>
    <w:rsid w:val="001916C3"/>
    <w:rsid w:val="0019709A"/>
    <w:rsid w:val="001A24A6"/>
    <w:rsid w:val="001A664E"/>
    <w:rsid w:val="001C0FF7"/>
    <w:rsid w:val="001C51A0"/>
    <w:rsid w:val="001D680D"/>
    <w:rsid w:val="001E341A"/>
    <w:rsid w:val="001E64A2"/>
    <w:rsid w:val="001F0783"/>
    <w:rsid w:val="002024C9"/>
    <w:rsid w:val="0020365B"/>
    <w:rsid w:val="00204675"/>
    <w:rsid w:val="00217224"/>
    <w:rsid w:val="00220D69"/>
    <w:rsid w:val="00222A85"/>
    <w:rsid w:val="002230AC"/>
    <w:rsid w:val="002310D3"/>
    <w:rsid w:val="00233149"/>
    <w:rsid w:val="002341DB"/>
    <w:rsid w:val="002363C3"/>
    <w:rsid w:val="00244D67"/>
    <w:rsid w:val="00252438"/>
    <w:rsid w:val="00256DAE"/>
    <w:rsid w:val="0026306B"/>
    <w:rsid w:val="002717F1"/>
    <w:rsid w:val="002722BE"/>
    <w:rsid w:val="002744E1"/>
    <w:rsid w:val="0028244D"/>
    <w:rsid w:val="00284E4D"/>
    <w:rsid w:val="0028566C"/>
    <w:rsid w:val="00285734"/>
    <w:rsid w:val="00285B23"/>
    <w:rsid w:val="002942E5"/>
    <w:rsid w:val="00294CDD"/>
    <w:rsid w:val="0029637D"/>
    <w:rsid w:val="002A3D65"/>
    <w:rsid w:val="002B3094"/>
    <w:rsid w:val="002B3DC2"/>
    <w:rsid w:val="002B65E7"/>
    <w:rsid w:val="002B6B09"/>
    <w:rsid w:val="002C0DE0"/>
    <w:rsid w:val="002C2E9D"/>
    <w:rsid w:val="002C3AF4"/>
    <w:rsid w:val="002C42CD"/>
    <w:rsid w:val="002C607A"/>
    <w:rsid w:val="002D5B02"/>
    <w:rsid w:val="002D61A8"/>
    <w:rsid w:val="002D7D20"/>
    <w:rsid w:val="002E0649"/>
    <w:rsid w:val="002E0DA6"/>
    <w:rsid w:val="002E4587"/>
    <w:rsid w:val="002E6C48"/>
    <w:rsid w:val="002E7BAB"/>
    <w:rsid w:val="002E7CE9"/>
    <w:rsid w:val="00300557"/>
    <w:rsid w:val="00301924"/>
    <w:rsid w:val="00315612"/>
    <w:rsid w:val="00320183"/>
    <w:rsid w:val="00324BA4"/>
    <w:rsid w:val="0032738E"/>
    <w:rsid w:val="00332F11"/>
    <w:rsid w:val="003437CA"/>
    <w:rsid w:val="0034381A"/>
    <w:rsid w:val="0034472C"/>
    <w:rsid w:val="003453D0"/>
    <w:rsid w:val="00351514"/>
    <w:rsid w:val="00364C24"/>
    <w:rsid w:val="003671F5"/>
    <w:rsid w:val="0037134F"/>
    <w:rsid w:val="00371662"/>
    <w:rsid w:val="0037732A"/>
    <w:rsid w:val="00390A9B"/>
    <w:rsid w:val="0039213C"/>
    <w:rsid w:val="0039435F"/>
    <w:rsid w:val="00396DCB"/>
    <w:rsid w:val="003A63F7"/>
    <w:rsid w:val="003C0129"/>
    <w:rsid w:val="003C2190"/>
    <w:rsid w:val="003C2BF3"/>
    <w:rsid w:val="003D2BCB"/>
    <w:rsid w:val="003F136E"/>
    <w:rsid w:val="003F1A8C"/>
    <w:rsid w:val="004004D1"/>
    <w:rsid w:val="00400CF1"/>
    <w:rsid w:val="00401FAA"/>
    <w:rsid w:val="004036B4"/>
    <w:rsid w:val="00403F45"/>
    <w:rsid w:val="00404B00"/>
    <w:rsid w:val="00414F1F"/>
    <w:rsid w:val="00431BA6"/>
    <w:rsid w:val="004504F2"/>
    <w:rsid w:val="00453042"/>
    <w:rsid w:val="00462F34"/>
    <w:rsid w:val="0046360E"/>
    <w:rsid w:val="00465739"/>
    <w:rsid w:val="004672B2"/>
    <w:rsid w:val="00471632"/>
    <w:rsid w:val="0047465F"/>
    <w:rsid w:val="0047656C"/>
    <w:rsid w:val="004778DC"/>
    <w:rsid w:val="00480ED3"/>
    <w:rsid w:val="00493B4B"/>
    <w:rsid w:val="00494CA5"/>
    <w:rsid w:val="004A3777"/>
    <w:rsid w:val="004A79C4"/>
    <w:rsid w:val="004B3052"/>
    <w:rsid w:val="004B570E"/>
    <w:rsid w:val="004B7475"/>
    <w:rsid w:val="004C04A6"/>
    <w:rsid w:val="004C7E7D"/>
    <w:rsid w:val="004D2203"/>
    <w:rsid w:val="004D3FC3"/>
    <w:rsid w:val="004D63B3"/>
    <w:rsid w:val="004E2075"/>
    <w:rsid w:val="004F58F0"/>
    <w:rsid w:val="004F7AB4"/>
    <w:rsid w:val="004F7F6C"/>
    <w:rsid w:val="00511545"/>
    <w:rsid w:val="005213FF"/>
    <w:rsid w:val="005239A5"/>
    <w:rsid w:val="00541F7B"/>
    <w:rsid w:val="005467A3"/>
    <w:rsid w:val="005471EA"/>
    <w:rsid w:val="00550C77"/>
    <w:rsid w:val="00551897"/>
    <w:rsid w:val="00555E9B"/>
    <w:rsid w:val="00562987"/>
    <w:rsid w:val="00572A47"/>
    <w:rsid w:val="0057360E"/>
    <w:rsid w:val="00591977"/>
    <w:rsid w:val="00593547"/>
    <w:rsid w:val="00595887"/>
    <w:rsid w:val="005A1C03"/>
    <w:rsid w:val="005B36BD"/>
    <w:rsid w:val="005B4EF5"/>
    <w:rsid w:val="005B50E0"/>
    <w:rsid w:val="005C0CC2"/>
    <w:rsid w:val="005C1E30"/>
    <w:rsid w:val="005C6F67"/>
    <w:rsid w:val="005C7093"/>
    <w:rsid w:val="005C7A21"/>
    <w:rsid w:val="005D7626"/>
    <w:rsid w:val="005E155E"/>
    <w:rsid w:val="005E2858"/>
    <w:rsid w:val="005E4247"/>
    <w:rsid w:val="005E64EE"/>
    <w:rsid w:val="005F6310"/>
    <w:rsid w:val="006058FB"/>
    <w:rsid w:val="006142ED"/>
    <w:rsid w:val="006152C9"/>
    <w:rsid w:val="0061613F"/>
    <w:rsid w:val="00621E86"/>
    <w:rsid w:val="006242B8"/>
    <w:rsid w:val="0062575A"/>
    <w:rsid w:val="006352E6"/>
    <w:rsid w:val="006374BD"/>
    <w:rsid w:val="0064201E"/>
    <w:rsid w:val="006429A0"/>
    <w:rsid w:val="00643B4E"/>
    <w:rsid w:val="00645031"/>
    <w:rsid w:val="006468C1"/>
    <w:rsid w:val="00650D35"/>
    <w:rsid w:val="00666150"/>
    <w:rsid w:val="00671879"/>
    <w:rsid w:val="006744D5"/>
    <w:rsid w:val="0067666D"/>
    <w:rsid w:val="0068647B"/>
    <w:rsid w:val="00691B62"/>
    <w:rsid w:val="00691F95"/>
    <w:rsid w:val="006932D8"/>
    <w:rsid w:val="006A13A9"/>
    <w:rsid w:val="006A3A15"/>
    <w:rsid w:val="006A4B6D"/>
    <w:rsid w:val="006A6368"/>
    <w:rsid w:val="006A6441"/>
    <w:rsid w:val="006A774B"/>
    <w:rsid w:val="006B745B"/>
    <w:rsid w:val="006C037C"/>
    <w:rsid w:val="006C0426"/>
    <w:rsid w:val="006C36D6"/>
    <w:rsid w:val="006C4F24"/>
    <w:rsid w:val="006C5F4E"/>
    <w:rsid w:val="006D63C9"/>
    <w:rsid w:val="006D7456"/>
    <w:rsid w:val="006E12BE"/>
    <w:rsid w:val="006E799D"/>
    <w:rsid w:val="006F0070"/>
    <w:rsid w:val="006F0EBA"/>
    <w:rsid w:val="006F3B18"/>
    <w:rsid w:val="006F40B7"/>
    <w:rsid w:val="006F7025"/>
    <w:rsid w:val="00700AF3"/>
    <w:rsid w:val="007034AE"/>
    <w:rsid w:val="00705EB5"/>
    <w:rsid w:val="007161E9"/>
    <w:rsid w:val="00720FB9"/>
    <w:rsid w:val="00726B01"/>
    <w:rsid w:val="00732948"/>
    <w:rsid w:val="00732B37"/>
    <w:rsid w:val="00733C57"/>
    <w:rsid w:val="007344F8"/>
    <w:rsid w:val="007348D6"/>
    <w:rsid w:val="00734F4F"/>
    <w:rsid w:val="00740AC4"/>
    <w:rsid w:val="0075799F"/>
    <w:rsid w:val="007624D8"/>
    <w:rsid w:val="00765004"/>
    <w:rsid w:val="007667E1"/>
    <w:rsid w:val="007670D7"/>
    <w:rsid w:val="0077143F"/>
    <w:rsid w:val="00771DF3"/>
    <w:rsid w:val="007729DF"/>
    <w:rsid w:val="0077608C"/>
    <w:rsid w:val="00776163"/>
    <w:rsid w:val="00782BB4"/>
    <w:rsid w:val="00783728"/>
    <w:rsid w:val="00786527"/>
    <w:rsid w:val="007900B6"/>
    <w:rsid w:val="00796600"/>
    <w:rsid w:val="007A027D"/>
    <w:rsid w:val="007A1901"/>
    <w:rsid w:val="007A6847"/>
    <w:rsid w:val="007B08A2"/>
    <w:rsid w:val="007B4AE4"/>
    <w:rsid w:val="007B4C5D"/>
    <w:rsid w:val="007B5626"/>
    <w:rsid w:val="007B6E5F"/>
    <w:rsid w:val="007C117D"/>
    <w:rsid w:val="007D0C14"/>
    <w:rsid w:val="007D1C4A"/>
    <w:rsid w:val="007E0468"/>
    <w:rsid w:val="007E3449"/>
    <w:rsid w:val="007E3F27"/>
    <w:rsid w:val="007E5B1B"/>
    <w:rsid w:val="007F4E5D"/>
    <w:rsid w:val="007F5EC2"/>
    <w:rsid w:val="00802F23"/>
    <w:rsid w:val="00804680"/>
    <w:rsid w:val="00812D50"/>
    <w:rsid w:val="00813576"/>
    <w:rsid w:val="008142A2"/>
    <w:rsid w:val="008146CD"/>
    <w:rsid w:val="00814704"/>
    <w:rsid w:val="00820839"/>
    <w:rsid w:val="00820FC1"/>
    <w:rsid w:val="00825648"/>
    <w:rsid w:val="008318CF"/>
    <w:rsid w:val="008341F9"/>
    <w:rsid w:val="00835BDD"/>
    <w:rsid w:val="0083600B"/>
    <w:rsid w:val="00837625"/>
    <w:rsid w:val="008407F2"/>
    <w:rsid w:val="00847DD5"/>
    <w:rsid w:val="0085030F"/>
    <w:rsid w:val="0085588C"/>
    <w:rsid w:val="00860AC6"/>
    <w:rsid w:val="0086231C"/>
    <w:rsid w:val="00866BCC"/>
    <w:rsid w:val="00870AC1"/>
    <w:rsid w:val="00872851"/>
    <w:rsid w:val="00875637"/>
    <w:rsid w:val="00876740"/>
    <w:rsid w:val="00883F27"/>
    <w:rsid w:val="00896B86"/>
    <w:rsid w:val="008A679E"/>
    <w:rsid w:val="008B1A97"/>
    <w:rsid w:val="008B2847"/>
    <w:rsid w:val="008B2B1B"/>
    <w:rsid w:val="008B330E"/>
    <w:rsid w:val="008B4689"/>
    <w:rsid w:val="008B4A4F"/>
    <w:rsid w:val="008B51B2"/>
    <w:rsid w:val="008B704B"/>
    <w:rsid w:val="008C00FC"/>
    <w:rsid w:val="008C1AF0"/>
    <w:rsid w:val="008C2257"/>
    <w:rsid w:val="008C27D5"/>
    <w:rsid w:val="008D67B8"/>
    <w:rsid w:val="008D7EA1"/>
    <w:rsid w:val="008E4F32"/>
    <w:rsid w:val="008E537B"/>
    <w:rsid w:val="008E6548"/>
    <w:rsid w:val="008E7756"/>
    <w:rsid w:val="00903186"/>
    <w:rsid w:val="009052EE"/>
    <w:rsid w:val="0090582C"/>
    <w:rsid w:val="00915FB0"/>
    <w:rsid w:val="00921F75"/>
    <w:rsid w:val="00923F6A"/>
    <w:rsid w:val="00932C4C"/>
    <w:rsid w:val="00934925"/>
    <w:rsid w:val="0093542B"/>
    <w:rsid w:val="00947AD2"/>
    <w:rsid w:val="00953D5C"/>
    <w:rsid w:val="009620B0"/>
    <w:rsid w:val="0096514D"/>
    <w:rsid w:val="00972912"/>
    <w:rsid w:val="00972C53"/>
    <w:rsid w:val="009740A5"/>
    <w:rsid w:val="0097609C"/>
    <w:rsid w:val="00977AE3"/>
    <w:rsid w:val="00984F9A"/>
    <w:rsid w:val="00986027"/>
    <w:rsid w:val="009918EC"/>
    <w:rsid w:val="00994C23"/>
    <w:rsid w:val="009A38E0"/>
    <w:rsid w:val="009A4337"/>
    <w:rsid w:val="009A4EF4"/>
    <w:rsid w:val="009A56EB"/>
    <w:rsid w:val="009A5B8A"/>
    <w:rsid w:val="009A7F0B"/>
    <w:rsid w:val="009B7872"/>
    <w:rsid w:val="009B7DA1"/>
    <w:rsid w:val="009C2A15"/>
    <w:rsid w:val="009C58B0"/>
    <w:rsid w:val="009D48D3"/>
    <w:rsid w:val="009E0BA6"/>
    <w:rsid w:val="009E1739"/>
    <w:rsid w:val="009E2DBD"/>
    <w:rsid w:val="009E5197"/>
    <w:rsid w:val="009E637F"/>
    <w:rsid w:val="009F5BDF"/>
    <w:rsid w:val="009F5F52"/>
    <w:rsid w:val="009F624F"/>
    <w:rsid w:val="00A03E83"/>
    <w:rsid w:val="00A04BCD"/>
    <w:rsid w:val="00A15F8D"/>
    <w:rsid w:val="00A208A6"/>
    <w:rsid w:val="00A3148C"/>
    <w:rsid w:val="00A34A4C"/>
    <w:rsid w:val="00A363E5"/>
    <w:rsid w:val="00A376B2"/>
    <w:rsid w:val="00A42812"/>
    <w:rsid w:val="00A431AD"/>
    <w:rsid w:val="00A467C7"/>
    <w:rsid w:val="00A46B14"/>
    <w:rsid w:val="00A601B5"/>
    <w:rsid w:val="00A60E8C"/>
    <w:rsid w:val="00A65677"/>
    <w:rsid w:val="00A71500"/>
    <w:rsid w:val="00A72D5C"/>
    <w:rsid w:val="00A746FC"/>
    <w:rsid w:val="00A76624"/>
    <w:rsid w:val="00A81EFE"/>
    <w:rsid w:val="00A85DE5"/>
    <w:rsid w:val="00A86805"/>
    <w:rsid w:val="00A95172"/>
    <w:rsid w:val="00AA2506"/>
    <w:rsid w:val="00AA401B"/>
    <w:rsid w:val="00AA4710"/>
    <w:rsid w:val="00AB5956"/>
    <w:rsid w:val="00AB6807"/>
    <w:rsid w:val="00AC3ADC"/>
    <w:rsid w:val="00AC46C5"/>
    <w:rsid w:val="00AC4765"/>
    <w:rsid w:val="00AC7FD3"/>
    <w:rsid w:val="00AE1076"/>
    <w:rsid w:val="00AE1F6B"/>
    <w:rsid w:val="00AE4F6B"/>
    <w:rsid w:val="00AE6120"/>
    <w:rsid w:val="00AF25EF"/>
    <w:rsid w:val="00AF60BB"/>
    <w:rsid w:val="00B01FC6"/>
    <w:rsid w:val="00B03DF1"/>
    <w:rsid w:val="00B05C15"/>
    <w:rsid w:val="00B06E07"/>
    <w:rsid w:val="00B07A66"/>
    <w:rsid w:val="00B1038A"/>
    <w:rsid w:val="00B1360F"/>
    <w:rsid w:val="00B16D27"/>
    <w:rsid w:val="00B21A40"/>
    <w:rsid w:val="00B3106C"/>
    <w:rsid w:val="00B31C0D"/>
    <w:rsid w:val="00B33B8E"/>
    <w:rsid w:val="00B37AAE"/>
    <w:rsid w:val="00B37F3D"/>
    <w:rsid w:val="00B45D1F"/>
    <w:rsid w:val="00B46B18"/>
    <w:rsid w:val="00B66AF2"/>
    <w:rsid w:val="00B675C3"/>
    <w:rsid w:val="00B76321"/>
    <w:rsid w:val="00B84E99"/>
    <w:rsid w:val="00B93168"/>
    <w:rsid w:val="00BA0806"/>
    <w:rsid w:val="00BA0841"/>
    <w:rsid w:val="00BA1223"/>
    <w:rsid w:val="00BA5BB2"/>
    <w:rsid w:val="00BA64D3"/>
    <w:rsid w:val="00BA67AB"/>
    <w:rsid w:val="00BA7010"/>
    <w:rsid w:val="00BB353F"/>
    <w:rsid w:val="00BB36BB"/>
    <w:rsid w:val="00BC2773"/>
    <w:rsid w:val="00BC5BB3"/>
    <w:rsid w:val="00BD5137"/>
    <w:rsid w:val="00BE1870"/>
    <w:rsid w:val="00BE4EAA"/>
    <w:rsid w:val="00BE5EFB"/>
    <w:rsid w:val="00BE6531"/>
    <w:rsid w:val="00BE6F8B"/>
    <w:rsid w:val="00BF0C3F"/>
    <w:rsid w:val="00BF19C7"/>
    <w:rsid w:val="00BF1DF7"/>
    <w:rsid w:val="00BF2F03"/>
    <w:rsid w:val="00C03024"/>
    <w:rsid w:val="00C11415"/>
    <w:rsid w:val="00C13343"/>
    <w:rsid w:val="00C21137"/>
    <w:rsid w:val="00C22B3A"/>
    <w:rsid w:val="00C24A6B"/>
    <w:rsid w:val="00C33AF3"/>
    <w:rsid w:val="00C35B0A"/>
    <w:rsid w:val="00C46162"/>
    <w:rsid w:val="00C52FF4"/>
    <w:rsid w:val="00C5319A"/>
    <w:rsid w:val="00C55D58"/>
    <w:rsid w:val="00C60CD8"/>
    <w:rsid w:val="00C61F62"/>
    <w:rsid w:val="00C64302"/>
    <w:rsid w:val="00C71CB6"/>
    <w:rsid w:val="00C73B01"/>
    <w:rsid w:val="00C76B7E"/>
    <w:rsid w:val="00C76C38"/>
    <w:rsid w:val="00C77E4A"/>
    <w:rsid w:val="00C8162E"/>
    <w:rsid w:val="00C82E09"/>
    <w:rsid w:val="00C8373C"/>
    <w:rsid w:val="00C8578F"/>
    <w:rsid w:val="00C92321"/>
    <w:rsid w:val="00C93435"/>
    <w:rsid w:val="00CA703C"/>
    <w:rsid w:val="00CA728C"/>
    <w:rsid w:val="00CA7E6F"/>
    <w:rsid w:val="00CC4D56"/>
    <w:rsid w:val="00CD076C"/>
    <w:rsid w:val="00CD3349"/>
    <w:rsid w:val="00CD7F9A"/>
    <w:rsid w:val="00CE20A0"/>
    <w:rsid w:val="00CE2FE8"/>
    <w:rsid w:val="00CE3AA8"/>
    <w:rsid w:val="00CE47EF"/>
    <w:rsid w:val="00CF21E6"/>
    <w:rsid w:val="00CF3322"/>
    <w:rsid w:val="00CF5589"/>
    <w:rsid w:val="00D13F2C"/>
    <w:rsid w:val="00D15EC4"/>
    <w:rsid w:val="00D176A2"/>
    <w:rsid w:val="00D224E6"/>
    <w:rsid w:val="00D2423C"/>
    <w:rsid w:val="00D33F23"/>
    <w:rsid w:val="00D46980"/>
    <w:rsid w:val="00D46E8C"/>
    <w:rsid w:val="00D479CF"/>
    <w:rsid w:val="00D50AEA"/>
    <w:rsid w:val="00D57BAA"/>
    <w:rsid w:val="00D60C1D"/>
    <w:rsid w:val="00D61A55"/>
    <w:rsid w:val="00D6782D"/>
    <w:rsid w:val="00D74B49"/>
    <w:rsid w:val="00D7584D"/>
    <w:rsid w:val="00D77AD2"/>
    <w:rsid w:val="00D81F8D"/>
    <w:rsid w:val="00D82725"/>
    <w:rsid w:val="00D840C1"/>
    <w:rsid w:val="00D92CD1"/>
    <w:rsid w:val="00DB43A9"/>
    <w:rsid w:val="00DC5A8C"/>
    <w:rsid w:val="00DC5ECD"/>
    <w:rsid w:val="00DC6924"/>
    <w:rsid w:val="00DC74EE"/>
    <w:rsid w:val="00DC7E24"/>
    <w:rsid w:val="00DD1107"/>
    <w:rsid w:val="00DD333F"/>
    <w:rsid w:val="00DD3A4D"/>
    <w:rsid w:val="00DD68C8"/>
    <w:rsid w:val="00DD6A27"/>
    <w:rsid w:val="00DE35FA"/>
    <w:rsid w:val="00DF23F3"/>
    <w:rsid w:val="00DF7B91"/>
    <w:rsid w:val="00E00505"/>
    <w:rsid w:val="00E069F3"/>
    <w:rsid w:val="00E128F4"/>
    <w:rsid w:val="00E13091"/>
    <w:rsid w:val="00E137B1"/>
    <w:rsid w:val="00E14723"/>
    <w:rsid w:val="00E16469"/>
    <w:rsid w:val="00E23264"/>
    <w:rsid w:val="00E236A0"/>
    <w:rsid w:val="00E27818"/>
    <w:rsid w:val="00E3748D"/>
    <w:rsid w:val="00E375BB"/>
    <w:rsid w:val="00E50C52"/>
    <w:rsid w:val="00E51960"/>
    <w:rsid w:val="00E53416"/>
    <w:rsid w:val="00E60F0E"/>
    <w:rsid w:val="00E62D88"/>
    <w:rsid w:val="00E6355C"/>
    <w:rsid w:val="00E706A0"/>
    <w:rsid w:val="00E722F3"/>
    <w:rsid w:val="00E72659"/>
    <w:rsid w:val="00E81AA0"/>
    <w:rsid w:val="00E84DE5"/>
    <w:rsid w:val="00E85585"/>
    <w:rsid w:val="00E87C87"/>
    <w:rsid w:val="00E87D3A"/>
    <w:rsid w:val="00E91484"/>
    <w:rsid w:val="00E91ECD"/>
    <w:rsid w:val="00E92649"/>
    <w:rsid w:val="00E92BFF"/>
    <w:rsid w:val="00E939F5"/>
    <w:rsid w:val="00E966AB"/>
    <w:rsid w:val="00E976B3"/>
    <w:rsid w:val="00EA11AD"/>
    <w:rsid w:val="00EA24C2"/>
    <w:rsid w:val="00EA4D6F"/>
    <w:rsid w:val="00EA57B5"/>
    <w:rsid w:val="00EA5EC2"/>
    <w:rsid w:val="00EB0F50"/>
    <w:rsid w:val="00EB1BC1"/>
    <w:rsid w:val="00EB2604"/>
    <w:rsid w:val="00EB5446"/>
    <w:rsid w:val="00EB658E"/>
    <w:rsid w:val="00ED0733"/>
    <w:rsid w:val="00ED4FBE"/>
    <w:rsid w:val="00ED7FE6"/>
    <w:rsid w:val="00EE0779"/>
    <w:rsid w:val="00EE3B39"/>
    <w:rsid w:val="00EF3B7C"/>
    <w:rsid w:val="00EF6104"/>
    <w:rsid w:val="00F01DE6"/>
    <w:rsid w:val="00F027A0"/>
    <w:rsid w:val="00F059D0"/>
    <w:rsid w:val="00F13748"/>
    <w:rsid w:val="00F15898"/>
    <w:rsid w:val="00F22220"/>
    <w:rsid w:val="00F249AB"/>
    <w:rsid w:val="00F31051"/>
    <w:rsid w:val="00F31132"/>
    <w:rsid w:val="00F34858"/>
    <w:rsid w:val="00F37422"/>
    <w:rsid w:val="00F46467"/>
    <w:rsid w:val="00F479E0"/>
    <w:rsid w:val="00F53962"/>
    <w:rsid w:val="00F60D5C"/>
    <w:rsid w:val="00F62133"/>
    <w:rsid w:val="00F639B8"/>
    <w:rsid w:val="00F672D0"/>
    <w:rsid w:val="00F75CDB"/>
    <w:rsid w:val="00F77BE6"/>
    <w:rsid w:val="00F803D8"/>
    <w:rsid w:val="00F831AD"/>
    <w:rsid w:val="00F84359"/>
    <w:rsid w:val="00F90A67"/>
    <w:rsid w:val="00F942A7"/>
    <w:rsid w:val="00F94948"/>
    <w:rsid w:val="00F95A51"/>
    <w:rsid w:val="00F973E2"/>
    <w:rsid w:val="00FA2B27"/>
    <w:rsid w:val="00FA3379"/>
    <w:rsid w:val="00FA37C4"/>
    <w:rsid w:val="00FA45E7"/>
    <w:rsid w:val="00FB3356"/>
    <w:rsid w:val="00FB479C"/>
    <w:rsid w:val="00FC0FB7"/>
    <w:rsid w:val="00FC3510"/>
    <w:rsid w:val="00FC363A"/>
    <w:rsid w:val="00FC462A"/>
    <w:rsid w:val="00FC7A36"/>
    <w:rsid w:val="00FD7959"/>
    <w:rsid w:val="00FE5D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basedOn w:val="Standardnpsmoodstavce"/>
    <w:rPr>
      <w:color w:val="0000FF"/>
      <w:u w:val="single"/>
    </w:rPr>
  </w:style>
  <w:style w:type="paragraph" w:styleId="Zkladntextodsazen">
    <w:name w:val="Body Text Indent"/>
    <w:basedOn w:val="Normln"/>
    <w:pPr>
      <w:ind w:left="567"/>
      <w:jc w:val="both"/>
    </w:pPr>
    <w:rPr>
      <w:rFonts w:ascii="Arial" w:hAnsi="Arial"/>
      <w:sz w:val="22"/>
    </w:rPr>
  </w:style>
  <w:style w:type="paragraph" w:styleId="Zkladntextodsazen2">
    <w:name w:val="Body Text Indent 2"/>
    <w:basedOn w:val="Normln"/>
    <w:pPr>
      <w:ind w:left="567" w:hanging="567"/>
    </w:pPr>
  </w:style>
  <w:style w:type="character" w:styleId="slostrnky">
    <w:name w:val="page number"/>
    <w:basedOn w:val="Standardnpsmoodstavce"/>
  </w:style>
  <w:style w:type="paragraph" w:styleId="Zkladntext">
    <w:name w:val="Body Text"/>
    <w:basedOn w:val="Normln"/>
    <w:pPr>
      <w:overflowPunct w:val="0"/>
      <w:autoSpaceDE w:val="0"/>
      <w:autoSpaceDN w:val="0"/>
      <w:adjustRightInd w:val="0"/>
      <w:jc w:val="both"/>
      <w:textAlignment w:val="baseline"/>
    </w:pPr>
    <w:rPr>
      <w:sz w:val="24"/>
    </w:rPr>
  </w:style>
  <w:style w:type="paragraph" w:customStyle="1" w:styleId="paragraf">
    <w:name w:val="paragraf"/>
    <w:basedOn w:val="Normln"/>
    <w:rsid w:val="00B37F3D"/>
    <w:pPr>
      <w:spacing w:before="100" w:beforeAutospacing="1" w:after="100" w:afterAutospacing="1"/>
    </w:pPr>
    <w:rPr>
      <w:sz w:val="24"/>
      <w:szCs w:val="24"/>
    </w:rPr>
  </w:style>
  <w:style w:type="paragraph" w:styleId="Prosttext">
    <w:name w:val="Plain Text"/>
    <w:basedOn w:val="Normln"/>
    <w:link w:val="ProsttextChar"/>
    <w:uiPriority w:val="99"/>
    <w:rsid w:val="00B37F3D"/>
    <w:rPr>
      <w:rFonts w:ascii="Courier New" w:hAnsi="Courier New" w:cs="Courier New"/>
    </w:rPr>
  </w:style>
  <w:style w:type="paragraph" w:customStyle="1" w:styleId="Textodstavce">
    <w:name w:val="Text odstavce"/>
    <w:basedOn w:val="Normln"/>
    <w:rsid w:val="00812D50"/>
    <w:pPr>
      <w:numPr>
        <w:numId w:val="2"/>
      </w:numPr>
      <w:tabs>
        <w:tab w:val="clear" w:pos="717"/>
        <w:tab w:val="num" w:pos="357"/>
        <w:tab w:val="left" w:pos="851"/>
      </w:tabs>
      <w:spacing w:before="120" w:after="120"/>
      <w:ind w:left="-425"/>
      <w:jc w:val="both"/>
      <w:outlineLvl w:val="6"/>
    </w:pPr>
    <w:rPr>
      <w:sz w:val="24"/>
    </w:rPr>
  </w:style>
  <w:style w:type="paragraph" w:customStyle="1" w:styleId="Textbodu">
    <w:name w:val="Text bodu"/>
    <w:basedOn w:val="Normln"/>
    <w:rsid w:val="00812D50"/>
    <w:pPr>
      <w:numPr>
        <w:ilvl w:val="2"/>
        <w:numId w:val="2"/>
      </w:numPr>
      <w:jc w:val="both"/>
      <w:outlineLvl w:val="8"/>
    </w:pPr>
    <w:rPr>
      <w:sz w:val="24"/>
    </w:rPr>
  </w:style>
  <w:style w:type="paragraph" w:customStyle="1" w:styleId="Textpsmene">
    <w:name w:val="Text písmene"/>
    <w:basedOn w:val="Normln"/>
    <w:rsid w:val="00812D50"/>
    <w:pPr>
      <w:numPr>
        <w:ilvl w:val="1"/>
        <w:numId w:val="2"/>
      </w:numPr>
      <w:jc w:val="both"/>
      <w:outlineLvl w:val="7"/>
    </w:pPr>
    <w:rPr>
      <w:sz w:val="24"/>
    </w:rPr>
  </w:style>
  <w:style w:type="character" w:styleId="Znakapoznpodarou">
    <w:name w:val="footnote reference"/>
    <w:basedOn w:val="Standardnpsmoodstavce"/>
    <w:semiHidden/>
    <w:rsid w:val="00812D50"/>
    <w:rPr>
      <w:vertAlign w:val="superscript"/>
    </w:rPr>
  </w:style>
  <w:style w:type="paragraph" w:styleId="Textpoznpodarou">
    <w:name w:val="footnote text"/>
    <w:basedOn w:val="Normln"/>
    <w:link w:val="TextpoznpodarouChar"/>
    <w:semiHidden/>
    <w:rsid w:val="00812D50"/>
    <w:pPr>
      <w:tabs>
        <w:tab w:val="left" w:pos="425"/>
      </w:tabs>
      <w:ind w:left="425" w:hanging="425"/>
      <w:jc w:val="both"/>
    </w:pPr>
  </w:style>
  <w:style w:type="character" w:customStyle="1" w:styleId="TextpoznpodarouChar">
    <w:name w:val="Text pozn. pod čarou Char"/>
    <w:basedOn w:val="Standardnpsmoodstavce"/>
    <w:link w:val="Textpoznpodarou"/>
    <w:semiHidden/>
    <w:rsid w:val="00812D50"/>
    <w:rPr>
      <w:lang w:val="cs-CZ" w:eastAsia="cs-CZ" w:bidi="ar-SA"/>
    </w:rPr>
  </w:style>
  <w:style w:type="character" w:styleId="Siln">
    <w:name w:val="Strong"/>
    <w:basedOn w:val="Standardnpsmoodstavce"/>
    <w:uiPriority w:val="22"/>
    <w:qFormat/>
    <w:rsid w:val="00551897"/>
    <w:rPr>
      <w:b/>
      <w:bCs/>
    </w:rPr>
  </w:style>
  <w:style w:type="character" w:customStyle="1" w:styleId="blue1">
    <w:name w:val="blue1"/>
    <w:basedOn w:val="Standardnpsmoodstavce"/>
    <w:rsid w:val="006932D8"/>
    <w:rPr>
      <w:rFonts w:ascii="Verdana" w:hAnsi="Verdana" w:hint="default"/>
      <w:strike w:val="0"/>
      <w:dstrike w:val="0"/>
      <w:color w:val="000080"/>
      <w:sz w:val="15"/>
      <w:szCs w:val="15"/>
      <w:u w:val="none"/>
      <w:effect w:val="none"/>
    </w:rPr>
  </w:style>
  <w:style w:type="paragraph" w:styleId="Odstavecseseznamem">
    <w:name w:val="List Paragraph"/>
    <w:basedOn w:val="Normln"/>
    <w:uiPriority w:val="34"/>
    <w:qFormat/>
    <w:rsid w:val="00B16D27"/>
    <w:pPr>
      <w:ind w:left="720"/>
    </w:pPr>
    <w:rPr>
      <w:rFonts w:ascii="Calibri" w:eastAsia="Calibri" w:hAnsi="Calibri" w:cs="Calibri"/>
      <w:sz w:val="22"/>
      <w:szCs w:val="22"/>
    </w:rPr>
  </w:style>
  <w:style w:type="character" w:customStyle="1" w:styleId="ProsttextChar">
    <w:name w:val="Prostý text Char"/>
    <w:basedOn w:val="Standardnpsmoodstavce"/>
    <w:link w:val="Prosttext"/>
    <w:uiPriority w:val="99"/>
    <w:rsid w:val="00B16D27"/>
    <w:rPr>
      <w:rFonts w:ascii="Courier New" w:hAnsi="Courier New" w:cs="Courier New"/>
    </w:rPr>
  </w:style>
  <w:style w:type="paragraph" w:styleId="Normlnweb">
    <w:name w:val="Normal (Web)"/>
    <w:basedOn w:val="Normln"/>
    <w:uiPriority w:val="99"/>
    <w:semiHidden/>
    <w:unhideWhenUsed/>
    <w:rsid w:val="00A65677"/>
    <w:rPr>
      <w:rFonts w:eastAsia="Calibri"/>
      <w:sz w:val="24"/>
      <w:szCs w:val="24"/>
    </w:rPr>
  </w:style>
  <w:style w:type="paragraph" w:styleId="Nzev">
    <w:name w:val="Title"/>
    <w:basedOn w:val="Normln"/>
    <w:link w:val="NzevChar"/>
    <w:qFormat/>
    <w:rsid w:val="004F58F0"/>
    <w:pPr>
      <w:pBdr>
        <w:bottom w:val="single" w:sz="4" w:space="1" w:color="auto"/>
      </w:pBdr>
      <w:jc w:val="center"/>
    </w:pPr>
    <w:rPr>
      <w:rFonts w:ascii="Arial" w:hAnsi="Arial"/>
      <w:b/>
      <w:bCs/>
      <w:sz w:val="24"/>
      <w:szCs w:val="24"/>
    </w:rPr>
  </w:style>
  <w:style w:type="character" w:customStyle="1" w:styleId="NzevChar">
    <w:name w:val="Název Char"/>
    <w:basedOn w:val="Standardnpsmoodstavce"/>
    <w:link w:val="Nzev"/>
    <w:rsid w:val="004F58F0"/>
    <w:rPr>
      <w:rFonts w:ascii="Arial" w:hAnsi="Arial"/>
      <w:b/>
      <w:bCs/>
      <w:sz w:val="24"/>
      <w:szCs w:val="24"/>
    </w:rPr>
  </w:style>
  <w:style w:type="paragraph" w:styleId="Zkladntext2">
    <w:name w:val="Body Text 2"/>
    <w:basedOn w:val="Normln"/>
    <w:link w:val="Zkladntext2Char"/>
    <w:uiPriority w:val="99"/>
    <w:semiHidden/>
    <w:unhideWhenUsed/>
    <w:rsid w:val="00256DAE"/>
    <w:pPr>
      <w:spacing w:after="120" w:line="480" w:lineRule="auto"/>
    </w:pPr>
  </w:style>
  <w:style w:type="character" w:customStyle="1" w:styleId="Zkladntext2Char">
    <w:name w:val="Základní text 2 Char"/>
    <w:basedOn w:val="Standardnpsmoodstavce"/>
    <w:link w:val="Zkladntext2"/>
    <w:uiPriority w:val="99"/>
    <w:semiHidden/>
    <w:rsid w:val="00256DAE"/>
  </w:style>
  <w:style w:type="paragraph" w:styleId="Bezmezer">
    <w:name w:val="No Spacing"/>
    <w:basedOn w:val="Normln"/>
    <w:uiPriority w:val="1"/>
    <w:qFormat/>
    <w:rsid w:val="00256DAE"/>
    <w:rPr>
      <w:rFonts w:ascii="Calibri" w:eastAsia="Calibri" w:hAnsi="Calibri" w:cs="Calibri"/>
      <w:sz w:val="22"/>
      <w:szCs w:val="22"/>
      <w:lang w:eastAsia="en-US"/>
    </w:rPr>
  </w:style>
  <w:style w:type="paragraph" w:customStyle="1" w:styleId="Default">
    <w:name w:val="Default"/>
    <w:rsid w:val="00934925"/>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FormtovanvHTMLChar">
    <w:name w:val="Formátovaný v HTML Char"/>
    <w:basedOn w:val="Standardnpsmoodstavce"/>
    <w:link w:val="FormtovanvHTML"/>
    <w:uiPriority w:val="99"/>
    <w:rsid w:val="0075799F"/>
    <w:rPr>
      <w:rFonts w:ascii="Courier New" w:eastAsia="Calibri" w:hAnsi="Courier New" w:cs="Courier New"/>
      <w:color w:val="000000"/>
    </w:rPr>
  </w:style>
  <w:style w:type="character" w:customStyle="1" w:styleId="chng">
    <w:name w:val="chng"/>
    <w:basedOn w:val="Standardnpsmoodstavce"/>
    <w:rsid w:val="0075799F"/>
  </w:style>
</w:styles>
</file>

<file path=word/webSettings.xml><?xml version="1.0" encoding="utf-8"?>
<w:webSettings xmlns:r="http://schemas.openxmlformats.org/officeDocument/2006/relationships" xmlns:w="http://schemas.openxmlformats.org/wordprocessingml/2006/main">
  <w:divs>
    <w:div w:id="269900450">
      <w:bodyDiv w:val="1"/>
      <w:marLeft w:val="0"/>
      <w:marRight w:val="0"/>
      <w:marTop w:val="0"/>
      <w:marBottom w:val="0"/>
      <w:divBdr>
        <w:top w:val="none" w:sz="0" w:space="0" w:color="auto"/>
        <w:left w:val="none" w:sz="0" w:space="0" w:color="auto"/>
        <w:bottom w:val="none" w:sz="0" w:space="0" w:color="auto"/>
        <w:right w:val="none" w:sz="0" w:space="0" w:color="auto"/>
      </w:divBdr>
    </w:div>
    <w:div w:id="504902607">
      <w:bodyDiv w:val="1"/>
      <w:marLeft w:val="0"/>
      <w:marRight w:val="0"/>
      <w:marTop w:val="0"/>
      <w:marBottom w:val="0"/>
      <w:divBdr>
        <w:top w:val="none" w:sz="0" w:space="0" w:color="auto"/>
        <w:left w:val="none" w:sz="0" w:space="0" w:color="auto"/>
        <w:bottom w:val="none" w:sz="0" w:space="0" w:color="auto"/>
        <w:right w:val="none" w:sz="0" w:space="0" w:color="auto"/>
      </w:divBdr>
    </w:div>
    <w:div w:id="532961658">
      <w:bodyDiv w:val="1"/>
      <w:marLeft w:val="0"/>
      <w:marRight w:val="0"/>
      <w:marTop w:val="0"/>
      <w:marBottom w:val="0"/>
      <w:divBdr>
        <w:top w:val="none" w:sz="0" w:space="0" w:color="auto"/>
        <w:left w:val="none" w:sz="0" w:space="0" w:color="auto"/>
        <w:bottom w:val="none" w:sz="0" w:space="0" w:color="auto"/>
        <w:right w:val="none" w:sz="0" w:space="0" w:color="auto"/>
      </w:divBdr>
    </w:div>
    <w:div w:id="592398511">
      <w:bodyDiv w:val="1"/>
      <w:marLeft w:val="0"/>
      <w:marRight w:val="0"/>
      <w:marTop w:val="0"/>
      <w:marBottom w:val="0"/>
      <w:divBdr>
        <w:top w:val="none" w:sz="0" w:space="0" w:color="auto"/>
        <w:left w:val="none" w:sz="0" w:space="0" w:color="auto"/>
        <w:bottom w:val="none" w:sz="0" w:space="0" w:color="auto"/>
        <w:right w:val="none" w:sz="0" w:space="0" w:color="auto"/>
      </w:divBdr>
      <w:divsChild>
        <w:div w:id="1173913219">
          <w:marLeft w:val="0"/>
          <w:marRight w:val="0"/>
          <w:marTop w:val="0"/>
          <w:marBottom w:val="0"/>
          <w:divBdr>
            <w:top w:val="none" w:sz="0" w:space="0" w:color="auto"/>
            <w:left w:val="none" w:sz="0" w:space="0" w:color="auto"/>
            <w:bottom w:val="none" w:sz="0" w:space="0" w:color="auto"/>
            <w:right w:val="none" w:sz="0" w:space="0" w:color="auto"/>
          </w:divBdr>
          <w:divsChild>
            <w:div w:id="434400840">
              <w:marLeft w:val="0"/>
              <w:marRight w:val="0"/>
              <w:marTop w:val="0"/>
              <w:marBottom w:val="0"/>
              <w:divBdr>
                <w:top w:val="none" w:sz="0" w:space="0" w:color="auto"/>
                <w:left w:val="none" w:sz="0" w:space="0" w:color="auto"/>
                <w:bottom w:val="none" w:sz="0" w:space="0" w:color="auto"/>
                <w:right w:val="none" w:sz="0" w:space="0" w:color="auto"/>
              </w:divBdr>
            </w:div>
            <w:div w:id="708797688">
              <w:marLeft w:val="0"/>
              <w:marRight w:val="0"/>
              <w:marTop w:val="0"/>
              <w:marBottom w:val="0"/>
              <w:divBdr>
                <w:top w:val="none" w:sz="0" w:space="0" w:color="auto"/>
                <w:left w:val="none" w:sz="0" w:space="0" w:color="auto"/>
                <w:bottom w:val="none" w:sz="0" w:space="0" w:color="auto"/>
                <w:right w:val="none" w:sz="0" w:space="0" w:color="auto"/>
              </w:divBdr>
            </w:div>
            <w:div w:id="898127864">
              <w:marLeft w:val="0"/>
              <w:marRight w:val="0"/>
              <w:marTop w:val="0"/>
              <w:marBottom w:val="0"/>
              <w:divBdr>
                <w:top w:val="none" w:sz="0" w:space="0" w:color="auto"/>
                <w:left w:val="none" w:sz="0" w:space="0" w:color="auto"/>
                <w:bottom w:val="none" w:sz="0" w:space="0" w:color="auto"/>
                <w:right w:val="none" w:sz="0" w:space="0" w:color="auto"/>
              </w:divBdr>
            </w:div>
            <w:div w:id="911235796">
              <w:marLeft w:val="0"/>
              <w:marRight w:val="0"/>
              <w:marTop w:val="0"/>
              <w:marBottom w:val="0"/>
              <w:divBdr>
                <w:top w:val="none" w:sz="0" w:space="0" w:color="auto"/>
                <w:left w:val="none" w:sz="0" w:space="0" w:color="auto"/>
                <w:bottom w:val="none" w:sz="0" w:space="0" w:color="auto"/>
                <w:right w:val="none" w:sz="0" w:space="0" w:color="auto"/>
              </w:divBdr>
            </w:div>
            <w:div w:id="1105540098">
              <w:marLeft w:val="0"/>
              <w:marRight w:val="0"/>
              <w:marTop w:val="0"/>
              <w:marBottom w:val="0"/>
              <w:divBdr>
                <w:top w:val="none" w:sz="0" w:space="0" w:color="auto"/>
                <w:left w:val="none" w:sz="0" w:space="0" w:color="auto"/>
                <w:bottom w:val="none" w:sz="0" w:space="0" w:color="auto"/>
                <w:right w:val="none" w:sz="0" w:space="0" w:color="auto"/>
              </w:divBdr>
            </w:div>
            <w:div w:id="1897813570">
              <w:marLeft w:val="0"/>
              <w:marRight w:val="0"/>
              <w:marTop w:val="0"/>
              <w:marBottom w:val="0"/>
              <w:divBdr>
                <w:top w:val="none" w:sz="0" w:space="0" w:color="auto"/>
                <w:left w:val="none" w:sz="0" w:space="0" w:color="auto"/>
                <w:bottom w:val="none" w:sz="0" w:space="0" w:color="auto"/>
                <w:right w:val="none" w:sz="0" w:space="0" w:color="auto"/>
              </w:divBdr>
            </w:div>
            <w:div w:id="190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89734">
      <w:bodyDiv w:val="1"/>
      <w:marLeft w:val="0"/>
      <w:marRight w:val="0"/>
      <w:marTop w:val="0"/>
      <w:marBottom w:val="0"/>
      <w:divBdr>
        <w:top w:val="none" w:sz="0" w:space="0" w:color="auto"/>
        <w:left w:val="none" w:sz="0" w:space="0" w:color="auto"/>
        <w:bottom w:val="none" w:sz="0" w:space="0" w:color="auto"/>
        <w:right w:val="none" w:sz="0" w:space="0" w:color="auto"/>
      </w:divBdr>
    </w:div>
    <w:div w:id="1715470763">
      <w:bodyDiv w:val="1"/>
      <w:marLeft w:val="0"/>
      <w:marRight w:val="0"/>
      <w:marTop w:val="0"/>
      <w:marBottom w:val="0"/>
      <w:divBdr>
        <w:top w:val="none" w:sz="0" w:space="0" w:color="auto"/>
        <w:left w:val="none" w:sz="0" w:space="0" w:color="auto"/>
        <w:bottom w:val="none" w:sz="0" w:space="0" w:color="auto"/>
        <w:right w:val="none" w:sz="0" w:space="0" w:color="auto"/>
      </w:divBdr>
      <w:divsChild>
        <w:div w:id="730616270">
          <w:marLeft w:val="0"/>
          <w:marRight w:val="0"/>
          <w:marTop w:val="0"/>
          <w:marBottom w:val="0"/>
          <w:divBdr>
            <w:top w:val="none" w:sz="0" w:space="0" w:color="auto"/>
            <w:left w:val="none" w:sz="0" w:space="0" w:color="auto"/>
            <w:bottom w:val="none" w:sz="0" w:space="0" w:color="auto"/>
            <w:right w:val="none" w:sz="0" w:space="0" w:color="auto"/>
          </w:divBdr>
          <w:divsChild>
            <w:div w:id="265578969">
              <w:marLeft w:val="0"/>
              <w:marRight w:val="0"/>
              <w:marTop w:val="0"/>
              <w:marBottom w:val="0"/>
              <w:divBdr>
                <w:top w:val="none" w:sz="0" w:space="0" w:color="auto"/>
                <w:left w:val="none" w:sz="0" w:space="0" w:color="auto"/>
                <w:bottom w:val="none" w:sz="0" w:space="0" w:color="auto"/>
                <w:right w:val="none" w:sz="0" w:space="0" w:color="auto"/>
              </w:divBdr>
            </w:div>
            <w:div w:id="311252578">
              <w:marLeft w:val="0"/>
              <w:marRight w:val="0"/>
              <w:marTop w:val="0"/>
              <w:marBottom w:val="0"/>
              <w:divBdr>
                <w:top w:val="none" w:sz="0" w:space="0" w:color="auto"/>
                <w:left w:val="none" w:sz="0" w:space="0" w:color="auto"/>
                <w:bottom w:val="none" w:sz="0" w:space="0" w:color="auto"/>
                <w:right w:val="none" w:sz="0" w:space="0" w:color="auto"/>
              </w:divBdr>
            </w:div>
            <w:div w:id="364867234">
              <w:marLeft w:val="0"/>
              <w:marRight w:val="0"/>
              <w:marTop w:val="0"/>
              <w:marBottom w:val="0"/>
              <w:divBdr>
                <w:top w:val="none" w:sz="0" w:space="0" w:color="auto"/>
                <w:left w:val="none" w:sz="0" w:space="0" w:color="auto"/>
                <w:bottom w:val="none" w:sz="0" w:space="0" w:color="auto"/>
                <w:right w:val="none" w:sz="0" w:space="0" w:color="auto"/>
              </w:divBdr>
            </w:div>
            <w:div w:id="418062963">
              <w:marLeft w:val="0"/>
              <w:marRight w:val="0"/>
              <w:marTop w:val="0"/>
              <w:marBottom w:val="0"/>
              <w:divBdr>
                <w:top w:val="none" w:sz="0" w:space="0" w:color="auto"/>
                <w:left w:val="none" w:sz="0" w:space="0" w:color="auto"/>
                <w:bottom w:val="none" w:sz="0" w:space="0" w:color="auto"/>
                <w:right w:val="none" w:sz="0" w:space="0" w:color="auto"/>
              </w:divBdr>
            </w:div>
            <w:div w:id="1150246522">
              <w:marLeft w:val="0"/>
              <w:marRight w:val="0"/>
              <w:marTop w:val="0"/>
              <w:marBottom w:val="0"/>
              <w:divBdr>
                <w:top w:val="none" w:sz="0" w:space="0" w:color="auto"/>
                <w:left w:val="none" w:sz="0" w:space="0" w:color="auto"/>
                <w:bottom w:val="none" w:sz="0" w:space="0" w:color="auto"/>
                <w:right w:val="none" w:sz="0" w:space="0" w:color="auto"/>
              </w:divBdr>
            </w:div>
            <w:div w:id="1388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6260">
      <w:bodyDiv w:val="1"/>
      <w:marLeft w:val="0"/>
      <w:marRight w:val="0"/>
      <w:marTop w:val="0"/>
      <w:marBottom w:val="0"/>
      <w:divBdr>
        <w:top w:val="none" w:sz="0" w:space="0" w:color="auto"/>
        <w:left w:val="none" w:sz="0" w:space="0" w:color="auto"/>
        <w:bottom w:val="none" w:sz="0" w:space="0" w:color="auto"/>
        <w:right w:val="none" w:sz="0" w:space="0" w:color="auto"/>
      </w:divBdr>
      <w:divsChild>
        <w:div w:id="1215236860">
          <w:marLeft w:val="0"/>
          <w:marRight w:val="0"/>
          <w:marTop w:val="0"/>
          <w:marBottom w:val="0"/>
          <w:divBdr>
            <w:top w:val="none" w:sz="0" w:space="0" w:color="auto"/>
            <w:left w:val="none" w:sz="0" w:space="0" w:color="auto"/>
            <w:bottom w:val="none" w:sz="0" w:space="0" w:color="auto"/>
            <w:right w:val="none" w:sz="0" w:space="0" w:color="auto"/>
          </w:divBdr>
          <w:divsChild>
            <w:div w:id="103037919">
              <w:marLeft w:val="0"/>
              <w:marRight w:val="0"/>
              <w:marTop w:val="0"/>
              <w:marBottom w:val="0"/>
              <w:divBdr>
                <w:top w:val="none" w:sz="0" w:space="0" w:color="auto"/>
                <w:left w:val="none" w:sz="0" w:space="0" w:color="auto"/>
                <w:bottom w:val="none" w:sz="0" w:space="0" w:color="auto"/>
                <w:right w:val="none" w:sz="0" w:space="0" w:color="auto"/>
              </w:divBdr>
            </w:div>
            <w:div w:id="139732462">
              <w:marLeft w:val="0"/>
              <w:marRight w:val="0"/>
              <w:marTop w:val="0"/>
              <w:marBottom w:val="0"/>
              <w:divBdr>
                <w:top w:val="none" w:sz="0" w:space="0" w:color="auto"/>
                <w:left w:val="none" w:sz="0" w:space="0" w:color="auto"/>
                <w:bottom w:val="none" w:sz="0" w:space="0" w:color="auto"/>
                <w:right w:val="none" w:sz="0" w:space="0" w:color="auto"/>
              </w:divBdr>
            </w:div>
            <w:div w:id="180976795">
              <w:marLeft w:val="0"/>
              <w:marRight w:val="0"/>
              <w:marTop w:val="0"/>
              <w:marBottom w:val="0"/>
              <w:divBdr>
                <w:top w:val="none" w:sz="0" w:space="0" w:color="auto"/>
                <w:left w:val="none" w:sz="0" w:space="0" w:color="auto"/>
                <w:bottom w:val="none" w:sz="0" w:space="0" w:color="auto"/>
                <w:right w:val="none" w:sz="0" w:space="0" w:color="auto"/>
              </w:divBdr>
            </w:div>
            <w:div w:id="300765896">
              <w:marLeft w:val="0"/>
              <w:marRight w:val="0"/>
              <w:marTop w:val="0"/>
              <w:marBottom w:val="0"/>
              <w:divBdr>
                <w:top w:val="none" w:sz="0" w:space="0" w:color="auto"/>
                <w:left w:val="none" w:sz="0" w:space="0" w:color="auto"/>
                <w:bottom w:val="none" w:sz="0" w:space="0" w:color="auto"/>
                <w:right w:val="none" w:sz="0" w:space="0" w:color="auto"/>
              </w:divBdr>
            </w:div>
            <w:div w:id="337386173">
              <w:marLeft w:val="0"/>
              <w:marRight w:val="0"/>
              <w:marTop w:val="0"/>
              <w:marBottom w:val="0"/>
              <w:divBdr>
                <w:top w:val="none" w:sz="0" w:space="0" w:color="auto"/>
                <w:left w:val="none" w:sz="0" w:space="0" w:color="auto"/>
                <w:bottom w:val="none" w:sz="0" w:space="0" w:color="auto"/>
                <w:right w:val="none" w:sz="0" w:space="0" w:color="auto"/>
              </w:divBdr>
            </w:div>
            <w:div w:id="405960673">
              <w:marLeft w:val="0"/>
              <w:marRight w:val="0"/>
              <w:marTop w:val="0"/>
              <w:marBottom w:val="0"/>
              <w:divBdr>
                <w:top w:val="none" w:sz="0" w:space="0" w:color="auto"/>
                <w:left w:val="none" w:sz="0" w:space="0" w:color="auto"/>
                <w:bottom w:val="none" w:sz="0" w:space="0" w:color="auto"/>
                <w:right w:val="none" w:sz="0" w:space="0" w:color="auto"/>
              </w:divBdr>
            </w:div>
            <w:div w:id="571308511">
              <w:marLeft w:val="0"/>
              <w:marRight w:val="0"/>
              <w:marTop w:val="0"/>
              <w:marBottom w:val="0"/>
              <w:divBdr>
                <w:top w:val="none" w:sz="0" w:space="0" w:color="auto"/>
                <w:left w:val="none" w:sz="0" w:space="0" w:color="auto"/>
                <w:bottom w:val="none" w:sz="0" w:space="0" w:color="auto"/>
                <w:right w:val="none" w:sz="0" w:space="0" w:color="auto"/>
              </w:divBdr>
            </w:div>
            <w:div w:id="609632307">
              <w:marLeft w:val="0"/>
              <w:marRight w:val="0"/>
              <w:marTop w:val="0"/>
              <w:marBottom w:val="0"/>
              <w:divBdr>
                <w:top w:val="none" w:sz="0" w:space="0" w:color="auto"/>
                <w:left w:val="none" w:sz="0" w:space="0" w:color="auto"/>
                <w:bottom w:val="none" w:sz="0" w:space="0" w:color="auto"/>
                <w:right w:val="none" w:sz="0" w:space="0" w:color="auto"/>
              </w:divBdr>
            </w:div>
            <w:div w:id="860095362">
              <w:marLeft w:val="0"/>
              <w:marRight w:val="0"/>
              <w:marTop w:val="0"/>
              <w:marBottom w:val="0"/>
              <w:divBdr>
                <w:top w:val="none" w:sz="0" w:space="0" w:color="auto"/>
                <w:left w:val="none" w:sz="0" w:space="0" w:color="auto"/>
                <w:bottom w:val="none" w:sz="0" w:space="0" w:color="auto"/>
                <w:right w:val="none" w:sz="0" w:space="0" w:color="auto"/>
              </w:divBdr>
            </w:div>
            <w:div w:id="1097404801">
              <w:marLeft w:val="0"/>
              <w:marRight w:val="0"/>
              <w:marTop w:val="0"/>
              <w:marBottom w:val="0"/>
              <w:divBdr>
                <w:top w:val="none" w:sz="0" w:space="0" w:color="auto"/>
                <w:left w:val="none" w:sz="0" w:space="0" w:color="auto"/>
                <w:bottom w:val="none" w:sz="0" w:space="0" w:color="auto"/>
                <w:right w:val="none" w:sz="0" w:space="0" w:color="auto"/>
              </w:divBdr>
            </w:div>
            <w:div w:id="1436635098">
              <w:marLeft w:val="0"/>
              <w:marRight w:val="0"/>
              <w:marTop w:val="0"/>
              <w:marBottom w:val="0"/>
              <w:divBdr>
                <w:top w:val="none" w:sz="0" w:space="0" w:color="auto"/>
                <w:left w:val="none" w:sz="0" w:space="0" w:color="auto"/>
                <w:bottom w:val="none" w:sz="0" w:space="0" w:color="auto"/>
                <w:right w:val="none" w:sz="0" w:space="0" w:color="auto"/>
              </w:divBdr>
            </w:div>
            <w:div w:id="1774278047">
              <w:marLeft w:val="0"/>
              <w:marRight w:val="0"/>
              <w:marTop w:val="0"/>
              <w:marBottom w:val="0"/>
              <w:divBdr>
                <w:top w:val="none" w:sz="0" w:space="0" w:color="auto"/>
                <w:left w:val="none" w:sz="0" w:space="0" w:color="auto"/>
                <w:bottom w:val="none" w:sz="0" w:space="0" w:color="auto"/>
                <w:right w:val="none" w:sz="0" w:space="0" w:color="auto"/>
              </w:divBdr>
            </w:div>
            <w:div w:id="2034107818">
              <w:marLeft w:val="0"/>
              <w:marRight w:val="0"/>
              <w:marTop w:val="0"/>
              <w:marBottom w:val="0"/>
              <w:divBdr>
                <w:top w:val="none" w:sz="0" w:space="0" w:color="auto"/>
                <w:left w:val="none" w:sz="0" w:space="0" w:color="auto"/>
                <w:bottom w:val="none" w:sz="0" w:space="0" w:color="auto"/>
                <w:right w:val="none" w:sz="0" w:space="0" w:color="auto"/>
              </w:divBdr>
            </w:div>
            <w:div w:id="21035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osta@kr-plze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erova\AppData\Local\Microsoft\Windows\Temporary%20Internet%20Files\Content.Outlook\22EN66LB\Zap-0313.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Zap-0313.dot</Template>
  <TotalTime>1</TotalTime>
  <Pages>11</Pages>
  <Words>4809</Words>
  <Characters>25936</Characters>
  <Application>Microsoft Office Word</Application>
  <DocSecurity>0</DocSecurity>
  <Lines>216</Lines>
  <Paragraphs>61</Paragraphs>
  <ScaleCrop>false</ScaleCrop>
  <HeadingPairs>
    <vt:vector size="2" baseType="variant">
      <vt:variant>
        <vt:lpstr>Název</vt:lpstr>
      </vt:variant>
      <vt:variant>
        <vt:i4>1</vt:i4>
      </vt:variant>
    </vt:vector>
  </HeadingPairs>
  <TitlesOfParts>
    <vt:vector size="1" baseType="lpstr">
      <vt:lpstr>V PLZNI DNE: 3</vt:lpstr>
    </vt:vector>
  </TitlesOfParts>
  <Company/>
  <LinksUpToDate>false</LinksUpToDate>
  <CharactersWithSpaces>30684</CharactersWithSpaces>
  <SharedDoc>false</SharedDoc>
  <HLinks>
    <vt:vector size="6" baseType="variant">
      <vt:variant>
        <vt:i4>2490434</vt:i4>
      </vt:variant>
      <vt:variant>
        <vt:i4>5</vt:i4>
      </vt:variant>
      <vt:variant>
        <vt:i4>0</vt:i4>
      </vt:variant>
      <vt:variant>
        <vt:i4>5</vt:i4>
      </vt:variant>
      <vt:variant>
        <vt:lpwstr>mailto:posta@kr-plzensky.cz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PLZNI DNE: 3</dc:title>
  <dc:creator>Jaroslava Milerová</dc:creator>
  <cp:lastModifiedBy>Jaroslava Milerová </cp:lastModifiedBy>
  <cp:revision>1</cp:revision>
  <cp:lastPrinted>2012-04-18T08:05:00Z</cp:lastPrinted>
  <dcterms:created xsi:type="dcterms:W3CDTF">2014-05-26T14:37:00Z</dcterms:created>
  <dcterms:modified xsi:type="dcterms:W3CDTF">2014-05-26T14:38:00Z</dcterms:modified>
</cp:coreProperties>
</file>