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29" w:rsidRPr="006E3ECC" w:rsidRDefault="00327729" w:rsidP="00327729">
      <w:pPr>
        <w:jc w:val="center"/>
        <w:rPr>
          <w:b/>
          <w:color w:val="000000"/>
          <w:sz w:val="32"/>
        </w:rPr>
      </w:pPr>
      <w:r w:rsidRPr="006E3ECC">
        <w:rPr>
          <w:b/>
          <w:color w:val="000000"/>
          <w:sz w:val="32"/>
        </w:rPr>
        <w:t>PODKLADY</w:t>
      </w:r>
    </w:p>
    <w:p w:rsidR="00EB64BF" w:rsidRPr="006E3ECC" w:rsidRDefault="00327729" w:rsidP="00D654F6">
      <w:pPr>
        <w:jc w:val="center"/>
        <w:rPr>
          <w:b/>
          <w:color w:val="000000"/>
          <w:sz w:val="28"/>
        </w:rPr>
      </w:pPr>
      <w:r w:rsidRPr="006E3ECC">
        <w:rPr>
          <w:b/>
          <w:color w:val="000000"/>
          <w:sz w:val="28"/>
        </w:rPr>
        <w:t xml:space="preserve">pro zpracování </w:t>
      </w:r>
      <w:r w:rsidR="00B8742C">
        <w:rPr>
          <w:b/>
          <w:color w:val="000000"/>
          <w:sz w:val="28"/>
        </w:rPr>
        <w:t>Zprávy o činnosti organizace</w:t>
      </w:r>
      <w:r w:rsidR="00D52A42">
        <w:rPr>
          <w:b/>
          <w:color w:val="000000"/>
          <w:sz w:val="28"/>
        </w:rPr>
        <w:t xml:space="preserve"> </w:t>
      </w:r>
      <w:r w:rsidR="00D654F6" w:rsidRPr="006E3ECC">
        <w:rPr>
          <w:b/>
          <w:color w:val="000000"/>
          <w:sz w:val="28"/>
        </w:rPr>
        <w:t>zřízené Plzeňským krajem</w:t>
      </w:r>
    </w:p>
    <w:p w:rsidR="00D654F6" w:rsidRDefault="00D654F6" w:rsidP="00D654F6">
      <w:pPr>
        <w:jc w:val="center"/>
        <w:rPr>
          <w:b/>
          <w:color w:val="000000"/>
        </w:rPr>
      </w:pPr>
    </w:p>
    <w:p w:rsidR="00F45B8A" w:rsidRDefault="00F45B8A" w:rsidP="00030328">
      <w:pPr>
        <w:jc w:val="both"/>
        <w:rPr>
          <w:color w:val="000000"/>
        </w:rPr>
      </w:pPr>
      <w:r w:rsidRPr="006E3ECC">
        <w:rPr>
          <w:color w:val="000000"/>
        </w:rPr>
        <w:t>v souladu s § 59 zákona č. 129/2000 Sb., zákon o krajích (krajské</w:t>
      </w:r>
      <w:bookmarkStart w:id="0" w:name="_GoBack"/>
      <w:bookmarkEnd w:id="0"/>
      <w:r w:rsidRPr="006E3ECC">
        <w:rPr>
          <w:color w:val="000000"/>
        </w:rPr>
        <w:t xml:space="preserve"> zřízení), ve znění </w:t>
      </w:r>
      <w:r>
        <w:rPr>
          <w:color w:val="000000"/>
        </w:rPr>
        <w:t>p</w:t>
      </w:r>
      <w:r w:rsidRPr="006E3ECC">
        <w:rPr>
          <w:color w:val="000000"/>
        </w:rPr>
        <w:t>ozdějších přepisů</w:t>
      </w:r>
    </w:p>
    <w:p w:rsidR="00F45B8A" w:rsidRPr="006E3ECC" w:rsidRDefault="00F45B8A" w:rsidP="00D654F6">
      <w:pPr>
        <w:jc w:val="center"/>
        <w:rPr>
          <w:b/>
          <w:color w:val="000000"/>
        </w:rPr>
      </w:pPr>
    </w:p>
    <w:p w:rsidR="00D654F6" w:rsidRPr="006E3ECC" w:rsidRDefault="00D654F6" w:rsidP="00D654F6">
      <w:pPr>
        <w:jc w:val="both"/>
        <w:rPr>
          <w:b/>
          <w:color w:val="000000" w:themeColor="text1"/>
          <w:sz w:val="28"/>
        </w:rPr>
      </w:pPr>
      <w:r w:rsidRPr="006E3ECC">
        <w:rPr>
          <w:b/>
          <w:color w:val="000000" w:themeColor="text1"/>
          <w:sz w:val="28"/>
        </w:rPr>
        <w:t xml:space="preserve">Základní údaje o </w:t>
      </w:r>
      <w:r w:rsidR="00B8742C">
        <w:rPr>
          <w:b/>
          <w:color w:val="000000" w:themeColor="text1"/>
          <w:sz w:val="28"/>
        </w:rPr>
        <w:t>školském zařízení</w:t>
      </w:r>
      <w:r w:rsidRPr="006E3ECC">
        <w:rPr>
          <w:b/>
          <w:color w:val="000000" w:themeColor="text1"/>
          <w:sz w:val="28"/>
        </w:rPr>
        <w:t>:</w:t>
      </w:r>
    </w:p>
    <w:p w:rsidR="00D654F6" w:rsidRPr="00D52A42" w:rsidRDefault="00D654F6" w:rsidP="00D654F6">
      <w:pPr>
        <w:jc w:val="both"/>
        <w:rPr>
          <w:color w:val="000000"/>
        </w:rPr>
      </w:pPr>
      <w:r w:rsidRPr="006E3ECC">
        <w:rPr>
          <w:color w:val="000000"/>
        </w:rPr>
        <w:t xml:space="preserve">Název, sídlo, charakteristika </w:t>
      </w:r>
      <w:r w:rsidR="00B8742C">
        <w:rPr>
          <w:color w:val="000000"/>
        </w:rPr>
        <w:t>školského zařízení</w:t>
      </w:r>
      <w:r w:rsidRPr="006E3ECC">
        <w:rPr>
          <w:color w:val="000000"/>
        </w:rPr>
        <w:t xml:space="preserve">, zřizovatel, </w:t>
      </w:r>
      <w:r w:rsidRPr="00E333EB">
        <w:rPr>
          <w:color w:val="000000"/>
        </w:rPr>
        <w:t xml:space="preserve">údaje o </w:t>
      </w:r>
      <w:r w:rsidRPr="00E54387">
        <w:rPr>
          <w:color w:val="000000"/>
        </w:rPr>
        <w:t>vedení škol</w:t>
      </w:r>
      <w:r w:rsidR="00E333EB" w:rsidRPr="00E54387">
        <w:rPr>
          <w:color w:val="000000"/>
        </w:rPr>
        <w:t>ského zařízení</w:t>
      </w:r>
      <w:r w:rsidRPr="004F5D2F">
        <w:rPr>
          <w:color w:val="000000"/>
        </w:rPr>
        <w:t>,</w:t>
      </w:r>
      <w:r w:rsidRPr="0091053B">
        <w:rPr>
          <w:color w:val="000000"/>
        </w:rPr>
        <w:t xml:space="preserve"> adresa pro dálkový přístup, </w:t>
      </w:r>
      <w:r w:rsidR="00B8742C" w:rsidRPr="0091053B">
        <w:rPr>
          <w:color w:val="000000"/>
        </w:rPr>
        <w:t>místa výkonu činnosti</w:t>
      </w:r>
    </w:p>
    <w:p w:rsidR="00D654F6" w:rsidRPr="00D52A42" w:rsidRDefault="00D654F6" w:rsidP="00D654F6">
      <w:pPr>
        <w:jc w:val="both"/>
        <w:rPr>
          <w:color w:val="000000"/>
        </w:rPr>
      </w:pPr>
    </w:p>
    <w:p w:rsidR="00D654F6" w:rsidRPr="006E3ECC" w:rsidRDefault="00D654F6" w:rsidP="00D654F6">
      <w:pPr>
        <w:jc w:val="both"/>
        <w:rPr>
          <w:b/>
          <w:color w:val="000000" w:themeColor="text1"/>
          <w:sz w:val="28"/>
        </w:rPr>
      </w:pPr>
      <w:r w:rsidRPr="00D52A42">
        <w:rPr>
          <w:b/>
          <w:color w:val="000000" w:themeColor="text1"/>
          <w:sz w:val="28"/>
        </w:rPr>
        <w:t>Rámcový popis personá</w:t>
      </w:r>
      <w:r w:rsidR="00B8742C" w:rsidRPr="00D52A42">
        <w:rPr>
          <w:b/>
          <w:color w:val="000000" w:themeColor="text1"/>
          <w:sz w:val="28"/>
        </w:rPr>
        <w:t>lního zabezpečení činnosti školského zařízení</w:t>
      </w:r>
      <w:r w:rsidRPr="00D52A42">
        <w:rPr>
          <w:b/>
          <w:color w:val="000000" w:themeColor="text1"/>
          <w:sz w:val="28"/>
        </w:rPr>
        <w:t>:</w:t>
      </w:r>
    </w:p>
    <w:p w:rsidR="00D654F6" w:rsidRPr="006E3ECC" w:rsidRDefault="00D654F6" w:rsidP="00D654F6">
      <w:pPr>
        <w:jc w:val="both"/>
        <w:rPr>
          <w:color w:val="000000"/>
        </w:rPr>
      </w:pPr>
    </w:p>
    <w:p w:rsidR="00D654F6" w:rsidRPr="006E3ECC" w:rsidRDefault="00D654F6" w:rsidP="00D654F6">
      <w:pPr>
        <w:rPr>
          <w:b/>
          <w:color w:val="000000"/>
        </w:rPr>
      </w:pPr>
      <w:r w:rsidRPr="006E3ECC">
        <w:rPr>
          <w:b/>
          <w:color w:val="000000"/>
        </w:rPr>
        <w:t xml:space="preserve">Přehled pracovníků </w:t>
      </w:r>
      <w:r w:rsidR="004F5D2F">
        <w:rPr>
          <w:b/>
          <w:color w:val="000000"/>
        </w:rPr>
        <w:t>organizace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2863"/>
      </w:tblGrid>
      <w:tr w:rsidR="00D654F6" w:rsidRPr="006E3ECC" w:rsidTr="00030328">
        <w:tc>
          <w:tcPr>
            <w:tcW w:w="2660" w:type="dxa"/>
          </w:tcPr>
          <w:p w:rsidR="00D654F6" w:rsidRPr="006E3ECC" w:rsidRDefault="00D654F6" w:rsidP="00415F1C">
            <w:pPr>
              <w:jc w:val="center"/>
              <w:rPr>
                <w:color w:val="000000"/>
              </w:rPr>
            </w:pPr>
            <w:r w:rsidRPr="006E3ECC">
              <w:rPr>
                <w:color w:val="000000"/>
              </w:rPr>
              <w:t>Počet pracovníků celkem</w:t>
            </w:r>
          </w:p>
          <w:p w:rsidR="00D654F6" w:rsidRPr="006E3ECC" w:rsidRDefault="00D654F6" w:rsidP="00415F1C">
            <w:pPr>
              <w:jc w:val="center"/>
              <w:rPr>
                <w:color w:val="000000"/>
              </w:rPr>
            </w:pPr>
            <w:r w:rsidRPr="006E3ECC">
              <w:rPr>
                <w:color w:val="000000"/>
              </w:rPr>
              <w:t>fyzický / přepočtený</w:t>
            </w:r>
          </w:p>
        </w:tc>
        <w:tc>
          <w:tcPr>
            <w:tcW w:w="3544" w:type="dxa"/>
          </w:tcPr>
          <w:p w:rsidR="00D654F6" w:rsidRPr="006E3ECC" w:rsidRDefault="00D654F6" w:rsidP="00415F1C">
            <w:pPr>
              <w:jc w:val="center"/>
              <w:rPr>
                <w:color w:val="000000"/>
              </w:rPr>
            </w:pPr>
            <w:r w:rsidRPr="006E3ECC">
              <w:rPr>
                <w:color w:val="000000"/>
              </w:rPr>
              <w:t>z toho počet pedagog. pracovníků</w:t>
            </w:r>
          </w:p>
          <w:p w:rsidR="00D654F6" w:rsidRPr="006E3ECC" w:rsidRDefault="00D654F6" w:rsidP="00415F1C">
            <w:pPr>
              <w:jc w:val="center"/>
              <w:rPr>
                <w:color w:val="000000"/>
              </w:rPr>
            </w:pPr>
            <w:r w:rsidRPr="006E3ECC">
              <w:rPr>
                <w:color w:val="000000"/>
              </w:rPr>
              <w:t>fyzický / přepočtený</w:t>
            </w:r>
          </w:p>
        </w:tc>
        <w:tc>
          <w:tcPr>
            <w:tcW w:w="2863" w:type="dxa"/>
          </w:tcPr>
          <w:p w:rsidR="00D654F6" w:rsidRPr="006E3ECC" w:rsidRDefault="00D654F6" w:rsidP="00030328">
            <w:pPr>
              <w:jc w:val="center"/>
              <w:rPr>
                <w:color w:val="000000"/>
              </w:rPr>
            </w:pPr>
            <w:r w:rsidRPr="006E3ECC">
              <w:rPr>
                <w:color w:val="000000"/>
              </w:rPr>
              <w:t xml:space="preserve">Průměrná délka </w:t>
            </w:r>
            <w:proofErr w:type="spellStart"/>
            <w:r w:rsidRPr="006E3ECC">
              <w:rPr>
                <w:color w:val="000000"/>
              </w:rPr>
              <w:t>p</w:t>
            </w:r>
            <w:r w:rsidR="00030328">
              <w:rPr>
                <w:color w:val="000000"/>
              </w:rPr>
              <w:t>e</w:t>
            </w:r>
            <w:r w:rsidRPr="006E3ECC">
              <w:rPr>
                <w:color w:val="000000"/>
              </w:rPr>
              <w:t>d</w:t>
            </w:r>
            <w:proofErr w:type="spellEnd"/>
            <w:r w:rsidRPr="006E3ECC">
              <w:rPr>
                <w:color w:val="000000"/>
              </w:rPr>
              <w:t xml:space="preserve">. </w:t>
            </w:r>
            <w:proofErr w:type="gramStart"/>
            <w:r w:rsidRPr="006E3ECC">
              <w:rPr>
                <w:color w:val="000000"/>
              </w:rPr>
              <w:t>praxe</w:t>
            </w:r>
            <w:proofErr w:type="gramEnd"/>
            <w:r w:rsidRPr="006E3ECC">
              <w:rPr>
                <w:color w:val="000000"/>
              </w:rPr>
              <w:t xml:space="preserve"> (za všechny ped</w:t>
            </w:r>
            <w:r w:rsidR="00030328">
              <w:rPr>
                <w:color w:val="000000"/>
              </w:rPr>
              <w:t>agogy</w:t>
            </w:r>
            <w:r w:rsidRPr="006E3ECC">
              <w:rPr>
                <w:color w:val="000000"/>
              </w:rPr>
              <w:t>)</w:t>
            </w:r>
          </w:p>
        </w:tc>
      </w:tr>
      <w:tr w:rsidR="00D654F6" w:rsidRPr="006E3ECC" w:rsidTr="00030328">
        <w:tc>
          <w:tcPr>
            <w:tcW w:w="2660" w:type="dxa"/>
          </w:tcPr>
          <w:p w:rsidR="00D654F6" w:rsidRPr="006E3ECC" w:rsidRDefault="00D654F6" w:rsidP="00415F1C">
            <w:pPr>
              <w:rPr>
                <w:b/>
                <w:color w:val="000000"/>
              </w:rPr>
            </w:pPr>
          </w:p>
        </w:tc>
        <w:tc>
          <w:tcPr>
            <w:tcW w:w="3544" w:type="dxa"/>
          </w:tcPr>
          <w:p w:rsidR="00D654F6" w:rsidRPr="006E3ECC" w:rsidRDefault="00D654F6" w:rsidP="00415F1C">
            <w:pPr>
              <w:rPr>
                <w:b/>
                <w:color w:val="000000"/>
              </w:rPr>
            </w:pPr>
          </w:p>
        </w:tc>
        <w:tc>
          <w:tcPr>
            <w:tcW w:w="2863" w:type="dxa"/>
          </w:tcPr>
          <w:p w:rsidR="00D654F6" w:rsidRPr="006E3ECC" w:rsidRDefault="00D654F6" w:rsidP="00415F1C">
            <w:pPr>
              <w:rPr>
                <w:b/>
                <w:color w:val="000000"/>
              </w:rPr>
            </w:pPr>
          </w:p>
        </w:tc>
      </w:tr>
    </w:tbl>
    <w:p w:rsidR="00D654F6" w:rsidRDefault="00D654F6" w:rsidP="00D654F6">
      <w:pPr>
        <w:jc w:val="both"/>
        <w:rPr>
          <w:color w:val="000000"/>
        </w:rPr>
      </w:pPr>
    </w:p>
    <w:p w:rsidR="004F5D2F" w:rsidRDefault="004F5D2F" w:rsidP="004F5D2F">
      <w:pPr>
        <w:autoSpaceDE w:val="0"/>
        <w:autoSpaceDN w:val="0"/>
        <w:adjustRightInd w:val="0"/>
        <w:rPr>
          <w:b/>
          <w:color w:val="000000" w:themeColor="text1"/>
          <w:sz w:val="28"/>
        </w:rPr>
      </w:pPr>
      <w:r w:rsidRPr="006E3ECC">
        <w:rPr>
          <w:b/>
          <w:color w:val="000000" w:themeColor="text1"/>
          <w:sz w:val="28"/>
        </w:rPr>
        <w:t>Údaje o dalším vzdělávání pedagogických pracovníků a odborné</w:t>
      </w:r>
      <w:r w:rsidR="0086179C">
        <w:rPr>
          <w:b/>
          <w:color w:val="000000" w:themeColor="text1"/>
          <w:sz w:val="28"/>
        </w:rPr>
        <w:t>m</w:t>
      </w:r>
      <w:r w:rsidRPr="006E3ECC">
        <w:rPr>
          <w:b/>
          <w:color w:val="000000" w:themeColor="text1"/>
          <w:sz w:val="28"/>
        </w:rPr>
        <w:t xml:space="preserve"> rozvoj</w:t>
      </w:r>
      <w:r w:rsidR="0086179C">
        <w:rPr>
          <w:b/>
          <w:color w:val="000000" w:themeColor="text1"/>
          <w:sz w:val="28"/>
        </w:rPr>
        <w:t>i</w:t>
      </w:r>
      <w:r w:rsidRPr="006E3ECC">
        <w:rPr>
          <w:b/>
          <w:color w:val="000000" w:themeColor="text1"/>
          <w:sz w:val="28"/>
        </w:rPr>
        <w:t xml:space="preserve"> nepedagogických pracovníků</w:t>
      </w:r>
    </w:p>
    <w:p w:rsidR="0037371E" w:rsidRPr="006E3ECC" w:rsidRDefault="0037371E" w:rsidP="004F5D2F">
      <w:pPr>
        <w:autoSpaceDE w:val="0"/>
        <w:autoSpaceDN w:val="0"/>
        <w:adjustRightInd w:val="0"/>
        <w:rPr>
          <w:b/>
          <w:color w:val="000000" w:themeColor="text1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7371E" w:rsidRPr="005F232F" w:rsidTr="00B10688">
        <w:trPr>
          <w:trHeight w:val="438"/>
        </w:trPr>
        <w:tc>
          <w:tcPr>
            <w:tcW w:w="9062" w:type="dxa"/>
            <w:gridSpan w:val="2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  <w:r w:rsidRPr="005F232F">
              <w:rPr>
                <w:color w:val="000000"/>
              </w:rPr>
              <w:t xml:space="preserve">Na jaké hlavní oblasti se zejména zaměřuje další vzdělávání zaměstnanců ve Vaší škole </w:t>
            </w:r>
            <w:r w:rsidRPr="005F232F">
              <w:rPr>
                <w:color w:val="000000"/>
              </w:rPr>
              <w:br/>
              <w:t>(v souladu se strategickými dokumenty ČR a kraje)?</w:t>
            </w:r>
          </w:p>
        </w:tc>
      </w:tr>
      <w:tr w:rsidR="0037371E" w:rsidRPr="005F232F" w:rsidTr="00B10688">
        <w:tc>
          <w:tcPr>
            <w:tcW w:w="562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</w:p>
        </w:tc>
        <w:tc>
          <w:tcPr>
            <w:tcW w:w="8500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  <w:r w:rsidRPr="005F232F">
              <w:rPr>
                <w:color w:val="000000"/>
              </w:rPr>
              <w:t>Rozvoj a podpora kariérového poradenství</w:t>
            </w:r>
          </w:p>
        </w:tc>
      </w:tr>
      <w:tr w:rsidR="0037371E" w:rsidRPr="005F232F" w:rsidTr="00B10688">
        <w:tc>
          <w:tcPr>
            <w:tcW w:w="562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</w:p>
        </w:tc>
        <w:tc>
          <w:tcPr>
            <w:tcW w:w="8500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  <w:r w:rsidRPr="005F232F">
              <w:rPr>
                <w:color w:val="000000"/>
              </w:rPr>
              <w:t>Zavádění kompetenčních portfolií žáků</w:t>
            </w:r>
          </w:p>
        </w:tc>
      </w:tr>
      <w:tr w:rsidR="0037371E" w:rsidRPr="005F232F" w:rsidTr="00B10688">
        <w:tc>
          <w:tcPr>
            <w:tcW w:w="562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</w:p>
        </w:tc>
        <w:tc>
          <w:tcPr>
            <w:tcW w:w="8500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  <w:r w:rsidRPr="005F232F">
              <w:rPr>
                <w:color w:val="000000"/>
              </w:rPr>
              <w:t>Rozvoj digitálních kompetencí</w:t>
            </w:r>
          </w:p>
        </w:tc>
      </w:tr>
      <w:tr w:rsidR="0037371E" w:rsidRPr="005F232F" w:rsidTr="00B10688">
        <w:tc>
          <w:tcPr>
            <w:tcW w:w="562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</w:p>
        </w:tc>
        <w:tc>
          <w:tcPr>
            <w:tcW w:w="8500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  <w:r w:rsidRPr="005F232F">
              <w:rPr>
                <w:color w:val="000000"/>
              </w:rPr>
              <w:t>Rozvoj rovných příležitostí ve vzdělávání</w:t>
            </w:r>
          </w:p>
        </w:tc>
      </w:tr>
      <w:tr w:rsidR="0037371E" w:rsidRPr="005F232F" w:rsidTr="00B10688">
        <w:tc>
          <w:tcPr>
            <w:tcW w:w="562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</w:p>
        </w:tc>
        <w:tc>
          <w:tcPr>
            <w:tcW w:w="8500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  <w:r w:rsidRPr="005F232F">
              <w:rPr>
                <w:color w:val="000000"/>
              </w:rPr>
              <w:t xml:space="preserve">Implementace gramotností a kompetencí do výuky </w:t>
            </w:r>
          </w:p>
        </w:tc>
      </w:tr>
      <w:tr w:rsidR="0037371E" w:rsidRPr="005F232F" w:rsidTr="00B10688">
        <w:tc>
          <w:tcPr>
            <w:tcW w:w="562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</w:p>
        </w:tc>
        <w:tc>
          <w:tcPr>
            <w:tcW w:w="8500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  <w:r w:rsidRPr="005F232F">
              <w:rPr>
                <w:color w:val="000000"/>
              </w:rPr>
              <w:t>Rozvoj jazykové gramotnosti</w:t>
            </w:r>
          </w:p>
        </w:tc>
      </w:tr>
      <w:tr w:rsidR="0037371E" w:rsidRPr="005F232F" w:rsidTr="00B10688">
        <w:tc>
          <w:tcPr>
            <w:tcW w:w="562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</w:p>
        </w:tc>
        <w:tc>
          <w:tcPr>
            <w:tcW w:w="8500" w:type="dxa"/>
          </w:tcPr>
          <w:p w:rsidR="0037371E" w:rsidRPr="005F232F" w:rsidRDefault="0037371E" w:rsidP="00B10688">
            <w:pPr>
              <w:jc w:val="both"/>
              <w:rPr>
                <w:color w:val="000000"/>
              </w:rPr>
            </w:pPr>
            <w:r w:rsidRPr="005F232F">
              <w:rPr>
                <w:color w:val="000000"/>
              </w:rPr>
              <w:t>Rozvoj odborného vzdělávání a spolupráce se zaměstnavateli</w:t>
            </w:r>
          </w:p>
        </w:tc>
      </w:tr>
    </w:tbl>
    <w:p w:rsidR="0037371E" w:rsidRDefault="0037371E" w:rsidP="0037371E">
      <w:pPr>
        <w:jc w:val="both"/>
        <w:rPr>
          <w:color w:val="000000"/>
          <w:sz w:val="20"/>
          <w:szCs w:val="20"/>
        </w:rPr>
      </w:pPr>
      <w:r w:rsidRPr="005F232F">
        <w:rPr>
          <w:color w:val="000000"/>
          <w:sz w:val="20"/>
          <w:szCs w:val="20"/>
        </w:rPr>
        <w:t>Pozn.: Je možné zaškrtnout více oblastí</w:t>
      </w:r>
      <w:r w:rsidR="00E45898">
        <w:rPr>
          <w:color w:val="000000"/>
          <w:sz w:val="20"/>
          <w:szCs w:val="20"/>
        </w:rPr>
        <w:t>.</w:t>
      </w:r>
    </w:p>
    <w:p w:rsidR="004F5D2F" w:rsidRDefault="004F5D2F" w:rsidP="004F5D2F">
      <w:pPr>
        <w:jc w:val="both"/>
        <w:rPr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1528"/>
        <w:gridCol w:w="1736"/>
      </w:tblGrid>
      <w:tr w:rsidR="004F5D2F" w:rsidRPr="006E3ECC" w:rsidTr="005657B0">
        <w:tc>
          <w:tcPr>
            <w:tcW w:w="5803" w:type="dxa"/>
            <w:vAlign w:val="center"/>
          </w:tcPr>
          <w:p w:rsidR="004F5D2F" w:rsidRPr="006E3ECC" w:rsidRDefault="004F5D2F" w:rsidP="005657B0">
            <w:pPr>
              <w:rPr>
                <w:color w:val="000000"/>
              </w:rPr>
            </w:pPr>
          </w:p>
        </w:tc>
        <w:tc>
          <w:tcPr>
            <w:tcW w:w="1528" w:type="dxa"/>
            <w:vAlign w:val="center"/>
          </w:tcPr>
          <w:p w:rsidR="004F5D2F" w:rsidRPr="00061EF8" w:rsidRDefault="004F5D2F" w:rsidP="005657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pedagogičtí</w:t>
            </w:r>
          </w:p>
        </w:tc>
        <w:tc>
          <w:tcPr>
            <w:tcW w:w="1736" w:type="dxa"/>
            <w:vAlign w:val="center"/>
          </w:tcPr>
          <w:p w:rsidR="004F5D2F" w:rsidRPr="00061EF8" w:rsidRDefault="004F5D2F" w:rsidP="005657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nepedagogičtí</w:t>
            </w:r>
            <w:r w:rsidRPr="00061EF8">
              <w:rPr>
                <w:color w:val="000000" w:themeColor="text1"/>
              </w:rPr>
              <w:t xml:space="preserve"> </w:t>
            </w:r>
          </w:p>
        </w:tc>
      </w:tr>
      <w:tr w:rsidR="004F5D2F" w:rsidRPr="006E3ECC" w:rsidTr="005657B0">
        <w:tc>
          <w:tcPr>
            <w:tcW w:w="5803" w:type="dxa"/>
          </w:tcPr>
          <w:p w:rsidR="004F5D2F" w:rsidRPr="00082025" w:rsidRDefault="0037371E" w:rsidP="0037371E">
            <w:pPr>
              <w:rPr>
                <w:color w:val="000000"/>
              </w:rPr>
            </w:pPr>
            <w:r w:rsidRPr="005F232F">
              <w:rPr>
                <w:b/>
                <w:color w:val="000000"/>
              </w:rPr>
              <w:t>Počet pracovníků,</w:t>
            </w:r>
            <w:r w:rsidRPr="005F232F">
              <w:rPr>
                <w:color w:val="000000"/>
              </w:rPr>
              <w:t xml:space="preserve"> kteří se účastnili dalšího vzdělávání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</w:tbl>
    <w:p w:rsidR="004F5D2F" w:rsidRDefault="0037371E" w:rsidP="004F5D2F">
      <w:pPr>
        <w:jc w:val="both"/>
        <w:rPr>
          <w:color w:val="000000"/>
          <w:sz w:val="20"/>
          <w:szCs w:val="20"/>
        </w:rPr>
      </w:pPr>
      <w:r w:rsidRPr="005F232F">
        <w:rPr>
          <w:color w:val="000000"/>
          <w:sz w:val="20"/>
          <w:szCs w:val="20"/>
        </w:rPr>
        <w:t>Pozn.: Uveďte fyzický počet pracovníků školy, kteří se ve školním roce zúčastnili dalšího vzdělávání (pracovník, který se zúčastnil ve školním roce více seminářů, bude započítán jednou).</w:t>
      </w:r>
    </w:p>
    <w:p w:rsidR="0037371E" w:rsidRDefault="0037371E" w:rsidP="004F5D2F">
      <w:pPr>
        <w:jc w:val="both"/>
        <w:rPr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6"/>
      </w:tblGrid>
      <w:tr w:rsidR="00AC4190" w:rsidRPr="006E3ECC" w:rsidTr="00793DA4">
        <w:tc>
          <w:tcPr>
            <w:tcW w:w="6941" w:type="dxa"/>
          </w:tcPr>
          <w:p w:rsidR="00AC4190" w:rsidRPr="0037371E" w:rsidRDefault="0037371E" w:rsidP="0037371E">
            <w:pPr>
              <w:rPr>
                <w:b/>
                <w:color w:val="000000"/>
              </w:rPr>
            </w:pPr>
            <w:r w:rsidRPr="0037371E">
              <w:rPr>
                <w:b/>
                <w:color w:val="000000"/>
              </w:rPr>
              <w:t>CELKEM p</w:t>
            </w:r>
            <w:r w:rsidR="00AC4190" w:rsidRPr="0037371E">
              <w:rPr>
                <w:b/>
                <w:color w:val="000000"/>
              </w:rPr>
              <w:t>očet vzdělávacích akcí pro pedagogické pracovníky</w:t>
            </w:r>
          </w:p>
        </w:tc>
        <w:tc>
          <w:tcPr>
            <w:tcW w:w="2126" w:type="dxa"/>
          </w:tcPr>
          <w:p w:rsidR="00AC4190" w:rsidRPr="006E3ECC" w:rsidRDefault="00AC4190" w:rsidP="005657B0">
            <w:pPr>
              <w:rPr>
                <w:b/>
                <w:color w:val="000000"/>
              </w:rPr>
            </w:pPr>
          </w:p>
        </w:tc>
      </w:tr>
      <w:tr w:rsidR="00AC4190" w:rsidRPr="006E3ECC" w:rsidTr="00793DA4">
        <w:tc>
          <w:tcPr>
            <w:tcW w:w="6941" w:type="dxa"/>
          </w:tcPr>
          <w:p w:rsidR="00AC4190" w:rsidRPr="00082025" w:rsidRDefault="00E45898" w:rsidP="005657B0">
            <w:pPr>
              <w:rPr>
                <w:color w:val="000000"/>
              </w:rPr>
            </w:pPr>
            <w:r>
              <w:rPr>
                <w:color w:val="000000"/>
              </w:rPr>
              <w:t>… z toho</w:t>
            </w:r>
            <w:r w:rsidR="00AC4190">
              <w:rPr>
                <w:color w:val="000000"/>
              </w:rPr>
              <w:t xml:space="preserve"> pro </w:t>
            </w:r>
            <w:r w:rsidR="0037371E">
              <w:rPr>
                <w:color w:val="000000"/>
              </w:rPr>
              <w:t xml:space="preserve">celý </w:t>
            </w:r>
            <w:r w:rsidR="00AC4190">
              <w:rPr>
                <w:color w:val="000000"/>
              </w:rPr>
              <w:t>pedagogický sbor</w:t>
            </w:r>
          </w:p>
        </w:tc>
        <w:tc>
          <w:tcPr>
            <w:tcW w:w="2126" w:type="dxa"/>
          </w:tcPr>
          <w:p w:rsidR="00AC4190" w:rsidRPr="006E3ECC" w:rsidRDefault="00AC4190" w:rsidP="005657B0">
            <w:pPr>
              <w:rPr>
                <w:b/>
                <w:color w:val="000000"/>
              </w:rPr>
            </w:pPr>
          </w:p>
        </w:tc>
      </w:tr>
      <w:tr w:rsidR="00AC4190" w:rsidRPr="006E3ECC" w:rsidTr="00793DA4">
        <w:tc>
          <w:tcPr>
            <w:tcW w:w="6941" w:type="dxa"/>
          </w:tcPr>
          <w:p w:rsidR="00AC4190" w:rsidRDefault="00E45898" w:rsidP="005657B0">
            <w:pPr>
              <w:rPr>
                <w:color w:val="000000"/>
              </w:rPr>
            </w:pPr>
            <w:r>
              <w:rPr>
                <w:color w:val="000000"/>
              </w:rPr>
              <w:t>… z toho</w:t>
            </w:r>
            <w:r w:rsidR="00AC4190">
              <w:rPr>
                <w:color w:val="000000"/>
              </w:rPr>
              <w:t xml:space="preserve"> pro skupinu pedagogů</w:t>
            </w:r>
          </w:p>
        </w:tc>
        <w:tc>
          <w:tcPr>
            <w:tcW w:w="2126" w:type="dxa"/>
          </w:tcPr>
          <w:p w:rsidR="00AC4190" w:rsidRPr="006E3ECC" w:rsidRDefault="00AC4190" w:rsidP="005657B0">
            <w:pPr>
              <w:rPr>
                <w:b/>
                <w:color w:val="000000"/>
              </w:rPr>
            </w:pPr>
          </w:p>
        </w:tc>
      </w:tr>
      <w:tr w:rsidR="00AC4190" w:rsidRPr="006E3ECC" w:rsidTr="00793DA4">
        <w:tc>
          <w:tcPr>
            <w:tcW w:w="6941" w:type="dxa"/>
          </w:tcPr>
          <w:p w:rsidR="00AC4190" w:rsidRDefault="00E45898" w:rsidP="005657B0">
            <w:pPr>
              <w:rPr>
                <w:color w:val="000000"/>
              </w:rPr>
            </w:pPr>
            <w:r>
              <w:rPr>
                <w:color w:val="000000"/>
              </w:rPr>
              <w:t>… z toho</w:t>
            </w:r>
            <w:r w:rsidR="00AC4190">
              <w:rPr>
                <w:color w:val="000000"/>
              </w:rPr>
              <w:t xml:space="preserve"> pro jednotlivce</w:t>
            </w:r>
          </w:p>
        </w:tc>
        <w:tc>
          <w:tcPr>
            <w:tcW w:w="2126" w:type="dxa"/>
          </w:tcPr>
          <w:p w:rsidR="00AC4190" w:rsidRPr="006E3ECC" w:rsidRDefault="00AC4190" w:rsidP="005657B0">
            <w:pPr>
              <w:rPr>
                <w:b/>
                <w:color w:val="000000"/>
              </w:rPr>
            </w:pPr>
          </w:p>
        </w:tc>
      </w:tr>
    </w:tbl>
    <w:p w:rsidR="0037371E" w:rsidRDefault="0037371E" w:rsidP="0037371E">
      <w:pPr>
        <w:jc w:val="both"/>
        <w:rPr>
          <w:color w:val="000000"/>
          <w:sz w:val="20"/>
          <w:szCs w:val="20"/>
        </w:rPr>
      </w:pPr>
      <w:r w:rsidRPr="005F232F">
        <w:rPr>
          <w:color w:val="000000"/>
          <w:sz w:val="20"/>
          <w:szCs w:val="20"/>
        </w:rPr>
        <w:t>Pozn.: Do vzdělávacích akcí nezapočítávejte povinná školení BOZP, referentské školení řidičů apod.</w:t>
      </w:r>
    </w:p>
    <w:p w:rsidR="004F5D2F" w:rsidRDefault="004F5D2F" w:rsidP="004F5D2F">
      <w:pPr>
        <w:jc w:val="both"/>
        <w:rPr>
          <w:b/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412"/>
      </w:tblGrid>
      <w:tr w:rsidR="0037371E" w:rsidRPr="005F232F" w:rsidTr="00B10688">
        <w:tc>
          <w:tcPr>
            <w:tcW w:w="4221" w:type="pct"/>
          </w:tcPr>
          <w:p w:rsidR="0037371E" w:rsidRPr="005F232F" w:rsidRDefault="0037371E" w:rsidP="00B10688">
            <w:pPr>
              <w:rPr>
                <w:b/>
                <w:color w:val="000000"/>
              </w:rPr>
            </w:pPr>
            <w:r w:rsidRPr="005F232F">
              <w:rPr>
                <w:b/>
                <w:color w:val="000000"/>
              </w:rPr>
              <w:t xml:space="preserve">CELKEM počet vzdělávacích akcí pro pedagogické pracovníky </w:t>
            </w:r>
          </w:p>
        </w:tc>
        <w:tc>
          <w:tcPr>
            <w:tcW w:w="779" w:type="pct"/>
          </w:tcPr>
          <w:p w:rsidR="0037371E" w:rsidRPr="005F232F" w:rsidRDefault="0037371E" w:rsidP="00B10688">
            <w:pPr>
              <w:jc w:val="center"/>
              <w:rPr>
                <w:b/>
                <w:color w:val="000000"/>
              </w:rPr>
            </w:pPr>
          </w:p>
        </w:tc>
      </w:tr>
      <w:tr w:rsidR="0037371E" w:rsidRPr="005F232F" w:rsidTr="00B10688">
        <w:tc>
          <w:tcPr>
            <w:tcW w:w="4221" w:type="pct"/>
          </w:tcPr>
          <w:p w:rsidR="0037371E" w:rsidRPr="005F232F" w:rsidRDefault="00E45898" w:rsidP="00B10688">
            <w:pPr>
              <w:rPr>
                <w:color w:val="000000"/>
              </w:rPr>
            </w:pPr>
            <w:r w:rsidRPr="005F232F">
              <w:rPr>
                <w:color w:val="000000"/>
              </w:rPr>
              <w:t>… z toho</w:t>
            </w:r>
            <w:r w:rsidR="0037371E" w:rsidRPr="005F232F">
              <w:rPr>
                <w:color w:val="000000"/>
              </w:rPr>
              <w:t xml:space="preserve"> v oblasti ICT / rozvoj digitálních kompetencí</w:t>
            </w:r>
          </w:p>
        </w:tc>
        <w:tc>
          <w:tcPr>
            <w:tcW w:w="779" w:type="pct"/>
          </w:tcPr>
          <w:p w:rsidR="0037371E" w:rsidRPr="005F232F" w:rsidRDefault="0037371E" w:rsidP="00B10688">
            <w:pPr>
              <w:rPr>
                <w:b/>
                <w:color w:val="000000"/>
              </w:rPr>
            </w:pPr>
          </w:p>
        </w:tc>
      </w:tr>
      <w:tr w:rsidR="0037371E" w:rsidRPr="005F232F" w:rsidTr="00B10688">
        <w:tc>
          <w:tcPr>
            <w:tcW w:w="4221" w:type="pct"/>
          </w:tcPr>
          <w:p w:rsidR="0037371E" w:rsidRPr="005F232F" w:rsidRDefault="00E45898" w:rsidP="00B10688">
            <w:pPr>
              <w:rPr>
                <w:color w:val="000000"/>
              </w:rPr>
            </w:pPr>
            <w:r w:rsidRPr="005F232F">
              <w:rPr>
                <w:color w:val="000000"/>
              </w:rPr>
              <w:t>… z toho</w:t>
            </w:r>
            <w:r w:rsidR="0037371E" w:rsidRPr="005F232F">
              <w:rPr>
                <w:color w:val="000000"/>
              </w:rPr>
              <w:t xml:space="preserve"> v oblasti osobnostně sociální rozvoj</w:t>
            </w:r>
          </w:p>
        </w:tc>
        <w:tc>
          <w:tcPr>
            <w:tcW w:w="779" w:type="pct"/>
          </w:tcPr>
          <w:p w:rsidR="0037371E" w:rsidRPr="005F232F" w:rsidRDefault="0037371E" w:rsidP="00B10688">
            <w:pPr>
              <w:rPr>
                <w:b/>
                <w:color w:val="000000"/>
              </w:rPr>
            </w:pPr>
          </w:p>
        </w:tc>
      </w:tr>
      <w:tr w:rsidR="0037371E" w:rsidRPr="005F232F" w:rsidTr="00B10688">
        <w:tc>
          <w:tcPr>
            <w:tcW w:w="4221" w:type="pct"/>
          </w:tcPr>
          <w:p w:rsidR="0037371E" w:rsidRPr="005F232F" w:rsidRDefault="00E45898" w:rsidP="00B10688">
            <w:pPr>
              <w:rPr>
                <w:color w:val="000000"/>
              </w:rPr>
            </w:pPr>
            <w:r w:rsidRPr="005F232F">
              <w:rPr>
                <w:color w:val="000000"/>
              </w:rPr>
              <w:t>… z toho</w:t>
            </w:r>
            <w:r w:rsidR="0037371E" w:rsidRPr="005F232F">
              <w:rPr>
                <w:color w:val="000000"/>
              </w:rPr>
              <w:t xml:space="preserve"> v oblasti získávání nových informací z oboru / fakta / znalosti</w:t>
            </w:r>
          </w:p>
        </w:tc>
        <w:tc>
          <w:tcPr>
            <w:tcW w:w="779" w:type="pct"/>
          </w:tcPr>
          <w:p w:rsidR="0037371E" w:rsidRPr="005F232F" w:rsidRDefault="0037371E" w:rsidP="00B10688">
            <w:pPr>
              <w:rPr>
                <w:b/>
                <w:color w:val="000000"/>
              </w:rPr>
            </w:pPr>
          </w:p>
        </w:tc>
      </w:tr>
      <w:tr w:rsidR="0037371E" w:rsidRPr="005F232F" w:rsidTr="00B10688">
        <w:tc>
          <w:tcPr>
            <w:tcW w:w="4221" w:type="pct"/>
          </w:tcPr>
          <w:p w:rsidR="0037371E" w:rsidRPr="005F232F" w:rsidRDefault="00E45898" w:rsidP="00B10688">
            <w:pPr>
              <w:rPr>
                <w:color w:val="000000"/>
              </w:rPr>
            </w:pPr>
            <w:r w:rsidRPr="005F232F">
              <w:rPr>
                <w:color w:val="000000"/>
              </w:rPr>
              <w:t>… z toho</w:t>
            </w:r>
            <w:r w:rsidR="0037371E" w:rsidRPr="005F232F">
              <w:rPr>
                <w:color w:val="000000"/>
              </w:rPr>
              <w:t xml:space="preserve"> v oblasti didaktiky a metodiky výuky / gramotnosti / kompetence</w:t>
            </w:r>
          </w:p>
        </w:tc>
        <w:tc>
          <w:tcPr>
            <w:tcW w:w="779" w:type="pct"/>
          </w:tcPr>
          <w:p w:rsidR="0037371E" w:rsidRPr="005F232F" w:rsidRDefault="0037371E" w:rsidP="00B10688">
            <w:pPr>
              <w:rPr>
                <w:b/>
                <w:color w:val="000000"/>
              </w:rPr>
            </w:pPr>
          </w:p>
        </w:tc>
      </w:tr>
      <w:tr w:rsidR="0037371E" w:rsidRPr="006E3ECC" w:rsidTr="00B10688">
        <w:tc>
          <w:tcPr>
            <w:tcW w:w="4221" w:type="pct"/>
          </w:tcPr>
          <w:p w:rsidR="0037371E" w:rsidRDefault="0037371E" w:rsidP="00B10688">
            <w:pPr>
              <w:rPr>
                <w:color w:val="000000"/>
              </w:rPr>
            </w:pPr>
            <w:r w:rsidRPr="005F232F">
              <w:rPr>
                <w:color w:val="000000"/>
              </w:rPr>
              <w:t>… z toho v jiné oblasti – které?</w:t>
            </w:r>
          </w:p>
        </w:tc>
        <w:tc>
          <w:tcPr>
            <w:tcW w:w="779" w:type="pct"/>
          </w:tcPr>
          <w:p w:rsidR="0037371E" w:rsidRPr="006E3ECC" w:rsidRDefault="0037371E" w:rsidP="00B10688">
            <w:pPr>
              <w:rPr>
                <w:b/>
                <w:color w:val="000000"/>
              </w:rPr>
            </w:pPr>
          </w:p>
        </w:tc>
      </w:tr>
    </w:tbl>
    <w:p w:rsidR="004F5D2F" w:rsidRDefault="004F5D2F" w:rsidP="004F5D2F">
      <w:pPr>
        <w:jc w:val="both"/>
        <w:rPr>
          <w:b/>
          <w:color w:val="000000" w:themeColor="text1"/>
          <w:sz w:val="28"/>
        </w:rPr>
      </w:pPr>
    </w:p>
    <w:p w:rsidR="0037371E" w:rsidRDefault="0037371E" w:rsidP="004F5D2F">
      <w:pPr>
        <w:jc w:val="both"/>
        <w:rPr>
          <w:b/>
          <w:color w:val="000000" w:themeColor="text1"/>
          <w:sz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84"/>
      </w:tblGrid>
      <w:tr w:rsidR="00793DA4" w:rsidRPr="006E3ECC" w:rsidTr="0037371E">
        <w:tc>
          <w:tcPr>
            <w:tcW w:w="7083" w:type="dxa"/>
          </w:tcPr>
          <w:p w:rsidR="00793DA4" w:rsidRPr="0037371E" w:rsidRDefault="0037371E" w:rsidP="0037371E">
            <w:pPr>
              <w:rPr>
                <w:b/>
                <w:color w:val="000000"/>
              </w:rPr>
            </w:pPr>
            <w:r w:rsidRPr="0037371E">
              <w:rPr>
                <w:b/>
                <w:color w:val="000000"/>
              </w:rPr>
              <w:t>CELKEM p</w:t>
            </w:r>
            <w:r w:rsidR="00793DA4" w:rsidRPr="0037371E">
              <w:rPr>
                <w:b/>
                <w:color w:val="000000"/>
              </w:rPr>
              <w:t>očet vzdělávacích akcí pro nepedagogické pracovníky</w:t>
            </w:r>
          </w:p>
        </w:tc>
        <w:tc>
          <w:tcPr>
            <w:tcW w:w="1984" w:type="dxa"/>
          </w:tcPr>
          <w:p w:rsidR="00793DA4" w:rsidRPr="006E3ECC" w:rsidRDefault="00793DA4" w:rsidP="005657B0">
            <w:pPr>
              <w:rPr>
                <w:b/>
                <w:color w:val="000000"/>
              </w:rPr>
            </w:pPr>
          </w:p>
        </w:tc>
      </w:tr>
      <w:tr w:rsidR="00793DA4" w:rsidRPr="006E3ECC" w:rsidTr="0037371E">
        <w:tc>
          <w:tcPr>
            <w:tcW w:w="7083" w:type="dxa"/>
          </w:tcPr>
          <w:p w:rsidR="00793DA4" w:rsidRPr="00082025" w:rsidRDefault="00E45898" w:rsidP="005657B0">
            <w:pPr>
              <w:rPr>
                <w:color w:val="000000"/>
              </w:rPr>
            </w:pPr>
            <w:r w:rsidRPr="00B83823">
              <w:rPr>
                <w:color w:val="000000"/>
              </w:rPr>
              <w:t>… z toho</w:t>
            </w:r>
            <w:r w:rsidR="00793DA4" w:rsidRPr="00B83823">
              <w:rPr>
                <w:color w:val="000000"/>
              </w:rPr>
              <w:t xml:space="preserve"> v oblasti ICT / rozvoj digitálních kompetencí</w:t>
            </w:r>
          </w:p>
        </w:tc>
        <w:tc>
          <w:tcPr>
            <w:tcW w:w="1984" w:type="dxa"/>
          </w:tcPr>
          <w:p w:rsidR="00793DA4" w:rsidRPr="006E3ECC" w:rsidRDefault="00793DA4" w:rsidP="005657B0">
            <w:pPr>
              <w:rPr>
                <w:b/>
                <w:color w:val="000000"/>
              </w:rPr>
            </w:pPr>
          </w:p>
        </w:tc>
      </w:tr>
      <w:tr w:rsidR="00793DA4" w:rsidRPr="006E3ECC" w:rsidTr="0037371E">
        <w:tc>
          <w:tcPr>
            <w:tcW w:w="7083" w:type="dxa"/>
          </w:tcPr>
          <w:p w:rsidR="00793DA4" w:rsidRDefault="00793DA4" w:rsidP="005657B0">
            <w:pPr>
              <w:rPr>
                <w:color w:val="000000"/>
              </w:rPr>
            </w:pPr>
            <w:r w:rsidRPr="00B83823">
              <w:rPr>
                <w:color w:val="000000"/>
              </w:rPr>
              <w:t>… z toho v oblasti jejich odbornosti</w:t>
            </w:r>
          </w:p>
        </w:tc>
        <w:tc>
          <w:tcPr>
            <w:tcW w:w="1984" w:type="dxa"/>
          </w:tcPr>
          <w:p w:rsidR="00793DA4" w:rsidRPr="006E3ECC" w:rsidRDefault="00793DA4" w:rsidP="005657B0">
            <w:pPr>
              <w:rPr>
                <w:b/>
                <w:color w:val="000000"/>
              </w:rPr>
            </w:pPr>
          </w:p>
        </w:tc>
      </w:tr>
      <w:tr w:rsidR="00793DA4" w:rsidRPr="006E3ECC" w:rsidTr="0037371E">
        <w:tc>
          <w:tcPr>
            <w:tcW w:w="7083" w:type="dxa"/>
          </w:tcPr>
          <w:p w:rsidR="00793DA4" w:rsidRDefault="00793DA4" w:rsidP="005657B0">
            <w:pPr>
              <w:rPr>
                <w:color w:val="000000"/>
              </w:rPr>
            </w:pPr>
            <w:r w:rsidRPr="00B83823">
              <w:rPr>
                <w:color w:val="000000"/>
              </w:rPr>
              <w:t>… z toho v jiné oblasti – které?</w:t>
            </w:r>
          </w:p>
        </w:tc>
        <w:tc>
          <w:tcPr>
            <w:tcW w:w="1984" w:type="dxa"/>
          </w:tcPr>
          <w:p w:rsidR="00793DA4" w:rsidRPr="006E3ECC" w:rsidRDefault="00793DA4" w:rsidP="005657B0">
            <w:pPr>
              <w:rPr>
                <w:b/>
                <w:color w:val="000000"/>
              </w:rPr>
            </w:pPr>
          </w:p>
        </w:tc>
      </w:tr>
    </w:tbl>
    <w:p w:rsidR="004F5D2F" w:rsidRPr="0037371E" w:rsidRDefault="004F5D2F" w:rsidP="004F5D2F">
      <w:pPr>
        <w:jc w:val="both"/>
        <w:rPr>
          <w:b/>
          <w:color w:val="000000" w:themeColor="text1"/>
          <w:sz w:val="20"/>
          <w:szCs w:val="20"/>
        </w:rPr>
      </w:pPr>
    </w:p>
    <w:p w:rsidR="004F5D2F" w:rsidRPr="00B83823" w:rsidRDefault="00E45898" w:rsidP="004F5D2F">
      <w:pPr>
        <w:jc w:val="both"/>
        <w:rPr>
          <w:color w:val="000000" w:themeColor="text1"/>
        </w:rPr>
      </w:pPr>
      <w:r w:rsidRPr="00B83823">
        <w:rPr>
          <w:color w:val="000000" w:themeColor="text1"/>
        </w:rPr>
        <w:t>Komentář:</w:t>
      </w:r>
      <w:r>
        <w:rPr>
          <w:color w:val="000000" w:themeColor="text1"/>
        </w:rPr>
        <w:t xml:space="preserve"> …</w:t>
      </w:r>
    </w:p>
    <w:p w:rsidR="004F5D2F" w:rsidRDefault="004F5D2F" w:rsidP="00D654F6">
      <w:pPr>
        <w:rPr>
          <w:b/>
          <w:color w:val="000000" w:themeColor="text1"/>
          <w:sz w:val="28"/>
        </w:rPr>
      </w:pPr>
    </w:p>
    <w:p w:rsidR="004F5D2F" w:rsidRDefault="004F5D2F" w:rsidP="007563C9">
      <w:pPr>
        <w:autoSpaceDE w:val="0"/>
        <w:autoSpaceDN w:val="0"/>
        <w:adjustRightInd w:val="0"/>
        <w:rPr>
          <w:b/>
          <w:color w:val="000000" w:themeColor="text1"/>
          <w:sz w:val="28"/>
        </w:rPr>
      </w:pPr>
    </w:p>
    <w:p w:rsidR="009E2D4E" w:rsidRPr="0037371E" w:rsidRDefault="007D09E2" w:rsidP="007563C9">
      <w:pPr>
        <w:autoSpaceDE w:val="0"/>
        <w:autoSpaceDN w:val="0"/>
        <w:adjustRightInd w:val="0"/>
        <w:rPr>
          <w:b/>
          <w:sz w:val="28"/>
        </w:rPr>
      </w:pPr>
      <w:r w:rsidRPr="0037371E">
        <w:rPr>
          <w:b/>
          <w:sz w:val="28"/>
        </w:rPr>
        <w:t>Údaje o aktivitách a prezentaci škol</w:t>
      </w:r>
      <w:r w:rsidR="00B566CB" w:rsidRPr="0037371E">
        <w:rPr>
          <w:b/>
          <w:sz w:val="28"/>
        </w:rPr>
        <w:t xml:space="preserve">ského zařízení </w:t>
      </w:r>
      <w:r w:rsidRPr="0037371E">
        <w:rPr>
          <w:b/>
          <w:sz w:val="28"/>
        </w:rPr>
        <w:t>na veřejnosti</w:t>
      </w:r>
    </w:p>
    <w:p w:rsidR="007D09E2" w:rsidRPr="0037371E" w:rsidRDefault="007D09E2" w:rsidP="007563C9">
      <w:pPr>
        <w:autoSpaceDE w:val="0"/>
        <w:autoSpaceDN w:val="0"/>
        <w:adjustRightInd w:val="0"/>
      </w:pPr>
    </w:p>
    <w:p w:rsidR="007D09E2" w:rsidRPr="0037371E" w:rsidRDefault="007D09E2" w:rsidP="007563C9">
      <w:pPr>
        <w:autoSpaceDE w:val="0"/>
        <w:autoSpaceDN w:val="0"/>
        <w:adjustRightInd w:val="0"/>
        <w:rPr>
          <w:b/>
          <w:sz w:val="28"/>
        </w:rPr>
      </w:pPr>
      <w:r w:rsidRPr="0037371E">
        <w:rPr>
          <w:b/>
          <w:sz w:val="28"/>
        </w:rPr>
        <w:t>Údaje o výsledcích inspekční činnosti provedené Českou školní inspekcí</w:t>
      </w:r>
    </w:p>
    <w:p w:rsidR="007D09E2" w:rsidRPr="0037371E" w:rsidRDefault="007D09E2" w:rsidP="007563C9">
      <w:pPr>
        <w:autoSpaceDE w:val="0"/>
        <w:autoSpaceDN w:val="0"/>
        <w:adjustRightInd w:val="0"/>
      </w:pPr>
    </w:p>
    <w:p w:rsidR="007D09E2" w:rsidRDefault="007D09E2" w:rsidP="007563C9">
      <w:pPr>
        <w:autoSpaceDE w:val="0"/>
        <w:autoSpaceDN w:val="0"/>
        <w:adjustRightInd w:val="0"/>
        <w:rPr>
          <w:b/>
          <w:color w:val="000000" w:themeColor="text1"/>
          <w:sz w:val="28"/>
          <w:u w:val="single"/>
        </w:rPr>
      </w:pPr>
      <w:r w:rsidRPr="0037371E">
        <w:rPr>
          <w:b/>
          <w:sz w:val="28"/>
        </w:rPr>
        <w:t xml:space="preserve">Základní údaje o hospodaření </w:t>
      </w:r>
      <w:r w:rsidR="00191B20" w:rsidRPr="0037371E">
        <w:rPr>
          <w:b/>
          <w:sz w:val="28"/>
        </w:rPr>
        <w:t>školského zařízení</w:t>
      </w:r>
      <w:r w:rsidRPr="0037371E">
        <w:rPr>
          <w:b/>
          <w:sz w:val="28"/>
        </w:rPr>
        <w:t xml:space="preserve"> za uplynulý </w:t>
      </w:r>
      <w:r w:rsidRPr="0037371E">
        <w:rPr>
          <w:b/>
          <w:sz w:val="28"/>
          <w:u w:val="single"/>
        </w:rPr>
        <w:t xml:space="preserve">kalendářní </w:t>
      </w:r>
      <w:r w:rsidRPr="0091053B">
        <w:rPr>
          <w:b/>
          <w:color w:val="000000" w:themeColor="text1"/>
          <w:sz w:val="28"/>
          <w:u w:val="single"/>
        </w:rPr>
        <w:t>rok</w:t>
      </w:r>
    </w:p>
    <w:p w:rsidR="004F5D2F" w:rsidRDefault="004F5D2F" w:rsidP="004F5D2F">
      <w:pPr>
        <w:jc w:val="both"/>
        <w:rPr>
          <w:b/>
          <w:color w:val="000000" w:themeColor="text1"/>
          <w:sz w:val="28"/>
        </w:rPr>
      </w:pPr>
    </w:p>
    <w:p w:rsidR="004F5D2F" w:rsidRPr="004E0FC1" w:rsidRDefault="004F5D2F" w:rsidP="004F5D2F">
      <w:pPr>
        <w:jc w:val="both"/>
        <w:rPr>
          <w:b/>
          <w:sz w:val="28"/>
          <w:szCs w:val="28"/>
        </w:rPr>
      </w:pPr>
      <w:r w:rsidRPr="006E3ECC">
        <w:rPr>
          <w:b/>
          <w:color w:val="000000" w:themeColor="text1"/>
          <w:sz w:val="28"/>
        </w:rPr>
        <w:t>Stručné vyhodnocení naplňování cílů školního vzdělávacího programu</w:t>
      </w:r>
      <w:r>
        <w:rPr>
          <w:b/>
          <w:color w:val="000000" w:themeColor="text1"/>
          <w:sz w:val="28"/>
        </w:rPr>
        <w:t xml:space="preserve"> v souladu se strategickými dokumenty Plzeňského kraje (</w:t>
      </w:r>
      <w:r w:rsidRPr="007439F2">
        <w:rPr>
          <w:color w:val="000000" w:themeColor="text1"/>
          <w:sz w:val="28"/>
        </w:rPr>
        <w:t>Vi</w:t>
      </w:r>
      <w:r w:rsidRPr="007439F2">
        <w:rPr>
          <w:sz w:val="28"/>
          <w:szCs w:val="28"/>
        </w:rPr>
        <w:t>ze vzdělávání v Plzeňském kraji v roce 2035, Krajský akční plán rozvoje vzdělávání Plzeňského kraje na období 2020-2022</w:t>
      </w:r>
      <w:r>
        <w:rPr>
          <w:b/>
          <w:sz w:val="28"/>
          <w:szCs w:val="28"/>
        </w:rPr>
        <w:t>)</w:t>
      </w:r>
    </w:p>
    <w:p w:rsidR="004F5D2F" w:rsidRPr="006E3ECC" w:rsidRDefault="004F5D2F" w:rsidP="004F5D2F">
      <w:pPr>
        <w:jc w:val="both"/>
        <w:rPr>
          <w:color w:val="000000"/>
        </w:rPr>
      </w:pPr>
      <w:r w:rsidRPr="006E3ECC">
        <w:rPr>
          <w:color w:val="000000"/>
        </w:rPr>
        <w:t>(</w:t>
      </w:r>
      <w:r>
        <w:rPr>
          <w:color w:val="000000"/>
        </w:rPr>
        <w:t xml:space="preserve">VIZE 2035, KAP, </w:t>
      </w:r>
      <w:r w:rsidR="00191B20">
        <w:rPr>
          <w:color w:val="000000"/>
        </w:rPr>
        <w:t xml:space="preserve">Dlouhodobý záměr vzdělávání PK, </w:t>
      </w:r>
      <w:r>
        <w:rPr>
          <w:color w:val="000000"/>
        </w:rPr>
        <w:t xml:space="preserve">dále např. </w:t>
      </w:r>
      <w:r w:rsidR="00191B20">
        <w:rPr>
          <w:color w:val="000000"/>
        </w:rPr>
        <w:t>rekonstrukce, investice, modernizace, mezinárodní spolupráce</w:t>
      </w:r>
      <w:r w:rsidR="00191B20" w:rsidRPr="00191B20">
        <w:rPr>
          <w:color w:val="000000"/>
        </w:rPr>
        <w:t>, podpořené projekty/žádosti o dotace, úspěchy SVČ, významné regionální akce, úspěchy účastníků zájmového vzdělávání…)</w:t>
      </w:r>
    </w:p>
    <w:p w:rsidR="00734C92" w:rsidRDefault="00734C92" w:rsidP="007563C9">
      <w:pPr>
        <w:autoSpaceDE w:val="0"/>
        <w:autoSpaceDN w:val="0"/>
        <w:adjustRightInd w:val="0"/>
        <w:rPr>
          <w:b/>
          <w:color w:val="000000" w:themeColor="text1"/>
          <w:sz w:val="28"/>
          <w:u w:val="single"/>
        </w:rPr>
      </w:pPr>
    </w:p>
    <w:sectPr w:rsidR="00734C92" w:rsidSect="00D654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BE4"/>
    <w:multiLevelType w:val="hybridMultilevel"/>
    <w:tmpl w:val="0F745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3872"/>
    <w:multiLevelType w:val="hybridMultilevel"/>
    <w:tmpl w:val="6B005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471B"/>
    <w:multiLevelType w:val="hybridMultilevel"/>
    <w:tmpl w:val="9D262006"/>
    <w:lvl w:ilvl="0" w:tplc="671AD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15A7"/>
    <w:multiLevelType w:val="hybridMultilevel"/>
    <w:tmpl w:val="CF8CB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7D11"/>
    <w:multiLevelType w:val="hybridMultilevel"/>
    <w:tmpl w:val="451A7C12"/>
    <w:lvl w:ilvl="0" w:tplc="5D46D0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344DA"/>
    <w:multiLevelType w:val="hybridMultilevel"/>
    <w:tmpl w:val="79227192"/>
    <w:lvl w:ilvl="0" w:tplc="527E2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29"/>
    <w:rsid w:val="00030328"/>
    <w:rsid w:val="00041E1D"/>
    <w:rsid w:val="0004387D"/>
    <w:rsid w:val="00047DA9"/>
    <w:rsid w:val="00052386"/>
    <w:rsid w:val="0006205B"/>
    <w:rsid w:val="000740CA"/>
    <w:rsid w:val="00080430"/>
    <w:rsid w:val="00082025"/>
    <w:rsid w:val="00082F22"/>
    <w:rsid w:val="00083779"/>
    <w:rsid w:val="000851C8"/>
    <w:rsid w:val="000B1290"/>
    <w:rsid w:val="000D186C"/>
    <w:rsid w:val="000D7079"/>
    <w:rsid w:val="0010217E"/>
    <w:rsid w:val="00113C49"/>
    <w:rsid w:val="00117E32"/>
    <w:rsid w:val="001768AD"/>
    <w:rsid w:val="00177BA2"/>
    <w:rsid w:val="00180BED"/>
    <w:rsid w:val="00191B20"/>
    <w:rsid w:val="001B1C0B"/>
    <w:rsid w:val="001D7651"/>
    <w:rsid w:val="001E5002"/>
    <w:rsid w:val="001E5DD7"/>
    <w:rsid w:val="001F462D"/>
    <w:rsid w:val="00203AF4"/>
    <w:rsid w:val="00213270"/>
    <w:rsid w:val="00223637"/>
    <w:rsid w:val="0024242D"/>
    <w:rsid w:val="00244512"/>
    <w:rsid w:val="0026157C"/>
    <w:rsid w:val="002776B6"/>
    <w:rsid w:val="0028240D"/>
    <w:rsid w:val="003157E5"/>
    <w:rsid w:val="00327729"/>
    <w:rsid w:val="00335977"/>
    <w:rsid w:val="0034123B"/>
    <w:rsid w:val="0034398F"/>
    <w:rsid w:val="00347BC9"/>
    <w:rsid w:val="0037371E"/>
    <w:rsid w:val="00383B76"/>
    <w:rsid w:val="003C1130"/>
    <w:rsid w:val="003C1DDE"/>
    <w:rsid w:val="003D544E"/>
    <w:rsid w:val="003E548E"/>
    <w:rsid w:val="003F0C57"/>
    <w:rsid w:val="003F1ECF"/>
    <w:rsid w:val="00405E9E"/>
    <w:rsid w:val="00410FE0"/>
    <w:rsid w:val="00412193"/>
    <w:rsid w:val="004259B4"/>
    <w:rsid w:val="0043230D"/>
    <w:rsid w:val="00453857"/>
    <w:rsid w:val="004815C5"/>
    <w:rsid w:val="004922A0"/>
    <w:rsid w:val="004A7BE8"/>
    <w:rsid w:val="004B78EE"/>
    <w:rsid w:val="004C04B2"/>
    <w:rsid w:val="004D014D"/>
    <w:rsid w:val="004F5D2F"/>
    <w:rsid w:val="0050454B"/>
    <w:rsid w:val="0051321B"/>
    <w:rsid w:val="00552D8B"/>
    <w:rsid w:val="00562D18"/>
    <w:rsid w:val="00591FD9"/>
    <w:rsid w:val="00595A29"/>
    <w:rsid w:val="005A268C"/>
    <w:rsid w:val="005A4A6D"/>
    <w:rsid w:val="005D25DD"/>
    <w:rsid w:val="005E2F12"/>
    <w:rsid w:val="005E596B"/>
    <w:rsid w:val="00615678"/>
    <w:rsid w:val="0064444F"/>
    <w:rsid w:val="00644B4C"/>
    <w:rsid w:val="006538B6"/>
    <w:rsid w:val="006563CE"/>
    <w:rsid w:val="006673EE"/>
    <w:rsid w:val="00670E13"/>
    <w:rsid w:val="00683A3C"/>
    <w:rsid w:val="006D5782"/>
    <w:rsid w:val="006E3ECC"/>
    <w:rsid w:val="006F1BB6"/>
    <w:rsid w:val="006F73F5"/>
    <w:rsid w:val="00711942"/>
    <w:rsid w:val="00716BAB"/>
    <w:rsid w:val="00724FC4"/>
    <w:rsid w:val="00734C92"/>
    <w:rsid w:val="007563C9"/>
    <w:rsid w:val="0076086B"/>
    <w:rsid w:val="007669E8"/>
    <w:rsid w:val="00770463"/>
    <w:rsid w:val="007905EC"/>
    <w:rsid w:val="00793DA4"/>
    <w:rsid w:val="007976F5"/>
    <w:rsid w:val="007A40B0"/>
    <w:rsid w:val="007D040A"/>
    <w:rsid w:val="007D09E2"/>
    <w:rsid w:val="007D55CA"/>
    <w:rsid w:val="008021FF"/>
    <w:rsid w:val="00805DE5"/>
    <w:rsid w:val="008125D9"/>
    <w:rsid w:val="00831164"/>
    <w:rsid w:val="00842051"/>
    <w:rsid w:val="0086179C"/>
    <w:rsid w:val="008753CB"/>
    <w:rsid w:val="0089142A"/>
    <w:rsid w:val="008B71D1"/>
    <w:rsid w:val="008E55CA"/>
    <w:rsid w:val="008F1C36"/>
    <w:rsid w:val="0091053B"/>
    <w:rsid w:val="00936109"/>
    <w:rsid w:val="009500EE"/>
    <w:rsid w:val="00971A2B"/>
    <w:rsid w:val="009858CE"/>
    <w:rsid w:val="0099508C"/>
    <w:rsid w:val="009A4817"/>
    <w:rsid w:val="009B745F"/>
    <w:rsid w:val="009B7794"/>
    <w:rsid w:val="009C2066"/>
    <w:rsid w:val="009C2D9A"/>
    <w:rsid w:val="009E2D4E"/>
    <w:rsid w:val="009F055F"/>
    <w:rsid w:val="009F38C8"/>
    <w:rsid w:val="009F4B8E"/>
    <w:rsid w:val="00A43211"/>
    <w:rsid w:val="00A57A8A"/>
    <w:rsid w:val="00A66AEA"/>
    <w:rsid w:val="00A70D17"/>
    <w:rsid w:val="00A76BA6"/>
    <w:rsid w:val="00A85962"/>
    <w:rsid w:val="00A93E8B"/>
    <w:rsid w:val="00AA4159"/>
    <w:rsid w:val="00AC4190"/>
    <w:rsid w:val="00B06174"/>
    <w:rsid w:val="00B11BF7"/>
    <w:rsid w:val="00B1422D"/>
    <w:rsid w:val="00B15009"/>
    <w:rsid w:val="00B24621"/>
    <w:rsid w:val="00B34DD4"/>
    <w:rsid w:val="00B566CB"/>
    <w:rsid w:val="00B5741F"/>
    <w:rsid w:val="00B657BA"/>
    <w:rsid w:val="00B8522C"/>
    <w:rsid w:val="00B8742C"/>
    <w:rsid w:val="00B959EC"/>
    <w:rsid w:val="00BB5F45"/>
    <w:rsid w:val="00BD1679"/>
    <w:rsid w:val="00BE2221"/>
    <w:rsid w:val="00C03CD2"/>
    <w:rsid w:val="00C12874"/>
    <w:rsid w:val="00C3102C"/>
    <w:rsid w:val="00C31291"/>
    <w:rsid w:val="00C37A29"/>
    <w:rsid w:val="00C40186"/>
    <w:rsid w:val="00C43691"/>
    <w:rsid w:val="00C4705A"/>
    <w:rsid w:val="00C6113E"/>
    <w:rsid w:val="00C65D36"/>
    <w:rsid w:val="00C72ED2"/>
    <w:rsid w:val="00C7611F"/>
    <w:rsid w:val="00CE4CAC"/>
    <w:rsid w:val="00D07479"/>
    <w:rsid w:val="00D23D37"/>
    <w:rsid w:val="00D52A42"/>
    <w:rsid w:val="00D53D5A"/>
    <w:rsid w:val="00D654F6"/>
    <w:rsid w:val="00D969C3"/>
    <w:rsid w:val="00DA6ED5"/>
    <w:rsid w:val="00DB4690"/>
    <w:rsid w:val="00DB73F2"/>
    <w:rsid w:val="00DD24CE"/>
    <w:rsid w:val="00DE1958"/>
    <w:rsid w:val="00E15AA3"/>
    <w:rsid w:val="00E333EB"/>
    <w:rsid w:val="00E45898"/>
    <w:rsid w:val="00E54387"/>
    <w:rsid w:val="00E83696"/>
    <w:rsid w:val="00E844BF"/>
    <w:rsid w:val="00EA68E9"/>
    <w:rsid w:val="00EB64BF"/>
    <w:rsid w:val="00EC39F2"/>
    <w:rsid w:val="00ED1F69"/>
    <w:rsid w:val="00ED4F88"/>
    <w:rsid w:val="00ED5857"/>
    <w:rsid w:val="00ED7EF7"/>
    <w:rsid w:val="00EF322E"/>
    <w:rsid w:val="00F06920"/>
    <w:rsid w:val="00F244AB"/>
    <w:rsid w:val="00F437A6"/>
    <w:rsid w:val="00F45B8A"/>
    <w:rsid w:val="00F51D0D"/>
    <w:rsid w:val="00F5490D"/>
    <w:rsid w:val="00F556A1"/>
    <w:rsid w:val="00F851A6"/>
    <w:rsid w:val="00FA6DA2"/>
    <w:rsid w:val="00FB0B90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D57C3"/>
  <w15:chartTrackingRefBased/>
  <w15:docId w15:val="{333AC392-7875-4D85-8AB9-EB2B0D7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6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E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404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</vt:lpstr>
    </vt:vector>
  </TitlesOfParts>
  <Company>KúPk</Company>
  <LinksUpToDate>false</LinksUpToDate>
  <CharactersWithSpaces>2986</CharactersWithSpaces>
  <SharedDoc>false</SharedDoc>
  <HLinks>
    <vt:vector size="12" baseType="variant">
      <vt:variant>
        <vt:i4>3538969</vt:i4>
      </vt:variant>
      <vt:variant>
        <vt:i4>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mailto:hana.daducova@plzensky-kraj.cz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</dc:title>
  <dc:subject/>
  <dc:creator>Zelenková Václava</dc:creator>
  <cp:keywords/>
  <cp:lastModifiedBy>Olivková Petra</cp:lastModifiedBy>
  <cp:revision>13</cp:revision>
  <cp:lastPrinted>2022-08-05T05:09:00Z</cp:lastPrinted>
  <dcterms:created xsi:type="dcterms:W3CDTF">2022-08-24T14:23:00Z</dcterms:created>
  <dcterms:modified xsi:type="dcterms:W3CDTF">2024-08-26T06:11:00Z</dcterms:modified>
</cp:coreProperties>
</file>