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34" w:rsidRPr="00D07834" w:rsidRDefault="00D07834" w:rsidP="00D07834">
      <w:pPr>
        <w:shd w:val="clear" w:color="auto" w:fill="FFFFFF"/>
        <w:spacing w:after="300" w:line="720" w:lineRule="atLeast"/>
        <w:outlineLvl w:val="0"/>
        <w:rPr>
          <w:rFonts w:ascii="Lora" w:eastAsia="Times New Roman" w:hAnsi="Lora" w:cs="Times New Roman"/>
          <w:color w:val="005DA8"/>
          <w:kern w:val="36"/>
          <w:sz w:val="53"/>
          <w:szCs w:val="53"/>
          <w:lang w:eastAsia="cs-CZ"/>
        </w:rPr>
      </w:pPr>
      <w:bookmarkStart w:id="0" w:name="_GoBack"/>
      <w:bookmarkEnd w:id="0"/>
      <w:r w:rsidRPr="00D07834">
        <w:rPr>
          <w:rFonts w:ascii="Lora" w:eastAsia="Times New Roman" w:hAnsi="Lora" w:cs="Times New Roman"/>
          <w:color w:val="005DA8"/>
          <w:kern w:val="36"/>
          <w:sz w:val="53"/>
          <w:szCs w:val="53"/>
          <w:lang w:eastAsia="cs-CZ"/>
        </w:rPr>
        <w:t xml:space="preserve">Vyhlášení dotačního titulu „Obědy do škol v Plzeňském kraji </w:t>
      </w:r>
      <w:r>
        <w:rPr>
          <w:rFonts w:ascii="Lora" w:eastAsia="Times New Roman" w:hAnsi="Lora" w:cs="Times New Roman"/>
          <w:color w:val="005DA8"/>
          <w:kern w:val="36"/>
          <w:sz w:val="53"/>
          <w:szCs w:val="53"/>
          <w:lang w:eastAsia="cs-CZ"/>
        </w:rPr>
        <w:t>2024/2025</w:t>
      </w:r>
      <w:r w:rsidRPr="00D07834">
        <w:rPr>
          <w:rFonts w:ascii="Lora" w:eastAsia="Times New Roman" w:hAnsi="Lora" w:cs="Times New Roman"/>
          <w:color w:val="005DA8"/>
          <w:kern w:val="36"/>
          <w:sz w:val="53"/>
          <w:szCs w:val="53"/>
          <w:lang w:eastAsia="cs-CZ"/>
        </w:rPr>
        <w:t>“</w:t>
      </w:r>
    </w:p>
    <w:p w:rsidR="00D07834" w:rsidRDefault="00D07834" w:rsidP="00D07834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Plzeňský kraj vyhlašuje na základě usnesení Rady Plzeňského kraje č. 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4945/24 ze</w:t>
      </w:r>
      <w:r w:rsidR="004B60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22. 4. 2024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dotační titul „Obědy do škol v Plzeňském kraji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2024/2025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2B05AA"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Termín uzávěrky příjmu žádostí 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dotaci je 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 3. 2025. Podané žádosti se budou kontrolovat průběžně, jelikož je d</w:t>
      </w:r>
      <w:r w:rsidR="007B2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tační titul oproti předchozímu školnímu roku realizován jako otevřený. </w:t>
      </w:r>
    </w:p>
    <w:p w:rsidR="00D07834" w:rsidRPr="00D07834" w:rsidRDefault="00D07834" w:rsidP="002A0E19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Cílem dotačního titulu „Obědy do škol v Plzeňském kraji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2024/2025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je:</w:t>
      </w:r>
    </w:p>
    <w:p w:rsidR="00D07834" w:rsidRPr="00D07834" w:rsidRDefault="00D07834" w:rsidP="002A0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podpora zajištění školního stravování dětí v mateřských školách a žáků v</w:t>
      </w:r>
      <w:r w:rsidR="004B60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základních a středních školách ve věku 2 až 26 let, kteří jsou ohrožení chudobou a materiální nebo pot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ravinovou deprivací</w:t>
      </w:r>
      <w:r w:rsidR="007B2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</w:p>
    <w:p w:rsidR="00D07834" w:rsidRPr="00D07834" w:rsidRDefault="00D07834" w:rsidP="002A0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poskytnutí bezplatného školního stravování povede ke zlepšení školní docházky a zároveň dojde k začlenění dětí a žáků d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 třídních i školních kolektivů</w:t>
      </w:r>
      <w:r w:rsidR="007B2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</w:p>
    <w:p w:rsidR="00D07834" w:rsidRPr="00D07834" w:rsidRDefault="00D07834" w:rsidP="002A0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podpora zajistí dětem a žákům možnost využívat služeb školního stravování se</w:t>
      </w:r>
      <w:r w:rsidR="00EC6B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všemi jeho výhodami</w:t>
      </w:r>
      <w:r w:rsidR="000272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tj. možnost konzumovat nutričně vyváženou stravu odpovídající současným zdravotním doporučením, připravov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anou s ohledem na</w:t>
      </w:r>
      <w:r w:rsidR="004B60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věk strávníka</w:t>
      </w:r>
      <w:r w:rsidR="007B2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D07834" w:rsidRDefault="00D07834" w:rsidP="00D07834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Dotační titul je realizován na základě projektu Potravinová pomoc dětem v sociální nouzi, který byl vyhlášen Ministerstvem práce a sociálních věcí v rámci Operačního programu Zaměstnanost plus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Podrobnosti k dotačnímu titulu (účel a důvod podpory, okruh žadatelů, závazné podmínky, kritéria pro hodnocení, max. výše dotace atp.) obsahuje dokument Pravidla pro žadatele a příjemce dotačního programu</w:t>
      </w:r>
      <w:r w:rsidR="004B60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Žádost o</w:t>
      </w:r>
      <w:r w:rsidR="004B60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dotaci včetně všech povinných příloh se podává výhradně elektronicky prostřednictvím aplikace eD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otace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(http://dotace.plzensky-kraj.cz/) v termínu 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 1. 6. 2024 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31. 3. 2025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edpokládaný objem finančních prostředků k rozdělení: 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8 500</w:t>
      </w:r>
      <w:r w:rsidR="008A5F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000</w:t>
      </w:r>
      <w:r w:rsidR="008A5F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Kč.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Kontaktní osoba: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76B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Bc. Marie Zábranská, </w:t>
      </w:r>
      <w:r w:rsidR="002B05AA"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oddělení mládeže a sportu OŠMS KÚPK</w:t>
      </w:r>
      <w:r w:rsidR="002B05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B05AA"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Škroupova 18, 306 13</w:t>
      </w:r>
      <w:r w:rsidR="00D76B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; Mgr. Jana Bradová, oddělení správních činností </w:t>
      </w:r>
      <w:r w:rsidR="00D76B11"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OŠMS KÚPK</w:t>
      </w:r>
      <w:r w:rsidR="00D76B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76B11" w:rsidRPr="00D078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Škroupova 18, 306 13</w:t>
      </w:r>
      <w:r w:rsidR="007B2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D07834" w:rsidRPr="00D07834" w:rsidRDefault="00D07834" w:rsidP="00D07834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87769" w:rsidRDefault="00DF38D1">
      <w:r>
        <w:rPr>
          <w:noProof/>
          <w:lang w:eastAsia="cs-CZ"/>
        </w:rPr>
        <w:drawing>
          <wp:inline distT="0" distB="0" distL="0" distR="0" wp14:anchorId="65FD6A87" wp14:editId="24AF3C5F">
            <wp:extent cx="1652270" cy="658495"/>
            <wp:effectExtent l="0" t="0" r="5080" b="8255"/>
            <wp:docPr id="2" name="obrázek 2" descr="C:\Users\zabranska\AppData\Local\Temp\73b35579-5016-4a35-8021-d31307183981__Zakladni_logotyp.zip.981\_Zakladni_logotyp\Ochranná zóna\JPEG\PK-logo-zona-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zabranska\AppData\Local\Temp\73b35579-5016-4a35-8021-d31307183981__Zakladni_logotyp.zip.981\_Zakladni_logotyp\Ochranná zóna\JPEG\PK-logo-zona-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06B323B" wp14:editId="43E4F4FA">
            <wp:extent cx="2847340" cy="737870"/>
            <wp:effectExtent l="0" t="0" r="0" b="5080"/>
            <wp:docPr id="4" name="Obrázek 4" descr="https://www.plzensky-kraj.cz/Framework/Document.ashx?ID=279955&amp;action=vie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www.plzensky-kraj.cz/Framework/Document.ashx?ID=279955&amp;action=view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E53790E" wp14:editId="427F91C5">
            <wp:extent cx="773430" cy="795020"/>
            <wp:effectExtent l="0" t="0" r="7620" b="5080"/>
            <wp:docPr id="3" name="Obrázek 3" descr="https://www.plzensky-kraj.cz/Framework/Document.ashx?ID=279956&amp;action=view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https://www.plzensky-kraj.cz/Framework/Document.ashx?ID=279956&amp;action=view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82F"/>
    <w:multiLevelType w:val="multilevel"/>
    <w:tmpl w:val="2B3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34"/>
    <w:rsid w:val="00027257"/>
    <w:rsid w:val="00202770"/>
    <w:rsid w:val="002A0E19"/>
    <w:rsid w:val="002B05AA"/>
    <w:rsid w:val="004B60F0"/>
    <w:rsid w:val="00551322"/>
    <w:rsid w:val="007B207F"/>
    <w:rsid w:val="008A5F8E"/>
    <w:rsid w:val="00B87769"/>
    <w:rsid w:val="00D07834"/>
    <w:rsid w:val="00D76B11"/>
    <w:rsid w:val="00DF38D1"/>
    <w:rsid w:val="00E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69C3-BDD8-456F-81AE-D580772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7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8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2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0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0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0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sky-kraj.cz/Framework/Document.ashx?ID=279956&amp;action=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zensky-kraj.cz/Framework/Document.ashx?ID=279955&amp;action=vie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Vyhlášení dotačního titulu „Obědy do škol v Plzeňském kraji 2024/2025“</vt:lpstr>
    </vt:vector>
  </TitlesOfParts>
  <Company>Plzeňský kraj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Bradová Jana</dc:creator>
  <cp:keywords/>
  <dc:description/>
  <cp:lastModifiedBy>Bradová Jana</cp:lastModifiedBy>
  <cp:revision>2</cp:revision>
  <dcterms:created xsi:type="dcterms:W3CDTF">2024-04-30T10:06:00Z</dcterms:created>
  <dcterms:modified xsi:type="dcterms:W3CDTF">2024-04-30T10:06:00Z</dcterms:modified>
</cp:coreProperties>
</file>