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1F701" w14:textId="308A851A" w:rsidR="003B08E2" w:rsidRDefault="00140413" w:rsidP="006A69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06BC">
        <w:rPr>
          <w:rFonts w:ascii="Arial" w:hAnsi="Arial" w:cs="Arial"/>
          <w:b/>
          <w:sz w:val="28"/>
          <w:szCs w:val="28"/>
          <w:u w:val="single"/>
        </w:rPr>
        <w:t xml:space="preserve">Souhrnná informace </w:t>
      </w:r>
      <w:r w:rsidR="00341679" w:rsidRPr="006F06BC">
        <w:rPr>
          <w:rFonts w:ascii="Arial" w:hAnsi="Arial" w:cs="Arial"/>
          <w:b/>
          <w:sz w:val="28"/>
          <w:szCs w:val="28"/>
          <w:u w:val="single"/>
        </w:rPr>
        <w:t>o výsledcích kontrol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 xml:space="preserve"> provedených Krajským úřa</w:t>
      </w:r>
      <w:r w:rsidR="003C5BE4">
        <w:rPr>
          <w:rFonts w:ascii="Arial" w:hAnsi="Arial" w:cs="Arial"/>
          <w:b/>
          <w:sz w:val="28"/>
          <w:szCs w:val="28"/>
          <w:u w:val="single"/>
        </w:rPr>
        <w:t>dem Plzeňského kraje v roce 202</w:t>
      </w:r>
      <w:r w:rsidR="00400C05">
        <w:rPr>
          <w:rFonts w:ascii="Arial" w:hAnsi="Arial" w:cs="Arial"/>
          <w:b/>
          <w:sz w:val="28"/>
          <w:szCs w:val="28"/>
          <w:u w:val="single"/>
        </w:rPr>
        <w:t>2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A69A3" w:rsidRPr="006F06BC">
        <w:rPr>
          <w:rFonts w:ascii="Arial" w:hAnsi="Arial" w:cs="Arial"/>
          <w:b/>
          <w:sz w:val="28"/>
          <w:szCs w:val="28"/>
          <w:u w:val="single"/>
        </w:rPr>
        <w:t xml:space="preserve">dle § 26 zákona </w:t>
      </w:r>
      <w:r w:rsidR="00B56F98">
        <w:rPr>
          <w:rFonts w:ascii="Arial" w:hAnsi="Arial" w:cs="Arial"/>
          <w:b/>
          <w:sz w:val="28"/>
          <w:szCs w:val="28"/>
          <w:u w:val="single"/>
        </w:rPr>
        <w:br/>
      </w:r>
      <w:r w:rsidR="006A69A3" w:rsidRPr="006F06BC">
        <w:rPr>
          <w:rFonts w:ascii="Arial" w:hAnsi="Arial" w:cs="Arial"/>
          <w:b/>
          <w:sz w:val="28"/>
          <w:szCs w:val="28"/>
          <w:u w:val="single"/>
        </w:rPr>
        <w:t>č. 255/2012 Sb.,</w:t>
      </w:r>
      <w:r w:rsidR="003B08E2" w:rsidRPr="006F06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1CD0" w:rsidRPr="006F06BC">
        <w:rPr>
          <w:rFonts w:ascii="Arial" w:hAnsi="Arial" w:cs="Arial"/>
          <w:b/>
          <w:sz w:val="28"/>
          <w:szCs w:val="28"/>
          <w:u w:val="single"/>
        </w:rPr>
        <w:t>o kontrole (kontrolní řád)</w:t>
      </w:r>
    </w:p>
    <w:p w14:paraId="29CDC877" w14:textId="77777777" w:rsidR="001D1709" w:rsidRDefault="001D1709" w:rsidP="006A69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A0D2359" w14:textId="06184DB0" w:rsidR="00E002B4" w:rsidRDefault="00140413" w:rsidP="0020198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7033E">
        <w:rPr>
          <w:rFonts w:ascii="Arial" w:hAnsi="Arial" w:cs="Arial"/>
          <w:sz w:val="24"/>
          <w:szCs w:val="24"/>
        </w:rPr>
        <w:t>Krajský úřad Pl</w:t>
      </w:r>
      <w:r w:rsidR="007B0496">
        <w:rPr>
          <w:rFonts w:ascii="Arial" w:hAnsi="Arial" w:cs="Arial"/>
          <w:sz w:val="24"/>
          <w:szCs w:val="24"/>
        </w:rPr>
        <w:t>zeňského kraje provedl v roce</w:t>
      </w:r>
      <w:r w:rsidR="007D48FD">
        <w:rPr>
          <w:rFonts w:ascii="Arial" w:hAnsi="Arial" w:cs="Arial"/>
          <w:sz w:val="24"/>
          <w:szCs w:val="24"/>
        </w:rPr>
        <w:t xml:space="preserve"> 202</w:t>
      </w:r>
      <w:r w:rsidR="00400C05">
        <w:rPr>
          <w:rFonts w:ascii="Arial" w:hAnsi="Arial" w:cs="Arial"/>
          <w:sz w:val="24"/>
          <w:szCs w:val="24"/>
        </w:rPr>
        <w:t>2</w:t>
      </w:r>
      <w:r w:rsidR="003130F3" w:rsidRPr="0077033E">
        <w:rPr>
          <w:rFonts w:ascii="Arial" w:hAnsi="Arial" w:cs="Arial"/>
          <w:sz w:val="24"/>
          <w:szCs w:val="24"/>
        </w:rPr>
        <w:t xml:space="preserve"> </w:t>
      </w:r>
      <w:r w:rsidRPr="0077033E">
        <w:rPr>
          <w:rFonts w:ascii="Arial" w:hAnsi="Arial" w:cs="Arial"/>
          <w:sz w:val="24"/>
          <w:szCs w:val="24"/>
        </w:rPr>
        <w:t xml:space="preserve">celkem </w:t>
      </w:r>
      <w:r w:rsidR="00884593">
        <w:rPr>
          <w:rFonts w:ascii="Arial" w:hAnsi="Arial" w:cs="Arial"/>
          <w:sz w:val="24"/>
          <w:szCs w:val="24"/>
        </w:rPr>
        <w:t>1043</w:t>
      </w:r>
      <w:r w:rsidRPr="0077033E">
        <w:rPr>
          <w:rFonts w:ascii="Arial" w:hAnsi="Arial" w:cs="Arial"/>
          <w:sz w:val="24"/>
          <w:szCs w:val="24"/>
        </w:rPr>
        <w:t xml:space="preserve"> kontrol, z toho </w:t>
      </w:r>
      <w:r w:rsidR="00884593">
        <w:rPr>
          <w:rFonts w:ascii="Arial" w:hAnsi="Arial" w:cs="Arial"/>
          <w:sz w:val="24"/>
          <w:szCs w:val="24"/>
        </w:rPr>
        <w:t>564</w:t>
      </w:r>
      <w:r w:rsidRPr="0077033E">
        <w:rPr>
          <w:rFonts w:ascii="Arial" w:hAnsi="Arial" w:cs="Arial"/>
          <w:sz w:val="24"/>
          <w:szCs w:val="24"/>
        </w:rPr>
        <w:t xml:space="preserve"> plánovaných </w:t>
      </w:r>
      <w:r w:rsidR="00BB64DF" w:rsidRPr="0077033E">
        <w:rPr>
          <w:rFonts w:ascii="Arial" w:hAnsi="Arial" w:cs="Arial"/>
          <w:sz w:val="24"/>
          <w:szCs w:val="24"/>
        </w:rPr>
        <w:t xml:space="preserve">(v souladu s plány </w:t>
      </w:r>
      <w:r w:rsidR="007D48FD">
        <w:rPr>
          <w:rFonts w:ascii="Arial" w:hAnsi="Arial" w:cs="Arial"/>
          <w:sz w:val="24"/>
          <w:szCs w:val="24"/>
        </w:rPr>
        <w:t>k</w:t>
      </w:r>
      <w:r w:rsidR="00EE0256">
        <w:rPr>
          <w:rFonts w:ascii="Arial" w:hAnsi="Arial" w:cs="Arial"/>
          <w:sz w:val="24"/>
          <w:szCs w:val="24"/>
        </w:rPr>
        <w:t>ontrol na I. a II. pololetí 202</w:t>
      </w:r>
      <w:r w:rsidR="00CF5EF9">
        <w:rPr>
          <w:rFonts w:ascii="Arial" w:hAnsi="Arial" w:cs="Arial"/>
          <w:sz w:val="24"/>
          <w:szCs w:val="24"/>
        </w:rPr>
        <w:t>2</w:t>
      </w:r>
      <w:r w:rsidR="00BB64DF" w:rsidRPr="0077033E">
        <w:rPr>
          <w:rFonts w:ascii="Arial" w:hAnsi="Arial" w:cs="Arial"/>
          <w:sz w:val="24"/>
          <w:szCs w:val="24"/>
        </w:rPr>
        <w:t xml:space="preserve">) </w:t>
      </w:r>
      <w:r w:rsidRPr="0077033E">
        <w:rPr>
          <w:rFonts w:ascii="Arial" w:hAnsi="Arial" w:cs="Arial"/>
          <w:sz w:val="24"/>
          <w:szCs w:val="24"/>
        </w:rPr>
        <w:t xml:space="preserve">a </w:t>
      </w:r>
      <w:r w:rsidR="00884593">
        <w:rPr>
          <w:rFonts w:ascii="Arial" w:hAnsi="Arial" w:cs="Arial"/>
          <w:sz w:val="24"/>
          <w:szCs w:val="24"/>
        </w:rPr>
        <w:t>479</w:t>
      </w:r>
      <w:r w:rsidR="00860EB2">
        <w:rPr>
          <w:rFonts w:ascii="Arial" w:hAnsi="Arial" w:cs="Arial"/>
          <w:sz w:val="24"/>
          <w:szCs w:val="24"/>
        </w:rPr>
        <w:t xml:space="preserve"> </w:t>
      </w:r>
      <w:r w:rsidRPr="0077033E">
        <w:rPr>
          <w:rFonts w:ascii="Arial" w:hAnsi="Arial" w:cs="Arial"/>
          <w:sz w:val="24"/>
          <w:szCs w:val="24"/>
        </w:rPr>
        <w:t xml:space="preserve">mimořádných. Jednalo se </w:t>
      </w:r>
      <w:r w:rsidR="00AD4781" w:rsidRPr="0077033E">
        <w:rPr>
          <w:rFonts w:ascii="Arial" w:hAnsi="Arial" w:cs="Arial"/>
          <w:sz w:val="24"/>
          <w:szCs w:val="24"/>
        </w:rPr>
        <w:t xml:space="preserve">o </w:t>
      </w:r>
      <w:r w:rsidR="006D294B">
        <w:rPr>
          <w:rFonts w:ascii="Arial" w:hAnsi="Arial" w:cs="Arial"/>
          <w:sz w:val="24"/>
          <w:szCs w:val="24"/>
        </w:rPr>
        <w:t>kontrolní</w:t>
      </w:r>
      <w:r w:rsidRPr="0077033E">
        <w:rPr>
          <w:rFonts w:ascii="Arial" w:hAnsi="Arial" w:cs="Arial"/>
          <w:sz w:val="24"/>
          <w:szCs w:val="24"/>
        </w:rPr>
        <w:t xml:space="preserve"> činnost prováděnou na obecních a městských úřadech, v organizacích zřizovaných a zakládaných Plzeňským krajem, na soukromých školá</w:t>
      </w:r>
      <w:r w:rsidR="00F91D41" w:rsidRPr="0077033E">
        <w:rPr>
          <w:rFonts w:ascii="Arial" w:hAnsi="Arial" w:cs="Arial"/>
          <w:sz w:val="24"/>
          <w:szCs w:val="24"/>
        </w:rPr>
        <w:t>ch a ostatní</w:t>
      </w:r>
      <w:r w:rsidRPr="0077033E">
        <w:rPr>
          <w:rFonts w:ascii="Arial" w:hAnsi="Arial" w:cs="Arial"/>
          <w:sz w:val="24"/>
          <w:szCs w:val="24"/>
        </w:rPr>
        <w:t>ch subjektech.</w:t>
      </w:r>
      <w:r w:rsidR="005420E5" w:rsidRPr="0077033E">
        <w:rPr>
          <w:rFonts w:ascii="Arial" w:hAnsi="Arial" w:cs="Arial"/>
          <w:sz w:val="24"/>
          <w:szCs w:val="24"/>
        </w:rPr>
        <w:t xml:space="preserve"> </w:t>
      </w:r>
    </w:p>
    <w:p w14:paraId="2A038ED8" w14:textId="77777777" w:rsidR="00CF5EF9" w:rsidRDefault="00080027" w:rsidP="000800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649C">
        <w:rPr>
          <w:rFonts w:ascii="Arial" w:hAnsi="Arial" w:cs="Arial"/>
          <w:sz w:val="24"/>
          <w:szCs w:val="24"/>
        </w:rPr>
        <w:t xml:space="preserve">Pokud nejsou u některých kontrol </w:t>
      </w:r>
      <w:r w:rsidR="00263669" w:rsidRPr="00B7649C">
        <w:rPr>
          <w:rFonts w:ascii="Arial" w:hAnsi="Arial" w:cs="Arial"/>
          <w:sz w:val="24"/>
          <w:szCs w:val="24"/>
        </w:rPr>
        <w:t xml:space="preserve">uvedeny </w:t>
      </w:r>
      <w:r w:rsidRPr="00B7649C">
        <w:rPr>
          <w:rFonts w:ascii="Arial" w:eastAsia="Times New Roman" w:hAnsi="Arial" w:cs="Arial"/>
          <w:sz w:val="24"/>
          <w:szCs w:val="24"/>
          <w:lang w:eastAsia="cs-CZ"/>
        </w:rPr>
        <w:t xml:space="preserve">závěry, nedostatky a opatření uložená k nápravě zjištěných nedostatků </w:t>
      </w:r>
      <w:r w:rsidR="00263669" w:rsidRPr="00B7649C">
        <w:rPr>
          <w:rFonts w:ascii="Arial" w:eastAsia="Times New Roman" w:hAnsi="Arial" w:cs="Arial"/>
          <w:sz w:val="24"/>
          <w:szCs w:val="24"/>
          <w:lang w:eastAsia="cs-CZ"/>
        </w:rPr>
        <w:t>z těchto kontrol</w:t>
      </w:r>
      <w:r w:rsidRPr="00B7649C">
        <w:rPr>
          <w:rFonts w:ascii="Arial" w:eastAsia="Times New Roman" w:hAnsi="Arial" w:cs="Arial"/>
          <w:sz w:val="24"/>
          <w:szCs w:val="24"/>
          <w:lang w:eastAsia="cs-CZ"/>
        </w:rPr>
        <w:t>, nebyly v rámci ročního shrnutí kontrolní činnosti vyhodnoceny jako významné, závažné a opakující se a nejsou tedy ani předmětem tohoto komplexního vyhodnocení.</w:t>
      </w:r>
      <w:r w:rsidR="00CF5E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5ADA2C0" w14:textId="77777777" w:rsidR="00791B1D" w:rsidRDefault="00791B1D" w:rsidP="00791B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Zaměstnanci Plzeňského kraje zařazeni do Útvaru interního auditu se zúčastnili některých kontrol jako členové kontrolních skupin a jím prováděné kontroly tedy nejsou samostatně vykazovány.</w:t>
      </w:r>
    </w:p>
    <w:p w14:paraId="265B9675" w14:textId="77777777" w:rsidR="00080027" w:rsidRPr="00005602" w:rsidRDefault="00080027" w:rsidP="000800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A7D58E" w14:textId="5C6E1229" w:rsidR="00934548" w:rsidRPr="00860EB2" w:rsidRDefault="00934548" w:rsidP="009345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0EB2">
        <w:rPr>
          <w:rFonts w:ascii="Arial" w:hAnsi="Arial" w:cs="Arial"/>
          <w:sz w:val="24"/>
          <w:szCs w:val="24"/>
        </w:rPr>
        <w:t>Na kontrolní a m</w:t>
      </w:r>
      <w:r w:rsidR="00EE0256">
        <w:rPr>
          <w:rFonts w:ascii="Arial" w:hAnsi="Arial" w:cs="Arial"/>
          <w:sz w:val="24"/>
          <w:szCs w:val="24"/>
        </w:rPr>
        <w:t>etodické činnosti se podílelo 16</w:t>
      </w:r>
      <w:r w:rsidRPr="00860EB2">
        <w:rPr>
          <w:rFonts w:ascii="Arial" w:hAnsi="Arial" w:cs="Arial"/>
          <w:sz w:val="24"/>
          <w:szCs w:val="24"/>
        </w:rPr>
        <w:t xml:space="preserve"> odborů Krajského úřadu Plzeňského kraje:</w:t>
      </w:r>
    </w:p>
    <w:p w14:paraId="1BB87444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odbor be</w:t>
      </w:r>
      <w:r>
        <w:rPr>
          <w:rFonts w:ascii="Arial" w:hAnsi="Arial" w:cs="Arial"/>
          <w:sz w:val="24"/>
          <w:szCs w:val="24"/>
        </w:rPr>
        <w:t>zpečnosti a krizového řízení - B</w:t>
      </w:r>
      <w:r w:rsidRPr="005E4E7C">
        <w:rPr>
          <w:rFonts w:ascii="Arial" w:hAnsi="Arial" w:cs="Arial"/>
          <w:sz w:val="24"/>
          <w:szCs w:val="24"/>
        </w:rPr>
        <w:t>KŘ,</w:t>
      </w:r>
    </w:p>
    <w:p w14:paraId="0E5119B7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odbor dopra</w:t>
      </w:r>
      <w:r>
        <w:rPr>
          <w:rFonts w:ascii="Arial" w:hAnsi="Arial" w:cs="Arial"/>
          <w:sz w:val="24"/>
          <w:szCs w:val="24"/>
        </w:rPr>
        <w:t xml:space="preserve">vy a silničního hospodářství - </w:t>
      </w:r>
      <w:r w:rsidRPr="005E4E7C">
        <w:rPr>
          <w:rFonts w:ascii="Arial" w:hAnsi="Arial" w:cs="Arial"/>
          <w:sz w:val="24"/>
          <w:szCs w:val="24"/>
        </w:rPr>
        <w:t>DSH,</w:t>
      </w:r>
    </w:p>
    <w:p w14:paraId="5854401F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ekonomický - </w:t>
      </w:r>
      <w:r w:rsidRPr="005E4E7C">
        <w:rPr>
          <w:rFonts w:ascii="Arial" w:hAnsi="Arial" w:cs="Arial"/>
          <w:sz w:val="24"/>
          <w:szCs w:val="24"/>
        </w:rPr>
        <w:t>EK,</w:t>
      </w:r>
    </w:p>
    <w:p w14:paraId="332CB968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informatiky - </w:t>
      </w:r>
      <w:r w:rsidRPr="005E4E7C">
        <w:rPr>
          <w:rFonts w:ascii="Arial" w:hAnsi="Arial" w:cs="Arial"/>
          <w:sz w:val="24"/>
          <w:szCs w:val="24"/>
        </w:rPr>
        <w:t>IT,</w:t>
      </w:r>
    </w:p>
    <w:p w14:paraId="55D1A3F2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investic a majetku - </w:t>
      </w:r>
      <w:r w:rsidRPr="005E4E7C">
        <w:rPr>
          <w:rFonts w:ascii="Arial" w:hAnsi="Arial" w:cs="Arial"/>
          <w:sz w:val="24"/>
          <w:szCs w:val="24"/>
        </w:rPr>
        <w:t>IM,</w:t>
      </w:r>
    </w:p>
    <w:p w14:paraId="668B5A98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odbor kontroly, do</w:t>
      </w:r>
      <w:r>
        <w:rPr>
          <w:rFonts w:ascii="Arial" w:hAnsi="Arial" w:cs="Arial"/>
          <w:sz w:val="24"/>
          <w:szCs w:val="24"/>
        </w:rPr>
        <w:t xml:space="preserve">zoru a stížností - </w:t>
      </w:r>
      <w:r w:rsidRPr="005E4E7C">
        <w:rPr>
          <w:rFonts w:ascii="Arial" w:hAnsi="Arial" w:cs="Arial"/>
          <w:sz w:val="24"/>
          <w:szCs w:val="24"/>
        </w:rPr>
        <w:t>KDS,</w:t>
      </w:r>
    </w:p>
    <w:p w14:paraId="0B1F77B4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odbor kultury, památ</w:t>
      </w:r>
      <w:r>
        <w:rPr>
          <w:rFonts w:ascii="Arial" w:hAnsi="Arial" w:cs="Arial"/>
          <w:sz w:val="24"/>
          <w:szCs w:val="24"/>
        </w:rPr>
        <w:t xml:space="preserve">kové péče a cestovního ruchu - </w:t>
      </w:r>
      <w:r w:rsidRPr="005E4E7C">
        <w:rPr>
          <w:rFonts w:ascii="Arial" w:hAnsi="Arial" w:cs="Arial"/>
          <w:sz w:val="24"/>
          <w:szCs w:val="24"/>
        </w:rPr>
        <w:t>KP</w:t>
      </w:r>
      <w:r>
        <w:rPr>
          <w:rFonts w:ascii="Arial" w:hAnsi="Arial" w:cs="Arial"/>
          <w:sz w:val="24"/>
          <w:szCs w:val="24"/>
        </w:rPr>
        <w:t>P</w:t>
      </w:r>
      <w:r w:rsidRPr="005E4E7C">
        <w:rPr>
          <w:rFonts w:ascii="Arial" w:hAnsi="Arial" w:cs="Arial"/>
          <w:sz w:val="24"/>
          <w:szCs w:val="24"/>
        </w:rPr>
        <w:t>,</w:t>
      </w:r>
    </w:p>
    <w:p w14:paraId="513FD8E1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regionálního rozvoje - </w:t>
      </w:r>
      <w:r w:rsidRPr="005E4E7C">
        <w:rPr>
          <w:rFonts w:ascii="Arial" w:hAnsi="Arial" w:cs="Arial"/>
          <w:sz w:val="24"/>
          <w:szCs w:val="24"/>
        </w:rPr>
        <w:t>RR,</w:t>
      </w:r>
    </w:p>
    <w:p w14:paraId="19701B30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sociálních věcí - </w:t>
      </w:r>
      <w:r w:rsidRPr="005E4E7C">
        <w:rPr>
          <w:rFonts w:ascii="Arial" w:hAnsi="Arial" w:cs="Arial"/>
          <w:sz w:val="24"/>
          <w:szCs w:val="24"/>
        </w:rPr>
        <w:t>SV,</w:t>
      </w:r>
    </w:p>
    <w:p w14:paraId="7CCFC60B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</w:t>
      </w:r>
      <w:r>
        <w:rPr>
          <w:rFonts w:ascii="Arial" w:hAnsi="Arial" w:cs="Arial"/>
          <w:sz w:val="24"/>
          <w:szCs w:val="24"/>
        </w:rPr>
        <w:t xml:space="preserve">r školství, mládeže a sportu - </w:t>
      </w:r>
      <w:r w:rsidRPr="005E4E7C">
        <w:rPr>
          <w:rFonts w:ascii="Arial" w:hAnsi="Arial" w:cs="Arial"/>
          <w:sz w:val="24"/>
          <w:szCs w:val="24"/>
        </w:rPr>
        <w:t>ŠMS,</w:t>
      </w:r>
    </w:p>
    <w:p w14:paraId="49ED8A62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>odbor vnitřních věcí</w:t>
      </w:r>
      <w:r>
        <w:rPr>
          <w:rFonts w:ascii="Arial" w:hAnsi="Arial" w:cs="Arial"/>
          <w:sz w:val="24"/>
          <w:szCs w:val="24"/>
        </w:rPr>
        <w:t xml:space="preserve"> a krajský živnostenský úřad - </w:t>
      </w:r>
      <w:r w:rsidRPr="005E4E7C">
        <w:rPr>
          <w:rFonts w:ascii="Arial" w:hAnsi="Arial" w:cs="Arial"/>
          <w:sz w:val="24"/>
          <w:szCs w:val="24"/>
        </w:rPr>
        <w:t>VVŽÚ,</w:t>
      </w:r>
    </w:p>
    <w:p w14:paraId="38E2AB24" w14:textId="77777777" w:rsidR="00934548" w:rsidRPr="005E4E7C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E7C">
        <w:rPr>
          <w:rFonts w:ascii="Arial" w:hAnsi="Arial" w:cs="Arial"/>
          <w:sz w:val="24"/>
          <w:szCs w:val="24"/>
        </w:rPr>
        <w:t xml:space="preserve">odbor </w:t>
      </w:r>
      <w:r>
        <w:rPr>
          <w:rFonts w:ascii="Arial" w:hAnsi="Arial" w:cs="Arial"/>
          <w:sz w:val="24"/>
          <w:szCs w:val="24"/>
        </w:rPr>
        <w:t xml:space="preserve">zdravotnictví - </w:t>
      </w:r>
      <w:r w:rsidRPr="005E4E7C">
        <w:rPr>
          <w:rFonts w:ascii="Arial" w:hAnsi="Arial" w:cs="Arial"/>
          <w:sz w:val="24"/>
          <w:szCs w:val="24"/>
        </w:rPr>
        <w:t>ZDR,</w:t>
      </w:r>
    </w:p>
    <w:p w14:paraId="6ACC603D" w14:textId="77777777" w:rsidR="00934548" w:rsidRDefault="00934548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životního prostředí </w:t>
      </w:r>
      <w:r w:rsidR="00C342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1D1709">
        <w:rPr>
          <w:rFonts w:ascii="Arial" w:hAnsi="Arial" w:cs="Arial"/>
          <w:sz w:val="24"/>
          <w:szCs w:val="24"/>
        </w:rPr>
        <w:t>ŽP</w:t>
      </w:r>
      <w:r w:rsidR="00C3425B">
        <w:rPr>
          <w:rFonts w:ascii="Arial" w:hAnsi="Arial" w:cs="Arial"/>
          <w:sz w:val="24"/>
          <w:szCs w:val="24"/>
        </w:rPr>
        <w:t>,</w:t>
      </w:r>
    </w:p>
    <w:p w14:paraId="3D94EE09" w14:textId="037B58EE" w:rsidR="00C3425B" w:rsidRDefault="00C3425B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kancelář hejtma</w:t>
      </w:r>
      <w:r w:rsidR="00EF0605">
        <w:rPr>
          <w:rFonts w:ascii="Arial" w:hAnsi="Arial" w:cs="Arial"/>
          <w:sz w:val="24"/>
          <w:szCs w:val="24"/>
        </w:rPr>
        <w:t>na – KHE</w:t>
      </w:r>
      <w:r w:rsidR="00EE0256">
        <w:rPr>
          <w:rFonts w:ascii="Arial" w:hAnsi="Arial" w:cs="Arial"/>
          <w:sz w:val="24"/>
          <w:szCs w:val="24"/>
        </w:rPr>
        <w:t xml:space="preserve">, </w:t>
      </w:r>
    </w:p>
    <w:p w14:paraId="2E0F54E4" w14:textId="6A7C7C58" w:rsidR="00EE0256" w:rsidRDefault="00466496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kancelář ředitele – KŘE,</w:t>
      </w:r>
    </w:p>
    <w:p w14:paraId="157C9C13" w14:textId="77777777" w:rsidR="00EF0605" w:rsidRDefault="00EF0605" w:rsidP="0093454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Útvar interního auditu – ÚIA.</w:t>
      </w:r>
    </w:p>
    <w:p w14:paraId="687C3F58" w14:textId="77777777" w:rsidR="00860EB2" w:rsidRDefault="00860EB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19706E3" w14:textId="77777777" w:rsidR="003A3792" w:rsidRDefault="003A379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9EFE5DE" w14:textId="77777777" w:rsidR="003A3792" w:rsidRDefault="003A379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352405B" w14:textId="77777777" w:rsidR="003A3792" w:rsidRDefault="003A379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57BA5B6" w14:textId="77777777" w:rsidR="003A3792" w:rsidRDefault="003A379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390ED42" w14:textId="77777777" w:rsidR="00860EB2" w:rsidRDefault="00860EB2" w:rsidP="0093454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9EAA64D" w14:textId="77777777" w:rsidR="008629FC" w:rsidRPr="003A3792" w:rsidRDefault="008629FC" w:rsidP="008629FC">
      <w:pPr>
        <w:jc w:val="both"/>
        <w:rPr>
          <w:rFonts w:ascii="Arial" w:hAnsi="Arial" w:cs="Arial"/>
          <w:sz w:val="24"/>
          <w:szCs w:val="24"/>
        </w:rPr>
      </w:pPr>
      <w:r w:rsidRPr="003A3792">
        <w:rPr>
          <w:rFonts w:ascii="Arial" w:hAnsi="Arial" w:cs="Arial"/>
          <w:sz w:val="24"/>
          <w:szCs w:val="24"/>
        </w:rPr>
        <w:lastRenderedPageBreak/>
        <w:t xml:space="preserve">Přehled počtu </w:t>
      </w:r>
      <w:r w:rsidRPr="003A3792">
        <w:rPr>
          <w:rFonts w:ascii="Arial" w:hAnsi="Arial" w:cs="Arial"/>
          <w:b/>
          <w:sz w:val="24"/>
          <w:szCs w:val="24"/>
        </w:rPr>
        <w:t>vykonaných a ukončených</w:t>
      </w:r>
      <w:r w:rsidRPr="003A3792">
        <w:rPr>
          <w:rStyle w:val="Znakapoznpodarou"/>
          <w:rFonts w:ascii="Arial" w:hAnsi="Arial" w:cs="Arial"/>
          <w:b/>
          <w:sz w:val="24"/>
          <w:szCs w:val="24"/>
        </w:rPr>
        <w:footnoteReference w:customMarkFollows="1" w:id="1"/>
        <w:t>*</w:t>
      </w:r>
      <w:r w:rsidRPr="003A3792">
        <w:rPr>
          <w:rFonts w:ascii="Arial" w:hAnsi="Arial" w:cs="Arial"/>
          <w:sz w:val="24"/>
          <w:szCs w:val="24"/>
        </w:rPr>
        <w:t xml:space="preserve"> plánovaných a mimořádných kontrol, zjištěných nedostatků a uložených nápravných opatření </w:t>
      </w:r>
      <w:r w:rsidR="00860EB2" w:rsidRPr="003A3792">
        <w:rPr>
          <w:rFonts w:ascii="Arial" w:hAnsi="Arial" w:cs="Arial"/>
          <w:sz w:val="24"/>
          <w:szCs w:val="24"/>
        </w:rPr>
        <w:t>podle kontrolované osoby</w:t>
      </w:r>
      <w:r w:rsidRPr="003A3792">
        <w:rPr>
          <w:rFonts w:ascii="Arial" w:hAnsi="Arial" w:cs="Arial"/>
          <w:sz w:val="24"/>
          <w:szCs w:val="24"/>
        </w:rPr>
        <w:t xml:space="preserve">: </w:t>
      </w:r>
    </w:p>
    <w:p w14:paraId="79FAA555" w14:textId="77777777" w:rsidR="000C6D2F" w:rsidRPr="00D0216F" w:rsidRDefault="000C6D2F" w:rsidP="0088185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30"/>
        <w:gridCol w:w="1276"/>
        <w:gridCol w:w="1559"/>
        <w:gridCol w:w="1418"/>
      </w:tblGrid>
      <w:tr w:rsidR="00612CD4" w:rsidRPr="005F4E45" w14:paraId="2A2EE5DC" w14:textId="77777777" w:rsidTr="00FC0646">
        <w:trPr>
          <w:jc w:val="center"/>
        </w:trPr>
        <w:tc>
          <w:tcPr>
            <w:tcW w:w="2410" w:type="dxa"/>
          </w:tcPr>
          <w:p w14:paraId="1FA5AFCF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564A7A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3FF97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Kontrolovaná osoba</w:t>
            </w:r>
          </w:p>
        </w:tc>
        <w:tc>
          <w:tcPr>
            <w:tcW w:w="1134" w:type="dxa"/>
          </w:tcPr>
          <w:p w14:paraId="04211276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CDDABD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0B4D3C09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530" w:type="dxa"/>
          </w:tcPr>
          <w:p w14:paraId="2D04E1AA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51F9AC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14:paraId="76E3F6D3" w14:textId="77777777" w:rsidR="00612CD4" w:rsidRDefault="00612CD4" w:rsidP="00F91D41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80F776" w14:textId="77777777" w:rsidR="00612CD4" w:rsidRPr="005F4E45" w:rsidRDefault="00612CD4" w:rsidP="00F91D41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48A2389E" w14:textId="77777777" w:rsidR="00612CD4" w:rsidRPr="005F4E45" w:rsidRDefault="00612CD4" w:rsidP="00F91D41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14:paraId="1262DB92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E1F2B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14:paraId="684E9820" w14:textId="77777777" w:rsidR="00612CD4" w:rsidRPr="005F4E45" w:rsidRDefault="00612CD4" w:rsidP="00F91D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612CD4" w:rsidRPr="00FB251E" w14:paraId="677BB88E" w14:textId="77777777" w:rsidTr="00FC0646">
        <w:trPr>
          <w:trHeight w:val="353"/>
          <w:jc w:val="center"/>
        </w:trPr>
        <w:tc>
          <w:tcPr>
            <w:tcW w:w="2410" w:type="dxa"/>
            <w:vAlign w:val="bottom"/>
          </w:tcPr>
          <w:p w14:paraId="6434E16A" w14:textId="77777777"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Obecní a městské úřady</w:t>
            </w:r>
          </w:p>
        </w:tc>
        <w:tc>
          <w:tcPr>
            <w:tcW w:w="1134" w:type="dxa"/>
            <w:vAlign w:val="bottom"/>
          </w:tcPr>
          <w:p w14:paraId="5BB89E0F" w14:textId="6F39FD09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530" w:type="dxa"/>
            <w:vAlign w:val="bottom"/>
          </w:tcPr>
          <w:p w14:paraId="54949DA2" w14:textId="3364B2BD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bottom"/>
          </w:tcPr>
          <w:p w14:paraId="6470372D" w14:textId="052F8017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559" w:type="dxa"/>
            <w:vAlign w:val="bottom"/>
          </w:tcPr>
          <w:p w14:paraId="4001A5B2" w14:textId="5C081E17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8" w:type="dxa"/>
            <w:vAlign w:val="bottom"/>
          </w:tcPr>
          <w:p w14:paraId="1A3E6A2B" w14:textId="57B0DB6B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12CD4" w:rsidRPr="00FB251E" w14:paraId="5E69FC8A" w14:textId="77777777" w:rsidTr="00FC0646">
        <w:trPr>
          <w:jc w:val="center"/>
        </w:trPr>
        <w:tc>
          <w:tcPr>
            <w:tcW w:w="2410" w:type="dxa"/>
            <w:vAlign w:val="bottom"/>
          </w:tcPr>
          <w:p w14:paraId="1063FDA0" w14:textId="77777777"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Organizace zřizované </w:t>
            </w:r>
            <w:r w:rsidR="005931C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zakládané Plzeňským krajem</w:t>
            </w:r>
          </w:p>
        </w:tc>
        <w:tc>
          <w:tcPr>
            <w:tcW w:w="1134" w:type="dxa"/>
            <w:vAlign w:val="bottom"/>
          </w:tcPr>
          <w:p w14:paraId="67059506" w14:textId="750535C5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530" w:type="dxa"/>
            <w:vAlign w:val="bottom"/>
          </w:tcPr>
          <w:p w14:paraId="5C330655" w14:textId="7B0908FE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14:paraId="2C86CE16" w14:textId="2D2A84BC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bottom"/>
          </w:tcPr>
          <w:p w14:paraId="4A9CE859" w14:textId="6EF60C76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bottom"/>
          </w:tcPr>
          <w:p w14:paraId="008A8DAE" w14:textId="7B6270E3" w:rsidR="00612CD4" w:rsidRPr="004460F9" w:rsidRDefault="00CF5EF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12CD4" w:rsidRPr="00FB251E" w14:paraId="27A4C86A" w14:textId="77777777" w:rsidTr="00FC0646">
        <w:trPr>
          <w:trHeight w:val="224"/>
          <w:jc w:val="center"/>
        </w:trPr>
        <w:tc>
          <w:tcPr>
            <w:tcW w:w="2410" w:type="dxa"/>
            <w:vAlign w:val="bottom"/>
          </w:tcPr>
          <w:p w14:paraId="230A1A0B" w14:textId="77777777" w:rsidR="00612CD4" w:rsidRPr="004460F9" w:rsidRDefault="00612CD4" w:rsidP="0059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Soukromé školy </w:t>
            </w:r>
            <w:r w:rsidR="005931C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ostatní subjekty</w:t>
            </w:r>
          </w:p>
        </w:tc>
        <w:tc>
          <w:tcPr>
            <w:tcW w:w="1134" w:type="dxa"/>
            <w:vAlign w:val="bottom"/>
          </w:tcPr>
          <w:p w14:paraId="5595EA1E" w14:textId="68C022D4" w:rsidR="00612CD4" w:rsidRPr="004460F9" w:rsidRDefault="00881692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30" w:type="dxa"/>
            <w:vAlign w:val="bottom"/>
          </w:tcPr>
          <w:p w14:paraId="73435DBB" w14:textId="1161759C" w:rsidR="00612CD4" w:rsidRPr="004460F9" w:rsidRDefault="00881692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276" w:type="dxa"/>
            <w:vAlign w:val="bottom"/>
          </w:tcPr>
          <w:p w14:paraId="7A6FD128" w14:textId="5710924C" w:rsidR="00612CD4" w:rsidRPr="004460F9" w:rsidRDefault="00D00A29" w:rsidP="00D34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559" w:type="dxa"/>
            <w:vAlign w:val="bottom"/>
          </w:tcPr>
          <w:p w14:paraId="2EB7E00C" w14:textId="7A3DFBDA" w:rsidR="00612CD4" w:rsidRPr="004460F9" w:rsidRDefault="00D00A29" w:rsidP="00F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bottom"/>
          </w:tcPr>
          <w:p w14:paraId="5F1AF138" w14:textId="37C6E607" w:rsidR="00612CD4" w:rsidRPr="004460F9" w:rsidRDefault="00D00A29" w:rsidP="00881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16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2CD4" w:rsidRPr="00FB251E" w14:paraId="3707FE77" w14:textId="77777777" w:rsidTr="00FC0646">
        <w:trPr>
          <w:trHeight w:val="407"/>
          <w:jc w:val="center"/>
        </w:trPr>
        <w:tc>
          <w:tcPr>
            <w:tcW w:w="2410" w:type="dxa"/>
            <w:vAlign w:val="bottom"/>
          </w:tcPr>
          <w:p w14:paraId="77A94087" w14:textId="77777777" w:rsidR="00612CD4" w:rsidRDefault="00612CD4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D79D3" w14:textId="77777777" w:rsidR="00612CD4" w:rsidRPr="002D3C68" w:rsidRDefault="00612CD4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bottom"/>
          </w:tcPr>
          <w:p w14:paraId="0CD75405" w14:textId="4D092D93" w:rsidR="00612CD4" w:rsidRPr="002D3C68" w:rsidRDefault="00881692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</w:t>
            </w:r>
          </w:p>
        </w:tc>
        <w:tc>
          <w:tcPr>
            <w:tcW w:w="1530" w:type="dxa"/>
            <w:vAlign w:val="bottom"/>
          </w:tcPr>
          <w:p w14:paraId="3BBEF86B" w14:textId="0673FF5F" w:rsidR="00612CD4" w:rsidRPr="002D3C68" w:rsidRDefault="00881692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1276" w:type="dxa"/>
            <w:vAlign w:val="bottom"/>
          </w:tcPr>
          <w:p w14:paraId="284CE7FB" w14:textId="50BD9F7A" w:rsidR="00612CD4" w:rsidRPr="002D3C68" w:rsidRDefault="00881692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1043</w:t>
            </w:r>
          </w:p>
        </w:tc>
        <w:tc>
          <w:tcPr>
            <w:tcW w:w="1559" w:type="dxa"/>
            <w:vAlign w:val="bottom"/>
          </w:tcPr>
          <w:p w14:paraId="296C4A1F" w14:textId="137D240B" w:rsidR="00612CD4" w:rsidRPr="002D3C68" w:rsidRDefault="00881692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418" w:type="dxa"/>
            <w:vAlign w:val="bottom"/>
          </w:tcPr>
          <w:p w14:paraId="3A645B1B" w14:textId="01F5208E" w:rsidR="00612CD4" w:rsidRPr="002D3C68" w:rsidRDefault="00881692" w:rsidP="00F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</w:tbl>
    <w:p w14:paraId="48B9E509" w14:textId="77777777" w:rsidR="00934548" w:rsidRDefault="00934548" w:rsidP="00140413">
      <w:pPr>
        <w:spacing w:after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1E9460E4" w14:textId="77777777" w:rsidR="00934548" w:rsidRDefault="00934548" w:rsidP="00140413">
      <w:pPr>
        <w:spacing w:after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3D55BD68" w14:textId="77777777" w:rsidR="00934548" w:rsidRDefault="00934548" w:rsidP="001404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8B976E" w14:textId="6CD7510C" w:rsidR="00377EC8" w:rsidRDefault="00860EB2" w:rsidP="00D264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kontrolní činnosti prováděné na obecních a </w:t>
      </w:r>
      <w:r w:rsidR="00CF43C6">
        <w:rPr>
          <w:rFonts w:ascii="Arial" w:hAnsi="Arial" w:cs="Arial"/>
          <w:b/>
          <w:sz w:val="24"/>
          <w:szCs w:val="24"/>
          <w:u w:val="single"/>
        </w:rPr>
        <w:t> </w:t>
      </w:r>
      <w:r>
        <w:rPr>
          <w:rFonts w:ascii="Arial" w:hAnsi="Arial" w:cs="Arial"/>
          <w:b/>
          <w:sz w:val="24"/>
          <w:szCs w:val="24"/>
          <w:u w:val="single"/>
        </w:rPr>
        <w:t>městských úřadech</w:t>
      </w:r>
      <w:r w:rsidR="00400C05">
        <w:rPr>
          <w:rFonts w:ascii="Arial" w:hAnsi="Arial" w:cs="Arial"/>
          <w:b/>
          <w:sz w:val="24"/>
          <w:szCs w:val="24"/>
          <w:u w:val="single"/>
        </w:rPr>
        <w:t xml:space="preserve"> v roce 2022</w:t>
      </w:r>
    </w:p>
    <w:p w14:paraId="603D20B0" w14:textId="77777777" w:rsidR="00860EB2" w:rsidRDefault="00860EB2" w:rsidP="00D264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1BF5F4" w14:textId="77777777" w:rsidR="00860EB2" w:rsidRDefault="00860EB2" w:rsidP="0059539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60EB2">
        <w:rPr>
          <w:rFonts w:ascii="Arial" w:hAnsi="Arial" w:cs="Arial"/>
          <w:sz w:val="24"/>
          <w:szCs w:val="24"/>
        </w:rPr>
        <w:t xml:space="preserve">Přehled počtu </w:t>
      </w:r>
      <w:r w:rsidRPr="00860EB2">
        <w:rPr>
          <w:rFonts w:ascii="Arial" w:hAnsi="Arial" w:cs="Arial"/>
          <w:b/>
          <w:sz w:val="24"/>
          <w:szCs w:val="24"/>
        </w:rPr>
        <w:t>vykonaných a ukončených</w:t>
      </w:r>
      <w:r w:rsidRPr="00860EB2">
        <w:rPr>
          <w:rFonts w:ascii="Arial" w:hAnsi="Arial" w:cs="Arial"/>
          <w:sz w:val="24"/>
          <w:szCs w:val="24"/>
        </w:rPr>
        <w:t xml:space="preserve"> plánovaných a mimořádných kontrol, zjištěných nedostatků a uložených nápravných opatření </w:t>
      </w:r>
      <w:r w:rsidRPr="00860EB2">
        <w:rPr>
          <w:rFonts w:ascii="Arial" w:hAnsi="Arial" w:cs="Arial"/>
          <w:b/>
          <w:sz w:val="24"/>
          <w:szCs w:val="24"/>
        </w:rPr>
        <w:t>výkonu působnosti územních samosprávných celků</w:t>
      </w:r>
      <w:r w:rsidRPr="00860EB2">
        <w:rPr>
          <w:rFonts w:ascii="Arial" w:hAnsi="Arial" w:cs="Arial"/>
          <w:sz w:val="24"/>
          <w:szCs w:val="24"/>
        </w:rPr>
        <w:t xml:space="preserve"> (obecních a městských úřadech): </w:t>
      </w:r>
    </w:p>
    <w:p w14:paraId="5AF14150" w14:textId="77777777" w:rsidR="002C7D7D" w:rsidRPr="002C7D7D" w:rsidRDefault="002C7D7D" w:rsidP="002C7D7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C7D7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a  městských úřadech): </w:t>
      </w:r>
    </w:p>
    <w:p w14:paraId="466D8EDB" w14:textId="103D72D2" w:rsidR="002C7D7D" w:rsidRDefault="002C7D7D" w:rsidP="002C7D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tbl>
      <w:tblPr>
        <w:tblStyle w:val="Mkatabulky1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7531EA" w14:paraId="7E5D725E" w14:textId="77777777" w:rsidTr="007531E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973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13EF6DE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7916051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9B5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ACF0D21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Počet</w:t>
            </w:r>
          </w:p>
          <w:p w14:paraId="343785CD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901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A3BBBE8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660" w14:textId="77777777" w:rsidR="007531EA" w:rsidRDefault="007531EA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C3FB92" w14:textId="77777777" w:rsidR="007531EA" w:rsidRDefault="007531EA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Počet</w:t>
            </w:r>
          </w:p>
          <w:p w14:paraId="4397030E" w14:textId="77777777" w:rsidR="007531EA" w:rsidRDefault="007531EA">
            <w:pPr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2F6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24746CB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920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7531EA" w14:paraId="2F5BEE2D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986DE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E344" w14:textId="5D579411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681C4" w14:textId="608114FC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22C8" w14:textId="61AE4D96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1FC1" w14:textId="79EED8C3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2BCC" w14:textId="7F27464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7531EA" w14:paraId="7AC7E0E6" w14:textId="77777777" w:rsidTr="00AB672F">
        <w:trPr>
          <w:trHeight w:val="2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D0F9B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B6A6" w14:textId="2C85D1B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7FC90" w14:textId="121C9C1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0D657" w14:textId="71A7676C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79A8" w14:textId="1C7FB9D0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708C2" w14:textId="343C98A3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0B6F97F3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BE35F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8B41" w14:textId="4F6D462C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0AFD" w14:textId="3D68CBD3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6599" w14:textId="17856D34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988AF" w14:textId="2B5EB78D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D5CD8" w14:textId="3EF0984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2B329494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F1B5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A1F1" w14:textId="15DBDAC2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77B0" w14:textId="4F66FEB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50" w14:textId="71BEAC22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9F695" w14:textId="19134AC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6A79" w14:textId="6F33C3A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48663B2F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ABC78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251A" w14:textId="067042F1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54AAA" w14:textId="0AF11199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E04AB" w14:textId="4FE1DE3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F4B5" w14:textId="3EF40D66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7C66" w14:textId="4C03AD7A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531EA" w14:paraId="08557895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943A8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545BE" w14:textId="5123B7E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6F54" w14:textId="31CF1AB0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B32B" w14:textId="4FE0159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67AA" w14:textId="66542D5C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C5F0" w14:textId="655C9600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531EA" w14:paraId="462292B4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FB149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VVŽÚ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3075" w14:textId="045D7D89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EAC5" w14:textId="6D9F25C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7617A" w14:textId="16AE486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8453" w14:textId="3DF3F167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3980" w14:textId="14220EC3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17E0354D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EDDD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C1565" w14:textId="0138B533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A2ED" w14:textId="78FC197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32C5" w14:textId="5CC2D360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6CC9" w14:textId="11B1CD1B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21DDB" w14:textId="3F633BBA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31EA" w14:paraId="0D41CE98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97D2E" w14:textId="77777777" w:rsidR="007531EA" w:rsidRDefault="007531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ŽP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F5A5" w14:textId="1BAED1D9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B407" w14:textId="1C0C13AE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3865" w14:textId="4C869818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68251" w14:textId="657416E7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0835" w14:textId="10237EF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2F86FDAB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F6214" w14:textId="77777777" w:rsidR="007531EA" w:rsidRDefault="00753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7054" w14:textId="1A2EE388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4944" w14:textId="23AF3661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8E32" w14:textId="6C6FC351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DB80" w14:textId="50419FA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6DFA" w14:textId="42749DA8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071F5A0D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E47AF" w14:textId="77777777" w:rsidR="007531EA" w:rsidRDefault="00753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BKŘ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F81D" w14:textId="17013D6C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4DD1" w14:textId="277EF6DF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509A" w14:textId="07272B34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1D938" w14:textId="3D58AD37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18CD" w14:textId="730C4A25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20B29FEC" w14:textId="77777777" w:rsidTr="00AB672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E55A6" w14:textId="77777777" w:rsidR="007531EA" w:rsidRDefault="00753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B298" w14:textId="2F1D4C67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63A3" w14:textId="3B0B64B2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325C6" w14:textId="76D13C84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1AA9" w14:textId="5C099D1A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9771" w14:textId="0FEB4CDB" w:rsidR="007531EA" w:rsidRDefault="00CF5E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7531EA" w14:paraId="14EC2E30" w14:textId="77777777" w:rsidTr="00AB672F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DDA5A" w14:textId="77777777" w:rsidR="007531EA" w:rsidRDefault="007531E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A2AF" w14:textId="457CDCF4" w:rsidR="007531EA" w:rsidRDefault="00CF5E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3F44F" w14:textId="14A60B76" w:rsidR="007531EA" w:rsidRDefault="00CF5EF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4149" w14:textId="4CAFE257" w:rsidR="007531EA" w:rsidRDefault="00CF5EF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5450B" w14:textId="60F18235" w:rsidR="007531EA" w:rsidRDefault="00CF5EF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8153" w14:textId="375113EA" w:rsidR="007531EA" w:rsidRDefault="00CF5EF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</w:tr>
    </w:tbl>
    <w:p w14:paraId="43B4A388" w14:textId="77777777" w:rsidR="007531EA" w:rsidRDefault="007531EA" w:rsidP="007531EA">
      <w:pPr>
        <w:rPr>
          <w:rFonts w:ascii="Arial" w:hAnsi="Arial" w:cs="Arial"/>
          <w:b/>
          <w:sz w:val="28"/>
          <w:szCs w:val="28"/>
        </w:rPr>
      </w:pPr>
    </w:p>
    <w:p w14:paraId="206A8C40" w14:textId="77777777" w:rsidR="007531EA" w:rsidRPr="002C7D7D" w:rsidRDefault="007531EA" w:rsidP="002C7D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40E3329" w14:textId="77777777" w:rsidR="002C7D7D" w:rsidRPr="002C7D7D" w:rsidRDefault="002C7D7D" w:rsidP="002C7D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FCD904C" w14:textId="273A0E59" w:rsidR="002C7D7D" w:rsidRDefault="002C7D7D" w:rsidP="002C7D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977423A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dopravy a silničního hospodářství </w:t>
      </w:r>
    </w:p>
    <w:p w14:paraId="1B4382AF" w14:textId="77777777" w:rsidR="00F87F35" w:rsidRDefault="00F87F35" w:rsidP="00F87F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07F93058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působnosti silničního správního úřadu a speciálního stavebního úřadu pro dopravní stavby (dle zákona č. 13/1997 Sb., o pozemních komunikacích, ve znění pozdějších předpisů a zákona č. 183/2006 Sb., o územním plánování a stavebním řádu, ve znění pozdějších předpisů);</w:t>
      </w:r>
    </w:p>
    <w:p w14:paraId="7DC05F5B" w14:textId="09B0C995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přestupky a správní delikty na úseku bezpečnosti silničního provozu, přestupky </w:t>
      </w:r>
      <w:r>
        <w:rPr>
          <w:rFonts w:ascii="Arial" w:hAnsi="Arial" w:cs="Arial"/>
        </w:rPr>
        <w:br/>
        <w:t xml:space="preserve">a správní delikty na úseku pojištění odpovědnosti z provozu vozidel, přestupky </w:t>
      </w:r>
      <w:r>
        <w:rPr>
          <w:rFonts w:ascii="Arial" w:hAnsi="Arial" w:cs="Arial"/>
        </w:rPr>
        <w:br/>
        <w:t xml:space="preserve">a správní delikty na úseku provozování silničních vozidel (dle zákona č. 200/1990 Sb., o přestupcích, ve znění pozdějších předpisů, zákona č. 361/2000 Sb., </w:t>
      </w:r>
      <w:r>
        <w:rPr>
          <w:rFonts w:ascii="Arial" w:hAnsi="Arial" w:cs="Arial"/>
        </w:rPr>
        <w:br/>
        <w:t xml:space="preserve">o silničním provozu, ve znění pozdějších předpisů, zákona č. 168/1999 Sb., </w:t>
      </w:r>
      <w:r>
        <w:rPr>
          <w:rFonts w:ascii="Arial" w:hAnsi="Arial" w:cs="Arial"/>
        </w:rPr>
        <w:br/>
        <w:t xml:space="preserve">o pojištění odpovědnosti z provozu vozidla, ve znění pozdějších předpisů a zákona č.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56/2001 Sb., o podmínkách provozu vozidel na pozemních komunikacích, </w:t>
      </w:r>
      <w:r>
        <w:rPr>
          <w:rFonts w:ascii="Arial" w:hAnsi="Arial" w:cs="Arial"/>
        </w:rPr>
        <w:br/>
        <w:t>ve znění pozdějších předpisů);</w:t>
      </w:r>
    </w:p>
    <w:p w14:paraId="58171986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řidičů (dle zákona č. 361/2000 Sb., o silničním provozu, ve znění pozdějších předpisů a zákona č. 247/2000 Sb., o získávání a zdokonalování odborné způsobilosti k řízení motorových vozidel, ve znění pozdějších předpisů);</w:t>
      </w:r>
    </w:p>
    <w:p w14:paraId="093B0013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vozidel (dle zákona č. 56/2001 Sb., o podmínkách provozu vozidel na pozemních komunikacích, ve znění pozdějších předpisů);</w:t>
      </w:r>
    </w:p>
    <w:p w14:paraId="377E9CF0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taxislužby (dle zákona č. 111/1994 Sb., o silniční dopravě, ve znění pozdějších předpisů);</w:t>
      </w:r>
    </w:p>
    <w:p w14:paraId="0F577A55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autoškol (dle zákona č. 247/2000 Sb., o získávání a zdokonalování odborné způsobilosti k řízení motorových vozidel, ve znění pozdějších předpisů);</w:t>
      </w:r>
    </w:p>
    <w:p w14:paraId="29FCCBDF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stanic měření emisí (dle zákona č. 56/2001 Sb., o podmínkách provozu vozidel na pozemních komunikacích, ve znění pozdějších předpisů);</w:t>
      </w:r>
    </w:p>
    <w:p w14:paraId="6225FE4E" w14:textId="77777777" w:rsidR="00F87F35" w:rsidRDefault="00F87F35" w:rsidP="00F87F35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agenda veřejné linkové dopravy dle zákona č. 111/1994 Sb., o silniční dopravě, ve znění pozdějších předpisů; </w:t>
      </w:r>
    </w:p>
    <w:p w14:paraId="6699DD6F" w14:textId="11397AAD" w:rsidR="00F87F35" w:rsidRDefault="00F87F35" w:rsidP="00FC3C3D">
      <w:pPr>
        <w:pStyle w:val="Odstavecseseznamem"/>
        <w:numPr>
          <w:ilvl w:val="0"/>
          <w:numId w:val="4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648C6FDA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problémovou oblastí na úseku </w:t>
      </w:r>
      <w:r>
        <w:rPr>
          <w:rFonts w:ascii="Arial" w:hAnsi="Arial" w:cs="Arial"/>
          <w:b/>
        </w:rPr>
        <w:t>silničního hospodářství</w:t>
      </w:r>
      <w:r>
        <w:rPr>
          <w:rFonts w:ascii="Arial" w:hAnsi="Arial" w:cs="Arial"/>
        </w:rPr>
        <w:t xml:space="preserve"> a speciálního stavebního úřadu se u kontrolovaných úřadů problémem jeví uvádění podmínek do výroku rozhodnutí, které jsou z pohledu správního orgánu nevymahatelné. Nebo naopak ve výroku rozhodnutí zcela chybí podmínky vyplývající ze závazného stanoviska, jehož obsah je pro výrokovou část rozhodnutí správního orgánu závazný. V některých případech je ve výroku rozhodnutí odkazováno na podklady, které však ve spisu chybí. Výroky rozhodnutí bývají nedostatečně odůvodněny. V několika případech byla zjištěna chybně uvedena příslušnost silničního správního úřadu. Bylo zjištěno, že písemnosti nejsou označeny v souladu s § 75 odst. 1 správního řádu. Ve společném územním a  stavebním povolení bylo zjištěno, že v některých případech není uváděn způsob využití pozemku, na který se záměr umisťuje. Ojediněle bylo zjištěno, že není řádně veden spis ve smyslu § 17 odst. 1 správního řádu. Vzhledem k malému rozsahu agendy silničního správního úřadu na obcích I. a II. typu a vzhledem k personálnímu obsazení na těchto úřadech byly kontroly zaměřeny na metodickou pomoc pro lepší pochopení a osvojení dané problematiky.</w:t>
      </w:r>
    </w:p>
    <w:p w14:paraId="7AABE85E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Dopravně správní agenda:</w:t>
      </w:r>
    </w:p>
    <w:p w14:paraId="2FFE46C0" w14:textId="796E09CC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agendě přestupků v dopravě byla zjištěna pochybení spočívající v nesprávné právní kvalifikaci skutků a určitosti a preciznosti výroků a odůvodňování rozhodnutí, a  to  včetně odůvodnění sankcí. Další pochybení spočívalo v neodůvodněném uložení pořádkové pokuty </w:t>
      </w:r>
      <w:r>
        <w:rPr>
          <w:rFonts w:ascii="Arial" w:hAnsi="Arial" w:cs="Arial"/>
        </w:rPr>
        <w:lastRenderedPageBreak/>
        <w:t xml:space="preserve">a nedostatečně zjištěném skutkovému stavu věci, úplnosti podkladů rozhodnutí a  užití správných procesních postupů v řízeních. Dále bylo zjištěno nedodržování procesních práv účastníků řízení, nedostatečně provedené dokazování v řízení a  nedostatečné odůvodňování rozhodnutí. Dále bylo zjištěno nedodržení lhůt pro  zahájení řízení či vydání rozhodnutí,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jak v agendě kontrolního vážení a  v  agendě přestupků v dopravě.</w:t>
      </w:r>
    </w:p>
    <w:p w14:paraId="48ECFD1B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agendě zadržování řidičských průkazů byla zjištěna pochybení v nedostatečně precizním odůvodnění rozhodnutí, v náležitostech výroku rozhodnutí a jeho dostatečné určitosti, nedodržení lhůty pro zahájení řízení, úplnosti podkladů rozhodnutí a  dostatečně provedeného dokazování ve věci, správné právní kvalifikaci, dodržování procesních práv účastníků.</w:t>
      </w:r>
    </w:p>
    <w:p w14:paraId="46B6C7FB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agendě evidence řidičů bylo hlavní problémovou oblastí dodržování procesních práv účastníků řízení a správnosti právních kvalifikací.</w:t>
      </w:r>
    </w:p>
    <w:p w14:paraId="6D22B37C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agendě autoškol byla zjištěna pochybení v nedodržování formálních procesů ve  vedení spisů a spisové služby, formálních náležitostech rozhodnutí, dodržování místní příslušnosti. </w:t>
      </w:r>
    </w:p>
    <w:p w14:paraId="674C8AF0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agendě stanic měření emisí bylo zjištěno pochybení spočívající v neprovedení kontrol provozovatelů stanic měření emisí.</w:t>
      </w:r>
    </w:p>
    <w:p w14:paraId="528CEE61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 xml:space="preserve">silniční dopravy (agenda veřejné linkové dopravy) </w:t>
      </w:r>
      <w:r>
        <w:rPr>
          <w:rFonts w:ascii="Arial" w:hAnsi="Arial" w:cs="Arial"/>
        </w:rPr>
        <w:t>byly zjištěny závažné nedostatky spočívající v nesprávném úředním postupu a v absenci zákonných náležitostí rozhodnutí. Dále bylo zjištěno pochybení spočívající v neprovedení státního odborného dozoru ve věcech městské autobusové dopravy.</w:t>
      </w:r>
    </w:p>
    <w:p w14:paraId="75A10873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>pojištění odpovědnosti za škodu způsobenou provozem vozidla</w:t>
      </w:r>
      <w:r>
        <w:rPr>
          <w:rFonts w:ascii="Arial" w:hAnsi="Arial" w:cs="Arial"/>
        </w:rPr>
        <w:t xml:space="preserve"> bylo zjištěno pochybení spočívající v nedostatečném prověření skutku.</w:t>
      </w:r>
    </w:p>
    <w:p w14:paraId="2561874C" w14:textId="77777777" w:rsidR="00F87F35" w:rsidRDefault="00F87F35" w:rsidP="00F87F35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Nápravná opatření:</w:t>
      </w:r>
    </w:p>
    <w:p w14:paraId="29904408" w14:textId="77777777" w:rsidR="00F87F35" w:rsidRDefault="00F87F35" w:rsidP="00F87F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Kontrolující správní orgán si vyžádal zprávu o tom, proč nebyla vykonána kontrola státního odborného dozoru ve věcech městské autobusové dopravy dle plánu kontrol s řádným odůvodněním. Dále kontrolující orgán uložil povinnost vykonat státní odborný dozor ve věcech městské autobusové dopravy v počtu nejméně 2 kontrol. </w:t>
      </w:r>
    </w:p>
    <w:p w14:paraId="1E8E9D15" w14:textId="3DA9247E" w:rsidR="00F87F35" w:rsidRDefault="00F87F35" w:rsidP="00F87F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Kontrolující správní orgán zadal vypracovat plán státního dozoru ve věcech získávání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zdokonalování odborné způsobilosti k řízení motorových vozidel, podle něhož bude v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kontrolní činnosti postupovat. </w:t>
      </w:r>
    </w:p>
    <w:p w14:paraId="602CEE9E" w14:textId="77777777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Kontrolující správní orgán uložil povinnost napravit systém vedení řízení o obdržených podáních agendy provozování autoškol a provádění zkoušek z odborné způsobilosti k řízení motorového vozidla žadatelů o řidičská oprávnění.</w:t>
      </w:r>
    </w:p>
    <w:p w14:paraId="36CB01E2" w14:textId="77777777" w:rsidR="00F87F35" w:rsidRDefault="00F87F35" w:rsidP="00F87F35">
      <w:pPr>
        <w:jc w:val="both"/>
        <w:rPr>
          <w:rFonts w:ascii="Arial" w:hAnsi="Arial" w:cs="Arial"/>
          <w:b/>
          <w:sz w:val="28"/>
          <w:szCs w:val="28"/>
        </w:rPr>
      </w:pPr>
    </w:p>
    <w:p w14:paraId="251416D1" w14:textId="77777777" w:rsidR="00F87F35" w:rsidRDefault="00F87F35" w:rsidP="00F87F35">
      <w:pPr>
        <w:jc w:val="both"/>
        <w:rPr>
          <w:rFonts w:ascii="Arial" w:hAnsi="Arial" w:cs="Arial"/>
          <w:b/>
          <w:sz w:val="28"/>
          <w:szCs w:val="28"/>
        </w:rPr>
      </w:pPr>
    </w:p>
    <w:p w14:paraId="0EBC0FFE" w14:textId="00370822" w:rsidR="00F87F35" w:rsidRDefault="00F87F35" w:rsidP="00F87F35">
      <w:pPr>
        <w:jc w:val="both"/>
        <w:rPr>
          <w:rFonts w:ascii="Arial" w:hAnsi="Arial" w:cs="Arial"/>
          <w:b/>
          <w:sz w:val="28"/>
          <w:szCs w:val="28"/>
        </w:rPr>
      </w:pPr>
    </w:p>
    <w:p w14:paraId="5A3FBE8A" w14:textId="77777777" w:rsidR="00FC3C3D" w:rsidRDefault="00FC3C3D" w:rsidP="00F87F35">
      <w:pPr>
        <w:jc w:val="both"/>
        <w:rPr>
          <w:rFonts w:ascii="Arial" w:hAnsi="Arial" w:cs="Arial"/>
          <w:b/>
          <w:sz w:val="28"/>
          <w:szCs w:val="28"/>
        </w:rPr>
      </w:pPr>
    </w:p>
    <w:p w14:paraId="5FBE425D" w14:textId="77777777" w:rsidR="00F87F35" w:rsidRDefault="00F87F35" w:rsidP="00F87F35">
      <w:pPr>
        <w:jc w:val="both"/>
        <w:rPr>
          <w:rFonts w:ascii="Arial" w:hAnsi="Arial" w:cs="Arial"/>
          <w:b/>
          <w:sz w:val="28"/>
          <w:szCs w:val="28"/>
        </w:rPr>
      </w:pPr>
    </w:p>
    <w:p w14:paraId="2104C161" w14:textId="77777777" w:rsidR="00F87F35" w:rsidRDefault="00F87F35" w:rsidP="00F87F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Odbor ekonomický </w:t>
      </w:r>
    </w:p>
    <w:p w14:paraId="6F1EDCC7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0E08A7A5" w14:textId="5B59EAF3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úřad Plzeňského kraje provádí kontroly v této oblasti na úseku </w:t>
      </w:r>
      <w:r>
        <w:rPr>
          <w:rFonts w:ascii="Arial" w:hAnsi="Arial" w:cs="Arial"/>
          <w:b/>
        </w:rPr>
        <w:t>místních poplatků</w:t>
      </w:r>
      <w:r>
        <w:rPr>
          <w:rFonts w:ascii="Arial" w:hAnsi="Arial" w:cs="Arial"/>
        </w:rPr>
        <w:t>. Provedenými kontrolami nebyla shledána závažná pochybení a lze konstatovat, že jednotlivé zjištěné nedostatky u kontrolovaných subjektů nejsou opakujícího se charakteru.</w:t>
      </w:r>
    </w:p>
    <w:p w14:paraId="2397594D" w14:textId="6EE1CA64" w:rsidR="00DA745A" w:rsidRDefault="00DA745A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Ekonomický odbor prováděl v součinnosti s odborem vnitřních věcí a krajský živnostenský úřad i kontrolu </w:t>
      </w:r>
      <w:r w:rsidRPr="00DA745A">
        <w:rPr>
          <w:rFonts w:ascii="Arial" w:hAnsi="Arial" w:cs="Arial"/>
          <w:b/>
        </w:rPr>
        <w:t>veřejných sbírek</w:t>
      </w:r>
      <w:r>
        <w:rPr>
          <w:rFonts w:ascii="Arial" w:hAnsi="Arial" w:cs="Arial"/>
        </w:rPr>
        <w:t xml:space="preserve"> – viz níže.</w:t>
      </w:r>
    </w:p>
    <w:p w14:paraId="093878AE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</w:p>
    <w:p w14:paraId="567A722B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kontroly, dozoru a stížností </w:t>
      </w:r>
    </w:p>
    <w:p w14:paraId="28A460A3" w14:textId="77777777" w:rsidR="00F87F35" w:rsidRDefault="00F87F35" w:rsidP="00F87F35">
      <w:pPr>
        <w:autoSpaceDE w:val="0"/>
        <w:autoSpaceDN w:val="0"/>
        <w:jc w:val="both"/>
        <w:rPr>
          <w:rFonts w:ascii="Arial" w:eastAsia="Times New Roman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5FAF2853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aplikace zákona č. 106/1999 Sb., o svobodném přístupu k informacím, ve znění pozdějších předpisů (dále jen „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“);</w:t>
      </w:r>
    </w:p>
    <w:p w14:paraId="5DAAD19E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aplikace zákona č. 85/1990 Sb., o právu petičním;</w:t>
      </w:r>
    </w:p>
    <w:p w14:paraId="7D386F97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aplikace § 175 zákona č. 500/2004 Sb., správní řád, ve znění pozdějších předpisů; </w:t>
      </w:r>
    </w:p>
    <w:p w14:paraId="791DE1D9" w14:textId="6D76F9C3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zákona č. 111/2009 Sb., o  základních registrech (kontrola editace RÚIAN) a kontrola přístupových oprávnění do ISÚI dle zákona č.  181/2014 Sb., o kybernetické bezpečnosti a  vyhlášky č. 82/2018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kybernetické bezpečnosti – viz odbor regionálního rozvoje.</w:t>
      </w:r>
    </w:p>
    <w:p w14:paraId="0A6E348D" w14:textId="77777777" w:rsidR="00F87F35" w:rsidRDefault="00F87F35" w:rsidP="00F87F35">
      <w:p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kontrolních závěrů:</w:t>
      </w:r>
    </w:p>
    <w:p w14:paraId="40E2BC4C" w14:textId="77777777" w:rsidR="00F87F35" w:rsidRDefault="00F87F35" w:rsidP="00F87F35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zákona č. 106/1999 Sb., o svobodném přístupu k informacím, ve znění pozdějších předpisů</w:t>
      </w:r>
    </w:p>
    <w:p w14:paraId="555E767E" w14:textId="77777777" w:rsidR="00F87F35" w:rsidRDefault="00F87F35" w:rsidP="00DA745A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Kontrolované osoby (povinné subjekty) nepostupují v souladu s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. Nejčastějšími nedostatky jsou:</w:t>
      </w:r>
    </w:p>
    <w:p w14:paraId="23F4932C" w14:textId="77777777" w:rsidR="00F87F35" w:rsidRDefault="00F87F35" w:rsidP="00DA745A">
      <w:pPr>
        <w:autoSpaceDE w:val="0"/>
        <w:autoSpaceDN w:val="0"/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nevydání rozhodnutí o odmítnutí žádosti dle § 15 odst. 1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v případě, že povinný subjekt žádosti, byť i z části nevyhoví</w:t>
      </w:r>
    </w:p>
    <w:p w14:paraId="78BEB8D3" w14:textId="77777777" w:rsidR="00F87F35" w:rsidRDefault="00F87F35" w:rsidP="00DA745A">
      <w:pPr>
        <w:autoSpaceDE w:val="0"/>
        <w:autoSpaceDN w:val="0"/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nedodržení formy úkonů a lhůt stanovených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pro daný postup</w:t>
      </w:r>
    </w:p>
    <w:p w14:paraId="47C57F8C" w14:textId="3FFA46A2" w:rsidR="00F87F35" w:rsidRDefault="00F87F35" w:rsidP="00DA745A">
      <w:pPr>
        <w:autoSpaceDE w:val="0"/>
        <w:autoSpaceDN w:val="0"/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opomíjení práv dotčených osob (tj. nevyzvání dotčené osoby k vyjádření k žádosti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osobě žadatele, nedoručení poskytnuté informace nebo rozhodnutí dotčené osobě)</w:t>
      </w:r>
    </w:p>
    <w:p w14:paraId="7EBAF24D" w14:textId="065F720F" w:rsidR="00F87F35" w:rsidRDefault="00F87F35" w:rsidP="00F87F35">
      <w:pPr>
        <w:autoSpaceDE w:val="0"/>
        <w:autoSpaceDN w:val="0"/>
        <w:spacing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neplnění povinnosti dané § 5 odst. 3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nebo plnění této povinnosti, tj.  zveřejňovaní poskytnutých informací v rozporu se stanoviskem Odboru veřejné správy, dozoru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kontroly Ministerstva vnitra č. 1/2012, popisujícím postup povinného subjektu při zveřejnění informace poskytnuté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tj. bez přihlédnutí k ochraně osobních údajů fyzických osob</w:t>
      </w:r>
    </w:p>
    <w:p w14:paraId="64EE6902" w14:textId="77777777" w:rsidR="00F87F35" w:rsidRDefault="00F87F35" w:rsidP="00F87F35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zákona č. 85/1990 Sb., o právu petičním</w:t>
      </w:r>
    </w:p>
    <w:p w14:paraId="293F6771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kontrolované osoby nemají dle § 7 zákona č. 85/1990 Sb., o právu petičním, vydán vnitřní předpis, kterým by bylo upraveno přijímání a vyřizování petic pro oblast přenesené působnosti</w:t>
      </w:r>
    </w:p>
    <w:p w14:paraId="00701B3E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kontrolovaný subjekt záležitost v jeho samostatné působnosti podanou formou petice označené dle zákona č. 85/1990 Sb., o právu petičním, neposoudí dle svého </w:t>
      </w:r>
      <w:r>
        <w:rPr>
          <w:rFonts w:ascii="Arial" w:hAnsi="Arial" w:cs="Arial"/>
        </w:rPr>
        <w:lastRenderedPageBreak/>
        <w:t>skutečného obsahu a nepostupuje dle § 16 odst. 2 písm. f) a g) zákona č.  128/2000 Sb., o obcích (obecní zřízení), ve znění pozdějších předpisů</w:t>
      </w:r>
    </w:p>
    <w:p w14:paraId="67D1CE0C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nedodržení lhůty pro postoupení petice (§ 5 odst. 2 zákona č. 85/1990 Sb., o  právu petičním). </w:t>
      </w:r>
    </w:p>
    <w:p w14:paraId="76DA88DC" w14:textId="77777777" w:rsidR="00F87F35" w:rsidRDefault="00F87F35" w:rsidP="00F87F35">
      <w:pPr>
        <w:autoSpaceDE w:val="0"/>
        <w:autoSpaceDN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Aplikace § 175 zákona č. 500/2004 Sb., správní řád, ve znění pozdějších předpisů</w:t>
      </w:r>
    </w:p>
    <w:p w14:paraId="38C157CF" w14:textId="77777777" w:rsidR="00F87F35" w:rsidRDefault="00F87F35" w:rsidP="00F87F35">
      <w:pPr>
        <w:autoSpaceDE w:val="0"/>
        <w:autoSpaceDN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Kontrolované osoby často neposoudí podání označené jako stížnost dle § 175 zákona č.  500/2004 Sb., správní řád, ve znění pozdějších předpisů, dle jeho skutečného obsahu (tj. jako řádný nebo mimořádný opravný prostředek) a nepodřadí posléze příslušný režim jeho vyřizování.</w:t>
      </w:r>
    </w:p>
    <w:p w14:paraId="6C526BA6" w14:textId="77777777" w:rsidR="00F87F35" w:rsidRDefault="00F87F35" w:rsidP="00F87F35">
      <w:pPr>
        <w:rPr>
          <w:rFonts w:ascii="Arial" w:hAnsi="Arial" w:cs="Arial"/>
          <w:color w:val="FF0000"/>
        </w:rPr>
      </w:pPr>
    </w:p>
    <w:p w14:paraId="30F8BC23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kultury, památkové péče a cestovního ruchu </w:t>
      </w:r>
    </w:p>
    <w:p w14:paraId="7829069A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58EF43CB" w14:textId="4EA36497" w:rsidR="00F87F35" w:rsidRDefault="00F87F35" w:rsidP="00F87F35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památkové péče (dle zákona č. 20/1987 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státní památkové péči, ve znění pozdějších předpisů a zákona č. 255/2012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kontrole, ve znění pozdějších předpisů);</w:t>
      </w:r>
    </w:p>
    <w:p w14:paraId="6E08BAB4" w14:textId="5B37CA2A" w:rsidR="00F87F35" w:rsidRDefault="00F87F35" w:rsidP="00F87F35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57406157" w14:textId="77777777" w:rsidR="00DA745A" w:rsidRDefault="00DA745A" w:rsidP="00F87F35">
      <w:pPr>
        <w:autoSpaceDE w:val="0"/>
        <w:autoSpaceDN w:val="0"/>
        <w:jc w:val="both"/>
        <w:rPr>
          <w:rFonts w:ascii="Arial" w:hAnsi="Arial" w:cs="Arial"/>
        </w:rPr>
      </w:pPr>
    </w:p>
    <w:p w14:paraId="02AE84B3" w14:textId="0A5E1B0C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kontrole výkonu </w:t>
      </w:r>
      <w:r>
        <w:rPr>
          <w:rFonts w:ascii="Arial" w:hAnsi="Arial" w:cs="Arial"/>
          <w:b/>
        </w:rPr>
        <w:t>přenesené působnosti</w:t>
      </w:r>
      <w:r>
        <w:rPr>
          <w:rFonts w:ascii="Arial" w:hAnsi="Arial" w:cs="Arial"/>
        </w:rPr>
        <w:t xml:space="preserve"> byly zjištěny tyto nedostatky:</w:t>
      </w:r>
    </w:p>
    <w:p w14:paraId="7C256C0A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zajištěna ani základní zastupitelnost pro řízení na úseku památkové péče, omezené kapacity pro výkon všech svěřených kompetencí, nárůst náročnosti výkonu státní správy, nestabilní a nejednoznačný právní rámec výkonu přenesené působnosti, zejména ve vztahu ke stavebnímu zákonu.</w:t>
      </w:r>
    </w:p>
    <w:p w14:paraId="42AEB17F" w14:textId="77777777" w:rsidR="00F87F35" w:rsidRDefault="00F87F35" w:rsidP="00F87F35">
      <w:pPr>
        <w:rPr>
          <w:rFonts w:ascii="Arial" w:hAnsi="Arial" w:cs="Arial"/>
          <w:u w:val="single"/>
        </w:rPr>
      </w:pPr>
    </w:p>
    <w:p w14:paraId="42DC3B44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regionálního rozvoje </w:t>
      </w:r>
    </w:p>
    <w:p w14:paraId="7705D73B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361ED7BD" w14:textId="161C696E" w:rsidR="00F87F35" w:rsidRDefault="00F87F35" w:rsidP="00DA745A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přenesená působnost na úseku územního rozhodování a stavebního řádu (dle zákona č.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183/2006 Sb., o územním plánování a stavebním řádu, ve znění pozdějších předpisů), </w:t>
      </w:r>
    </w:p>
    <w:p w14:paraId="58473750" w14:textId="77777777" w:rsidR="00F87F35" w:rsidRDefault="00F87F35" w:rsidP="00DA745A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přenesená působnost na úseku zákona č. 184/2006 Sb., o vyvlastnění, ve znění pozdějších předpisů </w:t>
      </w:r>
    </w:p>
    <w:p w14:paraId="3F21E71B" w14:textId="77777777" w:rsidR="00F87F35" w:rsidRDefault="00F87F35" w:rsidP="00DA745A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úseku zákona č. 111/2009 Sb., o základních registrech, ve znění pozdějších předpisů;</w:t>
      </w:r>
    </w:p>
    <w:p w14:paraId="12ABD7FE" w14:textId="77777777" w:rsidR="00F87F35" w:rsidRDefault="00F87F35" w:rsidP="00F87F35">
      <w:pPr>
        <w:pStyle w:val="Odstavecseseznamem"/>
        <w:numPr>
          <w:ilvl w:val="0"/>
          <w:numId w:val="45"/>
        </w:numPr>
        <w:autoSpaceDE w:val="0"/>
        <w:autoSpaceDN w:val="0"/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územního plánování dle zákona č.  183/2006 Sb., stavební zákon, ve znění pozdějších předpisů; </w:t>
      </w:r>
    </w:p>
    <w:p w14:paraId="6589F54D" w14:textId="593BBB84" w:rsidR="00F87F35" w:rsidRDefault="00F87F35" w:rsidP="00F87F35">
      <w:pPr>
        <w:pStyle w:val="Odstavecseseznamem"/>
        <w:numPr>
          <w:ilvl w:val="0"/>
          <w:numId w:val="45"/>
        </w:numPr>
        <w:autoSpaceDE w:val="0"/>
        <w:autoSpaceDN w:val="0"/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finanční kontrole, ve znění pozdějších předpisů); </w:t>
      </w:r>
    </w:p>
    <w:p w14:paraId="7894767E" w14:textId="77777777" w:rsidR="00F87F35" w:rsidRDefault="00F87F35" w:rsidP="00F87F35">
      <w:pPr>
        <w:pStyle w:val="Odstavecseseznamem"/>
        <w:numPr>
          <w:ilvl w:val="0"/>
          <w:numId w:val="45"/>
        </w:numPr>
        <w:autoSpaceDE w:val="0"/>
        <w:autoSpaceDN w:val="0"/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výkonu přenesené působnosti na úseku zákona č. 111/2009 Sb., o základních registrech (kontrola editace RÚIAN) a kontrola přístupových oprávnění do ISÚI dle zákona č.  181/2014 Sb., o kybernetické bezpečnosti a vyhlášky č.  82/2018 Sb., o kybernetické bezpečnosti.</w:t>
      </w:r>
    </w:p>
    <w:p w14:paraId="183D51CA" w14:textId="77777777" w:rsidR="00FC3C3D" w:rsidRDefault="00FC3C3D" w:rsidP="00F87F35">
      <w:pPr>
        <w:autoSpaceDE w:val="0"/>
        <w:autoSpaceDN w:val="0"/>
        <w:jc w:val="both"/>
        <w:rPr>
          <w:rFonts w:ascii="Arial" w:hAnsi="Arial" w:cs="Arial"/>
        </w:rPr>
      </w:pPr>
    </w:p>
    <w:p w14:paraId="0A46E5B8" w14:textId="77777777" w:rsidR="00FC3C3D" w:rsidRDefault="00FC3C3D" w:rsidP="00F87F35">
      <w:pPr>
        <w:autoSpaceDE w:val="0"/>
        <w:autoSpaceDN w:val="0"/>
        <w:jc w:val="both"/>
        <w:rPr>
          <w:rFonts w:ascii="Arial" w:hAnsi="Arial" w:cs="Arial"/>
        </w:rPr>
      </w:pPr>
    </w:p>
    <w:p w14:paraId="7292B2B6" w14:textId="26FE7122" w:rsidR="00F87F35" w:rsidRDefault="00F87F35" w:rsidP="00FC3C3D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činnosti </w:t>
      </w:r>
      <w:r>
        <w:rPr>
          <w:rFonts w:ascii="Arial" w:hAnsi="Arial" w:cs="Arial"/>
          <w:b/>
        </w:rPr>
        <w:t>stavebních úřadů</w:t>
      </w:r>
      <w:r>
        <w:rPr>
          <w:rFonts w:ascii="Arial" w:hAnsi="Arial" w:cs="Arial"/>
        </w:rPr>
        <w:t xml:space="preserve"> se opakují tyto nedostatky: </w:t>
      </w:r>
    </w:p>
    <w:p w14:paraId="00DEE289" w14:textId="7B32B981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Předkládané projektové dokumentace neodpovídají požadavkům vyhlášky 499/2006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dokumentaci staveb, ve znění pozdějších předpisů a stavební úřady nevyzývají k jejich doplnění, k povoleným záměrům nebyla předložena některá závazná stanoviska, vydaná rozhodnutí nebo souhlasy stavebních úřadů neobsahovaly všechny náležitosti podle vyhlášky č. 503/2006 Sb., o podrobnější úpravě územního rozhodování, územního opatření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stavebního řádu, ve znění pozdějších předpisů, plné moci předkládané účastníky řízení neodpovídaly § 33 správního řádu a stavební úřady nevyzvaly k jejich doplnění. </w:t>
      </w:r>
    </w:p>
    <w:p w14:paraId="40E08B3F" w14:textId="1F427092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>územního rozhodování a stavebního řádu</w:t>
      </w:r>
      <w:r>
        <w:rPr>
          <w:rFonts w:ascii="Arial" w:hAnsi="Arial" w:cs="Arial"/>
        </w:rPr>
        <w:t xml:space="preserve"> bylo stavebním úřadům uloženo sledovat metodická doporučení MMR, která jsou zveřejňována na jeho webových stránkách, řídit se poznatky z pravidelných metodických porad pořádaných oddělením stavebního řádu odboru regionálního rozvoje, využívat možnosti konzultací s oddělením stavebního řádu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účastnit se akreditovaných školení, které v oblasti stavebního práva, vyvlastnění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projednávání přestupků krajský úřad poskytuje stavebním úřadům zdarma.</w:t>
      </w:r>
    </w:p>
    <w:p w14:paraId="014ACD49" w14:textId="2B7A31E6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Kontrolované osoby (tj. obce I. typu) v některých případech neplní funkci editora (§ 43 a 44 odst. 1 zákona č. 111/2009 Sb., o základních registrech, ve znění pozdějších předpisů), a to zejména pro nezřízení přístupu do ISÚI (resp. absenci přihlašovacích údajů do ISÚI). Dále mají některé kontrolované osoby v ISÚI/RÚIAN dlouhodobě nevyřízené reklamace pouze ve stavu „vložená“, a z toho vyplývá nedodržení lhůty dle § 4 odst. 3 zákona č. 111/2009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základních registrech, ve znění pozdějších předpisů.</w:t>
      </w:r>
    </w:p>
    <w:p w14:paraId="26E0DF5C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úseku </w:t>
      </w:r>
      <w:r>
        <w:rPr>
          <w:rFonts w:ascii="Arial" w:hAnsi="Arial" w:cs="Arial"/>
          <w:b/>
        </w:rPr>
        <w:t>editace údajů do RÚIAN</w:t>
      </w:r>
      <w:r>
        <w:rPr>
          <w:rFonts w:ascii="Arial" w:hAnsi="Arial" w:cs="Arial"/>
        </w:rPr>
        <w:t xml:space="preserve"> byly stavební úřady upozorněny na nutnost dodržování lhůt stanovených zákonem č. 111/2009 Sb., v několika případech byly stavební úřady vyzvány k neprodlenému vyznačení nesprávnosti u reklamovaných adresních míst a bylo jim uloženo informovat kontrolní orgán o odstranění nedostatků (stavební úřady toto opatření v určené lhůtě provedly). </w:t>
      </w:r>
    </w:p>
    <w:p w14:paraId="1BE5A1E1" w14:textId="5332A78F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Kontrolované osoby (tj. obce I. typu) v některých případech neplní funkci editora (§ 43 a  44 odst. 1 zákona č. 111/2009 Sb., o základních registrech, ve znění pozdějších předpisů),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zejména pro nezřízení přístupu do ISÚI (resp. absenci přihlašovacích údajů do ISÚI). Dále mají některé kontrolované osoby v ISÚI/RÚIAN dlouhodobě nevyřízené reklamace pouze ve stavu „vložená“, a z toho vyplývá nedodržení lhůty dle §  4 odst. 3 zákona č. 111/2009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základních registrech, ve znění pozdějších předpisů.</w:t>
      </w:r>
    </w:p>
    <w:p w14:paraId="53800194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</w:p>
    <w:p w14:paraId="70C95BDF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sociálních věcí </w:t>
      </w:r>
    </w:p>
    <w:p w14:paraId="7AD6393E" w14:textId="77777777" w:rsidR="00F87F35" w:rsidRDefault="00F87F35" w:rsidP="00F87F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075F0007" w14:textId="37E43A71" w:rsidR="00F87F35" w:rsidRDefault="00F87F35" w:rsidP="00F87F35">
      <w:pPr>
        <w:pStyle w:val="Odstavecseseznamem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sociální práce vykonávané dle § 7 a § 63 – 65 zákona č. 111/2006 Sb., o pomoci v hmotné nouzi, ve znění pozdějších předpisů, § 91 odst. 6, § 92 a § 109 – 111 zákona č. 108/2006 Sb., o sociálních službách, ve znění pozdějších předpisů, §  10 a § 118 zákona č.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582/1991 Sb., o organizaci a provádění sociálního zabezpečení, ve znění pozdějších předpisů, § 2 vyhlášky č. 389/2011 Sb., o  provedení některých ustanovení zákona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pomoci v hmotné nouzi a přímo souvisejících ustanovení zákona č. 500/2004 Sb., správní řád, ve znění pozdějších předpisů;</w:t>
      </w:r>
    </w:p>
    <w:p w14:paraId="6290D3CC" w14:textId="3D76C6B7" w:rsidR="00F87F35" w:rsidRDefault="00F87F35" w:rsidP="00F87F35">
      <w:pPr>
        <w:pStyle w:val="Odstavecseseznamem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sociálně-právní ochrany dětí a náhradní rodinné péče vykonávané podle zákona č.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359/1999 Sb., o sociálně-právní ochraně dětí, ve znění pozdějších předpisů, vyhlášky </w:t>
      </w:r>
      <w:r>
        <w:rPr>
          <w:rFonts w:ascii="Arial" w:hAnsi="Arial" w:cs="Arial"/>
        </w:rPr>
        <w:lastRenderedPageBreak/>
        <w:t>č. 473/2012 Sb., o provedení některých ustanovení zákona o  sociálně-právní ochraně dětí a přímo souvisejících ustanovení zákona č.  500/2004 Sb., správní řád, ve znění pozdějších předpisů; přímo souvisejících ustanovení zákona č. 89/2012 Sb., občanský zákoník, ve znění pozdějších předpisů a přímo souvisejících ustanovení zákona č.  292/2013 Sb., o zvláštních řízeních soudních, ve znění pozdějších předpisů;</w:t>
      </w:r>
    </w:p>
    <w:p w14:paraId="691A2F58" w14:textId="32A7BC9C" w:rsidR="00F87F35" w:rsidRDefault="00F87F35" w:rsidP="00F87F35">
      <w:pPr>
        <w:pStyle w:val="Odstavecseseznamem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při dodržování povinnosti řídit se dle § 9a odst. 3 zákona č.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359/1999 Sb., o sociálně-právní ochraně dětí, ve znění pozdějších předpisů, při výkonu sociálně-právní ochrany standardy kvality sociálně-právní ochrany (v souladu s §  6 odst. 1 písm. a) prováděcí vyhlášky č. 473/2012 Sb., o  provedení některých ustanovení zákona o  sociálně-právní ochraně dětí - Příloha č. 1);</w:t>
      </w:r>
    </w:p>
    <w:p w14:paraId="2C9734F0" w14:textId="77777777" w:rsidR="00F87F35" w:rsidRDefault="00F87F35" w:rsidP="00F87F35">
      <w:pPr>
        <w:pStyle w:val="Odstavecseseznamem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agendy romského koordinátora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6 odst. 8 zákona</w:t>
      </w:r>
      <w:r>
        <w:rPr>
          <w:rFonts w:ascii="Arial" w:hAnsi="Arial" w:cs="Arial"/>
        </w:rPr>
        <w:br/>
        <w:t>č. 273/2001 Sb., o právech příslušníků národnostních menšin, ve znění pozdějších předpisů a předpisů souvisejících;</w:t>
      </w:r>
    </w:p>
    <w:p w14:paraId="3FD6993A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funkce veřejného opatrovníka v souladu s ustanovením</w:t>
      </w:r>
      <w:r>
        <w:rPr>
          <w:rFonts w:ascii="Arial" w:hAnsi="Arial" w:cs="Arial"/>
        </w:rPr>
        <w:br/>
        <w:t xml:space="preserve">§ 149b odst. 3 zákona č. 128/2000 Sb., o obcích, ve znění pozdějších předpisů, příslušných ustanovení § 465 – 485 zákona č. 89/2012 Sb., občanský zákoník, ve znění pozdějších předpisů a § 15 a 17 zákona č. 500/2004 Sb., správní řád, ve znění pozdějších předpisů; </w:t>
      </w:r>
    </w:p>
    <w:p w14:paraId="26C12F32" w14:textId="50A17370" w:rsidR="00F87F35" w:rsidRDefault="00F87F35" w:rsidP="00FC3C3D">
      <w:pPr>
        <w:pStyle w:val="Odstavecseseznamem"/>
        <w:numPr>
          <w:ilvl w:val="0"/>
          <w:numId w:val="45"/>
        </w:numPr>
        <w:spacing w:after="120" w:line="240" w:lineRule="auto"/>
        <w:ind w:left="431" w:hanging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13F90183" w14:textId="77777777" w:rsidR="00F87F35" w:rsidRDefault="00F87F35" w:rsidP="00F87F35">
      <w:pPr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Zjištěné nedostatky:</w:t>
      </w:r>
    </w:p>
    <w:p w14:paraId="52BBCC84" w14:textId="77777777" w:rsidR="00F87F35" w:rsidRDefault="00F87F35" w:rsidP="00F87F35">
      <w:pPr>
        <w:ind w:left="-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Sociálně-právní ochrana dětí</w:t>
      </w:r>
    </w:p>
    <w:p w14:paraId="09A1BA33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situace dítěte a rodiny nekoresponduje s aktuálním individuálním plánem ochrany dítěte </w:t>
      </w:r>
    </w:p>
    <w:p w14:paraId="1C70ECA1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individuálních plánech ochrany dítěte chybí podpisy osob odpovědných za výchovu dítěte </w:t>
      </w:r>
    </w:p>
    <w:p w14:paraId="33329583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nebylo prokazatelné, že při návštěvě, při šetření bylo nezletilé dítě přítomno</w:t>
      </w:r>
    </w:p>
    <w:p w14:paraId="369E7ED5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byla překročena zákonem stanovená lhůta pro návštěvu (telefonický kontakt)</w:t>
      </w:r>
    </w:p>
    <w:p w14:paraId="79748CB7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kopie spisové dokumentace nebyla zaslána krajskému úřadu</w:t>
      </w:r>
    </w:p>
    <w:p w14:paraId="0747326F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 úřadu nejméně jednou za tři měsíce nenavštívil dítě, které bylo do péče ústavního zařízení svěřeno rozhodnutím soudu nebo kterému bylo uloženo ústavní ochranné léčení</w:t>
      </w:r>
    </w:p>
    <w:p w14:paraId="516679CE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nebyly naplněny standardy kvality sociálně-právní ochrany</w:t>
      </w:r>
    </w:p>
    <w:p w14:paraId="635BB77D" w14:textId="77777777" w:rsidR="00F87F35" w:rsidRDefault="00F87F35" w:rsidP="00F87F3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supervizních setkání není v souladu s metodikou MPSV</w:t>
      </w:r>
    </w:p>
    <w:p w14:paraId="509B2694" w14:textId="77777777" w:rsidR="00F87F35" w:rsidRDefault="00F87F35" w:rsidP="00F87F35">
      <w:pPr>
        <w:ind w:left="-76"/>
        <w:jc w:val="both"/>
        <w:rPr>
          <w:rFonts w:ascii="Arial" w:hAnsi="Arial" w:cs="Arial"/>
        </w:rPr>
      </w:pPr>
    </w:p>
    <w:p w14:paraId="6B23D261" w14:textId="77777777" w:rsidR="00F87F35" w:rsidRDefault="00F87F35" w:rsidP="00F87F35">
      <w:pPr>
        <w:ind w:left="-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Sociální práce</w:t>
      </w:r>
    </w:p>
    <w:p w14:paraId="584AD28A" w14:textId="77777777" w:rsidR="00F87F35" w:rsidRDefault="00F87F35" w:rsidP="00F87F35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zaměstnavatel nezabezpečil další vzdělávání sociálního pracovníka – neabsolvování žádného dalšího vzdělávání bez doložení vážných důvodů</w:t>
      </w:r>
    </w:p>
    <w:p w14:paraId="497BE959" w14:textId="77777777" w:rsidR="00F87F35" w:rsidRDefault="00F87F35" w:rsidP="00F87F35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zákona o sociálních službách, klientům nebylo nabídnuto odborné sociální poradenství</w:t>
      </w:r>
    </w:p>
    <w:p w14:paraId="31B3E6C8" w14:textId="77777777" w:rsidR="00F87F35" w:rsidRDefault="00F87F35" w:rsidP="00F87F35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nebylo prováděno aktivní vyhledávání osob, které jsou ohroženy hmotnou nouzí, nebo se již ve stavu hmotné nouze nacházejí</w:t>
      </w:r>
    </w:p>
    <w:p w14:paraId="5DA94C43" w14:textId="30569A40" w:rsidR="00F87F35" w:rsidRDefault="00F87F35" w:rsidP="00F87F35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vedení spisové dokumentace SZSP v JIS neodpovídá požadavkům uvedených v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zákoně - ve SZSP jsou vedeni také klienti, u kterých se nejedná o výkon sociální práce</w:t>
      </w:r>
    </w:p>
    <w:p w14:paraId="42DF9CBA" w14:textId="77777777" w:rsidR="00F87F35" w:rsidRDefault="00F87F35" w:rsidP="00F87F35">
      <w:pPr>
        <w:ind w:left="-76"/>
        <w:jc w:val="both"/>
        <w:rPr>
          <w:rFonts w:ascii="Arial" w:hAnsi="Arial" w:cs="Arial"/>
          <w:b/>
          <w:bCs/>
        </w:rPr>
      </w:pPr>
    </w:p>
    <w:p w14:paraId="178C651D" w14:textId="77777777" w:rsidR="00F87F35" w:rsidRDefault="00F87F35" w:rsidP="00F87F35">
      <w:pPr>
        <w:ind w:left="-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Veřejné opatrovnictví</w:t>
      </w:r>
    </w:p>
    <w:p w14:paraId="000FBF57" w14:textId="77777777" w:rsidR="00F87F35" w:rsidRDefault="00F87F35" w:rsidP="00F87F35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chybějící zkouška ZOZ u osoby pověřené k výkonu funkce veřejného opatrovníka, vydané starostou města vykonávající opatrovnictví</w:t>
      </w:r>
    </w:p>
    <w:p w14:paraId="772C09C0" w14:textId="77777777" w:rsidR="00F87F35" w:rsidRDefault="00F87F35" w:rsidP="00F87F35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finanční prostředky určené pro opatrovance, s nimiž bylo nakládáno, jsou vypláceny prostřednictvím osoby, která není pečující osobou a nemá platné zmocnění k přijímání finančních prostředků klienta</w:t>
      </w:r>
    </w:p>
    <w:p w14:paraId="6F7EFDD7" w14:textId="77777777" w:rsidR="00F87F35" w:rsidRDefault="00F87F35" w:rsidP="00F87F35">
      <w:pPr>
        <w:ind w:left="-76"/>
        <w:jc w:val="both"/>
        <w:rPr>
          <w:rFonts w:ascii="Arial" w:hAnsi="Arial" w:cs="Arial"/>
        </w:rPr>
      </w:pPr>
    </w:p>
    <w:p w14:paraId="75DD08BA" w14:textId="77777777" w:rsidR="00F87F35" w:rsidRDefault="00F87F35" w:rsidP="00F87F35">
      <w:pPr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 většinově nízké frekvenci nejčastějších zjištění, nelze více specifikovat nejčastější a nejzávažnější zjištění. Za zmínku stojí nenaplnění standardů kvality sociálně-právní ochrany a s tím související nedodržení počtu supervizních setkání.</w:t>
      </w:r>
    </w:p>
    <w:p w14:paraId="3BA4CFDE" w14:textId="77777777" w:rsidR="00F87F35" w:rsidRDefault="00F87F35" w:rsidP="00F87F35">
      <w:pPr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Příčinou jsou nedostatečná implementace standardů kvality do činnosti orgánů sociálně-právní ochrany dětí a velké pracovní vytížení zaměstnanců těchto orgánů.</w:t>
      </w:r>
    </w:p>
    <w:p w14:paraId="3CC73AB6" w14:textId="77777777" w:rsidR="00F87F35" w:rsidRDefault="00F87F35" w:rsidP="00F87F35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14:paraId="7F221241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vnitřních věcí a krajský živnostenský úřad </w:t>
      </w:r>
    </w:p>
    <w:p w14:paraId="37F76093" w14:textId="77777777" w:rsidR="00F87F35" w:rsidRDefault="00F87F35" w:rsidP="00F87F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Předmět kontrol: </w:t>
      </w:r>
    </w:p>
    <w:p w14:paraId="2840BE2C" w14:textId="51A02002" w:rsidR="00F87F35" w:rsidRDefault="00F87F35" w:rsidP="00F87F35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matrik, správní řízení na úseku matrik a změny jména a příjmení (agenda vykonávaná na základě zákona č. 301/2000 Sb., o matrikách jménu a příjmení, ve znění pozdějších předpisů a zákona č. 500/2004 Sb., správní řád, ve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znění pozdějších předpisů);</w:t>
      </w:r>
    </w:p>
    <w:p w14:paraId="56CC5E7F" w14:textId="77777777" w:rsidR="00F87F35" w:rsidRDefault="00F87F35" w:rsidP="00F87F35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přestupkové agendy - dodržování právních předpisů při výkonu přestupkové agendy (zákona č. 200/1990 Sb., o přestupcích, ve znění pozdějších předpisů, zákona č. 500/2004 Sb., správní řád, ve znění pozdějších předpisů, zákona č. 250/2016 Sb., o odpovědnosti za přestupky a  řízení o nich, ve znění pozdějších předpisů a zákona č. 251/2016 Sb., o některých přestupcích, ve znění pozdějších předpisů);</w:t>
      </w:r>
    </w:p>
    <w:p w14:paraId="79521708" w14:textId="314D0BDB" w:rsidR="00F87F35" w:rsidRDefault="00F87F35" w:rsidP="00F87F35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konání veřejné sbírk</w:t>
      </w:r>
      <w:r w:rsidR="0027558F">
        <w:rPr>
          <w:rFonts w:ascii="Arial" w:hAnsi="Arial" w:cs="Arial"/>
        </w:rPr>
        <w:t xml:space="preserve">y (dle zákona č. 117/2001 Sb., </w:t>
      </w:r>
      <w:r>
        <w:rPr>
          <w:rFonts w:ascii="Arial" w:hAnsi="Arial" w:cs="Arial"/>
        </w:rPr>
        <w:t>o veřejných sbírkách, ve znění pozdějších předpisů);</w:t>
      </w:r>
    </w:p>
    <w:p w14:paraId="5D4A997F" w14:textId="3677C38B" w:rsidR="00F87F35" w:rsidRDefault="00F87F35" w:rsidP="00F87F35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evidence obyvatel (dle zákona </w:t>
      </w:r>
      <w:r>
        <w:rPr>
          <w:rFonts w:ascii="Arial" w:hAnsi="Arial" w:cs="Arial"/>
        </w:rPr>
        <w:br/>
        <w:t xml:space="preserve">č. 133/2000 Sb., o evidenci obyvatel a rodných čísel a o změně některých zákonů, ve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znění pozdějších předpisů, vyhlášky č. 296/2004 Sb., kterou se prování zákon 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evidenci obyvatel, ve znění pozdějších předpisů, zákona č. 500/2004 Sb., správní řád, ve znění pozdějších předpisů a zákona č. 101/2000 Sb., o ochraně osobních údajů a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změně některých zákonů, ve znění pozdějších předpisů, zákona č. 328/1999 Sb., 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občanských průkazech, ve znění pozdějších předpisů a zákona č. 329/1999 Sb., 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cestovních dokladech, ve znění pozdějších předpisů);</w:t>
      </w:r>
    </w:p>
    <w:p w14:paraId="11EF8644" w14:textId="77777777" w:rsidR="00F87F35" w:rsidRDefault="00F87F35" w:rsidP="00F87F35">
      <w:pPr>
        <w:pStyle w:val="Odstavecseseznamem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živnostenského podnikání (dle zákona č.  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předpisů, zákona č. 252/1997 Sb., o  zemědělství, ve znění pozdějších předpisů a  zákona č.  250/2016 Sb., o  odpovědnosti za přestupky a řízení o nich, ve znění pozdějších předpisů);</w:t>
      </w:r>
    </w:p>
    <w:p w14:paraId="2CFE8C1C" w14:textId="77777777" w:rsidR="00F87F35" w:rsidRDefault="00F87F35" w:rsidP="00F87F35">
      <w:pPr>
        <w:pStyle w:val="Odstavecseseznamem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výkonu přenesené působnosti na úseku vidimace a legalizace (agenda vykonávaná na základě zákona č. 21/2006 Sb., o ověřování, ve znění pozdějších předpisů a zákona č. 500/2004 Sb., správní řád, ve znění pozdějších předpisů);</w:t>
      </w:r>
    </w:p>
    <w:p w14:paraId="3C51EADC" w14:textId="420B5F9C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voleb, dle zákona č. 491/2001 Sb., o volbách do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zastupitelstev obcí a o změně některých zákonů, ve znění pozdějších předpisů, zákona č.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130/2000 Sb., o volbách do zastupitelstev krajů a o změně některých zákonů, ve znění pozdějších předpisů, zákona č. 247/1995 Sb., o  volbách do Parlamentu České republiky a o změně a doplnění některých dalších zákonů, ve znění pozdějších předpisů, zákona č. 62/2003 Sb., o volbách do Evropského parlamentu a o změně některých </w:t>
      </w:r>
      <w:r>
        <w:rPr>
          <w:rFonts w:ascii="Arial" w:hAnsi="Arial" w:cs="Arial"/>
        </w:rPr>
        <w:lastRenderedPageBreak/>
        <w:t>zákonů, ve znění pozdějších předpisů, zákona č. 275/2012 Sb., o volbě prezidenta republiky a o změně některých zákonů (zákon o volbě prezidenta republiky), ve znění pozdějších předpisů, vyhlášky č. 59/2002 Sb., o provedení některých ustanovení zákona č.  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 provedení některých ustanovení zákona č. 247/1995 Sb., o volbách do Parlamentu České republiky a o změně a doplnění některých dalších zákonů, ve znění zákona č. 212/1996 Sb., nálezu Ústavního soudu uveřejněného pod č.  243/1999 Sb. a zákona č. 204/2000 Sb., vyhlášky č. 409/2003 Sb., k provedení zákona č. 62/2003 Sb., o volbách do Evropského parlamentu a o změně některých zákonů, ve znění pozdějších předpisů a vyhlášky č. 294/2012 Sb., o provedení některých ustanovení zákona o volbě prezidenta republiky, ve znění pozdějších předpisů;</w:t>
      </w:r>
    </w:p>
    <w:p w14:paraId="2DABC7D9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dodržování právních předpisů při projednávání přestupků (zákona č. 500/2004 Sb., správní řád, ve znění pozdějších předpisů, zákona č. 250/2016 Sb., o  odpovědnosti za přestupky a řízení o nich, ve znění pozdějších předpisů a  zákona č. 159/2006 Sb., o střetu zájmů, ve znění pozdějších předpisů);</w:t>
      </w:r>
    </w:p>
    <w:p w14:paraId="321EA613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Přestupková agenda</w:t>
      </w:r>
      <w:r>
        <w:rPr>
          <w:rFonts w:ascii="Arial" w:hAnsi="Arial" w:cs="Arial"/>
        </w:rPr>
        <w:t xml:space="preserve"> </w:t>
      </w:r>
    </w:p>
    <w:p w14:paraId="5CD6035D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Přestože byly zjištěny závažné nezákonnosti v postupu správních orgánů, vždy uplynula zákonem stanovená lhůta pro možnost nápravy formou mimořádného opravného prostředku. Zjištěné kvalifikační nedostatky u osob projednávajících přestupky byly následně odstraněny.</w:t>
      </w:r>
    </w:p>
    <w:p w14:paraId="0FC9E23B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Opakující se základní a systémové nedostatky:</w:t>
      </w:r>
    </w:p>
    <w:p w14:paraId="4EF8A668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dodržování lhůt</w:t>
      </w:r>
    </w:p>
    <w:p w14:paraId="3414CDBB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protokoly o hlasování, obsahy spisů, úřední razítka na písemnostech</w:t>
      </w:r>
    </w:p>
    <w:p w14:paraId="1D2552A2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opisy z evidence přestupků a zápisy přestupků do evidence přestupků</w:t>
      </w:r>
    </w:p>
    <w:p w14:paraId="3BDFC035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použití postupování z důvodu vhodnosti</w:t>
      </w:r>
    </w:p>
    <w:p w14:paraId="11DD834E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nepřezkoumatelná rozhodnutí (pro nedostatek důvodů, pro absenci formy zavinění)</w:t>
      </w:r>
    </w:p>
    <w:p w14:paraId="7A02F6D6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chyby při doručování (především u povinnosti primárně doručovat do datové schránky)</w:t>
      </w:r>
    </w:p>
    <w:p w14:paraId="5EC47616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chybějící vyznačení nabytí právní moci především u usnesení</w:t>
      </w:r>
    </w:p>
    <w:p w14:paraId="31F31E0F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věcná nepříslušnost k projednání oznámeného a projednaného přestupku</w:t>
      </w:r>
    </w:p>
    <w:p w14:paraId="56D4E6C9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chyby u přestupků, které lze projednávat pouze se souhlasem osoby přímo postižené spácháním přestupku</w:t>
      </w:r>
    </w:p>
    <w:p w14:paraId="40A695D8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nesprávné právní kvalifikace přestupkových jednání</w:t>
      </w:r>
    </w:p>
    <w:p w14:paraId="51CF5DBA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Vidimace a legalizace</w:t>
      </w:r>
    </w:p>
    <w:p w14:paraId="1B4B95BE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Neúplné vypisování údajů do </w:t>
      </w:r>
      <w:r>
        <w:rPr>
          <w:rFonts w:ascii="Arial" w:hAnsi="Arial" w:cs="Arial"/>
          <w:bCs/>
        </w:rPr>
        <w:t xml:space="preserve">sloupce 8 </w:t>
      </w:r>
      <w:r>
        <w:rPr>
          <w:rFonts w:ascii="Arial" w:hAnsi="Arial" w:cs="Arial"/>
        </w:rPr>
        <w:t xml:space="preserve">ověřovací knihy - není uváděno ustanovení § 16 odst. 2 písm. c) zákona o ověřování, kde je uvedeno, že tiskopis ověřovací knihy mimo jiné obsahuje údaj o tom, že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 se doslova shoduje s listinou, z  níž byla pořízena, a zda tato listina je</w:t>
      </w:r>
    </w:p>
    <w:p w14:paraId="3DBC6673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prvopisem</w:t>
      </w:r>
      <w:r>
        <w:rPr>
          <w:rFonts w:ascii="Arial" w:hAnsi="Arial" w:cs="Arial"/>
        </w:rPr>
        <w:t>,</w:t>
      </w:r>
    </w:p>
    <w:p w14:paraId="7FB32E1A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již </w:t>
      </w:r>
      <w:r>
        <w:rPr>
          <w:rFonts w:ascii="Arial" w:hAnsi="Arial" w:cs="Arial"/>
          <w:bCs/>
        </w:rPr>
        <w:t xml:space="preserve">ověřenou </w:t>
      </w:r>
      <w:proofErr w:type="spellStart"/>
      <w:r>
        <w:rPr>
          <w:rFonts w:ascii="Arial" w:hAnsi="Arial" w:cs="Arial"/>
          <w:bCs/>
        </w:rPr>
        <w:t>vidimovanou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listinou,</w:t>
      </w:r>
    </w:p>
    <w:p w14:paraId="17FCA3F8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listinou, která je </w:t>
      </w:r>
      <w:r>
        <w:rPr>
          <w:rFonts w:ascii="Arial" w:hAnsi="Arial" w:cs="Arial"/>
          <w:bCs/>
        </w:rPr>
        <w:t>výstupem z autorizované konverze dokumentů</w:t>
      </w:r>
      <w:r>
        <w:rPr>
          <w:rFonts w:ascii="Arial" w:hAnsi="Arial" w:cs="Arial"/>
        </w:rPr>
        <w:t>,</w:t>
      </w:r>
    </w:p>
    <w:p w14:paraId="522B12C5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  <w:bCs/>
        </w:rPr>
        <w:t xml:space="preserve">opisem nebo kopií pořízenou ze spisu </w:t>
      </w:r>
      <w:r>
        <w:rPr>
          <w:rFonts w:ascii="Arial" w:hAnsi="Arial" w:cs="Arial"/>
        </w:rPr>
        <w:t>nebo</w:t>
      </w:r>
    </w:p>
    <w:p w14:paraId="597BF9D0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</w:rPr>
        <w:t xml:space="preserve">stejnopisem písemného vyhotovení rozhodnutí nebo výroku rozhodnutí </w:t>
      </w:r>
      <w:r>
        <w:rPr>
          <w:rFonts w:ascii="Arial" w:hAnsi="Arial" w:cs="Arial"/>
        </w:rPr>
        <w:t>vydaného podle zvláštního právního předpisu.</w:t>
      </w:r>
    </w:p>
    <w:p w14:paraId="042B9022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Není uváděn údaj o tom, </w:t>
      </w:r>
      <w:r>
        <w:rPr>
          <w:rFonts w:ascii="Arial" w:hAnsi="Arial" w:cs="Arial"/>
          <w:bCs/>
        </w:rPr>
        <w:t xml:space="preserve">z kolika stran se skládá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listina, údaj o tom, zda je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listina opisem úplným nebo částečným, </w:t>
      </w:r>
      <w:r>
        <w:rPr>
          <w:rFonts w:ascii="Arial" w:hAnsi="Arial" w:cs="Arial"/>
        </w:rPr>
        <w:t xml:space="preserve">nebo zda jde o </w:t>
      </w:r>
      <w:r>
        <w:rPr>
          <w:rFonts w:ascii="Arial" w:hAnsi="Arial" w:cs="Arial"/>
          <w:bCs/>
        </w:rPr>
        <w:t xml:space="preserve">kopii úplnou nebo částečnou </w:t>
      </w:r>
      <w:r>
        <w:rPr>
          <w:rFonts w:ascii="Arial" w:hAnsi="Arial" w:cs="Arial"/>
        </w:rPr>
        <w:t xml:space="preserve">a údaj o tom, zda listina, ze které je </w:t>
      </w:r>
      <w:proofErr w:type="spellStart"/>
      <w:r>
        <w:rPr>
          <w:rFonts w:ascii="Arial" w:hAnsi="Arial" w:cs="Arial"/>
        </w:rPr>
        <w:t>vidimovaná</w:t>
      </w:r>
      <w:proofErr w:type="spellEnd"/>
      <w:r>
        <w:rPr>
          <w:rFonts w:ascii="Arial" w:hAnsi="Arial" w:cs="Arial"/>
        </w:rPr>
        <w:t xml:space="preserve"> listina pořízena, obsahuje v</w:t>
      </w:r>
      <w:r>
        <w:rPr>
          <w:rFonts w:ascii="Arial" w:hAnsi="Arial" w:cs="Arial"/>
          <w:bCs/>
        </w:rPr>
        <w:t>iditelný zajišťovací prvek</w:t>
      </w:r>
      <w:r>
        <w:rPr>
          <w:rFonts w:ascii="Arial" w:hAnsi="Arial" w:cs="Arial"/>
        </w:rPr>
        <w:t>.</w:t>
      </w:r>
    </w:p>
    <w:p w14:paraId="76F2A709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obyvatel, občanské průkazy, cestovní doklady</w:t>
      </w:r>
    </w:p>
    <w:p w14:paraId="55FEF26A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Nebyla zjištěna závažnější pochybení, pouze drobné procesní nedostatky ve správním řízení na úseku EO.</w:t>
      </w:r>
    </w:p>
    <w:p w14:paraId="045F74F9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Volby</w:t>
      </w:r>
    </w:p>
    <w:p w14:paraId="5D172CE0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některých obecních úřadů bylo zjištěno, že evidují a uschovávají poškozené nebo znehodnocené tiskopisy voličského průkazů (přeškrtnuté a označené nápisem „storno“), bylo jim doporučeno nezakládat si je, ale protokolárně zničit).</w:t>
      </w:r>
    </w:p>
    <w:p w14:paraId="69F6A74F" w14:textId="77777777" w:rsidR="00F87F35" w:rsidRDefault="00F87F35" w:rsidP="00F87F3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Matriky</w:t>
      </w:r>
    </w:p>
    <w:p w14:paraId="367D68A7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Následnými kontrolami, které probíhají v rámci průběžných kontrol, je zjišťováno, že  uložená nápravná opatření jsou plněna. Ve sledovaném období nebylo zjištěno opakované porušení téhož ustanovení.</w:t>
      </w:r>
    </w:p>
    <w:p w14:paraId="0424982D" w14:textId="77777777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Hlavními problémovými oblastmi bylo nenaplňování zásady materiální pravdy a  související zásady písemnosti při provádění dokazování.</w:t>
      </w:r>
    </w:p>
    <w:p w14:paraId="0AEEB118" w14:textId="13BA88DC" w:rsidR="00F87F35" w:rsidRDefault="00F87F35" w:rsidP="00F87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Systémovým nedostatkem bylo, že při upuštění od odůvodnění rozhodnutí při splnění podmínek stanovených v § 68 odst. 4 správního řádu, bylo automaticky upouštěno také od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dokazování.</w:t>
      </w:r>
    </w:p>
    <w:p w14:paraId="02528AC2" w14:textId="77777777" w:rsidR="00F87F35" w:rsidRDefault="00F87F35" w:rsidP="00F87F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Veřejné sbírky</w:t>
      </w:r>
    </w:p>
    <w:p w14:paraId="33A1F391" w14:textId="77777777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Nejčastější a nejzávažnější zjištěním je nedodržování zákonných lhůt a chyby v  počtech, které však nemají vliv na kontrolní závěr jako takový. </w:t>
      </w:r>
    </w:p>
    <w:p w14:paraId="6709D944" w14:textId="5774FC06" w:rsidR="00F87F35" w:rsidRDefault="00F87F35" w:rsidP="00F87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kontrol je kladen větší důraz na metodiku zpracování vyúčtování a čerpání výtěžků veřejných sbírek. V rámci kontrolních protokolů jsou oznamovatelé upozorňováni na </w:t>
      </w:r>
      <w:r w:rsidR="0027558F">
        <w:rPr>
          <w:rFonts w:ascii="Arial" w:hAnsi="Arial" w:cs="Arial"/>
        </w:rPr>
        <w:t> </w:t>
      </w:r>
      <w:r>
        <w:rPr>
          <w:rFonts w:ascii="Arial" w:hAnsi="Arial" w:cs="Arial"/>
        </w:rPr>
        <w:t>nejdůležitější lhůty a své zákonné povinnosti.</w:t>
      </w:r>
    </w:p>
    <w:p w14:paraId="7FE10381" w14:textId="77777777" w:rsidR="00F87F35" w:rsidRDefault="00F87F35" w:rsidP="00F87F35">
      <w:pPr>
        <w:rPr>
          <w:rFonts w:ascii="Arial" w:hAnsi="Arial" w:cs="Arial"/>
        </w:rPr>
      </w:pPr>
    </w:p>
    <w:p w14:paraId="3A2D3E02" w14:textId="77777777" w:rsidR="00791B1D" w:rsidRDefault="00791B1D" w:rsidP="00F87F3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10DBF9" w14:textId="77777777" w:rsidR="00791B1D" w:rsidRDefault="00791B1D" w:rsidP="00F87F3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2C3BE4" w14:textId="77777777" w:rsidR="00791B1D" w:rsidRDefault="00791B1D" w:rsidP="00F87F3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9F587B2" w14:textId="77777777" w:rsidR="00791B1D" w:rsidRDefault="00791B1D" w:rsidP="00F87F3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6506B17" w14:textId="519B9D7C" w:rsidR="00F87F35" w:rsidRDefault="00F87F35" w:rsidP="00F87F35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Odbor zdravotnictví </w:t>
      </w:r>
    </w:p>
    <w:p w14:paraId="76E35275" w14:textId="77777777" w:rsidR="00F87F35" w:rsidRDefault="00F87F35" w:rsidP="00F87F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09DF40F4" w14:textId="77777777" w:rsidR="00F87F35" w:rsidRDefault="00F87F35" w:rsidP="00F87F35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přestupková agenda na úseku zdravotnictví dle platné a účinné právní úpravy;</w:t>
      </w:r>
    </w:p>
    <w:p w14:paraId="54CB7A3A" w14:textId="77777777" w:rsidR="00F87F35" w:rsidRDefault="00F87F35" w:rsidP="00791B1D">
      <w:pPr>
        <w:pStyle w:val="Odstavecseseznamem"/>
        <w:numPr>
          <w:ilvl w:val="0"/>
          <w:numId w:val="5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recepturních tiskopisů na omamné a psychotropní látky dle zákona č.    167/1998 Sb., o návykových látkách a o změně některých dalších zákonů, ve  znění pozdějších předpisů.</w:t>
      </w:r>
    </w:p>
    <w:p w14:paraId="763CD4DC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Kontroly proběhly bez zjištění zásadních a systémových nedostatků u jednotlivých agend.</w:t>
      </w:r>
    </w:p>
    <w:p w14:paraId="16BEE56C" w14:textId="77777777" w:rsidR="00F87F35" w:rsidRDefault="00F87F35" w:rsidP="00F87F35">
      <w:pPr>
        <w:jc w:val="both"/>
        <w:rPr>
          <w:rFonts w:ascii="Arial" w:hAnsi="Arial" w:cs="Arial"/>
        </w:rPr>
      </w:pPr>
    </w:p>
    <w:p w14:paraId="3474307C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Odbor životního prostředí </w:t>
      </w:r>
    </w:p>
    <w:p w14:paraId="63EE3AC9" w14:textId="77777777" w:rsidR="00F87F35" w:rsidRDefault="00F87F35" w:rsidP="00F87F3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45521C04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ochrany přírody a krajiny (dle zákona č. 114/1992 Sb., o ochraně přírody a krajiny, ve znění pozdějších předpisů);</w:t>
      </w:r>
    </w:p>
    <w:p w14:paraId="7A09ADFA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ochrany zemědělského půdního fondu (dle  zákona č. 334/1992 Sb., o ochraně zemědělského půdního fondu, ve znění pozdějších předpisů);</w:t>
      </w:r>
    </w:p>
    <w:p w14:paraId="60643892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rybářství dle zákona č. 99/2004 Sb., o  rybníkářství, výkonu rybářského práva, rybářské stráží, ochraně mořských rybolovných zdrojů a o změně některých zákonů (zákon o rybářství);</w:t>
      </w:r>
    </w:p>
    <w:p w14:paraId="7FDB107A" w14:textId="5D40B5A4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státní správy lesů (dle zákona č. 289/1995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lesích a o změně a doplnění některých zákonů, ve znění pozdějších předpisů);</w:t>
      </w:r>
    </w:p>
    <w:p w14:paraId="1214178D" w14:textId="36F1BB59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státní správy myslivosti a rybářství (dle  zákona č.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449/2001 Sb., o myslivosti, ve znění pozdějších předpisů a zákona </w:t>
      </w:r>
      <w:r>
        <w:rPr>
          <w:rFonts w:ascii="Arial" w:hAnsi="Arial" w:cs="Arial"/>
        </w:rPr>
        <w:br/>
        <w:t>č. 99/2004 Sb., o rybářství, ve znění pozdějších předpisů);</w:t>
      </w:r>
    </w:p>
    <w:p w14:paraId="27D8402F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ochrany zvířat proti týrání (dle  zákona  č. 246/1992 Sb., na ochranu proti týrání, ve znění pozdějších předpisů);</w:t>
      </w:r>
    </w:p>
    <w:p w14:paraId="2E231B40" w14:textId="77777777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odpadového hospodářství (dle  zákona  č. 185/2001 Sb., o odpadech a o změně některých dalších zákonů, ve znění pozdějších předpisů);</w:t>
      </w:r>
    </w:p>
    <w:p w14:paraId="13D9275E" w14:textId="4599FBC2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ochrany ovzduší (dle  zákona  č. 201/2012 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ochraně ovzduší, ve znění pozdějších předpisů);</w:t>
      </w:r>
    </w:p>
    <w:p w14:paraId="0CC7EEB5" w14:textId="1A7BF621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přenesené působnosti na úseku vodního hospodářství dle zákona č.  254/2001 Sb., o vodách a o změně některých zákonů (vodní zákon), ve  znění pozdějších předpisů, zákona č. 274/2001 Sb., o vodovodech a  kanalizacích pro  veřejnou potřebu a o změně některých zákonů (zákon o vodovodech a  kanalizacích), ve znění pozdějších předpisů, zákona č.  183/2006 Sb., o  územním plánování a stavebním řádu (stavební zákon), ve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znění pozdějších předpisů, zákona č. 500/2004 Sb., správní řád, ve znění pozdějších předpisů, a  zákona č. 111/2009 Sb., o  základních registrech, ve znění pozdějších předpisů („RÚIAN“).</w:t>
      </w:r>
    </w:p>
    <w:p w14:paraId="6D1D5A03" w14:textId="7BB9D51C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1A131124" w14:textId="77777777" w:rsidR="00F87F35" w:rsidRDefault="00F87F35" w:rsidP="00F87F35">
      <w:pPr>
        <w:pStyle w:val="Odstavecseseznamem"/>
        <w:ind w:left="426"/>
        <w:jc w:val="both"/>
        <w:rPr>
          <w:rFonts w:ascii="Arial" w:hAnsi="Arial" w:cs="Arial"/>
        </w:rPr>
      </w:pPr>
    </w:p>
    <w:p w14:paraId="688542DB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nebyly v rámci provedených kontrol zjištěny závažné nedostatky odůvodňující přijetí nápravných opatření vůči kontrolovaným správním aktům; max. bylo provedeno přezkumné řízení správního aktu. V rámci kontrol byly zjištěny především nedostatky při aplikaci zákona č. 500/2004 Sb., správní řád, ve znění pozdějších předpisů a  nedostatky při výkonu dozorové </w:t>
      </w:r>
      <w:r>
        <w:rPr>
          <w:rFonts w:ascii="Arial" w:hAnsi="Arial" w:cs="Arial"/>
        </w:rPr>
        <w:lastRenderedPageBreak/>
        <w:t>činnosti svěřeného úseku státní správy. K zamezení vzniku méně závažných nedostatků byla dána doporučení, přičemž zároveň došlo k jejich projednání v rámci metodické činnosti.</w:t>
      </w:r>
    </w:p>
    <w:p w14:paraId="73DD1B4D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 kontrolních zjištění vyplývají následující hlavní problémy:</w:t>
      </w:r>
    </w:p>
    <w:p w14:paraId="046D4014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odůvodnění správní úvahy</w:t>
      </w:r>
    </w:p>
    <w:p w14:paraId="6E3FF057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neobsahují veškeré právními předpisy stanovené náležitosti</w:t>
      </w:r>
    </w:p>
    <w:p w14:paraId="25F438D6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nedodržování lhůt pro vydání rozhodnutí</w:t>
      </w:r>
    </w:p>
    <w:p w14:paraId="25352DB4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nedostatečné vyplňování příkazových bloků</w:t>
      </w:r>
    </w:p>
    <w:p w14:paraId="04272291" w14:textId="77777777" w:rsidR="00F87F35" w:rsidRDefault="00F87F35" w:rsidP="00FC3C3D">
      <w:pPr>
        <w:pStyle w:val="Odstavecseseznamem"/>
        <w:numPr>
          <w:ilvl w:val="0"/>
          <w:numId w:val="4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neplnění všech úkolů svěřených orgánu státní správy speciálním právním předpisem (zejména dozorová činnosti)</w:t>
      </w:r>
    </w:p>
    <w:p w14:paraId="19C77A4E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Systémové nedostatky:</w:t>
      </w:r>
    </w:p>
    <w:p w14:paraId="14ABC699" w14:textId="77777777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řada oprávněných úředních osob vykonává agendy (správní činnosti), aniž by  k nim měla složenou zkoušku zvláštní odborné způsobilosti</w:t>
      </w:r>
    </w:p>
    <w:p w14:paraId="1CEEA145" w14:textId="46F9CDB6" w:rsidR="00F87F35" w:rsidRDefault="00F87F35" w:rsidP="00F87F35">
      <w:pPr>
        <w:pStyle w:val="Odstavecseseznamem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nedostatečné personální a odborné zajištění jednotlivých úseků státní správy (agend). Zejména v důsledku kumulací agend úředně oprávněné osoby nemají dostatek času řádně plnit výkon státní správy na svěřeném úseku, což se projevuje v kvalitě výkonu státní správy v přenesené působnosti – nedostatečné odůvodnění správní úvahy a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posouzení individuálních okolností řešených případů (šablonovitost vydávaných správních aktů), absence dozorové činnosti.</w:t>
      </w:r>
    </w:p>
    <w:p w14:paraId="09AD84B3" w14:textId="7D00FDC7" w:rsidR="00F87F35" w:rsidRDefault="00F87F35" w:rsidP="00F87F35">
      <w:pPr>
        <w:pStyle w:val="Odstavecseseznamem"/>
        <w:autoSpaceDE w:val="0"/>
        <w:autoSpaceDN w:val="0"/>
        <w:jc w:val="both"/>
        <w:rPr>
          <w:rFonts w:ascii="Arial" w:hAnsi="Arial" w:cs="Arial"/>
        </w:rPr>
      </w:pPr>
    </w:p>
    <w:p w14:paraId="2A14C11E" w14:textId="77777777" w:rsidR="00FC3C3D" w:rsidRDefault="00FC3C3D" w:rsidP="00F87F35">
      <w:pPr>
        <w:pStyle w:val="Odstavecseseznamem"/>
        <w:autoSpaceDE w:val="0"/>
        <w:autoSpaceDN w:val="0"/>
        <w:jc w:val="both"/>
        <w:rPr>
          <w:rFonts w:ascii="Arial" w:hAnsi="Arial" w:cs="Arial"/>
        </w:rPr>
      </w:pPr>
    </w:p>
    <w:p w14:paraId="60C87615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bezpečnosti a krizového řízení</w:t>
      </w:r>
    </w:p>
    <w:p w14:paraId="0566E02B" w14:textId="77777777" w:rsidR="00F87F35" w:rsidRDefault="00F87F35" w:rsidP="00F87F3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56B2919C" w14:textId="40B2E235" w:rsidR="00F87F35" w:rsidRDefault="00F87F35" w:rsidP="00F87F35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zajišťování připravenosti obce v oblasti krizového řízení dle zákona č. 240/2000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krizovém řízení a o změně některých zákonů, ve znění pozdějších předpisů, HOPKS dle zákona č. 241/2000 Sb., o hospodářských opatřeních pro krizové stavy a o změně některých souvisejících zákonů, ve znění pozdějších předpisů, zajišťování obrany státu dle zákona č. 222/1999 Sb., o zajišťování obrany České republiky, ve znění pozdějších předpisů a péče o válečné hroby dle § 67 odst. 1 písm. c) a e) a § 69a zákona č. 129/2000 Sb., o krajích (krajské zřízení), ve znění pozdějších předpisů;</w:t>
      </w:r>
    </w:p>
    <w:p w14:paraId="1B88EC29" w14:textId="1F625F22" w:rsidR="00F87F35" w:rsidRDefault="00F87F35" w:rsidP="00F87F35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6ED8963E" w14:textId="77777777" w:rsidR="00F87F35" w:rsidRDefault="00F87F35" w:rsidP="00F87F35">
      <w:pPr>
        <w:rPr>
          <w:rFonts w:ascii="Arial" w:hAnsi="Arial" w:cs="Arial"/>
          <w:u w:val="single"/>
        </w:rPr>
      </w:pPr>
    </w:p>
    <w:p w14:paraId="0608AEF4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Mezi zásadní nedostatky patří nedostatečné personální zajištění výkonu přenesené působnosti u ORP v těchto oblastech. U většiny z nich jsou tyto oblasti zajišťovány pracovníky na 0,5 – 0,1 úvazku.</w:t>
      </w:r>
    </w:p>
    <w:p w14:paraId="162C85CF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Mezi systémové nedostatky patří problematická právní úprava, kdy zákon o  IZS ukládá obcím s rozšířenou působností a krajským úřadům (§ 10) zásadní úkoly, ale zároveň stanoví, že tyto úkoly plní hasičský záchranný sbor kraje. Není tedy zřejmé, který orgán má vlastně tyto úkoly v působnosti a odpovídá za jejich plnění. Sekundárním problémem je pak samozřejmě příslušnost ke kontrole těchto úkolů.</w:t>
      </w:r>
    </w:p>
    <w:p w14:paraId="45160E65" w14:textId="58807995" w:rsidR="00F87F35" w:rsidRDefault="00F87F35" w:rsidP="00F87F35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</w:p>
    <w:p w14:paraId="53C526CA" w14:textId="77777777" w:rsidR="00FC3C3D" w:rsidRDefault="00FC3C3D" w:rsidP="00F87F35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</w:p>
    <w:p w14:paraId="7A331B5E" w14:textId="77777777" w:rsidR="00F87F35" w:rsidRDefault="00F87F35" w:rsidP="00F87F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Odbor informatiky</w:t>
      </w:r>
    </w:p>
    <w:p w14:paraId="15ADEDD2" w14:textId="77777777" w:rsidR="00F87F35" w:rsidRDefault="00F87F35" w:rsidP="00F87F3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Předmět kontrol:</w:t>
      </w:r>
    </w:p>
    <w:p w14:paraId="4C8950C1" w14:textId="7E62EF26" w:rsidR="00F87F35" w:rsidRDefault="00F87F35" w:rsidP="00F87F35">
      <w:pPr>
        <w:pStyle w:val="Odstavecseseznamem"/>
        <w:numPr>
          <w:ilvl w:val="0"/>
          <w:numId w:val="45"/>
        </w:numPr>
        <w:spacing w:after="0" w:line="240" w:lineRule="auto"/>
        <w:ind w:left="426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účelových dotací z dotačních titulů (dle zákona č. 320/2001 Sb., o </w:t>
      </w:r>
      <w:r w:rsidR="00C147EC">
        <w:rPr>
          <w:rFonts w:ascii="Arial" w:hAnsi="Arial" w:cs="Arial"/>
        </w:rPr>
        <w:t> </w:t>
      </w:r>
      <w:r>
        <w:rPr>
          <w:rFonts w:ascii="Arial" w:hAnsi="Arial" w:cs="Arial"/>
        </w:rPr>
        <w:t>finanční kontrole, ve znění pozdějších předpisů).</w:t>
      </w:r>
    </w:p>
    <w:p w14:paraId="4AEBD02F" w14:textId="77777777" w:rsidR="00F87F35" w:rsidRDefault="00F87F35" w:rsidP="00F87F35">
      <w:pPr>
        <w:rPr>
          <w:rFonts w:ascii="Arial" w:hAnsi="Arial" w:cs="Arial"/>
          <w:u w:val="single"/>
        </w:rPr>
      </w:pPr>
    </w:p>
    <w:p w14:paraId="539E6D45" w14:textId="77777777" w:rsidR="00F87F35" w:rsidRDefault="00F87F35" w:rsidP="00F87F3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Kontroly proběhly bez zjištění zásadních a systémových nedostatků.</w:t>
      </w:r>
    </w:p>
    <w:p w14:paraId="0F9B860B" w14:textId="6D6EB31B" w:rsidR="00080027" w:rsidRDefault="00080027" w:rsidP="00860EB2">
      <w:pPr>
        <w:jc w:val="both"/>
        <w:rPr>
          <w:rFonts w:ascii="Arial" w:hAnsi="Arial" w:cs="Arial"/>
          <w:sz w:val="24"/>
          <w:szCs w:val="24"/>
        </w:rPr>
      </w:pPr>
    </w:p>
    <w:p w14:paraId="4ADA133C" w14:textId="10947609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2A80FDEE" w14:textId="1E84BE7B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658C34BF" w14:textId="78BCC922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7D7D0EC8" w14:textId="2633038A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0E1B81C1" w14:textId="443459BC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27635358" w14:textId="14066C5D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5577E6C1" w14:textId="4D33F0E2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5CACFC9F" w14:textId="71A60E25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0A79950F" w14:textId="6DB77A7F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32E34882" w14:textId="4EB7AC79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7760905F" w14:textId="42A7CEE1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3AB86794" w14:textId="6E5F732A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5ED211DC" w14:textId="1232D10E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428AAE8C" w14:textId="3A681CE9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4729F67A" w14:textId="1017CEC1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7C637C54" w14:textId="77777777" w:rsidR="00FC3C3D" w:rsidRDefault="00FC3C3D" w:rsidP="00860EB2">
      <w:pPr>
        <w:jc w:val="both"/>
        <w:rPr>
          <w:rFonts w:ascii="Arial" w:hAnsi="Arial" w:cs="Arial"/>
          <w:sz w:val="24"/>
          <w:szCs w:val="24"/>
        </w:rPr>
      </w:pPr>
    </w:p>
    <w:p w14:paraId="621BC32D" w14:textId="2B02D362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267411B9" w14:textId="427F1F5A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21E29A10" w14:textId="58BD37A2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6E0C33BD" w14:textId="77777777" w:rsidR="00770D9A" w:rsidRDefault="00770D9A" w:rsidP="00860EB2">
      <w:pPr>
        <w:jc w:val="both"/>
        <w:rPr>
          <w:rFonts w:ascii="Arial" w:hAnsi="Arial" w:cs="Arial"/>
          <w:sz w:val="24"/>
          <w:szCs w:val="24"/>
        </w:rPr>
      </w:pPr>
    </w:p>
    <w:p w14:paraId="39382F7B" w14:textId="5803C954" w:rsidR="003A3792" w:rsidRDefault="008B787C" w:rsidP="003A379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</w:t>
      </w:r>
      <w:r w:rsidR="003A3792">
        <w:rPr>
          <w:rFonts w:ascii="Arial" w:hAnsi="Arial" w:cs="Arial"/>
          <w:b/>
          <w:sz w:val="24"/>
          <w:szCs w:val="24"/>
          <w:u w:val="single"/>
        </w:rPr>
        <w:t xml:space="preserve">yhodnocení kontrolní činnosti prováděné v organizacích zřizovaných a </w:t>
      </w:r>
      <w:r w:rsidR="00263669">
        <w:rPr>
          <w:rFonts w:ascii="Arial" w:hAnsi="Arial" w:cs="Arial"/>
          <w:b/>
          <w:sz w:val="24"/>
          <w:szCs w:val="24"/>
          <w:u w:val="single"/>
        </w:rPr>
        <w:t> </w:t>
      </w:r>
      <w:r w:rsidR="003A3792">
        <w:rPr>
          <w:rFonts w:ascii="Arial" w:hAnsi="Arial" w:cs="Arial"/>
          <w:b/>
          <w:sz w:val="24"/>
          <w:szCs w:val="24"/>
          <w:u w:val="single"/>
        </w:rPr>
        <w:t>zakládaných Plzeňským krajem</w:t>
      </w:r>
      <w:r w:rsidR="00005602">
        <w:rPr>
          <w:rFonts w:ascii="Arial" w:hAnsi="Arial" w:cs="Arial"/>
          <w:b/>
          <w:sz w:val="24"/>
          <w:szCs w:val="24"/>
          <w:u w:val="single"/>
        </w:rPr>
        <w:t xml:space="preserve"> v roce 202</w:t>
      </w:r>
      <w:r w:rsidR="00AE3728">
        <w:rPr>
          <w:rFonts w:ascii="Arial" w:hAnsi="Arial" w:cs="Arial"/>
          <w:b/>
          <w:sz w:val="24"/>
          <w:szCs w:val="24"/>
          <w:u w:val="single"/>
        </w:rPr>
        <w:t>2</w:t>
      </w:r>
    </w:p>
    <w:p w14:paraId="3B8266EA" w14:textId="77777777" w:rsidR="003A3792" w:rsidRDefault="003A3792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B2E1B2" w14:textId="77777777" w:rsidR="00F076AA" w:rsidRPr="003A3792" w:rsidRDefault="00F076AA" w:rsidP="00F076AA">
      <w:pPr>
        <w:jc w:val="both"/>
        <w:rPr>
          <w:rFonts w:ascii="Arial" w:hAnsi="Arial" w:cs="Arial"/>
          <w:sz w:val="24"/>
          <w:szCs w:val="24"/>
        </w:rPr>
      </w:pPr>
      <w:r w:rsidRPr="003A3792">
        <w:rPr>
          <w:rFonts w:ascii="Arial" w:hAnsi="Arial" w:cs="Arial"/>
          <w:sz w:val="24"/>
          <w:szCs w:val="24"/>
        </w:rPr>
        <w:t xml:space="preserve">Přehled počtu </w:t>
      </w:r>
      <w:r w:rsidRPr="003A3792">
        <w:rPr>
          <w:rFonts w:ascii="Arial" w:hAnsi="Arial" w:cs="Arial"/>
          <w:b/>
          <w:sz w:val="24"/>
          <w:szCs w:val="24"/>
        </w:rPr>
        <w:t xml:space="preserve">vykonaných a ukončených </w:t>
      </w:r>
      <w:r w:rsidRPr="003A3792">
        <w:rPr>
          <w:rFonts w:ascii="Arial" w:hAnsi="Arial" w:cs="Arial"/>
          <w:sz w:val="24"/>
          <w:szCs w:val="24"/>
        </w:rPr>
        <w:t>plánovaných a mimořádných kontrol, zjištěných nedostatků a uložených nápravných v </w:t>
      </w:r>
      <w:r w:rsidRPr="003A3792">
        <w:rPr>
          <w:rFonts w:ascii="Arial" w:hAnsi="Arial" w:cs="Arial"/>
          <w:b/>
          <w:sz w:val="24"/>
          <w:szCs w:val="24"/>
        </w:rPr>
        <w:t xml:space="preserve">organizacích zřizovaných a </w:t>
      </w:r>
      <w:r w:rsidR="00263669">
        <w:rPr>
          <w:rFonts w:ascii="Arial" w:hAnsi="Arial" w:cs="Arial"/>
          <w:b/>
          <w:sz w:val="24"/>
          <w:szCs w:val="24"/>
        </w:rPr>
        <w:t> </w:t>
      </w:r>
      <w:r w:rsidRPr="003A3792">
        <w:rPr>
          <w:rFonts w:ascii="Arial" w:hAnsi="Arial" w:cs="Arial"/>
          <w:b/>
          <w:sz w:val="24"/>
          <w:szCs w:val="24"/>
        </w:rPr>
        <w:t>zakládaných Plzeňským krajem</w:t>
      </w:r>
      <w:r w:rsidRPr="003A3792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F076AA" w:rsidRPr="005F4E45" w14:paraId="602E2AA2" w14:textId="77777777" w:rsidTr="00097738">
        <w:trPr>
          <w:jc w:val="center"/>
        </w:trPr>
        <w:tc>
          <w:tcPr>
            <w:tcW w:w="1809" w:type="dxa"/>
          </w:tcPr>
          <w:p w14:paraId="2D893678" w14:textId="77777777"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FB540B" w14:textId="77777777"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3D12F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</w:tcPr>
          <w:p w14:paraId="680CD1D6" w14:textId="77777777"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AEFCF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402EB5B6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</w:tcPr>
          <w:p w14:paraId="5AFDD4F7" w14:textId="77777777"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FFD5E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14:paraId="6A07DFBB" w14:textId="77777777" w:rsidR="00F076AA" w:rsidRDefault="00F076AA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1EE7F1" w14:textId="77777777" w:rsidR="00F076AA" w:rsidRPr="005F4E45" w:rsidRDefault="00F076AA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7BB4EEAD" w14:textId="77777777" w:rsidR="00F076AA" w:rsidRPr="005F4E45" w:rsidRDefault="00F076AA" w:rsidP="00097738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14:paraId="673552CA" w14:textId="77777777" w:rsidR="00F076AA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B5F79D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14:paraId="76E8E88C" w14:textId="77777777" w:rsidR="00F076AA" w:rsidRPr="005F4E45" w:rsidRDefault="00F076AA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AE3728" w:rsidRPr="00FB251E" w14:paraId="0BA84D0F" w14:textId="77777777" w:rsidTr="00097738">
        <w:trPr>
          <w:jc w:val="center"/>
        </w:trPr>
        <w:tc>
          <w:tcPr>
            <w:tcW w:w="1809" w:type="dxa"/>
            <w:vAlign w:val="bottom"/>
          </w:tcPr>
          <w:p w14:paraId="2CA58E22" w14:textId="17CEECC3" w:rsidR="00AE3728" w:rsidRPr="004460F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ŽP</w:t>
            </w:r>
          </w:p>
        </w:tc>
        <w:tc>
          <w:tcPr>
            <w:tcW w:w="1701" w:type="dxa"/>
            <w:vAlign w:val="bottom"/>
          </w:tcPr>
          <w:p w14:paraId="664A6F9D" w14:textId="013426A1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bottom"/>
          </w:tcPr>
          <w:p w14:paraId="50A8BBE4" w14:textId="4583A796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743CFC35" w14:textId="18FCE35A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14:paraId="62A46A0C" w14:textId="3E8D432E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bottom"/>
          </w:tcPr>
          <w:p w14:paraId="588544AC" w14:textId="17C9A0E4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7FF9" w:rsidRPr="00FB251E" w14:paraId="04D87926" w14:textId="77777777" w:rsidTr="00097738">
        <w:trPr>
          <w:jc w:val="center"/>
        </w:trPr>
        <w:tc>
          <w:tcPr>
            <w:tcW w:w="1809" w:type="dxa"/>
            <w:vAlign w:val="bottom"/>
          </w:tcPr>
          <w:p w14:paraId="662678B8" w14:textId="77777777" w:rsidR="006D7FF9" w:rsidRPr="004460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DSH</w:t>
            </w:r>
          </w:p>
        </w:tc>
        <w:tc>
          <w:tcPr>
            <w:tcW w:w="1701" w:type="dxa"/>
            <w:vAlign w:val="bottom"/>
          </w:tcPr>
          <w:p w14:paraId="6CF20BF3" w14:textId="49B28938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1CC152B4" w14:textId="7E4F32E6" w:rsidR="006D7FF9" w:rsidRPr="004E2799" w:rsidRDefault="00791B1D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bottom"/>
          </w:tcPr>
          <w:p w14:paraId="3F8E8CBF" w14:textId="57123D1E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5ABA4E8E" w14:textId="713AA295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bottom"/>
          </w:tcPr>
          <w:p w14:paraId="38648F41" w14:textId="2CA634D8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7FF9" w:rsidRPr="00FB251E" w14:paraId="3289FA6C" w14:textId="77777777" w:rsidTr="00EF0605">
        <w:trPr>
          <w:trHeight w:val="224"/>
          <w:jc w:val="center"/>
        </w:trPr>
        <w:tc>
          <w:tcPr>
            <w:tcW w:w="1809" w:type="dxa"/>
            <w:vAlign w:val="bottom"/>
          </w:tcPr>
          <w:p w14:paraId="7FAC53AF" w14:textId="77777777" w:rsidR="006D7FF9" w:rsidRPr="004460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701" w:type="dxa"/>
            <w:vAlign w:val="bottom"/>
          </w:tcPr>
          <w:p w14:paraId="11135936" w14:textId="264FB290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14:paraId="2E52312E" w14:textId="7123D2B6" w:rsidR="006D7FF9" w:rsidRDefault="00AE3728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22356CE8" w14:textId="5C3110BE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bottom"/>
          </w:tcPr>
          <w:p w14:paraId="769FC6C9" w14:textId="5DDB7784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6A9A0A4C" w14:textId="65C64B15" w:rsidR="006D7FF9" w:rsidRDefault="00AE3728" w:rsidP="006D7FF9">
            <w:pPr>
              <w:jc w:val="center"/>
            </w:pPr>
            <w:r>
              <w:t>X</w:t>
            </w:r>
          </w:p>
        </w:tc>
      </w:tr>
      <w:tr w:rsidR="006D7FF9" w:rsidRPr="00FB251E" w14:paraId="44600287" w14:textId="77777777" w:rsidTr="00EF0605">
        <w:trPr>
          <w:jc w:val="center"/>
        </w:trPr>
        <w:tc>
          <w:tcPr>
            <w:tcW w:w="1809" w:type="dxa"/>
            <w:vAlign w:val="bottom"/>
          </w:tcPr>
          <w:p w14:paraId="7258E1E4" w14:textId="77777777" w:rsidR="006D7FF9" w:rsidRPr="004460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</w:t>
            </w:r>
          </w:p>
        </w:tc>
        <w:tc>
          <w:tcPr>
            <w:tcW w:w="1701" w:type="dxa"/>
            <w:vAlign w:val="bottom"/>
          </w:tcPr>
          <w:p w14:paraId="56DECDCE" w14:textId="2483A751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C8A39EB" w14:textId="548D9C43" w:rsidR="006D7FF9" w:rsidRDefault="00791B1D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1DDCBD4C" w14:textId="06A23BD0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3856C6AE" w14:textId="20CB2D5F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410D248" w14:textId="5E65B1BF" w:rsidR="006D7FF9" w:rsidRDefault="00AE3728" w:rsidP="006D7FF9">
            <w:pPr>
              <w:jc w:val="center"/>
            </w:pPr>
            <w:r>
              <w:t>X</w:t>
            </w:r>
          </w:p>
        </w:tc>
      </w:tr>
      <w:tr w:rsidR="006D7FF9" w:rsidRPr="005F0DB2" w14:paraId="3BE8899D" w14:textId="77777777" w:rsidTr="00EF0605">
        <w:trPr>
          <w:jc w:val="center"/>
        </w:trPr>
        <w:tc>
          <w:tcPr>
            <w:tcW w:w="1809" w:type="dxa"/>
            <w:vAlign w:val="bottom"/>
          </w:tcPr>
          <w:p w14:paraId="324DBDF3" w14:textId="77777777" w:rsidR="006D7FF9" w:rsidRPr="004460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</w:t>
            </w:r>
          </w:p>
        </w:tc>
        <w:tc>
          <w:tcPr>
            <w:tcW w:w="1701" w:type="dxa"/>
            <w:vAlign w:val="bottom"/>
          </w:tcPr>
          <w:p w14:paraId="6B7CE300" w14:textId="6C7F6D6E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11D5B08" w14:textId="357F858C" w:rsidR="006D7FF9" w:rsidRDefault="00791B1D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4E3A0843" w14:textId="5B3F36BF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14:paraId="235BE1AF" w14:textId="3FBEDD54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6EDCD45" w14:textId="06A1AF17" w:rsidR="006D7FF9" w:rsidRDefault="00AE3728" w:rsidP="006D7FF9">
            <w:pPr>
              <w:jc w:val="center"/>
            </w:pPr>
            <w:r>
              <w:t>X</w:t>
            </w:r>
          </w:p>
        </w:tc>
      </w:tr>
      <w:tr w:rsidR="006D7FF9" w:rsidRPr="00FB251E" w14:paraId="4D137373" w14:textId="77777777" w:rsidTr="00EF0605">
        <w:trPr>
          <w:jc w:val="center"/>
        </w:trPr>
        <w:tc>
          <w:tcPr>
            <w:tcW w:w="1809" w:type="dxa"/>
            <w:vAlign w:val="bottom"/>
          </w:tcPr>
          <w:p w14:paraId="62F412B1" w14:textId="77777777" w:rsidR="006D7F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ŠMS</w:t>
            </w:r>
          </w:p>
        </w:tc>
        <w:tc>
          <w:tcPr>
            <w:tcW w:w="1701" w:type="dxa"/>
            <w:vAlign w:val="bottom"/>
          </w:tcPr>
          <w:p w14:paraId="487DF527" w14:textId="55A1C829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14:paraId="2332C5BE" w14:textId="7A71FD7A" w:rsidR="006D7FF9" w:rsidRDefault="00AE3728" w:rsidP="006D7FF9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bottom"/>
          </w:tcPr>
          <w:p w14:paraId="6DD8C511" w14:textId="01445739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vAlign w:val="bottom"/>
          </w:tcPr>
          <w:p w14:paraId="300CFC1C" w14:textId="6F649CD6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7D309D67" w14:textId="45D8EE9B" w:rsidR="006D7FF9" w:rsidRDefault="00AE3728" w:rsidP="006D7FF9">
            <w:pPr>
              <w:jc w:val="center"/>
            </w:pPr>
            <w:r>
              <w:t>X</w:t>
            </w:r>
          </w:p>
        </w:tc>
      </w:tr>
      <w:tr w:rsidR="006D7FF9" w:rsidRPr="00FB251E" w14:paraId="3D7696AC" w14:textId="77777777" w:rsidTr="00EF0605">
        <w:trPr>
          <w:jc w:val="center"/>
        </w:trPr>
        <w:tc>
          <w:tcPr>
            <w:tcW w:w="1809" w:type="dxa"/>
            <w:vAlign w:val="bottom"/>
          </w:tcPr>
          <w:p w14:paraId="7E40E681" w14:textId="77777777" w:rsidR="006D7F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KDS</w:t>
            </w:r>
          </w:p>
        </w:tc>
        <w:tc>
          <w:tcPr>
            <w:tcW w:w="1701" w:type="dxa"/>
            <w:vAlign w:val="bottom"/>
          </w:tcPr>
          <w:p w14:paraId="1AD7DA00" w14:textId="61A2C19F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5D304A5" w14:textId="069691D9" w:rsidR="006D7FF9" w:rsidRDefault="00791B1D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6B661531" w14:textId="3BB209C7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14:paraId="4647DE2E" w14:textId="2E155ACE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E235B68" w14:textId="648E54AB" w:rsidR="006D7FF9" w:rsidRDefault="00AE3728" w:rsidP="006D7FF9">
            <w:pPr>
              <w:jc w:val="center"/>
            </w:pPr>
            <w:r>
              <w:t>X</w:t>
            </w:r>
          </w:p>
        </w:tc>
      </w:tr>
      <w:tr w:rsidR="006D7FF9" w:rsidRPr="00FB251E" w14:paraId="5E2FC5F8" w14:textId="77777777" w:rsidTr="00EF0605">
        <w:trPr>
          <w:jc w:val="center"/>
        </w:trPr>
        <w:tc>
          <w:tcPr>
            <w:tcW w:w="1809" w:type="dxa"/>
            <w:vAlign w:val="bottom"/>
          </w:tcPr>
          <w:p w14:paraId="097F21EC" w14:textId="77777777" w:rsidR="006D7FF9" w:rsidRDefault="006D7FF9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701" w:type="dxa"/>
            <w:vAlign w:val="bottom"/>
          </w:tcPr>
          <w:p w14:paraId="6D45219D" w14:textId="50BA573E" w:rsidR="006D7FF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0277DCC" w14:textId="62467D40" w:rsidR="006D7FF9" w:rsidRDefault="00791B1D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5611B507" w14:textId="5C0526A4" w:rsidR="006D7FF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14:paraId="005AB70C" w14:textId="78167589" w:rsidR="006D7FF9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32CF13F" w14:textId="0E76087B" w:rsidR="006D7FF9" w:rsidRDefault="00AE3728" w:rsidP="006D7FF9">
            <w:pPr>
              <w:jc w:val="center"/>
            </w:pPr>
            <w:r>
              <w:t>X</w:t>
            </w:r>
          </w:p>
        </w:tc>
      </w:tr>
      <w:tr w:rsidR="00AE3728" w:rsidRPr="00FB251E" w14:paraId="591D6492" w14:textId="77777777" w:rsidTr="00EF0605">
        <w:trPr>
          <w:jc w:val="center"/>
        </w:trPr>
        <w:tc>
          <w:tcPr>
            <w:tcW w:w="1809" w:type="dxa"/>
            <w:vAlign w:val="bottom"/>
          </w:tcPr>
          <w:p w14:paraId="0028C663" w14:textId="0C4CF523" w:rsid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KPP</w:t>
            </w:r>
          </w:p>
        </w:tc>
        <w:tc>
          <w:tcPr>
            <w:tcW w:w="1701" w:type="dxa"/>
            <w:vAlign w:val="bottom"/>
          </w:tcPr>
          <w:p w14:paraId="374F6336" w14:textId="0937CC8C" w:rsid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7B9DDEA4" w14:textId="0520BFC3" w:rsidR="00AE3728" w:rsidRDefault="00AE3728" w:rsidP="006D7FF9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bottom"/>
          </w:tcPr>
          <w:p w14:paraId="72732180" w14:textId="5B187C9E" w:rsid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14:paraId="45D9294E" w14:textId="4599FA6A" w:rsidR="00AE3728" w:rsidRPr="004E2799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7126E47" w14:textId="5CB6F316" w:rsidR="00AE3728" w:rsidRDefault="00AE3728" w:rsidP="006D7FF9">
            <w:pPr>
              <w:jc w:val="center"/>
            </w:pPr>
            <w:r>
              <w:t>X</w:t>
            </w:r>
          </w:p>
        </w:tc>
      </w:tr>
      <w:tr w:rsidR="00AE3728" w:rsidRPr="00FB251E" w14:paraId="6A1CF93C" w14:textId="77777777" w:rsidTr="00AE3728">
        <w:trPr>
          <w:trHeight w:val="216"/>
          <w:jc w:val="center"/>
        </w:trPr>
        <w:tc>
          <w:tcPr>
            <w:tcW w:w="1809" w:type="dxa"/>
            <w:vAlign w:val="bottom"/>
          </w:tcPr>
          <w:p w14:paraId="5D869739" w14:textId="160E810A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VVŽÚ</w:t>
            </w:r>
          </w:p>
        </w:tc>
        <w:tc>
          <w:tcPr>
            <w:tcW w:w="1701" w:type="dxa"/>
            <w:vAlign w:val="bottom"/>
          </w:tcPr>
          <w:p w14:paraId="0F644A44" w14:textId="66A97254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bottom"/>
          </w:tcPr>
          <w:p w14:paraId="1581BD0A" w14:textId="020392D9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2D3DF429" w14:textId="4D9BC2DB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14:paraId="3CCCA655" w14:textId="6054D2A8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bottom"/>
          </w:tcPr>
          <w:p w14:paraId="1215D1C4" w14:textId="089ED825" w:rsidR="00AE3728" w:rsidRPr="00AE3728" w:rsidRDefault="00AE3728" w:rsidP="006D7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7FF9" w:rsidRPr="00FB251E" w14:paraId="4B91538D" w14:textId="77777777" w:rsidTr="00097738">
        <w:trPr>
          <w:trHeight w:val="407"/>
          <w:jc w:val="center"/>
        </w:trPr>
        <w:tc>
          <w:tcPr>
            <w:tcW w:w="1809" w:type="dxa"/>
            <w:vAlign w:val="bottom"/>
          </w:tcPr>
          <w:p w14:paraId="69CA9947" w14:textId="77777777" w:rsidR="006D7FF9" w:rsidRDefault="006D7FF9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71EFF" w14:textId="77777777" w:rsidR="006D7FF9" w:rsidRPr="002D3C68" w:rsidRDefault="006D7FF9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vAlign w:val="bottom"/>
          </w:tcPr>
          <w:p w14:paraId="3B1CED2F" w14:textId="4DAE9025" w:rsidR="006D7FF9" w:rsidRPr="004E2799" w:rsidRDefault="00AE3728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843" w:type="dxa"/>
            <w:vAlign w:val="bottom"/>
          </w:tcPr>
          <w:p w14:paraId="5FC40807" w14:textId="7BC83E19" w:rsidR="006D7FF9" w:rsidRPr="004E2799" w:rsidRDefault="00AE3728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14:paraId="7E74DA38" w14:textId="19F49EC8" w:rsidR="006D7FF9" w:rsidRPr="004E2799" w:rsidRDefault="00AE3728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bottom"/>
          </w:tcPr>
          <w:p w14:paraId="63E482D7" w14:textId="5B8165B3" w:rsidR="006D7FF9" w:rsidRPr="004E2799" w:rsidRDefault="00791B1D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bottom"/>
          </w:tcPr>
          <w:p w14:paraId="507C4C8B" w14:textId="3076E740" w:rsidR="006D7FF9" w:rsidRPr="004E2799" w:rsidRDefault="00AE3728" w:rsidP="006D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213F2702" w14:textId="77777777" w:rsidR="00F076AA" w:rsidRDefault="00F076AA" w:rsidP="00F076A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EC848F4" w14:textId="73D9C4C0" w:rsidR="00EE7D90" w:rsidRDefault="00EC71EF" w:rsidP="00EE7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tohoto vyhodnocení uvádíme pouze výsledky plánovaných kontrol</w:t>
      </w:r>
      <w:r w:rsidR="00EE7D90">
        <w:rPr>
          <w:rFonts w:ascii="Arial" w:hAnsi="Arial" w:cs="Arial"/>
          <w:sz w:val="24"/>
          <w:szCs w:val="24"/>
        </w:rPr>
        <w:t xml:space="preserve">. </w:t>
      </w:r>
    </w:p>
    <w:p w14:paraId="7BE2134B" w14:textId="54AD5F79" w:rsidR="00D47B6A" w:rsidRDefault="00D47B6A" w:rsidP="00DD1A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Povinným předmětem </w:t>
      </w:r>
      <w:r w:rsidR="002C69C4">
        <w:rPr>
          <w:rFonts w:ascii="Arial" w:hAnsi="Arial" w:cs="Arial"/>
          <w:sz w:val="24"/>
          <w:szCs w:val="24"/>
        </w:rPr>
        <w:t xml:space="preserve">kontrol </w:t>
      </w:r>
      <w:r w:rsidR="009402E8">
        <w:rPr>
          <w:rFonts w:ascii="Arial" w:hAnsi="Arial" w:cs="Arial"/>
          <w:sz w:val="24"/>
          <w:szCs w:val="24"/>
        </w:rPr>
        <w:t xml:space="preserve">u organizací Plzeňského kraje </w:t>
      </w:r>
      <w:r>
        <w:rPr>
          <w:rFonts w:ascii="Arial" w:hAnsi="Arial" w:cs="Arial"/>
          <w:sz w:val="24"/>
          <w:szCs w:val="24"/>
        </w:rPr>
        <w:t xml:space="preserve">je navíc dodržování povinnosti uveřejňovat údaje o veřejných zakázkách způsobem stanoveným směrnicí RPK a platnou právní úpravou a dodržování povinností vyplývajících ze zákona č. </w:t>
      </w:r>
      <w:r w:rsidR="009402E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předpisů.</w:t>
      </w:r>
    </w:p>
    <w:p w14:paraId="2B0B141E" w14:textId="77777777" w:rsidR="000D3A76" w:rsidRDefault="000D3A76" w:rsidP="00DD1A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zřizovaných a zakládaných organizací zajišťují</w:t>
      </w:r>
      <w:r w:rsidRPr="000D3A76">
        <w:rPr>
          <w:rFonts w:ascii="Arial" w:hAnsi="Arial" w:cs="Arial"/>
          <w:sz w:val="24"/>
          <w:szCs w:val="24"/>
        </w:rPr>
        <w:t xml:space="preserve"> kontroly přehled o jejich hospodaření, problematických oblastech a potřebách. S výstupy z kontrol je pak pravidelně seznamován zřizovatel, jemuž je vyhodnocení předáno k využití.</w:t>
      </w:r>
    </w:p>
    <w:p w14:paraId="02347C3A" w14:textId="47A65AEC" w:rsidR="00894389" w:rsidRDefault="00894389" w:rsidP="00DD1A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F1E788" w14:textId="77777777" w:rsidR="008E4FAF" w:rsidRPr="004E5E4E" w:rsidRDefault="00DC1658" w:rsidP="004E5E4E">
      <w:pPr>
        <w:jc w:val="both"/>
        <w:rPr>
          <w:rFonts w:ascii="Arial" w:hAnsi="Arial" w:cs="Arial"/>
          <w:b/>
          <w:sz w:val="28"/>
          <w:szCs w:val="28"/>
        </w:rPr>
      </w:pPr>
      <w:r w:rsidRPr="004E5E4E">
        <w:rPr>
          <w:rFonts w:ascii="Arial" w:hAnsi="Arial" w:cs="Arial"/>
          <w:b/>
          <w:sz w:val="28"/>
          <w:szCs w:val="28"/>
        </w:rPr>
        <w:t>Odbor dopravy a silničního hospodářství</w:t>
      </w:r>
    </w:p>
    <w:p w14:paraId="2E4C3F59" w14:textId="70DCC43E" w:rsidR="00992397" w:rsidRPr="00D47B6A" w:rsidRDefault="00992397" w:rsidP="009402E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47B6A">
        <w:rPr>
          <w:rFonts w:ascii="Arial" w:hAnsi="Arial" w:cs="Arial"/>
          <w:sz w:val="24"/>
          <w:szCs w:val="24"/>
          <w:u w:val="single"/>
        </w:rPr>
        <w:t>Předmět kontroly</w:t>
      </w:r>
      <w:r w:rsidR="0033158A">
        <w:rPr>
          <w:rFonts w:ascii="Arial" w:hAnsi="Arial" w:cs="Arial"/>
          <w:sz w:val="24"/>
          <w:szCs w:val="24"/>
          <w:u w:val="single"/>
        </w:rPr>
        <w:t>:</w:t>
      </w:r>
    </w:p>
    <w:p w14:paraId="3E270562" w14:textId="4AD50BC3" w:rsidR="00014FAB" w:rsidRDefault="00AD5B7D" w:rsidP="00151CB9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připravenost mechanizmů pro zimní údržbu</w:t>
      </w:r>
    </w:p>
    <w:p w14:paraId="7A066873" w14:textId="77777777" w:rsidR="00AD5B7D" w:rsidRDefault="00AD5B7D" w:rsidP="00151CB9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prověřování znalostí pracovníků vykonávajících zimní údržbu</w:t>
      </w:r>
    </w:p>
    <w:p w14:paraId="62E1FA89" w14:textId="77777777" w:rsidR="00AD5B7D" w:rsidRDefault="00AD5B7D" w:rsidP="00151CB9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smlouvy o výpomoci</w:t>
      </w:r>
    </w:p>
    <w:p w14:paraId="1255563B" w14:textId="77777777" w:rsidR="00AD5B7D" w:rsidRDefault="00AD5B7D" w:rsidP="00151CB9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zásady posypových materiálů a úložiště</w:t>
      </w:r>
    </w:p>
    <w:p w14:paraId="6ED9BD98" w14:textId="77777777" w:rsidR="00AD5B7D" w:rsidRPr="00D47B6A" w:rsidRDefault="00AD5B7D" w:rsidP="00151CB9">
      <w:pPr>
        <w:pStyle w:val="Bezmezer2"/>
        <w:numPr>
          <w:ilvl w:val="0"/>
          <w:numId w:val="2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kontrola zpracování plánu zimní údržby a další informace</w:t>
      </w:r>
    </w:p>
    <w:p w14:paraId="6E43AA57" w14:textId="77777777" w:rsidR="00957A90" w:rsidRDefault="00957A90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08ABB4A" w14:textId="741775CC" w:rsidR="00957A90" w:rsidRPr="0033158A" w:rsidRDefault="00A16AC3" w:rsidP="004E5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Závažné n</w:t>
      </w:r>
      <w:r w:rsidR="0033158A">
        <w:rPr>
          <w:rFonts w:ascii="Arial" w:hAnsi="Arial" w:cs="Arial"/>
          <w:sz w:val="24"/>
          <w:szCs w:val="24"/>
        </w:rPr>
        <w:t>edostatky nebyly zjištěny.</w:t>
      </w:r>
    </w:p>
    <w:p w14:paraId="46D630BB" w14:textId="77777777" w:rsidR="00A16AC3" w:rsidRDefault="00A16AC3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068A81" w14:textId="77777777" w:rsidR="00064F1A" w:rsidRDefault="00064F1A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DBF93DB" w14:textId="77777777" w:rsidR="00064F1A" w:rsidRDefault="00064F1A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EC2D536" w14:textId="77777777" w:rsidR="00064F1A" w:rsidRDefault="00064F1A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76EC168" w14:textId="248FE14C" w:rsidR="00DC1658" w:rsidRPr="004E5E4E" w:rsidRDefault="00DC1658" w:rsidP="004E5E4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5E4E">
        <w:rPr>
          <w:rFonts w:ascii="Arial" w:hAnsi="Arial" w:cs="Arial"/>
          <w:b/>
          <w:sz w:val="28"/>
          <w:szCs w:val="28"/>
        </w:rPr>
        <w:lastRenderedPageBreak/>
        <w:t>Odbor ekonomický</w:t>
      </w:r>
    </w:p>
    <w:p w14:paraId="2EFE7518" w14:textId="77777777" w:rsidR="004E5E4E" w:rsidRDefault="004E5E4E" w:rsidP="004E5E4E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2DEEA0A" w14:textId="12FA966F" w:rsidR="00C20145" w:rsidRPr="00D47B6A" w:rsidRDefault="00C20145" w:rsidP="009402E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u w:val="single"/>
        </w:rPr>
        <w:t>Předmět kontroly</w:t>
      </w:r>
      <w:r w:rsidR="00A16AC3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6CC5770B" w14:textId="77777777" w:rsidR="008E4FAF" w:rsidRPr="00D47B6A" w:rsidRDefault="00811EFA" w:rsidP="00151CB9">
      <w:pPr>
        <w:pStyle w:val="Bezmezer2"/>
        <w:numPr>
          <w:ilvl w:val="0"/>
          <w:numId w:val="16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kontrola hospodaření</w:t>
      </w:r>
      <w:r w:rsidR="008E4FAF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,</w:t>
      </w:r>
    </w:p>
    <w:p w14:paraId="6E74D31C" w14:textId="77777777" w:rsidR="00C20145" w:rsidRPr="00D47B6A" w:rsidRDefault="004577BC" w:rsidP="00151CB9">
      <w:pPr>
        <w:pStyle w:val="Bezmezer2"/>
        <w:numPr>
          <w:ilvl w:val="0"/>
          <w:numId w:val="16"/>
        </w:numPr>
        <w:tabs>
          <w:tab w:val="left" w:pos="2835"/>
        </w:tabs>
        <w:spacing w:after="24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kontrola opatření k</w:t>
      </w:r>
      <w:r w:rsidR="00793DEE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 nápravě.</w:t>
      </w:r>
    </w:p>
    <w:p w14:paraId="12D3CB97" w14:textId="016E36B5" w:rsidR="00263669" w:rsidRPr="00263669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63669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  <w:r w:rsidR="00A16AC3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5D3618BC" w14:textId="185F30BE" w:rsidR="00656CAD" w:rsidRPr="001F08EE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hospodaření s dlouhodobým 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>majetkem</w:t>
      </w:r>
    </w:p>
    <w:p w14:paraId="453491B0" w14:textId="37599893" w:rsidR="001F08EE" w:rsidRPr="00064F1A" w:rsidRDefault="008B787C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inventarizace</w:t>
      </w:r>
    </w:p>
    <w:p w14:paraId="1B8D33E6" w14:textId="2C88173A" w:rsidR="001F08EE" w:rsidRPr="001F08EE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nedodržení postupů účtování</w:t>
      </w:r>
    </w:p>
    <w:p w14:paraId="617DDF72" w14:textId="0C56493F" w:rsidR="001F08EE" w:rsidRPr="001F08EE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aplikace vyhlášky č. 114/2002 Sb., o fondu kulturních a sociálních potřeb, ve znění po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>zdějších předpisů</w:t>
      </w:r>
    </w:p>
    <w:p w14:paraId="27D1AC6E" w14:textId="5B10538C" w:rsidR="001F08EE" w:rsidRPr="001F08EE" w:rsidRDefault="008B787C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porušení rozpočtových pravidel</w:t>
      </w:r>
    </w:p>
    <w:p w14:paraId="265591AF" w14:textId="6F0B9958" w:rsidR="001F08EE" w:rsidRPr="00064F1A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porušení rozpo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>čtových pravidel účtování fondů</w:t>
      </w:r>
    </w:p>
    <w:p w14:paraId="2B06ADB8" w14:textId="1AB09942" w:rsidR="00064F1A" w:rsidRPr="00064F1A" w:rsidRDefault="00064F1A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nedostatky při vyplňování, vyúčtování cestovních příkazů</w:t>
      </w:r>
    </w:p>
    <w:p w14:paraId="03F43B4B" w14:textId="5C8C615D" w:rsidR="00064F1A" w:rsidRPr="001F08EE" w:rsidRDefault="00064F1A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nedostatky v oblasti vyřazování majetku</w:t>
      </w:r>
    </w:p>
    <w:p w14:paraId="06530C31" w14:textId="6C503305" w:rsidR="001F08EE" w:rsidRPr="001F08EE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>orušení zákona o registru smluv</w:t>
      </w:r>
    </w:p>
    <w:p w14:paraId="275CA082" w14:textId="4BE1819A" w:rsidR="001F08EE" w:rsidRPr="00064F1A" w:rsidRDefault="008B787C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porušení vnitřních směrnic</w:t>
      </w:r>
    </w:p>
    <w:p w14:paraId="2535DCB2" w14:textId="33E433B8" w:rsidR="00064F1A" w:rsidRPr="001F08EE" w:rsidRDefault="00064F1A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nedostatky při vedení pokladny</w:t>
      </w:r>
    </w:p>
    <w:p w14:paraId="5D099215" w14:textId="37B19B4F" w:rsidR="001F08EE" w:rsidRPr="001F08EE" w:rsidRDefault="001F08EE" w:rsidP="00F87F3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nedostatky ve vnitřním kontrolním systému.</w:t>
      </w:r>
    </w:p>
    <w:p w14:paraId="7F5FBBA9" w14:textId="77777777" w:rsidR="00656CAD" w:rsidRDefault="00656CAD" w:rsidP="0037318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F3AA8" w14:textId="77777777" w:rsidR="00793DEE" w:rsidRPr="0037318A" w:rsidRDefault="00DC1658" w:rsidP="0037318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7318A">
        <w:rPr>
          <w:rFonts w:ascii="Arial" w:hAnsi="Arial" w:cs="Arial"/>
          <w:b/>
          <w:color w:val="000000" w:themeColor="text1"/>
          <w:sz w:val="28"/>
          <w:szCs w:val="28"/>
        </w:rPr>
        <w:t>Odbor investic a majetku</w:t>
      </w:r>
    </w:p>
    <w:p w14:paraId="5B6A0709" w14:textId="77777777" w:rsidR="00DC1658" w:rsidRPr="00DC1658" w:rsidRDefault="00DC1658" w:rsidP="00DC1658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9CD377" w14:textId="403C047E" w:rsidR="00793DEE" w:rsidRPr="00C8092A" w:rsidRDefault="00793DEE" w:rsidP="009402E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8092A">
        <w:rPr>
          <w:rFonts w:ascii="Arial" w:hAnsi="Arial" w:cs="Arial"/>
          <w:color w:val="000000" w:themeColor="text1"/>
          <w:sz w:val="24"/>
          <w:szCs w:val="24"/>
          <w:u w:val="single"/>
        </w:rPr>
        <w:t>Předmět kontroly</w:t>
      </w:r>
      <w:r w:rsidR="00A16AC3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546944FC" w14:textId="2140E9BD" w:rsidR="00793DEE" w:rsidRDefault="00DF67A7" w:rsidP="00151CB9">
      <w:pPr>
        <w:pStyle w:val="Bezmezer2"/>
        <w:numPr>
          <w:ilvl w:val="0"/>
          <w:numId w:val="11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>nakládání s majetkem Plzeňského kraje</w:t>
      </w:r>
      <w:r w:rsidR="00793DEE"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, kontrola dle </w:t>
      </w:r>
      <w:r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>listů vlastnictví</w:t>
      </w:r>
      <w:r w:rsidR="00793DEE"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>, revize, smlouvy (dle směrnice RPK č. 2/2011</w:t>
      </w:r>
      <w:r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, směrnice RPK č. 3/2012, č. 1/2013, č. </w:t>
      </w:r>
      <w:r w:rsidR="0027558F">
        <w:rPr>
          <w:rFonts w:ascii="Arial" w:hAnsi="Arial" w:cs="Arial"/>
          <w:color w:val="000000" w:themeColor="text1"/>
          <w:sz w:val="24"/>
          <w:szCs w:val="24"/>
          <w:lang w:eastAsia="cs-CZ"/>
        </w:rPr>
        <w:t> </w:t>
      </w:r>
      <w:r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>1/2014 a č. 2/2016 o zadávání veřejných zakázek</w:t>
      </w:r>
      <w:r w:rsidR="00793DEE" w:rsidRPr="00C8092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a zákona č. 320/2001 Sb., o finanční kontrole, ve znění pozdějších předpisů).</w:t>
      </w:r>
    </w:p>
    <w:p w14:paraId="39C11792" w14:textId="04380085" w:rsidR="0033158A" w:rsidRDefault="0033158A" w:rsidP="0033158A">
      <w:pPr>
        <w:pStyle w:val="Bezmezer2"/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73788E4F" w14:textId="37B8D9BB" w:rsidR="0033158A" w:rsidRPr="00C8092A" w:rsidRDefault="00A16AC3" w:rsidP="0033158A">
      <w:pPr>
        <w:pStyle w:val="Bezmezer2"/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>Závažné n</w:t>
      </w:r>
      <w:r w:rsidR="0033158A">
        <w:rPr>
          <w:rFonts w:ascii="Arial" w:hAnsi="Arial" w:cs="Arial"/>
          <w:color w:val="000000" w:themeColor="text1"/>
          <w:sz w:val="24"/>
          <w:szCs w:val="24"/>
          <w:lang w:eastAsia="cs-CZ"/>
        </w:rPr>
        <w:t>edostatky nebyly zjištěny.</w:t>
      </w:r>
    </w:p>
    <w:p w14:paraId="3BCC1BF0" w14:textId="77777777" w:rsidR="00793DEE" w:rsidRPr="00C8092A" w:rsidRDefault="00793DEE" w:rsidP="0037318A">
      <w:pPr>
        <w:pStyle w:val="Bezmezer2"/>
        <w:tabs>
          <w:tab w:val="left" w:pos="2977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20588BB9" w14:textId="77777777" w:rsidR="00263669" w:rsidRDefault="00263669" w:rsidP="00A27CE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FF50142" w14:textId="77777777" w:rsidR="00A179DC" w:rsidRPr="00A27CE7" w:rsidRDefault="005E05E7" w:rsidP="00A27CE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7CE7">
        <w:rPr>
          <w:rFonts w:ascii="Arial" w:hAnsi="Arial" w:cs="Arial"/>
          <w:b/>
          <w:sz w:val="28"/>
          <w:szCs w:val="28"/>
        </w:rPr>
        <w:t>Odbor kontroly, dozoru a stížností</w:t>
      </w:r>
    </w:p>
    <w:p w14:paraId="753E44FF" w14:textId="77777777" w:rsidR="00063E81" w:rsidRPr="005E05E7" w:rsidRDefault="00063E81" w:rsidP="00063E81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E9ECEF" w14:textId="001D4364" w:rsidR="008170BC" w:rsidRPr="00D47B6A" w:rsidRDefault="008170BC" w:rsidP="009402E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u w:val="single"/>
        </w:rPr>
        <w:t>Předmět kontroly</w:t>
      </w:r>
      <w:r w:rsidR="00A16AC3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5933883B" w14:textId="66487E95" w:rsidR="00A27CE7" w:rsidRPr="00D47B6A" w:rsidRDefault="00810131" w:rsidP="00151CB9">
      <w:pPr>
        <w:pStyle w:val="Bezmezer2"/>
        <w:numPr>
          <w:ilvl w:val="0"/>
          <w:numId w:val="12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vnitřní kontrolní systém (dle zákona č. 320/2001 Sb.</w:t>
      </w:r>
      <w:r w:rsidR="008B787C">
        <w:rPr>
          <w:rFonts w:ascii="Arial" w:hAnsi="Arial" w:cs="Arial"/>
          <w:color w:val="000000" w:themeColor="text1"/>
          <w:sz w:val="24"/>
          <w:szCs w:val="24"/>
          <w:lang w:eastAsia="cs-CZ"/>
        </w:rPr>
        <w:t>, ve znění pozdějších předpisů)</w:t>
      </w:r>
    </w:p>
    <w:p w14:paraId="28FE1F91" w14:textId="77777777" w:rsidR="00810131" w:rsidRPr="00D47B6A" w:rsidRDefault="00810131" w:rsidP="00151CB9">
      <w:pPr>
        <w:pStyle w:val="Bezmezer2"/>
        <w:numPr>
          <w:ilvl w:val="0"/>
          <w:numId w:val="12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poskytování informací dle zákona č. 106/1999 Sb., o svobodném přístupu k informacím, ve znění pozdějších předpisů</w:t>
      </w:r>
      <w:r w:rsidR="00E11CA4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.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380DD93D" w14:textId="77777777" w:rsidR="008170BC" w:rsidRPr="00D47B6A" w:rsidRDefault="008170BC" w:rsidP="00E11CA4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0653D1A8" w14:textId="0B6CF3E1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  <w:r w:rsidR="00A16AC3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589EBB00" w14:textId="3DE42145" w:rsidR="00F126E0" w:rsidRPr="00D47B6A" w:rsidRDefault="00E74D43" w:rsidP="00151CB9">
      <w:pPr>
        <w:pStyle w:val="Bezmezer2"/>
        <w:numPr>
          <w:ilvl w:val="0"/>
          <w:numId w:val="1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nedodržování </w:t>
      </w:r>
      <w:r w:rsidR="00F126E0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zákona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126E0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č. 106/1999 Sb., o svobodném přístupu k</w:t>
      </w:r>
      <w:r w:rsidR="00063E81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 </w:t>
      </w:r>
      <w:r w:rsidR="00F126E0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informacím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a </w:t>
      </w:r>
      <w:r w:rsidR="0027558F">
        <w:rPr>
          <w:rFonts w:ascii="Arial" w:hAnsi="Arial" w:cs="Arial"/>
          <w:color w:val="000000" w:themeColor="text1"/>
          <w:sz w:val="24"/>
          <w:szCs w:val="24"/>
          <w:lang w:eastAsia="cs-CZ"/>
        </w:rPr>
        <w:t> 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jeho prováděcích</w:t>
      </w:r>
      <w:r w:rsidR="00063E81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předpisů</w:t>
      </w:r>
    </w:p>
    <w:p w14:paraId="5C78C5D7" w14:textId="2BB3719E" w:rsidR="004755E6" w:rsidRPr="00D47B6A" w:rsidRDefault="00F126E0" w:rsidP="00151CB9">
      <w:pPr>
        <w:pStyle w:val="Bezmezer2"/>
        <w:numPr>
          <w:ilvl w:val="0"/>
          <w:numId w:val="1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nedostatky</w:t>
      </w:r>
      <w:r w:rsidR="00063E81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vnitřní</w:t>
      </w:r>
      <w:r w:rsid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ho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kontrolní</w:t>
      </w:r>
      <w:r w:rsid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ho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systém</w:t>
      </w:r>
      <w:r w:rsidR="00063E81"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u</w:t>
      </w:r>
      <w:r w:rsid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organizace</w:t>
      </w:r>
    </w:p>
    <w:p w14:paraId="204AB6F4" w14:textId="77777777" w:rsidR="00063E81" w:rsidRPr="00D47B6A" w:rsidRDefault="00063E81" w:rsidP="00151CB9">
      <w:pPr>
        <w:pStyle w:val="Bezmezer2"/>
        <w:numPr>
          <w:ilvl w:val="0"/>
          <w:numId w:val="1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nedostatky při zveřejňování </w:t>
      </w:r>
      <w:r w:rsidR="000D5BCC">
        <w:rPr>
          <w:rFonts w:ascii="Arial" w:hAnsi="Arial" w:cs="Arial"/>
          <w:color w:val="000000" w:themeColor="text1"/>
          <w:sz w:val="24"/>
          <w:szCs w:val="24"/>
          <w:lang w:eastAsia="cs-CZ"/>
        </w:rPr>
        <w:t>smluv v R</w:t>
      </w:r>
      <w:r w:rsidRPr="00D47B6A">
        <w:rPr>
          <w:rFonts w:ascii="Arial" w:hAnsi="Arial" w:cs="Arial"/>
          <w:color w:val="000000" w:themeColor="text1"/>
          <w:sz w:val="24"/>
          <w:szCs w:val="24"/>
          <w:lang w:eastAsia="cs-CZ"/>
        </w:rPr>
        <w:t>egistru smluv.</w:t>
      </w:r>
    </w:p>
    <w:p w14:paraId="6D596D0E" w14:textId="77777777" w:rsidR="00F126E0" w:rsidRPr="00D47B6A" w:rsidRDefault="00F126E0" w:rsidP="00063E81">
      <w:pPr>
        <w:pStyle w:val="Bezmezer2"/>
        <w:tabs>
          <w:tab w:val="left" w:pos="2977"/>
        </w:tabs>
        <w:ind w:left="1068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1AB997B1" w14:textId="74348E2B" w:rsidR="008F3BE0" w:rsidRDefault="008F3BE0" w:rsidP="008F3B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3F0B59" w14:textId="77777777" w:rsidR="000D1381" w:rsidRPr="005E4E7C" w:rsidRDefault="000D1381" w:rsidP="008F3B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FD2077" w14:textId="77777777" w:rsidR="00063E81" w:rsidRPr="00A27CE7" w:rsidRDefault="00063E81" w:rsidP="00A27CE7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A27CE7">
        <w:rPr>
          <w:rFonts w:ascii="Arial" w:hAnsi="Arial" w:cs="Arial"/>
          <w:b/>
          <w:sz w:val="28"/>
          <w:szCs w:val="28"/>
        </w:rPr>
        <w:lastRenderedPageBreak/>
        <w:t>Odbor sociálních věcí</w:t>
      </w:r>
    </w:p>
    <w:p w14:paraId="75D353C9" w14:textId="77777777" w:rsidR="00063E81" w:rsidRPr="00D47B6A" w:rsidRDefault="00063E81" w:rsidP="00063E81">
      <w:pPr>
        <w:spacing w:after="0"/>
        <w:ind w:left="357"/>
        <w:jc w:val="both"/>
        <w:rPr>
          <w:rFonts w:ascii="Arial" w:hAnsi="Arial" w:cs="Arial"/>
          <w:sz w:val="24"/>
          <w:szCs w:val="24"/>
          <w:u w:val="single"/>
        </w:rPr>
      </w:pPr>
    </w:p>
    <w:p w14:paraId="47424F10" w14:textId="749AC804" w:rsidR="008F3BE0" w:rsidRPr="00D47B6A" w:rsidRDefault="008F3BE0" w:rsidP="009402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47B6A">
        <w:rPr>
          <w:rFonts w:ascii="Arial" w:hAnsi="Arial" w:cs="Arial"/>
          <w:sz w:val="24"/>
          <w:szCs w:val="24"/>
          <w:u w:val="single"/>
        </w:rPr>
        <w:t xml:space="preserve">Předmět </w:t>
      </w:r>
      <w:r w:rsidRPr="00D47B6A">
        <w:rPr>
          <w:rFonts w:ascii="Arial" w:hAnsi="Arial" w:cs="Arial"/>
          <w:color w:val="000000" w:themeColor="text1"/>
          <w:sz w:val="24"/>
          <w:szCs w:val="24"/>
          <w:u w:val="single"/>
        </w:rPr>
        <w:t>kontroly</w:t>
      </w:r>
      <w:r w:rsidR="0033158A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55DFFB31" w14:textId="77777777" w:rsidR="007465E2" w:rsidRPr="007465E2" w:rsidRDefault="007465E2" w:rsidP="00151CB9">
      <w:pPr>
        <w:pStyle w:val="Bezmezer2"/>
        <w:numPr>
          <w:ilvl w:val="0"/>
          <w:numId w:val="13"/>
        </w:numPr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>v</w:t>
      </w:r>
      <w:r w:rsidRPr="007465E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nitřní kontrolní systém dle zákona č. 320/2001 Sb., o finanční kontrole </w:t>
      </w:r>
      <w:r w:rsidRPr="007465E2">
        <w:rPr>
          <w:rFonts w:ascii="Arial" w:hAnsi="Arial" w:cs="Arial"/>
          <w:color w:val="000000" w:themeColor="text1"/>
          <w:sz w:val="24"/>
          <w:szCs w:val="24"/>
          <w:lang w:eastAsia="cs-CZ"/>
        </w:rPr>
        <w:br/>
        <w:t xml:space="preserve">ve veřejné správě a o změně některých zákonů (zákon o finanční kontrole), </w:t>
      </w:r>
      <w:r w:rsidRPr="007465E2">
        <w:rPr>
          <w:rFonts w:ascii="Arial" w:hAnsi="Arial" w:cs="Arial"/>
          <w:color w:val="000000" w:themeColor="text1"/>
          <w:sz w:val="24"/>
          <w:szCs w:val="24"/>
          <w:lang w:eastAsia="cs-CZ"/>
        </w:rPr>
        <w:br/>
        <w:t>ve znění pozdějších předpisů.</w:t>
      </w:r>
    </w:p>
    <w:p w14:paraId="01C38489" w14:textId="77777777" w:rsidR="00263669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4C027FA" w14:textId="236F0945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  <w:r w:rsidR="0033158A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1ACA821C" w14:textId="77777777" w:rsidR="00243484" w:rsidRPr="00D47B6A" w:rsidRDefault="007465E2" w:rsidP="00151CB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nedostatky v nastavení vnitřního kontrolního systému a při jeho aplikaci</w:t>
      </w:r>
      <w:r w:rsidR="00243484" w:rsidRPr="00D47B6A">
        <w:rPr>
          <w:rFonts w:ascii="Arial" w:hAnsi="Arial" w:cs="Arial"/>
          <w:b/>
          <w:sz w:val="24"/>
          <w:szCs w:val="24"/>
        </w:rPr>
        <w:t>.</w:t>
      </w:r>
    </w:p>
    <w:p w14:paraId="773AEE07" w14:textId="77777777" w:rsidR="00C147EC" w:rsidRDefault="00C147EC" w:rsidP="00A27CE7">
      <w:pPr>
        <w:jc w:val="both"/>
        <w:rPr>
          <w:rFonts w:ascii="Arial" w:hAnsi="Arial" w:cs="Arial"/>
          <w:b/>
          <w:sz w:val="28"/>
          <w:szCs w:val="28"/>
        </w:rPr>
      </w:pPr>
    </w:p>
    <w:p w14:paraId="7B4C7475" w14:textId="51990AAA" w:rsidR="00221E34" w:rsidRPr="00A27CE7" w:rsidRDefault="00243484" w:rsidP="00A27CE7">
      <w:pPr>
        <w:jc w:val="both"/>
        <w:rPr>
          <w:rFonts w:ascii="Arial" w:hAnsi="Arial" w:cs="Arial"/>
          <w:b/>
          <w:sz w:val="28"/>
          <w:szCs w:val="28"/>
        </w:rPr>
      </w:pPr>
      <w:r w:rsidRPr="00A27CE7">
        <w:rPr>
          <w:rFonts w:ascii="Arial" w:hAnsi="Arial" w:cs="Arial"/>
          <w:b/>
          <w:sz w:val="28"/>
          <w:szCs w:val="28"/>
        </w:rPr>
        <w:t>O</w:t>
      </w:r>
      <w:r w:rsidR="00063E81" w:rsidRPr="00A27CE7">
        <w:rPr>
          <w:rFonts w:ascii="Arial" w:hAnsi="Arial" w:cs="Arial"/>
          <w:b/>
          <w:sz w:val="28"/>
          <w:szCs w:val="28"/>
        </w:rPr>
        <w:t>dbor školství, mládeže a sportu</w:t>
      </w:r>
    </w:p>
    <w:p w14:paraId="3F1C9BC6" w14:textId="77777777" w:rsidR="00221E34" w:rsidRPr="00D47B6A" w:rsidRDefault="00221E34" w:rsidP="009402E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47B6A">
        <w:rPr>
          <w:rFonts w:ascii="Arial" w:hAnsi="Arial" w:cs="Arial"/>
          <w:sz w:val="24"/>
          <w:szCs w:val="24"/>
          <w:u w:val="single"/>
        </w:rPr>
        <w:t>Předmět kontroly</w:t>
      </w:r>
      <w:r w:rsidR="00A27CE7" w:rsidRPr="00D47B6A">
        <w:rPr>
          <w:rFonts w:ascii="Arial" w:hAnsi="Arial" w:cs="Arial"/>
          <w:sz w:val="24"/>
          <w:szCs w:val="24"/>
          <w:u w:val="single"/>
        </w:rPr>
        <w:t>:</w:t>
      </w:r>
    </w:p>
    <w:p w14:paraId="4790CABA" w14:textId="16B2D6E6" w:rsidR="00221E34" w:rsidRPr="00D47B6A" w:rsidRDefault="00221E34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D47B6A">
        <w:rPr>
          <w:rFonts w:ascii="Arial" w:hAnsi="Arial" w:cs="Arial"/>
          <w:sz w:val="24"/>
          <w:szCs w:val="24"/>
          <w:lang w:eastAsia="cs-CZ"/>
        </w:rPr>
        <w:t xml:space="preserve">vnitřní kontrolní systém (dle zákona č. 320/2001 Sb., o finanční kontrole, </w:t>
      </w:r>
      <w:r w:rsidR="000315EE" w:rsidRPr="00D47B6A">
        <w:rPr>
          <w:rFonts w:ascii="Arial" w:hAnsi="Arial" w:cs="Arial"/>
          <w:sz w:val="24"/>
          <w:szCs w:val="24"/>
          <w:lang w:eastAsia="cs-CZ"/>
        </w:rPr>
        <w:br/>
      </w:r>
      <w:r w:rsidR="008B787C">
        <w:rPr>
          <w:rFonts w:ascii="Arial" w:hAnsi="Arial" w:cs="Arial"/>
          <w:sz w:val="24"/>
          <w:szCs w:val="24"/>
          <w:lang w:eastAsia="cs-CZ"/>
        </w:rPr>
        <w:t>ve znění pozdějších předpisů)</w:t>
      </w:r>
    </w:p>
    <w:p w14:paraId="18BE2C92" w14:textId="2542AA00" w:rsidR="00C501CC" w:rsidRPr="00D47B6A" w:rsidRDefault="008B787C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personální a mzdová agenda</w:t>
      </w:r>
    </w:p>
    <w:p w14:paraId="52C09F33" w14:textId="77777777" w:rsidR="0023349C" w:rsidRPr="00D47B6A" w:rsidRDefault="0023349C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D47B6A">
        <w:rPr>
          <w:rFonts w:ascii="Arial" w:hAnsi="Arial" w:cs="Arial"/>
          <w:sz w:val="24"/>
          <w:szCs w:val="24"/>
          <w:lang w:eastAsia="cs-CZ"/>
        </w:rPr>
        <w:t>hospodaření a správnost účtování přímých dotací, ověřování správnosti podkladů pro stanovení závazných ukazatelů rozpisu rozpočtu přímých výdajů</w:t>
      </w:r>
      <w:r w:rsidR="00C501CC" w:rsidRPr="00D47B6A">
        <w:rPr>
          <w:rFonts w:ascii="Arial" w:hAnsi="Arial" w:cs="Arial"/>
          <w:sz w:val="24"/>
          <w:szCs w:val="24"/>
          <w:lang w:eastAsia="cs-CZ"/>
        </w:rPr>
        <w:t>,</w:t>
      </w:r>
    </w:p>
    <w:p w14:paraId="42A85047" w14:textId="7655F3A3" w:rsidR="00C501CC" w:rsidRPr="00D47B6A" w:rsidRDefault="008B787C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školní stravování</w:t>
      </w:r>
    </w:p>
    <w:p w14:paraId="4E1C8B15" w14:textId="50F55357" w:rsidR="0023349C" w:rsidRPr="00D47B6A" w:rsidRDefault="0023349C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D47B6A">
        <w:rPr>
          <w:rFonts w:ascii="Arial" w:hAnsi="Arial" w:cs="Arial"/>
          <w:sz w:val="24"/>
          <w:szCs w:val="24"/>
          <w:lang w:eastAsia="cs-CZ"/>
        </w:rPr>
        <w:t xml:space="preserve">ověřování správnosti podkladů rozhodných pro stanovení závazných ukazatelů rozpisu rozpočtu přímých výdajů </w:t>
      </w:r>
      <w:r w:rsidR="007465E2">
        <w:rPr>
          <w:rFonts w:ascii="Arial" w:hAnsi="Arial" w:cs="Arial"/>
          <w:sz w:val="24"/>
          <w:szCs w:val="24"/>
          <w:lang w:eastAsia="cs-CZ"/>
        </w:rPr>
        <w:t>(d</w:t>
      </w:r>
      <w:r w:rsidRPr="00D47B6A">
        <w:rPr>
          <w:rFonts w:ascii="Arial" w:hAnsi="Arial" w:cs="Arial"/>
          <w:sz w:val="24"/>
          <w:szCs w:val="24"/>
          <w:lang w:eastAsia="cs-CZ"/>
        </w:rPr>
        <w:t>le zákona č. 320/2001 Sb.,</w:t>
      </w:r>
      <w:r w:rsidR="000315EE" w:rsidRPr="00D47B6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47B6A">
        <w:rPr>
          <w:rFonts w:ascii="Arial" w:hAnsi="Arial" w:cs="Arial"/>
          <w:sz w:val="24"/>
          <w:szCs w:val="24"/>
          <w:lang w:eastAsia="cs-CZ"/>
        </w:rPr>
        <w:t>o finanční kontrole,</w:t>
      </w:r>
      <w:r w:rsidR="008B787C">
        <w:rPr>
          <w:rFonts w:ascii="Arial" w:hAnsi="Arial" w:cs="Arial"/>
          <w:sz w:val="24"/>
          <w:szCs w:val="24"/>
          <w:lang w:eastAsia="cs-CZ"/>
        </w:rPr>
        <w:t xml:space="preserve"> ve znění pozdějších předpisů)</w:t>
      </w:r>
    </w:p>
    <w:p w14:paraId="381095EC" w14:textId="01D3E73F" w:rsidR="00221E34" w:rsidRDefault="003C7A2C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D47B6A">
        <w:rPr>
          <w:rFonts w:ascii="Arial" w:hAnsi="Arial" w:cs="Arial"/>
          <w:sz w:val="24"/>
          <w:szCs w:val="24"/>
          <w:lang w:eastAsia="cs-CZ"/>
        </w:rPr>
        <w:t>prázdninový provoz (dle § 96 a § 217 zákona č. 262/2006 Sb., zákoník práce, ve znění pozdějších předpisů a § 4 vyhlášky č. 263/2007 Sb</w:t>
      </w:r>
      <w:r w:rsidR="008B787C">
        <w:rPr>
          <w:rFonts w:ascii="Arial" w:hAnsi="Arial" w:cs="Arial"/>
          <w:sz w:val="24"/>
          <w:szCs w:val="24"/>
          <w:lang w:eastAsia="cs-CZ"/>
        </w:rPr>
        <w:t>., ve znění pozdějších předpisů</w:t>
      </w:r>
    </w:p>
    <w:p w14:paraId="6F544AC9" w14:textId="21705DC0" w:rsidR="00981391" w:rsidRDefault="00981391" w:rsidP="00151CB9">
      <w:pPr>
        <w:pStyle w:val="Bezmezer2"/>
        <w:numPr>
          <w:ilvl w:val="0"/>
          <w:numId w:val="1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D47B6A">
        <w:rPr>
          <w:rFonts w:ascii="Arial" w:hAnsi="Arial" w:cs="Arial"/>
          <w:sz w:val="24"/>
          <w:szCs w:val="24"/>
          <w:lang w:eastAsia="cs-CZ"/>
        </w:rPr>
        <w:t>inventarizace majetku a závazků.</w:t>
      </w:r>
    </w:p>
    <w:p w14:paraId="6EC95E65" w14:textId="2CB2BD96" w:rsidR="0033158A" w:rsidRDefault="0033158A" w:rsidP="0033158A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</w:p>
    <w:p w14:paraId="601FED5F" w14:textId="7084A3F6" w:rsidR="0033158A" w:rsidRDefault="0033158A" w:rsidP="0033158A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>
        <w:rPr>
          <w:rFonts w:ascii="Arial" w:hAnsi="Arial" w:cs="Arial"/>
          <w:sz w:val="24"/>
          <w:szCs w:val="24"/>
          <w:u w:val="single"/>
          <w:lang w:eastAsia="cs-CZ"/>
        </w:rPr>
        <w:t>Zjištěné nedostatky:</w:t>
      </w:r>
    </w:p>
    <w:p w14:paraId="4990ECE4" w14:textId="3014829A" w:rsidR="00064F1A" w:rsidRPr="00064F1A" w:rsidRDefault="007F60B0" w:rsidP="00064F1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64F1A" w:rsidRPr="00064F1A">
        <w:rPr>
          <w:rFonts w:ascii="Arial" w:hAnsi="Arial" w:cs="Arial"/>
          <w:sz w:val="24"/>
          <w:szCs w:val="24"/>
        </w:rPr>
        <w:t>orušení rozpočtové kázně dle § 22 odst. 2 písmeno a) zákona č. 250/2000 Sb., o rozpočtových pravidlech územních rozpočtů neoprávněným použitím peněžních prostředků poskytnutých ze státního rozpočtu dle ustanovení § 160 zákona č. 561/2004 Sb., o předškolním, základním, středním, vyšším odborném a jiném vzdělávání (školský zákon), ve znění pozdějších předpisů, kterým byla porušena povinn</w:t>
      </w:r>
      <w:r w:rsidR="00064F1A">
        <w:rPr>
          <w:rFonts w:ascii="Arial" w:hAnsi="Arial" w:cs="Arial"/>
          <w:sz w:val="24"/>
          <w:szCs w:val="24"/>
        </w:rPr>
        <w:t>ost stanovená právním předpisem</w:t>
      </w:r>
    </w:p>
    <w:p w14:paraId="1A534EFE" w14:textId="0B9A4166" w:rsidR="0033158A" w:rsidRPr="00A16AC3" w:rsidRDefault="0033158A" w:rsidP="0033158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nedostatky v nastavení vnitřního kontrolního systému a při jeho aplikaci</w:t>
      </w:r>
      <w:r w:rsidR="006008B3">
        <w:rPr>
          <w:rFonts w:ascii="Arial" w:hAnsi="Arial" w:cs="Arial"/>
          <w:b/>
          <w:sz w:val="24"/>
          <w:szCs w:val="24"/>
        </w:rPr>
        <w:t>.</w:t>
      </w:r>
    </w:p>
    <w:p w14:paraId="37A93AA8" w14:textId="77777777" w:rsidR="0020383B" w:rsidRPr="00D47B6A" w:rsidRDefault="0020383B" w:rsidP="0020383B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</w:p>
    <w:p w14:paraId="3683838F" w14:textId="77777777" w:rsidR="005E4E7C" w:rsidRPr="00D00D80" w:rsidRDefault="00D413CF" w:rsidP="00D00D80">
      <w:pPr>
        <w:jc w:val="both"/>
        <w:rPr>
          <w:rFonts w:ascii="Arial" w:hAnsi="Arial" w:cs="Arial"/>
          <w:b/>
          <w:sz w:val="28"/>
          <w:szCs w:val="28"/>
        </w:rPr>
      </w:pPr>
      <w:r w:rsidRPr="00D00D80">
        <w:rPr>
          <w:rFonts w:ascii="Arial" w:hAnsi="Arial" w:cs="Arial"/>
          <w:b/>
          <w:sz w:val="28"/>
          <w:szCs w:val="28"/>
        </w:rPr>
        <w:t>Odbor zdravotnictví</w:t>
      </w:r>
    </w:p>
    <w:p w14:paraId="6E5AE8E7" w14:textId="77777777" w:rsidR="005E4E7C" w:rsidRPr="009F0093" w:rsidRDefault="005E4E7C" w:rsidP="009402E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F0093">
        <w:rPr>
          <w:rFonts w:ascii="Arial" w:hAnsi="Arial" w:cs="Arial"/>
          <w:sz w:val="24"/>
          <w:szCs w:val="24"/>
          <w:u w:val="single"/>
        </w:rPr>
        <w:t>Předmět kontroly</w:t>
      </w:r>
      <w:r w:rsidR="00D00D80" w:rsidRPr="009F0093">
        <w:rPr>
          <w:rFonts w:ascii="Arial" w:hAnsi="Arial" w:cs="Arial"/>
          <w:sz w:val="24"/>
          <w:szCs w:val="24"/>
          <w:u w:val="single"/>
        </w:rPr>
        <w:t>:</w:t>
      </w:r>
    </w:p>
    <w:p w14:paraId="30A5CB99" w14:textId="504FA18F" w:rsidR="00C004EE" w:rsidRPr="009F0093" w:rsidRDefault="00C004EE" w:rsidP="00151CB9">
      <w:pPr>
        <w:pStyle w:val="Bezmezer2"/>
        <w:numPr>
          <w:ilvl w:val="0"/>
          <w:numId w:val="15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9F0093">
        <w:rPr>
          <w:rFonts w:ascii="Arial" w:hAnsi="Arial" w:cs="Arial"/>
          <w:sz w:val="24"/>
          <w:szCs w:val="24"/>
          <w:lang w:eastAsia="cs-CZ"/>
        </w:rPr>
        <w:t xml:space="preserve">posouzení správnosti výpočtu vyrovnávací platby poskytované Plzeňským krajem za poskytování zdravotních služeb obecného hospodářského zájmu v rámci </w:t>
      </w:r>
      <w:r w:rsidR="00796807">
        <w:rPr>
          <w:rFonts w:ascii="Arial" w:hAnsi="Arial" w:cs="Arial"/>
          <w:sz w:val="24"/>
          <w:szCs w:val="24"/>
          <w:lang w:eastAsia="cs-CZ"/>
        </w:rPr>
        <w:t>výsledné kalkulace</w:t>
      </w:r>
      <w:r w:rsidR="000600A7" w:rsidRPr="009F0093">
        <w:rPr>
          <w:rFonts w:ascii="Arial" w:hAnsi="Arial" w:cs="Arial"/>
          <w:sz w:val="24"/>
          <w:szCs w:val="24"/>
          <w:lang w:eastAsia="cs-CZ"/>
        </w:rPr>
        <w:t>; posouzení, zda nedochází k nadměrným vyrovnávacím platbám a zda jsou plněny povinnosti</w:t>
      </w:r>
      <w:r w:rsidR="008B787C">
        <w:rPr>
          <w:rFonts w:ascii="Arial" w:hAnsi="Arial" w:cs="Arial"/>
          <w:sz w:val="24"/>
          <w:szCs w:val="24"/>
          <w:lang w:eastAsia="cs-CZ"/>
        </w:rPr>
        <w:t xml:space="preserve"> vyplývající z uzavřené smlouvy</w:t>
      </w:r>
    </w:p>
    <w:p w14:paraId="638072CA" w14:textId="28EF5138" w:rsidR="001D5E12" w:rsidRPr="009F0093" w:rsidRDefault="001D5E12" w:rsidP="00151CB9">
      <w:pPr>
        <w:pStyle w:val="Bezmezer2"/>
        <w:numPr>
          <w:ilvl w:val="0"/>
          <w:numId w:val="15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9F0093">
        <w:rPr>
          <w:rFonts w:ascii="Arial" w:hAnsi="Arial" w:cs="Arial"/>
          <w:sz w:val="24"/>
          <w:szCs w:val="24"/>
          <w:lang w:eastAsia="cs-CZ"/>
        </w:rPr>
        <w:lastRenderedPageBreak/>
        <w:t>vnitřní kontrolní systém (dle zákona č. 320/2001 Sb., o finanční kontrole</w:t>
      </w:r>
      <w:r w:rsidR="000F3F9F" w:rsidRPr="009F0093">
        <w:rPr>
          <w:rFonts w:ascii="Arial" w:hAnsi="Arial" w:cs="Arial"/>
          <w:sz w:val="24"/>
          <w:szCs w:val="24"/>
          <w:lang w:eastAsia="cs-CZ"/>
        </w:rPr>
        <w:t xml:space="preserve"> ve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 w:rsidR="000F3F9F" w:rsidRPr="009F0093">
        <w:rPr>
          <w:rFonts w:ascii="Arial" w:hAnsi="Arial" w:cs="Arial"/>
          <w:sz w:val="24"/>
          <w:szCs w:val="24"/>
          <w:lang w:eastAsia="cs-CZ"/>
        </w:rPr>
        <w:t>veřejné správě</w:t>
      </w:r>
      <w:r w:rsidRPr="009F0093">
        <w:rPr>
          <w:rFonts w:ascii="Arial" w:hAnsi="Arial" w:cs="Arial"/>
          <w:sz w:val="24"/>
          <w:szCs w:val="24"/>
          <w:lang w:eastAsia="cs-CZ"/>
        </w:rPr>
        <w:t>,</w:t>
      </w:r>
      <w:r w:rsidR="000F3F9F" w:rsidRPr="009F009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B787C">
        <w:rPr>
          <w:rFonts w:ascii="Arial" w:hAnsi="Arial" w:cs="Arial"/>
          <w:sz w:val="24"/>
          <w:szCs w:val="24"/>
          <w:lang w:eastAsia="cs-CZ"/>
        </w:rPr>
        <w:t>ve znění pozdějších předpisů)</w:t>
      </w:r>
    </w:p>
    <w:p w14:paraId="51C090CA" w14:textId="7822BECD" w:rsidR="000600A7" w:rsidRDefault="000600A7" w:rsidP="00151CB9">
      <w:pPr>
        <w:pStyle w:val="Bezmezer2"/>
        <w:numPr>
          <w:ilvl w:val="0"/>
          <w:numId w:val="15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9F0093">
        <w:rPr>
          <w:rFonts w:ascii="Arial" w:hAnsi="Arial" w:cs="Arial"/>
          <w:sz w:val="24"/>
          <w:szCs w:val="24"/>
          <w:lang w:eastAsia="cs-CZ"/>
        </w:rPr>
        <w:t>plnění povinností plynoucích ze směrnice RPK č. 5/2015, o administraci právních sporů, kontrol, správních řízení a správních služeb organizací.</w:t>
      </w:r>
    </w:p>
    <w:p w14:paraId="67FEC81D" w14:textId="243ADADA" w:rsidR="00884DE7" w:rsidRDefault="00884DE7" w:rsidP="00884DE7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</w:p>
    <w:p w14:paraId="22427D88" w14:textId="4B39B673" w:rsidR="00A16AC3" w:rsidRDefault="000A3639" w:rsidP="00884DE7">
      <w:pPr>
        <w:pStyle w:val="Bezmezer2"/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eastAsia="cs-CZ"/>
        </w:rPr>
      </w:pPr>
      <w:r w:rsidRPr="000A3639">
        <w:rPr>
          <w:rFonts w:ascii="Arial" w:hAnsi="Arial" w:cs="Arial"/>
          <w:color w:val="000000" w:themeColor="text1"/>
          <w:sz w:val="24"/>
          <w:szCs w:val="24"/>
          <w:u w:val="single"/>
          <w:lang w:eastAsia="cs-CZ"/>
        </w:rPr>
        <w:t>Zjištěné nedostatky:</w:t>
      </w:r>
    </w:p>
    <w:p w14:paraId="466006B5" w14:textId="458780FE" w:rsidR="000A3639" w:rsidRPr="003E47D6" w:rsidRDefault="003E47D6" w:rsidP="00F87F35">
      <w:pPr>
        <w:pStyle w:val="Bezmezer2"/>
        <w:numPr>
          <w:ilvl w:val="0"/>
          <w:numId w:val="37"/>
        </w:numPr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nedostatky při zveřejňování v registru </w:t>
      </w:r>
      <w:r w:rsidR="008B787C">
        <w:rPr>
          <w:rFonts w:ascii="Arial" w:hAnsi="Arial" w:cs="Arial"/>
          <w:sz w:val="24"/>
          <w:szCs w:val="24"/>
          <w:lang w:eastAsia="cs-CZ"/>
        </w:rPr>
        <w:t>smluv</w:t>
      </w:r>
    </w:p>
    <w:p w14:paraId="544748DA" w14:textId="2FEDE61F" w:rsidR="003E47D6" w:rsidRPr="003E47D6" w:rsidRDefault="003E47D6" w:rsidP="00F87F35">
      <w:pPr>
        <w:pStyle w:val="Bezmezer2"/>
        <w:numPr>
          <w:ilvl w:val="0"/>
          <w:numId w:val="37"/>
        </w:numPr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dodržování termínu předkládání vyúčtování dle smlouvy.</w:t>
      </w:r>
    </w:p>
    <w:p w14:paraId="54A1F87F" w14:textId="77777777" w:rsidR="003E47D6" w:rsidRDefault="003E47D6" w:rsidP="003E47D6">
      <w:pPr>
        <w:pStyle w:val="Bezmezer2"/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</w:p>
    <w:p w14:paraId="69456027" w14:textId="77777777" w:rsidR="00C147EC" w:rsidRDefault="00C147EC" w:rsidP="00884DE7">
      <w:pPr>
        <w:pStyle w:val="Bezmezer2"/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</w:p>
    <w:p w14:paraId="39EBC7A3" w14:textId="5CC41423" w:rsidR="00884DE7" w:rsidRDefault="00884DE7" w:rsidP="00884DE7">
      <w:pPr>
        <w:pStyle w:val="Bezmezer2"/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Odbor kultury, památkové péče a cestovního ruchu</w:t>
      </w:r>
    </w:p>
    <w:p w14:paraId="6DF5E7EA" w14:textId="4699846E" w:rsidR="00884DE7" w:rsidRDefault="00884DE7" w:rsidP="00884DE7">
      <w:pPr>
        <w:pStyle w:val="Bezmezer2"/>
        <w:tabs>
          <w:tab w:val="left" w:pos="2835"/>
        </w:tabs>
        <w:jc w:val="both"/>
        <w:rPr>
          <w:rFonts w:ascii="Arial" w:hAnsi="Arial" w:cs="Arial"/>
          <w:b/>
          <w:sz w:val="28"/>
          <w:szCs w:val="28"/>
          <w:lang w:eastAsia="cs-CZ"/>
        </w:rPr>
      </w:pPr>
    </w:p>
    <w:p w14:paraId="0A7A5B69" w14:textId="030B5F0D" w:rsidR="00884DE7" w:rsidRDefault="00884DE7" w:rsidP="00884DE7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>
        <w:rPr>
          <w:rFonts w:ascii="Arial" w:hAnsi="Arial" w:cs="Arial"/>
          <w:sz w:val="24"/>
          <w:szCs w:val="24"/>
          <w:u w:val="single"/>
          <w:lang w:eastAsia="cs-CZ"/>
        </w:rPr>
        <w:t>Předmět kontroly:</w:t>
      </w:r>
    </w:p>
    <w:p w14:paraId="664A2F31" w14:textId="0544D59D" w:rsidR="00884DE7" w:rsidRDefault="00884DE7" w:rsidP="00F87F35">
      <w:pPr>
        <w:pStyle w:val="Bezmezer2"/>
        <w:numPr>
          <w:ilvl w:val="0"/>
          <w:numId w:val="3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vnitřní kontrolní systém dle zákona č. 320/2001 Sb., o finanční kontrole ve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veřejné správě a o změně některých zákonů (zákon o finanční kontrole), ve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předpisů</w:t>
      </w:r>
    </w:p>
    <w:p w14:paraId="1A3CE33E" w14:textId="3152496E" w:rsidR="00884DE7" w:rsidRDefault="00884DE7" w:rsidP="00F87F35">
      <w:pPr>
        <w:pStyle w:val="Bezmezer2"/>
        <w:numPr>
          <w:ilvl w:val="0"/>
          <w:numId w:val="3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nakládání se </w:t>
      </w:r>
      <w:r w:rsidR="00462242">
        <w:rPr>
          <w:rFonts w:ascii="Arial" w:hAnsi="Arial" w:cs="Arial"/>
          <w:sz w:val="24"/>
          <w:szCs w:val="24"/>
          <w:lang w:eastAsia="cs-CZ"/>
        </w:rPr>
        <w:t>s</w:t>
      </w:r>
      <w:r>
        <w:rPr>
          <w:rFonts w:ascii="Arial" w:hAnsi="Arial" w:cs="Arial"/>
          <w:sz w:val="24"/>
          <w:szCs w:val="24"/>
          <w:lang w:eastAsia="cs-CZ"/>
        </w:rPr>
        <w:t>věřeným majetkem a jeho ochrana</w:t>
      </w:r>
      <w:r w:rsidR="0046224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- kontrola se zaměřením na sbírky muzejní povahy dle zákona č. 122/2000 Sb., o ochraně sbírek muzejní povahy a o změně některých dalších zákonů, ve znění pozdějších předpisů </w:t>
      </w:r>
    </w:p>
    <w:p w14:paraId="637F7451" w14:textId="33F27CE7" w:rsidR="00C10E7D" w:rsidRPr="00462242" w:rsidRDefault="00884DE7" w:rsidP="00F87F35">
      <w:pPr>
        <w:pStyle w:val="Bezmezer2"/>
        <w:numPr>
          <w:ilvl w:val="0"/>
          <w:numId w:val="3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462242">
        <w:rPr>
          <w:rFonts w:ascii="Arial" w:hAnsi="Arial" w:cs="Arial"/>
          <w:sz w:val="24"/>
          <w:szCs w:val="24"/>
          <w:lang w:eastAsia="cs-CZ"/>
        </w:rPr>
        <w:t>následná kontrola + kontrola nápravných opatření</w:t>
      </w:r>
      <w:r w:rsidR="008B787C">
        <w:rPr>
          <w:rFonts w:ascii="Arial" w:hAnsi="Arial" w:cs="Arial"/>
          <w:sz w:val="24"/>
          <w:szCs w:val="24"/>
          <w:lang w:eastAsia="cs-CZ"/>
        </w:rPr>
        <w:t>.</w:t>
      </w:r>
    </w:p>
    <w:p w14:paraId="7792A183" w14:textId="549C6164" w:rsidR="00A16AC3" w:rsidRPr="00A16AC3" w:rsidRDefault="00A16AC3" w:rsidP="00A16AC3">
      <w:pPr>
        <w:pStyle w:val="Bezmezer2"/>
        <w:tabs>
          <w:tab w:val="left" w:pos="2977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10440FA6" w14:textId="77777777" w:rsidR="00A16AC3" w:rsidRPr="00C8092A" w:rsidRDefault="00A16AC3" w:rsidP="00A16AC3">
      <w:pPr>
        <w:pStyle w:val="Bezmezer2"/>
        <w:tabs>
          <w:tab w:val="left" w:pos="2977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>Závažné nedostatky nebyly zjištěny.</w:t>
      </w:r>
    </w:p>
    <w:p w14:paraId="0ECF3D81" w14:textId="77777777" w:rsidR="00AC3CDA" w:rsidRPr="009F0093" w:rsidRDefault="00AC3CDA" w:rsidP="0014041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711A26F" w14:textId="0248373C" w:rsidR="00894389" w:rsidRDefault="00894389" w:rsidP="0014041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6CBAA9B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CCBD0D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CACAC8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866C77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FE42A1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D49376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912329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4030A6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F125ED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DA9452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A2EBA6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6C056B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79307E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448753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0153DB" w14:textId="77777777" w:rsidR="007F60B0" w:rsidRDefault="007F60B0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51D33C" w14:textId="0D0488D0" w:rsidR="007F2AD4" w:rsidRDefault="007F2AD4" w:rsidP="0059539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kontrolní činnosti prováděné v soukromých školách </w:t>
      </w:r>
      <w:r w:rsidR="00791B1D">
        <w:rPr>
          <w:rFonts w:ascii="Arial" w:hAnsi="Arial" w:cs="Arial"/>
          <w:b/>
          <w:sz w:val="24"/>
          <w:szCs w:val="24"/>
          <w:u w:val="single"/>
        </w:rPr>
        <w:t>a dalších subjektech v roce 2022</w:t>
      </w:r>
    </w:p>
    <w:p w14:paraId="2521A5C0" w14:textId="045A3336" w:rsidR="003B37E3" w:rsidRPr="00DB071E" w:rsidRDefault="003B37E3" w:rsidP="003B37E3">
      <w:pPr>
        <w:jc w:val="both"/>
        <w:rPr>
          <w:rFonts w:ascii="Arial" w:hAnsi="Arial" w:cs="Arial"/>
          <w:sz w:val="24"/>
          <w:szCs w:val="24"/>
        </w:rPr>
      </w:pPr>
      <w:r w:rsidRPr="00860EB2">
        <w:rPr>
          <w:rFonts w:ascii="Arial" w:hAnsi="Arial" w:cs="Arial"/>
          <w:sz w:val="24"/>
          <w:szCs w:val="24"/>
        </w:rPr>
        <w:t xml:space="preserve">Přehled počtu </w:t>
      </w:r>
      <w:r w:rsidRPr="00860EB2">
        <w:rPr>
          <w:rFonts w:ascii="Arial" w:hAnsi="Arial" w:cs="Arial"/>
          <w:b/>
          <w:sz w:val="24"/>
          <w:szCs w:val="24"/>
        </w:rPr>
        <w:t>vykonaných a ukončených</w:t>
      </w:r>
      <w:r w:rsidRPr="00860EB2">
        <w:rPr>
          <w:rFonts w:ascii="Arial" w:hAnsi="Arial" w:cs="Arial"/>
          <w:sz w:val="24"/>
          <w:szCs w:val="24"/>
        </w:rPr>
        <w:t xml:space="preserve"> plánovaných a mimořádných kontrol, zjištěných nedostatků a uložených nápravných opatření </w:t>
      </w:r>
      <w:r w:rsidRPr="003B37E3">
        <w:rPr>
          <w:rFonts w:ascii="Arial" w:hAnsi="Arial" w:cs="Arial"/>
          <w:b/>
          <w:sz w:val="24"/>
          <w:szCs w:val="24"/>
        </w:rPr>
        <w:t xml:space="preserve">na soukromých školách a </w:t>
      </w:r>
      <w:r w:rsidR="009402E8">
        <w:rPr>
          <w:rFonts w:ascii="Arial" w:hAnsi="Arial" w:cs="Arial"/>
          <w:b/>
          <w:sz w:val="24"/>
          <w:szCs w:val="24"/>
        </w:rPr>
        <w:t> </w:t>
      </w:r>
      <w:r w:rsidRPr="003B37E3">
        <w:rPr>
          <w:rFonts w:ascii="Arial" w:hAnsi="Arial" w:cs="Arial"/>
          <w:b/>
          <w:sz w:val="24"/>
          <w:szCs w:val="24"/>
        </w:rPr>
        <w:t>dalších subjektech</w:t>
      </w:r>
      <w:r w:rsidR="00791B1D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Mkatabulky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3A3792" w:rsidRPr="005F4E45" w14:paraId="62F5DC52" w14:textId="77777777" w:rsidTr="00097738">
        <w:trPr>
          <w:jc w:val="center"/>
        </w:trPr>
        <w:tc>
          <w:tcPr>
            <w:tcW w:w="1809" w:type="dxa"/>
          </w:tcPr>
          <w:p w14:paraId="16E08175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31CA7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FF0084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</w:t>
            </w:r>
          </w:p>
        </w:tc>
        <w:tc>
          <w:tcPr>
            <w:tcW w:w="1701" w:type="dxa"/>
          </w:tcPr>
          <w:p w14:paraId="5FC3BD97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D2A6F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7261E9B2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plánovaných kontrol</w:t>
            </w:r>
          </w:p>
        </w:tc>
        <w:tc>
          <w:tcPr>
            <w:tcW w:w="1843" w:type="dxa"/>
          </w:tcPr>
          <w:p w14:paraId="314F37CB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C3067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mimořádných kontrol</w:t>
            </w:r>
          </w:p>
        </w:tc>
        <w:tc>
          <w:tcPr>
            <w:tcW w:w="1276" w:type="dxa"/>
          </w:tcPr>
          <w:p w14:paraId="1F79A81A" w14:textId="77777777" w:rsidR="003A3792" w:rsidRDefault="003A3792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2A844" w14:textId="77777777" w:rsidR="003A3792" w:rsidRPr="005F4E45" w:rsidRDefault="003A3792" w:rsidP="00097738">
            <w:pPr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14:paraId="476E02BB" w14:textId="77777777" w:rsidR="003A3792" w:rsidRPr="005F4E45" w:rsidRDefault="003A3792" w:rsidP="00097738">
            <w:pPr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kontrol celkem</w:t>
            </w:r>
          </w:p>
        </w:tc>
        <w:tc>
          <w:tcPr>
            <w:tcW w:w="1559" w:type="dxa"/>
          </w:tcPr>
          <w:p w14:paraId="626BAB74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D7414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byly zjištěny nedostatky</w:t>
            </w:r>
          </w:p>
        </w:tc>
        <w:tc>
          <w:tcPr>
            <w:tcW w:w="1418" w:type="dxa"/>
          </w:tcPr>
          <w:p w14:paraId="4E7B1588" w14:textId="77777777" w:rsidR="003A3792" w:rsidRPr="005F4E45" w:rsidRDefault="003A3792" w:rsidP="000977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E45">
              <w:rPr>
                <w:rFonts w:ascii="Arial" w:hAnsi="Arial" w:cs="Arial"/>
                <w:b/>
                <w:sz w:val="18"/>
                <w:szCs w:val="18"/>
              </w:rPr>
              <w:t>Počet kontrol, při kterých byla uložena nápravná opatření</w:t>
            </w:r>
          </w:p>
        </w:tc>
      </w:tr>
      <w:tr w:rsidR="00784901" w:rsidRPr="00FB251E" w14:paraId="58A53C5E" w14:textId="77777777" w:rsidTr="00EF0605">
        <w:trPr>
          <w:jc w:val="center"/>
        </w:trPr>
        <w:tc>
          <w:tcPr>
            <w:tcW w:w="1809" w:type="dxa"/>
            <w:vAlign w:val="bottom"/>
          </w:tcPr>
          <w:p w14:paraId="0D120E6F" w14:textId="77777777" w:rsidR="00784901" w:rsidRPr="004460F9" w:rsidRDefault="00784901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DSH</w:t>
            </w:r>
          </w:p>
        </w:tc>
        <w:tc>
          <w:tcPr>
            <w:tcW w:w="1701" w:type="dxa"/>
            <w:vAlign w:val="bottom"/>
          </w:tcPr>
          <w:p w14:paraId="08C0673C" w14:textId="6467975E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58451108" w14:textId="795EF377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14:paraId="6CAB4E7F" w14:textId="102E5735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14:paraId="02EF623D" w14:textId="4D96CB28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4987AA1" w14:textId="28E92678" w:rsidR="00784901" w:rsidRDefault="00791B1D" w:rsidP="00784901">
            <w:pPr>
              <w:jc w:val="center"/>
            </w:pPr>
            <w:r>
              <w:t>X</w:t>
            </w:r>
          </w:p>
        </w:tc>
      </w:tr>
      <w:tr w:rsidR="00784901" w:rsidRPr="00FB251E" w14:paraId="1C432F86" w14:textId="77777777" w:rsidTr="00EF0605">
        <w:trPr>
          <w:jc w:val="center"/>
        </w:trPr>
        <w:tc>
          <w:tcPr>
            <w:tcW w:w="1809" w:type="dxa"/>
            <w:vAlign w:val="bottom"/>
          </w:tcPr>
          <w:p w14:paraId="1A1BD1B6" w14:textId="77777777" w:rsidR="00784901" w:rsidRPr="004460F9" w:rsidRDefault="00784901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F9">
              <w:rPr>
                <w:rFonts w:ascii="Arial" w:hAnsi="Arial" w:cs="Arial"/>
                <w:sz w:val="20"/>
                <w:szCs w:val="20"/>
              </w:rPr>
              <w:t>KP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bottom"/>
          </w:tcPr>
          <w:p w14:paraId="3848EC5D" w14:textId="194AED0A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14:paraId="60A07CEE" w14:textId="382D651E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07E5ABCD" w14:textId="09A9B539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14:paraId="10FC9C2F" w14:textId="42DC4B87" w:rsidR="00784901" w:rsidRPr="00F80221" w:rsidRDefault="00791B1D" w:rsidP="00784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46008034" w14:textId="20053D4F" w:rsidR="00784901" w:rsidRDefault="00791B1D" w:rsidP="00784901">
            <w:pPr>
              <w:jc w:val="center"/>
            </w:pPr>
            <w:r>
              <w:t>X</w:t>
            </w:r>
          </w:p>
        </w:tc>
      </w:tr>
      <w:tr w:rsidR="003A3792" w:rsidRPr="00FB251E" w14:paraId="6D1EEA6A" w14:textId="77777777" w:rsidTr="00097738">
        <w:trPr>
          <w:jc w:val="center"/>
        </w:trPr>
        <w:tc>
          <w:tcPr>
            <w:tcW w:w="1809" w:type="dxa"/>
            <w:vAlign w:val="bottom"/>
          </w:tcPr>
          <w:p w14:paraId="5882D8FB" w14:textId="77777777" w:rsidR="003A3792" w:rsidRPr="004460F9" w:rsidRDefault="003A379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701" w:type="dxa"/>
            <w:vAlign w:val="bottom"/>
          </w:tcPr>
          <w:p w14:paraId="2ECB02F4" w14:textId="10125C60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vAlign w:val="bottom"/>
          </w:tcPr>
          <w:p w14:paraId="3D3D2874" w14:textId="2C259572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14:paraId="6E45AD80" w14:textId="70F913AB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bottom"/>
          </w:tcPr>
          <w:p w14:paraId="021DECA8" w14:textId="31CF7CB1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bottom"/>
          </w:tcPr>
          <w:p w14:paraId="510CA4E6" w14:textId="1F27DE7A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3792" w:rsidRPr="00FB251E" w14:paraId="74BFDAF4" w14:textId="77777777" w:rsidTr="00097738">
        <w:trPr>
          <w:jc w:val="center"/>
        </w:trPr>
        <w:tc>
          <w:tcPr>
            <w:tcW w:w="1809" w:type="dxa"/>
            <w:vAlign w:val="bottom"/>
          </w:tcPr>
          <w:p w14:paraId="5613D3B3" w14:textId="77777777" w:rsidR="003A3792" w:rsidRPr="004460F9" w:rsidRDefault="003A379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VVŽÚ</w:t>
            </w:r>
          </w:p>
        </w:tc>
        <w:tc>
          <w:tcPr>
            <w:tcW w:w="1701" w:type="dxa"/>
            <w:vAlign w:val="bottom"/>
          </w:tcPr>
          <w:p w14:paraId="51AD6925" w14:textId="2A541FAF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14:paraId="04A79898" w14:textId="42A27442" w:rsidR="00791B1D" w:rsidRPr="00F80221" w:rsidRDefault="00563472" w:rsidP="00791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276" w:type="dxa"/>
            <w:vAlign w:val="bottom"/>
          </w:tcPr>
          <w:p w14:paraId="2C95C521" w14:textId="74D5B3F8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559" w:type="dxa"/>
            <w:vAlign w:val="bottom"/>
          </w:tcPr>
          <w:p w14:paraId="08B84887" w14:textId="3FF74CD7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20C305BD" w14:textId="46362F55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A3792" w:rsidRPr="00FB251E" w14:paraId="10B72DA2" w14:textId="77777777" w:rsidTr="00097738">
        <w:trPr>
          <w:jc w:val="center"/>
        </w:trPr>
        <w:tc>
          <w:tcPr>
            <w:tcW w:w="1809" w:type="dxa"/>
            <w:vAlign w:val="bottom"/>
          </w:tcPr>
          <w:p w14:paraId="7F3FC4CA" w14:textId="77777777" w:rsidR="003A3792" w:rsidRPr="004460F9" w:rsidRDefault="003A379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</w:t>
            </w:r>
          </w:p>
        </w:tc>
        <w:tc>
          <w:tcPr>
            <w:tcW w:w="1701" w:type="dxa"/>
            <w:vAlign w:val="bottom"/>
          </w:tcPr>
          <w:p w14:paraId="4C6D66DA" w14:textId="6A8A3FFB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bottom"/>
          </w:tcPr>
          <w:p w14:paraId="1C0FA193" w14:textId="063FE112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14:paraId="1EB638DB" w14:textId="0B17C9E6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14:paraId="4FAFE2BA" w14:textId="7DE0FA0E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14:paraId="2999EA1D" w14:textId="4DA6A52B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3792" w:rsidRPr="00FB251E" w14:paraId="6E9E4E33" w14:textId="77777777" w:rsidTr="00097738">
        <w:trPr>
          <w:jc w:val="center"/>
        </w:trPr>
        <w:tc>
          <w:tcPr>
            <w:tcW w:w="1809" w:type="dxa"/>
            <w:vAlign w:val="bottom"/>
          </w:tcPr>
          <w:p w14:paraId="5E5E642F" w14:textId="77777777" w:rsidR="003A3792" w:rsidRPr="004460F9" w:rsidRDefault="003A379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ŽP</w:t>
            </w:r>
          </w:p>
        </w:tc>
        <w:tc>
          <w:tcPr>
            <w:tcW w:w="1701" w:type="dxa"/>
            <w:vAlign w:val="bottom"/>
          </w:tcPr>
          <w:p w14:paraId="66365216" w14:textId="76ED634F" w:rsidR="003A3792" w:rsidRPr="00F80221" w:rsidRDefault="00791B1D" w:rsidP="0043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bottom"/>
          </w:tcPr>
          <w:p w14:paraId="4CF80F3A" w14:textId="78946A76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bottom"/>
          </w:tcPr>
          <w:p w14:paraId="636CF9DD" w14:textId="546BE278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bottom"/>
          </w:tcPr>
          <w:p w14:paraId="66BA6C4C" w14:textId="2DA59684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14:paraId="18D997B9" w14:textId="0DA5AD86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3792" w:rsidRPr="00FB251E" w14:paraId="6E452DFA" w14:textId="77777777" w:rsidTr="00097738">
        <w:trPr>
          <w:jc w:val="center"/>
        </w:trPr>
        <w:tc>
          <w:tcPr>
            <w:tcW w:w="1809" w:type="dxa"/>
            <w:vAlign w:val="bottom"/>
          </w:tcPr>
          <w:p w14:paraId="4A2AEAFF" w14:textId="77777777" w:rsidR="003A3792" w:rsidRDefault="003A379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ŠMS</w:t>
            </w:r>
          </w:p>
        </w:tc>
        <w:tc>
          <w:tcPr>
            <w:tcW w:w="1701" w:type="dxa"/>
            <w:vAlign w:val="bottom"/>
          </w:tcPr>
          <w:p w14:paraId="6B8604D6" w14:textId="5DCAC020" w:rsidR="003A3792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0F747B88" w14:textId="3FBFDB0C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bottom"/>
          </w:tcPr>
          <w:p w14:paraId="02B3D891" w14:textId="64804F42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bottom"/>
          </w:tcPr>
          <w:p w14:paraId="4887E314" w14:textId="5865FA80" w:rsidR="003A3792" w:rsidRPr="00F80221" w:rsidRDefault="00563472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14:paraId="201F5D26" w14:textId="461F4A2D" w:rsidR="003A3792" w:rsidRPr="00F80221" w:rsidRDefault="00563472" w:rsidP="00563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4901" w:rsidRPr="00FB251E" w14:paraId="59865319" w14:textId="77777777" w:rsidTr="00097738">
        <w:trPr>
          <w:jc w:val="center"/>
        </w:trPr>
        <w:tc>
          <w:tcPr>
            <w:tcW w:w="1809" w:type="dxa"/>
            <w:vAlign w:val="bottom"/>
          </w:tcPr>
          <w:p w14:paraId="6F01D258" w14:textId="77777777" w:rsidR="00784901" w:rsidRDefault="00784901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</w:t>
            </w:r>
          </w:p>
        </w:tc>
        <w:tc>
          <w:tcPr>
            <w:tcW w:w="1701" w:type="dxa"/>
            <w:vAlign w:val="bottom"/>
          </w:tcPr>
          <w:p w14:paraId="33EF63FE" w14:textId="471DE733" w:rsidR="0078490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bottom"/>
          </w:tcPr>
          <w:p w14:paraId="01DBE204" w14:textId="49BE88E1" w:rsidR="00784901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bottom"/>
          </w:tcPr>
          <w:p w14:paraId="6B7A65A7" w14:textId="1D43602A" w:rsidR="00784901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bottom"/>
          </w:tcPr>
          <w:p w14:paraId="519AAC55" w14:textId="0377FCB4" w:rsidR="00784901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bottom"/>
          </w:tcPr>
          <w:p w14:paraId="35D2229B" w14:textId="5F7AA9E8" w:rsidR="00784901" w:rsidRPr="00F80221" w:rsidRDefault="00791B1D" w:rsidP="00097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A3792" w:rsidRPr="00FB251E" w14:paraId="32BC0D4F" w14:textId="77777777" w:rsidTr="00097738">
        <w:trPr>
          <w:trHeight w:val="407"/>
          <w:jc w:val="center"/>
        </w:trPr>
        <w:tc>
          <w:tcPr>
            <w:tcW w:w="1809" w:type="dxa"/>
            <w:vAlign w:val="bottom"/>
          </w:tcPr>
          <w:p w14:paraId="112EC82B" w14:textId="77777777" w:rsidR="003A3792" w:rsidRDefault="003A3792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1C42E" w14:textId="77777777" w:rsidR="003A3792" w:rsidRPr="002D3C68" w:rsidRDefault="003A3792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C68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vAlign w:val="bottom"/>
          </w:tcPr>
          <w:p w14:paraId="068FF926" w14:textId="7661B086" w:rsidR="003A3792" w:rsidRPr="00F80221" w:rsidRDefault="00563472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843" w:type="dxa"/>
            <w:vAlign w:val="bottom"/>
          </w:tcPr>
          <w:p w14:paraId="5C55D183" w14:textId="4E8CFA8E" w:rsidR="003A3792" w:rsidRPr="00F80221" w:rsidRDefault="00563472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276" w:type="dxa"/>
            <w:vAlign w:val="bottom"/>
          </w:tcPr>
          <w:p w14:paraId="63537CF5" w14:textId="349BC370" w:rsidR="003A3792" w:rsidRPr="00F80221" w:rsidRDefault="00563472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</w:p>
        </w:tc>
        <w:tc>
          <w:tcPr>
            <w:tcW w:w="1559" w:type="dxa"/>
            <w:vAlign w:val="bottom"/>
          </w:tcPr>
          <w:p w14:paraId="14EDB233" w14:textId="533CB3ED" w:rsidR="003A3792" w:rsidRPr="00F80221" w:rsidRDefault="00F11D96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bottom"/>
          </w:tcPr>
          <w:p w14:paraId="7DDA1747" w14:textId="52B5BB89" w:rsidR="003A3792" w:rsidRPr="00F80221" w:rsidRDefault="00F11D96" w:rsidP="0009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14:paraId="735755C1" w14:textId="77777777" w:rsidR="003A3792" w:rsidRDefault="003A3792" w:rsidP="00DD1AF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881C6F2" w14:textId="77777777" w:rsidR="000F3F9F" w:rsidRPr="0017744B" w:rsidRDefault="000F3F9F" w:rsidP="00DD1A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BA193E" w14:textId="1086EF2F" w:rsidR="00911789" w:rsidRDefault="00911789" w:rsidP="009117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sociálních věcí</w:t>
      </w:r>
    </w:p>
    <w:p w14:paraId="6F672594" w14:textId="77777777" w:rsidR="00911789" w:rsidRPr="0017744B" w:rsidRDefault="00263669" w:rsidP="0091178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Předmět kontroly</w:t>
      </w:r>
    </w:p>
    <w:p w14:paraId="63199899" w14:textId="1446F40C" w:rsidR="00911789" w:rsidRPr="0017744B" w:rsidRDefault="00911789" w:rsidP="00151CB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>kontrola plnění podmínek stanovených pro registraci u poskytovatelů sociálních služeb dle zákona č. 108/2006 Sb., o sociálních službác</w:t>
      </w:r>
      <w:r w:rsidR="008B787C">
        <w:rPr>
          <w:rFonts w:ascii="Arial" w:hAnsi="Arial" w:cs="Arial"/>
          <w:sz w:val="24"/>
          <w:szCs w:val="24"/>
        </w:rPr>
        <w:t>h, ve znění pozdějších předpisů</w:t>
      </w:r>
    </w:p>
    <w:p w14:paraId="68000CE8" w14:textId="77777777" w:rsidR="00911789" w:rsidRPr="0017744B" w:rsidRDefault="00911789" w:rsidP="00151CB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 xml:space="preserve">kontrola dodržování </w:t>
      </w:r>
      <w:proofErr w:type="gramStart"/>
      <w:r w:rsidRPr="0017744B">
        <w:rPr>
          <w:rFonts w:ascii="Arial" w:hAnsi="Arial" w:cs="Arial"/>
          <w:sz w:val="24"/>
          <w:szCs w:val="24"/>
        </w:rPr>
        <w:t>sociálně</w:t>
      </w:r>
      <w:proofErr w:type="gramEnd"/>
      <w:r w:rsidRPr="0017744B">
        <w:rPr>
          <w:rFonts w:ascii="Arial" w:hAnsi="Arial" w:cs="Arial"/>
          <w:sz w:val="24"/>
          <w:szCs w:val="24"/>
        </w:rPr>
        <w:t>–</w:t>
      </w:r>
      <w:proofErr w:type="gramStart"/>
      <w:r w:rsidRPr="0017744B">
        <w:rPr>
          <w:rFonts w:ascii="Arial" w:hAnsi="Arial" w:cs="Arial"/>
          <w:sz w:val="24"/>
          <w:szCs w:val="24"/>
        </w:rPr>
        <w:t>právní</w:t>
      </w:r>
      <w:proofErr w:type="gramEnd"/>
      <w:r w:rsidRPr="0017744B">
        <w:rPr>
          <w:rFonts w:ascii="Arial" w:hAnsi="Arial" w:cs="Arial"/>
          <w:sz w:val="24"/>
          <w:szCs w:val="24"/>
        </w:rPr>
        <w:t xml:space="preserve"> ochrany dětí dle zákona č. 359/1999 Sb., o  sociálně-právní ochraně dětí, ve znění pozdějších pře</w:t>
      </w:r>
      <w:r w:rsidR="0033769C" w:rsidRPr="0017744B">
        <w:rPr>
          <w:rFonts w:ascii="Arial" w:hAnsi="Arial" w:cs="Arial"/>
          <w:sz w:val="24"/>
          <w:szCs w:val="24"/>
        </w:rPr>
        <w:t>dpisů, a předpisů souvisejících</w:t>
      </w:r>
    </w:p>
    <w:p w14:paraId="64FC0CA0" w14:textId="62D6747B" w:rsidR="0033769C" w:rsidRPr="0017744B" w:rsidRDefault="0033769C" w:rsidP="00151CB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 xml:space="preserve">plnění povinností vyplývajících z Pověření výkonem služeb obecného hospodářského zájmu a plnění povinností vyplývajících ze smlouvy o poskytnutí účelové dotace, ve znění dodatků dle § 9 odst. 2 a § 11 odst. 3 zákona č. </w:t>
      </w:r>
      <w:r w:rsidR="00CD58F4">
        <w:rPr>
          <w:rFonts w:ascii="Arial" w:hAnsi="Arial" w:cs="Arial"/>
          <w:sz w:val="24"/>
          <w:szCs w:val="24"/>
        </w:rPr>
        <w:t> </w:t>
      </w:r>
      <w:r w:rsidRPr="0017744B">
        <w:rPr>
          <w:rFonts w:ascii="Arial" w:hAnsi="Arial" w:cs="Arial"/>
          <w:sz w:val="24"/>
          <w:szCs w:val="24"/>
        </w:rPr>
        <w:t>320/2001 Sb., o finanční kontrole ve veřejné správě a o změně některých zákonů ve znění pozdějších předpisů (zákon o finanční kontrole);  kontrola věcného plnění smlo</w:t>
      </w:r>
      <w:r w:rsidR="008B787C">
        <w:rPr>
          <w:rFonts w:ascii="Arial" w:hAnsi="Arial" w:cs="Arial"/>
          <w:sz w:val="24"/>
          <w:szCs w:val="24"/>
        </w:rPr>
        <w:t>uvy o poskytnutí účelové dotace</w:t>
      </w:r>
    </w:p>
    <w:p w14:paraId="347D48FE" w14:textId="605287CB" w:rsidR="0033769C" w:rsidRPr="0017744B" w:rsidRDefault="0033769C" w:rsidP="00151CB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 xml:space="preserve">hospodaření s veřejnými prostředky dle § 9 odst. 2 a § 11 odst. 4 zákona č. </w:t>
      </w:r>
      <w:r w:rsidR="00CD58F4">
        <w:rPr>
          <w:rFonts w:ascii="Arial" w:hAnsi="Arial" w:cs="Arial"/>
          <w:sz w:val="24"/>
          <w:szCs w:val="24"/>
        </w:rPr>
        <w:t> </w:t>
      </w:r>
      <w:r w:rsidRPr="0017744B">
        <w:rPr>
          <w:rFonts w:ascii="Arial" w:hAnsi="Arial" w:cs="Arial"/>
          <w:sz w:val="24"/>
          <w:szCs w:val="24"/>
        </w:rPr>
        <w:t>320/2001 Sb., o finanční kontrole ve veřejné správě a o změně některých zákonů (zákon o finanční kontrole), ve znění pozdějších předpisů, vztahující se k plnění smluvních podmínek smlouvy o  poskytnutí účelové dotace</w:t>
      </w:r>
      <w:r w:rsidR="008B787C">
        <w:rPr>
          <w:rFonts w:ascii="Arial" w:hAnsi="Arial" w:cs="Arial"/>
          <w:sz w:val="24"/>
          <w:szCs w:val="24"/>
        </w:rPr>
        <w:t>.</w:t>
      </w:r>
    </w:p>
    <w:p w14:paraId="4565FD35" w14:textId="77777777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</w:p>
    <w:p w14:paraId="578B64CB" w14:textId="754EF2BD" w:rsidR="00DB071E" w:rsidRDefault="00DB071E" w:rsidP="00151CB9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nesprávně vykázaný časový rozsah poskytované podpory klientů</w:t>
      </w:r>
    </w:p>
    <w:p w14:paraId="1F286FD7" w14:textId="5A6EE376" w:rsidR="00372F46" w:rsidRDefault="007A5257" w:rsidP="007F60B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F46">
        <w:rPr>
          <w:rFonts w:ascii="Arial" w:hAnsi="Arial" w:cs="Arial"/>
          <w:sz w:val="24"/>
          <w:szCs w:val="24"/>
        </w:rPr>
        <w:t>registrovaný poskytovatel sociálních služeb neoznámil</w:t>
      </w:r>
      <w:r w:rsidR="0001579D" w:rsidRPr="00372F46">
        <w:rPr>
          <w:rFonts w:ascii="Arial" w:hAnsi="Arial" w:cs="Arial"/>
          <w:sz w:val="24"/>
          <w:szCs w:val="24"/>
        </w:rPr>
        <w:t xml:space="preserve"> změny registrujícímu orgánu</w:t>
      </w:r>
      <w:r w:rsidR="00372F46" w:rsidRPr="00372F46">
        <w:rPr>
          <w:rFonts w:ascii="Arial" w:hAnsi="Arial" w:cs="Arial"/>
          <w:sz w:val="24"/>
          <w:szCs w:val="24"/>
        </w:rPr>
        <w:t xml:space="preserve"> v zákonné lhůtě </w:t>
      </w:r>
    </w:p>
    <w:p w14:paraId="6960A257" w14:textId="388ADA51" w:rsidR="00372F46" w:rsidRPr="00372F46" w:rsidRDefault="00372F46" w:rsidP="007F60B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F46">
        <w:rPr>
          <w:rFonts w:ascii="Arial" w:hAnsi="Arial" w:cs="Arial"/>
          <w:sz w:val="24"/>
          <w:szCs w:val="24"/>
        </w:rPr>
        <w:t xml:space="preserve">porušení rozpočtové kázně (poskytovatel nevedl účetní evidenci všech účetních případů vztahujících se k poskytnuté dotaci odděleně; nedostatky ve Vnitřním předpisu, upravující úvazky; kontrolovaná osoba zaúčtovala do nákladů Sociální služby náklady, které nesouvisely se základními činnostmi předmětné </w:t>
      </w:r>
      <w:r w:rsidRPr="00372F46">
        <w:rPr>
          <w:rFonts w:ascii="Arial" w:hAnsi="Arial" w:cs="Arial"/>
          <w:sz w:val="24"/>
          <w:szCs w:val="24"/>
        </w:rPr>
        <w:lastRenderedPageBreak/>
        <w:t>Sociální služby ve smyslu Vyhlášky č. 505/2006 Sb., v platném znění</w:t>
      </w:r>
      <w:r>
        <w:rPr>
          <w:rFonts w:ascii="Arial" w:hAnsi="Arial" w:cs="Arial"/>
          <w:sz w:val="24"/>
          <w:szCs w:val="24"/>
        </w:rPr>
        <w:t xml:space="preserve">; </w:t>
      </w:r>
      <w:r w:rsidRPr="00372F46">
        <w:rPr>
          <w:rFonts w:ascii="Arial" w:hAnsi="Arial" w:cs="Arial"/>
          <w:sz w:val="24"/>
          <w:szCs w:val="24"/>
        </w:rPr>
        <w:t>zaúčtovány neuznatelné náklady</w:t>
      </w:r>
      <w:r>
        <w:rPr>
          <w:rFonts w:ascii="Arial" w:hAnsi="Arial" w:cs="Arial"/>
          <w:sz w:val="24"/>
          <w:szCs w:val="24"/>
        </w:rPr>
        <w:t>)</w:t>
      </w:r>
    </w:p>
    <w:p w14:paraId="2ACDCB2B" w14:textId="77777777" w:rsidR="00653B65" w:rsidRDefault="00653B65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3F7EEBD" w14:textId="77777777" w:rsidR="00911789" w:rsidRDefault="009402E8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11789">
        <w:rPr>
          <w:rFonts w:ascii="Arial" w:hAnsi="Arial" w:cs="Arial"/>
          <w:b/>
          <w:sz w:val="28"/>
          <w:szCs w:val="28"/>
        </w:rPr>
        <w:t>dbor dopravy a silničního hospodářství</w:t>
      </w:r>
    </w:p>
    <w:p w14:paraId="498E9264" w14:textId="77777777" w:rsidR="00911789" w:rsidRDefault="00911789" w:rsidP="00911789">
      <w:pPr>
        <w:spacing w:after="0" w:line="240" w:lineRule="auto"/>
        <w:ind w:firstLine="425"/>
        <w:rPr>
          <w:rFonts w:ascii="Arial" w:hAnsi="Arial" w:cs="Arial"/>
          <w:b/>
          <w:sz w:val="28"/>
          <w:szCs w:val="28"/>
        </w:rPr>
      </w:pPr>
    </w:p>
    <w:p w14:paraId="7D92D5F9" w14:textId="77777777" w:rsidR="00911789" w:rsidRPr="0017744B" w:rsidRDefault="00911789" w:rsidP="009117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7744B">
        <w:rPr>
          <w:rFonts w:ascii="Arial" w:hAnsi="Arial" w:cs="Arial"/>
          <w:sz w:val="24"/>
          <w:szCs w:val="24"/>
          <w:u w:val="single"/>
        </w:rPr>
        <w:t>Předmět kontroly</w:t>
      </w:r>
    </w:p>
    <w:p w14:paraId="0527B4E3" w14:textId="354065CC" w:rsidR="00CD58F4" w:rsidRDefault="00CD58F4" w:rsidP="00151CB9">
      <w:pPr>
        <w:pStyle w:val="Bezmezer2"/>
        <w:numPr>
          <w:ilvl w:val="0"/>
          <w:numId w:val="22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plnění povinností a podmínek stanovených zákonem a prováděcími předpisy, zejména vyhláškou č. 302/2011 Sb., o technických prohlídkách a měření emisí vozidel, ve znění pozdějších předpisů a vyhláškou č. 211/2018 Sb., o  technických prohlídkách vozidel, v souvislosti s prováděním technických prohlídek vozidel a s provozováním STK v souladu s § 81 odst. 1 zákona č.  56/2001 Sb., o podmínkách provozu vozidel na pozemních komunikacích a </w:t>
      </w:r>
      <w:r w:rsidR="0027558F">
        <w:rPr>
          <w:rFonts w:ascii="Arial" w:hAnsi="Arial" w:cs="Arial"/>
          <w:color w:val="000000" w:themeColor="text1"/>
          <w:sz w:val="24"/>
          <w:szCs w:val="24"/>
          <w:lang w:eastAsia="cs-CZ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 změně zákona č. 168/1999 Sb., o pojištění odpovědnosti za škodu způsobenou provozem vozidla a o změně </w:t>
      </w:r>
      <w:r w:rsidR="00133A06">
        <w:rPr>
          <w:rFonts w:ascii="Arial" w:hAnsi="Arial" w:cs="Arial"/>
          <w:color w:val="000000" w:themeColor="text1"/>
          <w:sz w:val="24"/>
          <w:szCs w:val="24"/>
          <w:lang w:eastAsia="cs-CZ"/>
        </w:rPr>
        <w:t>některých souvisejících zákonů.</w:t>
      </w:r>
    </w:p>
    <w:p w14:paraId="1019589C" w14:textId="77777777" w:rsidR="00CD58F4" w:rsidRPr="0017744B" w:rsidRDefault="00CD58F4" w:rsidP="00CD58F4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37690867" w14:textId="77777777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</w:p>
    <w:p w14:paraId="537425F1" w14:textId="790F1816" w:rsidR="00911789" w:rsidRDefault="00CD58F4" w:rsidP="00151CB9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porušení povinností a podmínek stanovených zákonem a provádě</w:t>
      </w:r>
      <w:r w:rsidR="00133A06">
        <w:rPr>
          <w:rFonts w:ascii="Arial" w:hAnsi="Arial" w:cs="Arial"/>
          <w:sz w:val="24"/>
          <w:szCs w:val="24"/>
        </w:rPr>
        <w:t>cími předpisy při provádění STK.</w:t>
      </w:r>
    </w:p>
    <w:p w14:paraId="23227E35" w14:textId="7D999C2D" w:rsidR="00911789" w:rsidRDefault="00911789" w:rsidP="00911789">
      <w:pPr>
        <w:pStyle w:val="Odstavecseseznamem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507345" w14:textId="77777777" w:rsidR="00911789" w:rsidRDefault="00911789" w:rsidP="009117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kultury, památkové péče a cestovního ruchu</w:t>
      </w:r>
    </w:p>
    <w:p w14:paraId="12630ADE" w14:textId="77777777" w:rsidR="00911789" w:rsidRPr="0017744B" w:rsidRDefault="00911789" w:rsidP="009117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7744B">
        <w:rPr>
          <w:rFonts w:ascii="Arial" w:hAnsi="Arial" w:cs="Arial"/>
          <w:color w:val="000000" w:themeColor="text1"/>
          <w:sz w:val="24"/>
          <w:szCs w:val="24"/>
          <w:u w:val="single"/>
        </w:rPr>
        <w:t>Předmět kontroly:</w:t>
      </w:r>
    </w:p>
    <w:p w14:paraId="7CA4903B" w14:textId="305BEADA" w:rsidR="00911789" w:rsidRPr="0017744B" w:rsidRDefault="00911789" w:rsidP="00151CB9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17744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dodržování účelového využití finančních prostředků ze schválených </w:t>
      </w:r>
      <w:r w:rsidR="008B787C">
        <w:rPr>
          <w:rFonts w:ascii="Arial" w:hAnsi="Arial" w:cs="Arial"/>
          <w:color w:val="000000" w:themeColor="text1"/>
          <w:sz w:val="24"/>
          <w:szCs w:val="24"/>
          <w:lang w:eastAsia="cs-CZ"/>
        </w:rPr>
        <w:t>dotačních programů</w:t>
      </w:r>
    </w:p>
    <w:p w14:paraId="503E205E" w14:textId="77777777" w:rsidR="00911789" w:rsidRPr="0017744B" w:rsidRDefault="00911789" w:rsidP="00151CB9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17744B">
        <w:rPr>
          <w:rFonts w:ascii="Arial" w:hAnsi="Arial" w:cs="Arial"/>
          <w:color w:val="000000" w:themeColor="text1"/>
          <w:sz w:val="24"/>
          <w:szCs w:val="24"/>
          <w:lang w:eastAsia="cs-CZ"/>
        </w:rPr>
        <w:t>dodržování zákona č. 20/1987 Sb., o státní památkové péči na národní kulturní památce.</w:t>
      </w:r>
    </w:p>
    <w:p w14:paraId="32D9A334" w14:textId="1A1208F3" w:rsidR="00911789" w:rsidRDefault="00911789" w:rsidP="00911789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40EE1C15" w14:textId="77777777" w:rsidR="00894389" w:rsidRPr="0017744B" w:rsidRDefault="00894389" w:rsidP="00911789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36920521" w14:textId="77777777" w:rsidR="00911789" w:rsidRDefault="00911789" w:rsidP="00911789">
      <w:pPr>
        <w:spacing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Odbor vnitřních věcí a krajský živnostenský úřad</w:t>
      </w:r>
    </w:p>
    <w:p w14:paraId="1ADB8381" w14:textId="77777777" w:rsidR="00911789" w:rsidRPr="0017744B" w:rsidRDefault="00263669" w:rsidP="0091178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Předmět kontroly</w:t>
      </w:r>
    </w:p>
    <w:p w14:paraId="7250AE66" w14:textId="5BAC8782" w:rsidR="00911789" w:rsidRDefault="00911789" w:rsidP="00151C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  <w:lang w:eastAsia="cs-CZ"/>
        </w:rPr>
        <w:t xml:space="preserve">konání veřejné sbírky (dle zákona č. 117/2001 Sb., o veřejných sbírkách a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 w:rsidRPr="0017744B">
        <w:rPr>
          <w:rFonts w:ascii="Arial" w:hAnsi="Arial" w:cs="Arial"/>
          <w:sz w:val="24"/>
          <w:szCs w:val="24"/>
          <w:lang w:eastAsia="cs-CZ"/>
        </w:rPr>
        <w:t xml:space="preserve">o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 w:rsidRPr="0017744B">
        <w:rPr>
          <w:rFonts w:ascii="Arial" w:hAnsi="Arial" w:cs="Arial"/>
          <w:sz w:val="24"/>
          <w:szCs w:val="24"/>
          <w:lang w:eastAsia="cs-CZ"/>
        </w:rPr>
        <w:t>změně některých zákonů, ve znění pozdě</w:t>
      </w:r>
      <w:r w:rsidR="000A2241">
        <w:rPr>
          <w:rFonts w:ascii="Arial" w:hAnsi="Arial" w:cs="Arial"/>
          <w:sz w:val="24"/>
          <w:szCs w:val="24"/>
          <w:lang w:eastAsia="cs-CZ"/>
        </w:rPr>
        <w:t>jších předpisů)</w:t>
      </w:r>
    </w:p>
    <w:p w14:paraId="1C3F6449" w14:textId="0162F3B0" w:rsidR="000A2241" w:rsidRPr="000A2241" w:rsidRDefault="000A2241" w:rsidP="00151C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241">
        <w:rPr>
          <w:rFonts w:ascii="Arial" w:hAnsi="Arial" w:cs="Arial"/>
          <w:sz w:val="24"/>
          <w:szCs w:val="24"/>
        </w:rPr>
        <w:t>dodržování zákona č. 526/1990 Sb.</w:t>
      </w:r>
      <w:r w:rsidR="008B787C">
        <w:rPr>
          <w:rFonts w:ascii="Arial" w:hAnsi="Arial" w:cs="Arial"/>
          <w:sz w:val="24"/>
          <w:szCs w:val="24"/>
        </w:rPr>
        <w:t>, o cenách, ve znění pozdějších předpisů</w:t>
      </w:r>
    </w:p>
    <w:p w14:paraId="46F70748" w14:textId="5DA66615" w:rsidR="000A2241" w:rsidRPr="000A2241" w:rsidRDefault="000A2241" w:rsidP="00151C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241">
        <w:rPr>
          <w:rFonts w:ascii="Arial" w:hAnsi="Arial" w:cs="Arial"/>
          <w:sz w:val="24"/>
          <w:szCs w:val="24"/>
        </w:rPr>
        <w:t>dodržování zákona č. 40/1995 Sb.</w:t>
      </w:r>
      <w:r>
        <w:rPr>
          <w:rFonts w:ascii="Arial" w:hAnsi="Arial" w:cs="Arial"/>
          <w:sz w:val="24"/>
          <w:szCs w:val="24"/>
        </w:rPr>
        <w:t xml:space="preserve">, </w:t>
      </w:r>
      <w:r w:rsidRPr="000A2241">
        <w:rPr>
          <w:rFonts w:ascii="Arial" w:hAnsi="Arial" w:cs="Arial"/>
          <w:sz w:val="24"/>
          <w:szCs w:val="24"/>
        </w:rPr>
        <w:t xml:space="preserve">o regulaci reklamy a o změně a doplnění zákona č. 468/1991 Sb., o provozování rozhlasového a televizního vysílání, ve </w:t>
      </w:r>
      <w:r w:rsidR="0027558F">
        <w:rPr>
          <w:rFonts w:ascii="Arial" w:hAnsi="Arial" w:cs="Arial"/>
          <w:sz w:val="24"/>
          <w:szCs w:val="24"/>
        </w:rPr>
        <w:t> </w:t>
      </w:r>
      <w:r w:rsidRPr="000A2241">
        <w:rPr>
          <w:rFonts w:ascii="Arial" w:hAnsi="Arial" w:cs="Arial"/>
          <w:sz w:val="24"/>
          <w:szCs w:val="24"/>
        </w:rPr>
        <w:t>znění pozdějších předpisů</w:t>
      </w:r>
      <w:r>
        <w:rPr>
          <w:rFonts w:ascii="Arial" w:hAnsi="Arial" w:cs="Arial"/>
          <w:sz w:val="24"/>
          <w:szCs w:val="24"/>
        </w:rPr>
        <w:t>.</w:t>
      </w:r>
    </w:p>
    <w:p w14:paraId="0DDF28EE" w14:textId="77777777" w:rsidR="00911789" w:rsidRDefault="00911789" w:rsidP="00911789">
      <w:pPr>
        <w:pStyle w:val="Bezmezer2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  <w:highlight w:val="magenta"/>
          <w:lang w:eastAsia="cs-CZ"/>
        </w:rPr>
      </w:pPr>
    </w:p>
    <w:p w14:paraId="4531E8C9" w14:textId="77777777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</w:p>
    <w:p w14:paraId="26BC34F2" w14:textId="73916B1A" w:rsidR="00911789" w:rsidRPr="000A2241" w:rsidRDefault="00911789" w:rsidP="00151CB9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>nedodržení zákona č. 117/2001 Sb., o veřejných sbírkách a o změně některých zákonů, ve znění pozdějších předpisů)</w:t>
      </w:r>
    </w:p>
    <w:p w14:paraId="1D47FE29" w14:textId="4C2E1AF3" w:rsidR="000A2241" w:rsidRPr="000A2241" w:rsidRDefault="000A2241" w:rsidP="00151CB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porušení</w:t>
      </w:r>
      <w:r w:rsidRPr="000A2241">
        <w:rPr>
          <w:rFonts w:ascii="Arial" w:hAnsi="Arial" w:cs="Arial"/>
          <w:sz w:val="24"/>
          <w:szCs w:val="24"/>
        </w:rPr>
        <w:t xml:space="preserve"> zákona č. 526/1990 Sb.</w:t>
      </w:r>
      <w:r>
        <w:rPr>
          <w:rFonts w:ascii="Arial" w:hAnsi="Arial" w:cs="Arial"/>
          <w:sz w:val="24"/>
          <w:szCs w:val="24"/>
        </w:rPr>
        <w:t>, o cenác</w:t>
      </w:r>
      <w:r w:rsidR="008B787C">
        <w:rPr>
          <w:rFonts w:ascii="Arial" w:hAnsi="Arial" w:cs="Arial"/>
          <w:sz w:val="24"/>
          <w:szCs w:val="24"/>
        </w:rPr>
        <w:t>h, ve znění pozdějších předpisů</w:t>
      </w:r>
    </w:p>
    <w:p w14:paraId="6DEE20FE" w14:textId="2823FB9B" w:rsidR="000A2241" w:rsidRPr="000A2241" w:rsidRDefault="000A2241" w:rsidP="00151CB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porušení</w:t>
      </w:r>
      <w:r w:rsidRPr="000A2241">
        <w:rPr>
          <w:rFonts w:ascii="Arial" w:hAnsi="Arial" w:cs="Arial"/>
          <w:sz w:val="24"/>
          <w:szCs w:val="24"/>
        </w:rPr>
        <w:t xml:space="preserve"> zákona č. 40/1995 Sb.</w:t>
      </w:r>
      <w:r>
        <w:rPr>
          <w:rFonts w:ascii="Arial" w:hAnsi="Arial" w:cs="Arial"/>
          <w:sz w:val="24"/>
          <w:szCs w:val="24"/>
        </w:rPr>
        <w:t xml:space="preserve">, </w:t>
      </w:r>
      <w:r w:rsidRPr="000A2241">
        <w:rPr>
          <w:rFonts w:ascii="Arial" w:hAnsi="Arial" w:cs="Arial"/>
          <w:sz w:val="24"/>
          <w:szCs w:val="24"/>
        </w:rPr>
        <w:t xml:space="preserve">o regulaci reklamy a o změně a doplnění zákona č. 468/1991 Sb., o provozování rozhlasového a televizního vysílání, ve </w:t>
      </w:r>
      <w:r w:rsidR="0027558F">
        <w:rPr>
          <w:rFonts w:ascii="Arial" w:hAnsi="Arial" w:cs="Arial"/>
          <w:sz w:val="24"/>
          <w:szCs w:val="24"/>
        </w:rPr>
        <w:t> </w:t>
      </w:r>
      <w:r w:rsidRPr="000A2241">
        <w:rPr>
          <w:rFonts w:ascii="Arial" w:hAnsi="Arial" w:cs="Arial"/>
          <w:sz w:val="24"/>
          <w:szCs w:val="24"/>
        </w:rPr>
        <w:t>znění pozdějších předpisů</w:t>
      </w:r>
      <w:r>
        <w:rPr>
          <w:rFonts w:ascii="Arial" w:hAnsi="Arial" w:cs="Arial"/>
          <w:sz w:val="24"/>
          <w:szCs w:val="24"/>
        </w:rPr>
        <w:t>.</w:t>
      </w:r>
    </w:p>
    <w:p w14:paraId="63748FA8" w14:textId="77777777" w:rsidR="009D6879" w:rsidRDefault="009D6879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9B802B7" w14:textId="7E09FDBA" w:rsidR="00263669" w:rsidRDefault="00263669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B8C222" w14:textId="77777777" w:rsidR="007F60B0" w:rsidRDefault="007F60B0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F54CF5" w14:textId="4BDD6D59" w:rsidR="00911789" w:rsidRDefault="00911789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Odbor školství, mládeže a sportu</w:t>
      </w:r>
    </w:p>
    <w:p w14:paraId="36962C2B" w14:textId="77777777" w:rsidR="00911789" w:rsidRDefault="00911789" w:rsidP="00911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294D4E" w14:textId="77777777" w:rsidR="00911789" w:rsidRPr="0017744B" w:rsidRDefault="00263669" w:rsidP="009117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Předmět kontroly</w:t>
      </w:r>
    </w:p>
    <w:p w14:paraId="5D878173" w14:textId="05ADABD2" w:rsidR="00911789" w:rsidRPr="0017744B" w:rsidRDefault="00911789" w:rsidP="00151CB9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  <w:lang w:eastAsia="cs-CZ"/>
        </w:rPr>
        <w:t xml:space="preserve">využití prostředků definovaných v § 160 zákona </w:t>
      </w:r>
      <w:r w:rsidRPr="0017744B">
        <w:rPr>
          <w:rFonts w:ascii="Arial" w:hAnsi="Arial" w:cs="Arial"/>
          <w:color w:val="000000" w:themeColor="text1"/>
          <w:sz w:val="24"/>
          <w:szCs w:val="24"/>
        </w:rPr>
        <w:t>č. 561/2004 Sb., o předškolním, základním, středním, vyšším odborném a jiném vzdělávání (školský zákon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 xml:space="preserve">), ve </w:t>
      </w:r>
      <w:r w:rsidR="0027558F">
        <w:rPr>
          <w:rFonts w:ascii="Arial" w:hAnsi="Arial" w:cs="Arial"/>
          <w:color w:val="000000" w:themeColor="text1"/>
          <w:sz w:val="24"/>
          <w:szCs w:val="24"/>
        </w:rPr>
        <w:t> </w:t>
      </w:r>
      <w:r w:rsidR="008B787C">
        <w:rPr>
          <w:rFonts w:ascii="Arial" w:hAnsi="Arial" w:cs="Arial"/>
          <w:color w:val="000000" w:themeColor="text1"/>
          <w:sz w:val="24"/>
          <w:szCs w:val="24"/>
        </w:rPr>
        <w:t>znění pozdějších předpisů</w:t>
      </w:r>
    </w:p>
    <w:p w14:paraId="327E09FF" w14:textId="477DA9E4" w:rsidR="0017744B" w:rsidRPr="0017744B" w:rsidRDefault="0017744B" w:rsidP="00151CB9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44B">
        <w:rPr>
          <w:rFonts w:ascii="Arial" w:hAnsi="Arial" w:cs="Arial"/>
          <w:sz w:val="24"/>
          <w:szCs w:val="24"/>
        </w:rPr>
        <w:t>využití dotace poskytnuté dle zákona č. 306/1999 Sb., o poskytování dotací soukromým školám, předškolním a školským zařízením, ve znění pozdějších předpisů a § 162 odst. 4 zákona č. 561/2004 Sb., o  předškolním, základním, středním, vyšším odborném a jiném vzdělávání (školský zákon), ve znění pozdějších předpisů</w:t>
      </w:r>
      <w:r w:rsidR="008B787C">
        <w:rPr>
          <w:rFonts w:ascii="Arial" w:hAnsi="Arial" w:cs="Arial"/>
          <w:sz w:val="24"/>
          <w:szCs w:val="24"/>
        </w:rPr>
        <w:t>.</w:t>
      </w:r>
    </w:p>
    <w:p w14:paraId="285240B9" w14:textId="77777777" w:rsidR="00911789" w:rsidRPr="0017744B" w:rsidRDefault="00911789" w:rsidP="00911789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89BED0" w14:textId="77777777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</w:p>
    <w:p w14:paraId="6912532F" w14:textId="069765A6" w:rsidR="009A58A3" w:rsidRDefault="009A58A3" w:rsidP="007F60B0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nedostatky v rámci nastavení a provádění vnitřního kontrolního systému</w:t>
      </w:r>
    </w:p>
    <w:p w14:paraId="16F96760" w14:textId="34818D31" w:rsidR="007F60B0" w:rsidRPr="007F60B0" w:rsidRDefault="007F60B0" w:rsidP="007F60B0">
      <w:pPr>
        <w:pStyle w:val="Bezmezer2"/>
        <w:numPr>
          <w:ilvl w:val="0"/>
          <w:numId w:val="2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7F60B0">
        <w:rPr>
          <w:rFonts w:ascii="Arial" w:hAnsi="Arial" w:cs="Arial"/>
          <w:sz w:val="24"/>
          <w:szCs w:val="24"/>
          <w:lang w:eastAsia="cs-CZ"/>
        </w:rPr>
        <w:t>porušení § 8 odst. 1 zákona č. 563/1991 Sb., o účetnictví, ve znění pozdějších předpisů</w:t>
      </w:r>
    </w:p>
    <w:p w14:paraId="2070B63B" w14:textId="7B104787" w:rsidR="007F60B0" w:rsidRDefault="007F60B0" w:rsidP="0091178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A94F6A9" w14:textId="73DC57C7" w:rsidR="007F60B0" w:rsidRDefault="007F60B0" w:rsidP="0091178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A049DD" w14:textId="77777777" w:rsidR="00911789" w:rsidRDefault="00911789" w:rsidP="0091178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Odbor životního prostředí</w:t>
      </w:r>
    </w:p>
    <w:p w14:paraId="743E965F" w14:textId="77777777" w:rsidR="00911789" w:rsidRPr="0017744B" w:rsidRDefault="00263669" w:rsidP="009117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Předmět kontroly</w:t>
      </w:r>
    </w:p>
    <w:p w14:paraId="201BBAB7" w14:textId="77777777" w:rsidR="00A72830" w:rsidRPr="00A72830" w:rsidRDefault="0033769C" w:rsidP="00151CB9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7744B">
        <w:rPr>
          <w:rFonts w:ascii="Arial" w:hAnsi="Arial" w:cs="Arial"/>
          <w:color w:val="000000" w:themeColor="text1"/>
          <w:sz w:val="24"/>
          <w:szCs w:val="24"/>
          <w:lang w:eastAsia="cs-CZ"/>
        </w:rPr>
        <w:t>dodržování účelového využití finančních prostředků ze schválených dotačních programů</w:t>
      </w:r>
    </w:p>
    <w:p w14:paraId="65FF216D" w14:textId="399E5871" w:rsidR="00A72830" w:rsidRPr="008B787C" w:rsidRDefault="00A72830" w:rsidP="007531EA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B787C">
        <w:rPr>
          <w:rFonts w:ascii="Arial" w:hAnsi="Arial" w:cs="Arial"/>
          <w:sz w:val="24"/>
          <w:szCs w:val="24"/>
        </w:rPr>
        <w:t>přezkum podmínek vydaného integrovaného povolení</w:t>
      </w:r>
      <w:r w:rsidRPr="008B787C">
        <w:rPr>
          <w:rFonts w:ascii="Arial" w:hAnsi="Arial" w:cs="Arial"/>
          <w:bCs/>
          <w:sz w:val="24"/>
          <w:szCs w:val="24"/>
        </w:rPr>
        <w:t xml:space="preserve"> </w:t>
      </w:r>
      <w:r w:rsidRPr="008B787C">
        <w:rPr>
          <w:rFonts w:ascii="Arial" w:hAnsi="Arial" w:cs="Arial"/>
          <w:sz w:val="24"/>
          <w:szCs w:val="24"/>
        </w:rPr>
        <w:t xml:space="preserve">- dle ustanovení § 18 odst. 3 zákona č. 76/2002 Sb., o integrované prevenci a omezování znečištění, o integrovaném registru znečišťování a o změně některých zákonů (zákon o  integrované prevenci), ve znění pozdějších předpisů </w:t>
      </w:r>
      <w:r w:rsidRPr="008B787C">
        <w:rPr>
          <w:rFonts w:ascii="Arial" w:hAnsi="Arial" w:cs="Arial"/>
          <w:bCs/>
          <w:sz w:val="24"/>
          <w:szCs w:val="24"/>
        </w:rPr>
        <w:t xml:space="preserve">v souvislosti s vydáním </w:t>
      </w:r>
      <w:r w:rsidRPr="008B787C">
        <w:rPr>
          <w:rFonts w:ascii="Arial" w:hAnsi="Arial" w:cs="Arial"/>
          <w:sz w:val="24"/>
          <w:szCs w:val="24"/>
        </w:rPr>
        <w:t>prováděc</w:t>
      </w:r>
      <w:r w:rsidR="008B787C">
        <w:rPr>
          <w:rFonts w:ascii="Arial" w:hAnsi="Arial" w:cs="Arial"/>
          <w:sz w:val="24"/>
          <w:szCs w:val="24"/>
        </w:rPr>
        <w:t>ího rozhodnutí Evropské komise.</w:t>
      </w:r>
    </w:p>
    <w:p w14:paraId="0EE9353F" w14:textId="77777777" w:rsidR="008B787C" w:rsidRPr="008B787C" w:rsidRDefault="008B787C" w:rsidP="008B787C">
      <w:pPr>
        <w:pStyle w:val="Odstavecseseznamem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7B24312" w14:textId="77777777" w:rsidR="00911789" w:rsidRDefault="00263669" w:rsidP="009117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Zjištěné nedostatky</w:t>
      </w:r>
    </w:p>
    <w:p w14:paraId="5CC3AF4D" w14:textId="77777777" w:rsidR="00A72830" w:rsidRPr="00CF43C6" w:rsidRDefault="00CF43C6" w:rsidP="00151CB9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nedodržení podmínek pro čerpání dotace.</w:t>
      </w:r>
    </w:p>
    <w:p w14:paraId="5A290BCA" w14:textId="77777777" w:rsidR="00911789" w:rsidRPr="0017744B" w:rsidRDefault="00911789" w:rsidP="0091178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B63705" w14:textId="77777777" w:rsidR="00911789" w:rsidRDefault="00911789" w:rsidP="009117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Odbor zdravotnictví</w:t>
      </w:r>
    </w:p>
    <w:p w14:paraId="3069B793" w14:textId="77777777" w:rsidR="00911789" w:rsidRPr="0017744B" w:rsidRDefault="00911789" w:rsidP="009117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7744B">
        <w:rPr>
          <w:rFonts w:ascii="Arial" w:hAnsi="Arial" w:cs="Arial"/>
          <w:sz w:val="24"/>
          <w:szCs w:val="24"/>
          <w:u w:val="single"/>
        </w:rPr>
        <w:t>Předmět kontroly:</w:t>
      </w:r>
    </w:p>
    <w:p w14:paraId="62B44683" w14:textId="47E707F2" w:rsidR="00911789" w:rsidRPr="00133A06" w:rsidRDefault="002B74A4" w:rsidP="00F87F35">
      <w:pPr>
        <w:pStyle w:val="Bezmezer2"/>
        <w:numPr>
          <w:ilvl w:val="0"/>
          <w:numId w:val="29"/>
        </w:numPr>
        <w:tabs>
          <w:tab w:val="left" w:pos="2835"/>
        </w:tabs>
        <w:jc w:val="both"/>
        <w:rPr>
          <w:rFonts w:ascii="Arial" w:hAnsi="Arial" w:cs="Arial"/>
          <w:u w:val="single"/>
        </w:rPr>
      </w:pPr>
      <w:r w:rsidRPr="002B74A4">
        <w:rPr>
          <w:rFonts w:ascii="Arial" w:hAnsi="Arial" w:cs="Arial"/>
          <w:sz w:val="24"/>
          <w:szCs w:val="24"/>
          <w:lang w:eastAsia="cs-CZ"/>
        </w:rPr>
        <w:t>plnění podmínek stanovených pro poskytování zdravotních služeb podle zákona č. 372/2011 Sb., o zdravotních službách a podmínkách jejich poskytování (zákon o zdravotních službách), ve znění pozdějších předpisů</w:t>
      </w:r>
      <w:r>
        <w:rPr>
          <w:rFonts w:ascii="Arial" w:hAnsi="Arial" w:cs="Arial"/>
          <w:sz w:val="24"/>
          <w:szCs w:val="24"/>
          <w:lang w:eastAsia="cs-CZ"/>
        </w:rPr>
        <w:t xml:space="preserve"> a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jeho prováděcích předpisů</w:t>
      </w:r>
    </w:p>
    <w:p w14:paraId="39D48DC5" w14:textId="36BE577C" w:rsidR="00133A06" w:rsidRDefault="00133A06" w:rsidP="00F87F35">
      <w:pPr>
        <w:numPr>
          <w:ilvl w:val="0"/>
          <w:numId w:val="29"/>
        </w:num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plnění povinností plynoucích ze smlouvy o zajištění poskytování lékařské pohotovostní služby a použití finančních prostředků na zjištění poskytovaní lékařské pohotovostní služby</w:t>
      </w:r>
      <w:r w:rsidR="008B787C">
        <w:rPr>
          <w:rFonts w:ascii="Arial" w:eastAsia="Times New Roman" w:hAnsi="Arial" w:cs="Arial"/>
          <w:sz w:val="24"/>
          <w:szCs w:val="24"/>
        </w:rPr>
        <w:t>.</w:t>
      </w:r>
    </w:p>
    <w:p w14:paraId="707CDC8E" w14:textId="77777777" w:rsidR="00133A06" w:rsidRPr="002B74A4" w:rsidRDefault="00133A06" w:rsidP="00133A06">
      <w:pPr>
        <w:pStyle w:val="Bezmezer2"/>
        <w:tabs>
          <w:tab w:val="left" w:pos="2835"/>
        </w:tabs>
        <w:ind w:left="720"/>
        <w:jc w:val="both"/>
        <w:rPr>
          <w:rFonts w:ascii="Arial" w:hAnsi="Arial" w:cs="Arial"/>
          <w:u w:val="single"/>
        </w:rPr>
      </w:pPr>
    </w:p>
    <w:p w14:paraId="1A08CB44" w14:textId="7CDA875D" w:rsidR="00263669" w:rsidRPr="00005602" w:rsidRDefault="00263669" w:rsidP="0026366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05602">
        <w:rPr>
          <w:rFonts w:ascii="Arial" w:eastAsia="Times New Roman" w:hAnsi="Arial" w:cs="Arial"/>
          <w:sz w:val="24"/>
          <w:szCs w:val="24"/>
          <w:u w:val="single"/>
          <w:lang w:eastAsia="cs-CZ"/>
        </w:rPr>
        <w:t>Zjištěné nedostatky</w:t>
      </w:r>
      <w:r w:rsidR="00A16AC3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5E6A9E02" w14:textId="4DC08F18" w:rsidR="002B74A4" w:rsidRPr="0027558F" w:rsidRDefault="002B74A4" w:rsidP="00F87F35">
      <w:pPr>
        <w:pStyle w:val="Bezmezer2"/>
        <w:numPr>
          <w:ilvl w:val="0"/>
          <w:numId w:val="29"/>
        </w:numPr>
        <w:tabs>
          <w:tab w:val="left" w:pos="2835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porušení </w:t>
      </w:r>
      <w:r w:rsidRPr="002B74A4">
        <w:rPr>
          <w:rFonts w:ascii="Arial" w:hAnsi="Arial" w:cs="Arial"/>
          <w:sz w:val="24"/>
          <w:szCs w:val="24"/>
          <w:lang w:eastAsia="cs-CZ"/>
        </w:rPr>
        <w:t>zákona č. 372/2011 Sb., o zdravotních službách a podmínkách jejich poskytování (zákon o zdravotních službách), ve znění pozdějších předpisů</w:t>
      </w:r>
      <w:r>
        <w:rPr>
          <w:rFonts w:ascii="Arial" w:hAnsi="Arial" w:cs="Arial"/>
          <w:sz w:val="24"/>
          <w:szCs w:val="24"/>
          <w:lang w:eastAsia="cs-CZ"/>
        </w:rPr>
        <w:t xml:space="preserve"> a </w:t>
      </w:r>
      <w:r w:rsidR="0027558F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prováděcích předpisů</w:t>
      </w:r>
      <w:r w:rsidR="008B787C">
        <w:rPr>
          <w:rFonts w:ascii="Arial" w:hAnsi="Arial" w:cs="Arial"/>
          <w:sz w:val="24"/>
          <w:szCs w:val="24"/>
          <w:lang w:eastAsia="cs-CZ"/>
        </w:rPr>
        <w:t>.</w:t>
      </w:r>
    </w:p>
    <w:p w14:paraId="6F3E5BD1" w14:textId="7CF31C5B" w:rsidR="0027558F" w:rsidRDefault="0027558F" w:rsidP="0027558F">
      <w:pPr>
        <w:pStyle w:val="Bezmezer2"/>
        <w:tabs>
          <w:tab w:val="left" w:pos="2835"/>
        </w:tabs>
        <w:jc w:val="both"/>
        <w:rPr>
          <w:rFonts w:ascii="Arial" w:hAnsi="Arial" w:cs="Arial"/>
          <w:sz w:val="24"/>
          <w:szCs w:val="24"/>
          <w:lang w:eastAsia="cs-CZ"/>
        </w:rPr>
      </w:pPr>
    </w:p>
    <w:p w14:paraId="1593D961" w14:textId="77777777" w:rsidR="0027558F" w:rsidRPr="002B74A4" w:rsidRDefault="0027558F" w:rsidP="0027558F">
      <w:pPr>
        <w:pStyle w:val="Bezmezer2"/>
        <w:tabs>
          <w:tab w:val="left" w:pos="2835"/>
        </w:tabs>
        <w:jc w:val="both"/>
        <w:rPr>
          <w:rFonts w:ascii="Arial" w:hAnsi="Arial" w:cs="Arial"/>
          <w:u w:val="single"/>
        </w:rPr>
      </w:pPr>
    </w:p>
    <w:p w14:paraId="2070FCCB" w14:textId="77777777" w:rsidR="00911789" w:rsidRDefault="00911789" w:rsidP="009117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Odbor kancelář hejtmana</w:t>
      </w:r>
    </w:p>
    <w:p w14:paraId="299EC60C" w14:textId="77777777" w:rsidR="00911789" w:rsidRPr="00374AA7" w:rsidRDefault="00263669" w:rsidP="0091178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Předmět kontroly</w:t>
      </w:r>
    </w:p>
    <w:p w14:paraId="4B208D14" w14:textId="77777777" w:rsidR="00911789" w:rsidRPr="00374AA7" w:rsidRDefault="00911789" w:rsidP="00151CB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AA7">
        <w:rPr>
          <w:rFonts w:ascii="Arial" w:hAnsi="Arial" w:cs="Arial"/>
          <w:sz w:val="24"/>
          <w:szCs w:val="24"/>
        </w:rPr>
        <w:t>věcné plnění smlouvy o poskytnutí účelové a kontrola čerpání dotace.</w:t>
      </w:r>
    </w:p>
    <w:p w14:paraId="43678CE5" w14:textId="22A21749" w:rsidR="00894389" w:rsidRDefault="00894389" w:rsidP="00973398">
      <w:pPr>
        <w:jc w:val="both"/>
        <w:rPr>
          <w:rFonts w:ascii="Arial" w:hAnsi="Arial" w:cs="Arial"/>
          <w:sz w:val="24"/>
          <w:szCs w:val="24"/>
        </w:rPr>
      </w:pPr>
    </w:p>
    <w:p w14:paraId="3F640E0E" w14:textId="6970677C" w:rsidR="00894389" w:rsidRDefault="00894389" w:rsidP="00973398">
      <w:pPr>
        <w:jc w:val="both"/>
        <w:rPr>
          <w:rFonts w:ascii="Arial" w:hAnsi="Arial" w:cs="Arial"/>
          <w:sz w:val="24"/>
          <w:szCs w:val="24"/>
        </w:rPr>
      </w:pPr>
    </w:p>
    <w:p w14:paraId="183EEECB" w14:textId="3BE53D9B" w:rsidR="00894389" w:rsidRDefault="00894389" w:rsidP="00973398">
      <w:pPr>
        <w:jc w:val="both"/>
        <w:rPr>
          <w:rFonts w:ascii="Arial" w:hAnsi="Arial" w:cs="Arial"/>
          <w:sz w:val="24"/>
          <w:szCs w:val="24"/>
        </w:rPr>
      </w:pPr>
    </w:p>
    <w:p w14:paraId="64793E0B" w14:textId="77777777" w:rsidR="00894389" w:rsidRDefault="00894389" w:rsidP="00973398">
      <w:pPr>
        <w:jc w:val="both"/>
        <w:rPr>
          <w:rFonts w:ascii="Arial" w:hAnsi="Arial" w:cs="Arial"/>
          <w:sz w:val="24"/>
          <w:szCs w:val="24"/>
        </w:rPr>
      </w:pPr>
    </w:p>
    <w:p w14:paraId="57001410" w14:textId="77777777" w:rsidR="00193FAE" w:rsidRPr="00983F81" w:rsidRDefault="00193FAE" w:rsidP="00973398">
      <w:pPr>
        <w:jc w:val="both"/>
        <w:rPr>
          <w:rFonts w:ascii="Arial" w:hAnsi="Arial" w:cs="Arial"/>
          <w:sz w:val="24"/>
          <w:szCs w:val="24"/>
        </w:rPr>
      </w:pPr>
    </w:p>
    <w:p w14:paraId="390E9E2D" w14:textId="386CB670" w:rsidR="00AB59D2" w:rsidRPr="00373498" w:rsidRDefault="00AB59D2" w:rsidP="00140413">
      <w:pPr>
        <w:spacing w:after="0"/>
        <w:jc w:val="both"/>
        <w:rPr>
          <w:rFonts w:ascii="Arial" w:hAnsi="Arial" w:cs="Arial"/>
        </w:rPr>
      </w:pPr>
      <w:r w:rsidRPr="00373498">
        <w:rPr>
          <w:rFonts w:ascii="Arial" w:hAnsi="Arial" w:cs="Arial"/>
        </w:rPr>
        <w:t xml:space="preserve">V Plzni dne </w:t>
      </w:r>
      <w:r w:rsidR="00D67B41">
        <w:rPr>
          <w:rFonts w:ascii="Arial" w:hAnsi="Arial" w:cs="Arial"/>
        </w:rPr>
        <w:t>28</w:t>
      </w:r>
      <w:r w:rsidRPr="00373498">
        <w:rPr>
          <w:rFonts w:ascii="Arial" w:hAnsi="Arial" w:cs="Arial"/>
        </w:rPr>
        <w:t xml:space="preserve">. </w:t>
      </w:r>
      <w:r w:rsidR="00817B99" w:rsidRPr="00373498">
        <w:rPr>
          <w:rFonts w:ascii="Arial" w:hAnsi="Arial" w:cs="Arial"/>
        </w:rPr>
        <w:t>3</w:t>
      </w:r>
      <w:r w:rsidR="008B787C">
        <w:rPr>
          <w:rFonts w:ascii="Arial" w:hAnsi="Arial" w:cs="Arial"/>
        </w:rPr>
        <w:t>. 2022</w:t>
      </w:r>
    </w:p>
    <w:p w14:paraId="00D70190" w14:textId="77777777" w:rsidR="00AB59D2" w:rsidRPr="00373498" w:rsidRDefault="00AB59D2" w:rsidP="00140413">
      <w:pPr>
        <w:spacing w:after="0"/>
        <w:jc w:val="both"/>
        <w:rPr>
          <w:rFonts w:ascii="Arial" w:hAnsi="Arial" w:cs="Arial"/>
        </w:rPr>
      </w:pPr>
    </w:p>
    <w:p w14:paraId="5363A34A" w14:textId="1161939B" w:rsidR="00AB59D2" w:rsidRDefault="0033769C" w:rsidP="001404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Zpracoval: O</w:t>
      </w:r>
      <w:r w:rsidR="00AB59D2" w:rsidRPr="00373498">
        <w:rPr>
          <w:rFonts w:ascii="Arial" w:hAnsi="Arial" w:cs="Arial"/>
        </w:rPr>
        <w:t>dbor kontroly, dozoru a stížností KÚPK</w:t>
      </w:r>
      <w:r>
        <w:rPr>
          <w:rFonts w:ascii="Arial" w:hAnsi="Arial" w:cs="Arial"/>
        </w:rPr>
        <w:t xml:space="preserve"> – oddělení kontroly</w:t>
      </w:r>
    </w:p>
    <w:p w14:paraId="67684B44" w14:textId="084321C7" w:rsidR="005042D9" w:rsidRDefault="005042D9" w:rsidP="00140413">
      <w:pPr>
        <w:spacing w:after="0"/>
        <w:jc w:val="both"/>
        <w:rPr>
          <w:rFonts w:ascii="Arial" w:hAnsi="Arial" w:cs="Arial"/>
        </w:rPr>
      </w:pPr>
    </w:p>
    <w:p w14:paraId="12738DF0" w14:textId="455E5A7D" w:rsidR="005042D9" w:rsidRDefault="005042D9" w:rsidP="0014041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042D9" w:rsidSect="004B3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591D" w14:textId="77777777" w:rsidR="007F60B0" w:rsidRDefault="007F60B0" w:rsidP="00D04B2C">
      <w:pPr>
        <w:spacing w:after="0" w:line="240" w:lineRule="auto"/>
      </w:pPr>
      <w:r>
        <w:separator/>
      </w:r>
    </w:p>
  </w:endnote>
  <w:endnote w:type="continuationSeparator" w:id="0">
    <w:p w14:paraId="6E934AFB" w14:textId="77777777" w:rsidR="007F60B0" w:rsidRDefault="007F60B0" w:rsidP="00D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447"/>
      <w:docPartObj>
        <w:docPartGallery w:val="Page Numbers (Bottom of Page)"/>
        <w:docPartUnique/>
      </w:docPartObj>
    </w:sdtPr>
    <w:sdtContent>
      <w:p w14:paraId="43851952" w14:textId="5B0257B6" w:rsidR="007F60B0" w:rsidRDefault="007F60B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2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4293ED8" w14:textId="77777777" w:rsidR="007F60B0" w:rsidRDefault="007F6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C2D7" w14:textId="77777777" w:rsidR="007F60B0" w:rsidRDefault="007F60B0" w:rsidP="00D04B2C">
      <w:pPr>
        <w:spacing w:after="0" w:line="240" w:lineRule="auto"/>
      </w:pPr>
      <w:r>
        <w:separator/>
      </w:r>
    </w:p>
  </w:footnote>
  <w:footnote w:type="continuationSeparator" w:id="0">
    <w:p w14:paraId="230247DC" w14:textId="77777777" w:rsidR="007F60B0" w:rsidRDefault="007F60B0" w:rsidP="00D04B2C">
      <w:pPr>
        <w:spacing w:after="0" w:line="240" w:lineRule="auto"/>
      </w:pPr>
      <w:r>
        <w:continuationSeparator/>
      </w:r>
    </w:p>
  </w:footnote>
  <w:footnote w:id="1">
    <w:p w14:paraId="49AA1F93" w14:textId="311B4DC5" w:rsidR="007F60B0" w:rsidRDefault="007F60B0" w:rsidP="00CE31AD">
      <w:pPr>
        <w:pStyle w:val="Textpoznpodarou"/>
        <w:jc w:val="both"/>
      </w:pPr>
      <w:r>
        <w:t>* Jedná se o kontroly, které byly provedeny, ukončeny a z nichž byl pořízen protokol nebo jiný záznam z kontroly a lze je tedy využít pro účely efektivního vyhodnocení z hlediska zjištěných nedostatků či uložených opatření k nápravě. Tyto údaje odpovídají interní statistice k datu 27. 3.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FC"/>
    <w:multiLevelType w:val="hybridMultilevel"/>
    <w:tmpl w:val="5796731C"/>
    <w:lvl w:ilvl="0" w:tplc="546875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97E7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4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F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D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4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2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0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0D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A2E"/>
    <w:multiLevelType w:val="hybridMultilevel"/>
    <w:tmpl w:val="289A0BAC"/>
    <w:lvl w:ilvl="0" w:tplc="2ED280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46A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2C28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AAB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CE7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A0C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307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844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2EE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2621E"/>
    <w:multiLevelType w:val="hybridMultilevel"/>
    <w:tmpl w:val="DA047B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415"/>
    <w:multiLevelType w:val="hybridMultilevel"/>
    <w:tmpl w:val="E8B28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042"/>
    <w:multiLevelType w:val="hybridMultilevel"/>
    <w:tmpl w:val="9F621844"/>
    <w:lvl w:ilvl="0" w:tplc="0576FB2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BA8F43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74B44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F040B5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CCE1BC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9840B5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42EBE9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93EA07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FA41A5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17054B"/>
    <w:multiLevelType w:val="hybridMultilevel"/>
    <w:tmpl w:val="856AD954"/>
    <w:lvl w:ilvl="0" w:tplc="514EA2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24C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E5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0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B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C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6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EB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A5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322F"/>
    <w:multiLevelType w:val="hybridMultilevel"/>
    <w:tmpl w:val="88CC7020"/>
    <w:lvl w:ilvl="0" w:tplc="CE70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E80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2C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6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C8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83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7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1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E1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5BED"/>
    <w:multiLevelType w:val="hybridMultilevel"/>
    <w:tmpl w:val="F8765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05BC"/>
    <w:multiLevelType w:val="hybridMultilevel"/>
    <w:tmpl w:val="61F08E18"/>
    <w:lvl w:ilvl="0" w:tplc="4E48A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90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07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F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0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AA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1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C4F4D"/>
    <w:multiLevelType w:val="hybridMultilevel"/>
    <w:tmpl w:val="BA4A46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271"/>
    <w:multiLevelType w:val="hybridMultilevel"/>
    <w:tmpl w:val="3C0E3D9E"/>
    <w:lvl w:ilvl="0" w:tplc="219CB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E6B7C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8C7C0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EB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06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22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C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00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CF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FEB"/>
    <w:multiLevelType w:val="hybridMultilevel"/>
    <w:tmpl w:val="ABD48206"/>
    <w:lvl w:ilvl="0" w:tplc="305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678A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64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C9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2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84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A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B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1FBB"/>
    <w:multiLevelType w:val="hybridMultilevel"/>
    <w:tmpl w:val="F55673DA"/>
    <w:lvl w:ilvl="0" w:tplc="9722A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AC9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46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6B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63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4C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B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5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AA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C4721"/>
    <w:multiLevelType w:val="hybridMultilevel"/>
    <w:tmpl w:val="05281DB8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7497"/>
    <w:multiLevelType w:val="hybridMultilevel"/>
    <w:tmpl w:val="417CB284"/>
    <w:lvl w:ilvl="0" w:tplc="C7C8E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F46C2"/>
    <w:multiLevelType w:val="hybridMultilevel"/>
    <w:tmpl w:val="AA26F8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56D32"/>
    <w:multiLevelType w:val="hybridMultilevel"/>
    <w:tmpl w:val="A60A755C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6390"/>
    <w:multiLevelType w:val="hybridMultilevel"/>
    <w:tmpl w:val="46DA9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3BA5"/>
    <w:multiLevelType w:val="hybridMultilevel"/>
    <w:tmpl w:val="CCD21E3E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90727"/>
    <w:multiLevelType w:val="hybridMultilevel"/>
    <w:tmpl w:val="34E6CBC8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4255F"/>
    <w:multiLevelType w:val="hybridMultilevel"/>
    <w:tmpl w:val="B0008350"/>
    <w:lvl w:ilvl="0" w:tplc="6D363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B2369"/>
    <w:multiLevelType w:val="hybridMultilevel"/>
    <w:tmpl w:val="7D709F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94B2E"/>
    <w:multiLevelType w:val="hybridMultilevel"/>
    <w:tmpl w:val="3996B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638F"/>
    <w:multiLevelType w:val="hybridMultilevel"/>
    <w:tmpl w:val="603682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31BBC"/>
    <w:multiLevelType w:val="hybridMultilevel"/>
    <w:tmpl w:val="722EB64E"/>
    <w:lvl w:ilvl="0" w:tplc="D7162250">
      <w:numFmt w:val="bullet"/>
      <w:lvlText w:val="-"/>
      <w:lvlJc w:val="left"/>
      <w:pPr>
        <w:ind w:left="461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D3626"/>
    <w:multiLevelType w:val="hybridMultilevel"/>
    <w:tmpl w:val="744862D4"/>
    <w:lvl w:ilvl="0" w:tplc="EF08C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466E"/>
    <w:multiLevelType w:val="hybridMultilevel"/>
    <w:tmpl w:val="76FE8658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21C13"/>
    <w:multiLevelType w:val="hybridMultilevel"/>
    <w:tmpl w:val="8E246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0EA1"/>
    <w:multiLevelType w:val="hybridMultilevel"/>
    <w:tmpl w:val="B75252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1434D"/>
    <w:multiLevelType w:val="hybridMultilevel"/>
    <w:tmpl w:val="2AE85D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97ECA"/>
    <w:multiLevelType w:val="hybridMultilevel"/>
    <w:tmpl w:val="902E9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0EFA"/>
    <w:multiLevelType w:val="hybridMultilevel"/>
    <w:tmpl w:val="A6102CE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1F4E71"/>
    <w:multiLevelType w:val="hybridMultilevel"/>
    <w:tmpl w:val="0062E64C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5717BE7"/>
    <w:multiLevelType w:val="hybridMultilevel"/>
    <w:tmpl w:val="57222F48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86A6B65"/>
    <w:multiLevelType w:val="hybridMultilevel"/>
    <w:tmpl w:val="8008253E"/>
    <w:lvl w:ilvl="0" w:tplc="67DE3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526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A4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5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D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6E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F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C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E3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38E8"/>
    <w:multiLevelType w:val="hybridMultilevel"/>
    <w:tmpl w:val="B1DA9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92019"/>
    <w:multiLevelType w:val="hybridMultilevel"/>
    <w:tmpl w:val="653C44BE"/>
    <w:lvl w:ilvl="0" w:tplc="5A26DD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CBEE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1902C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E7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CA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CE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C0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A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C5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57E95"/>
    <w:multiLevelType w:val="hybridMultilevel"/>
    <w:tmpl w:val="77626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77895"/>
    <w:multiLevelType w:val="hybridMultilevel"/>
    <w:tmpl w:val="882C869C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BA8F43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74B44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F040B5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CCE1BC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9840B5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42EBE9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93EA07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FA41A5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4A10617"/>
    <w:multiLevelType w:val="hybridMultilevel"/>
    <w:tmpl w:val="B364AF9C"/>
    <w:lvl w:ilvl="0" w:tplc="A2E26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5B90"/>
    <w:multiLevelType w:val="hybridMultilevel"/>
    <w:tmpl w:val="CD105E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61425"/>
    <w:multiLevelType w:val="hybridMultilevel"/>
    <w:tmpl w:val="4192E6EA"/>
    <w:lvl w:ilvl="0" w:tplc="AADA2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68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05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0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C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C7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F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D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25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51C41"/>
    <w:multiLevelType w:val="hybridMultilevel"/>
    <w:tmpl w:val="2D767B46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D2F5926"/>
    <w:multiLevelType w:val="hybridMultilevel"/>
    <w:tmpl w:val="81A4FBBA"/>
    <w:lvl w:ilvl="0" w:tplc="6D3637E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11"/>
  </w:num>
  <w:num w:numId="5">
    <w:abstractNumId w:val="5"/>
  </w:num>
  <w:num w:numId="6">
    <w:abstractNumId w:val="41"/>
  </w:num>
  <w:num w:numId="7">
    <w:abstractNumId w:val="36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29"/>
  </w:num>
  <w:num w:numId="14">
    <w:abstractNumId w:val="9"/>
  </w:num>
  <w:num w:numId="15">
    <w:abstractNumId w:val="37"/>
  </w:num>
  <w:num w:numId="16">
    <w:abstractNumId w:val="39"/>
  </w:num>
  <w:num w:numId="17">
    <w:abstractNumId w:val="0"/>
  </w:num>
  <w:num w:numId="18">
    <w:abstractNumId w:val="1"/>
  </w:num>
  <w:num w:numId="19">
    <w:abstractNumId w:val="6"/>
  </w:num>
  <w:num w:numId="20">
    <w:abstractNumId w:val="13"/>
  </w:num>
  <w:num w:numId="21">
    <w:abstractNumId w:val="26"/>
  </w:num>
  <w:num w:numId="22">
    <w:abstractNumId w:val="7"/>
  </w:num>
  <w:num w:numId="23">
    <w:abstractNumId w:val="40"/>
  </w:num>
  <w:num w:numId="24">
    <w:abstractNumId w:val="30"/>
  </w:num>
  <w:num w:numId="25">
    <w:abstractNumId w:val="9"/>
  </w:num>
  <w:num w:numId="26">
    <w:abstractNumId w:val="17"/>
  </w:num>
  <w:num w:numId="27">
    <w:abstractNumId w:val="14"/>
  </w:num>
  <w:num w:numId="28">
    <w:abstractNumId w:val="31"/>
  </w:num>
  <w:num w:numId="29">
    <w:abstractNumId w:val="35"/>
  </w:num>
  <w:num w:numId="30">
    <w:abstractNumId w:val="16"/>
  </w:num>
  <w:num w:numId="31">
    <w:abstractNumId w:val="18"/>
  </w:num>
  <w:num w:numId="32">
    <w:abstractNumId w:val="20"/>
  </w:num>
  <w:num w:numId="33">
    <w:abstractNumId w:val="27"/>
  </w:num>
  <w:num w:numId="34">
    <w:abstractNumId w:val="22"/>
  </w:num>
  <w:num w:numId="35">
    <w:abstractNumId w:val="23"/>
  </w:num>
  <w:num w:numId="36">
    <w:abstractNumId w:val="21"/>
  </w:num>
  <w:num w:numId="37">
    <w:abstractNumId w:val="28"/>
  </w:num>
  <w:num w:numId="38">
    <w:abstractNumId w:val="25"/>
  </w:num>
  <w:num w:numId="39">
    <w:abstractNumId w:val="2"/>
  </w:num>
  <w:num w:numId="40">
    <w:abstractNumId w:val="38"/>
  </w:num>
  <w:num w:numId="41">
    <w:abstractNumId w:val="11"/>
  </w:num>
  <w:num w:numId="42">
    <w:abstractNumId w:val="19"/>
  </w:num>
  <w:num w:numId="43">
    <w:abstractNumId w:val="10"/>
  </w:num>
  <w:num w:numId="44">
    <w:abstractNumId w:val="36"/>
  </w:num>
  <w:num w:numId="45">
    <w:abstractNumId w:val="41"/>
  </w:num>
  <w:num w:numId="46">
    <w:abstractNumId w:val="8"/>
  </w:num>
  <w:num w:numId="47">
    <w:abstractNumId w:val="43"/>
  </w:num>
  <w:num w:numId="48">
    <w:abstractNumId w:val="42"/>
  </w:num>
  <w:num w:numId="49">
    <w:abstractNumId w:val="33"/>
  </w:num>
  <w:num w:numId="50">
    <w:abstractNumId w:val="34"/>
  </w:num>
  <w:num w:numId="51">
    <w:abstractNumId w:val="5"/>
  </w:num>
  <w:num w:numId="52">
    <w:abstractNumId w:val="1"/>
  </w:num>
  <w:num w:numId="53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3"/>
    <w:rsid w:val="000006C1"/>
    <w:rsid w:val="000034C2"/>
    <w:rsid w:val="00005602"/>
    <w:rsid w:val="0001096F"/>
    <w:rsid w:val="00014FAB"/>
    <w:rsid w:val="0001579D"/>
    <w:rsid w:val="000217C1"/>
    <w:rsid w:val="00022E8F"/>
    <w:rsid w:val="0002612A"/>
    <w:rsid w:val="000315EE"/>
    <w:rsid w:val="000402D6"/>
    <w:rsid w:val="000411E2"/>
    <w:rsid w:val="00042E4C"/>
    <w:rsid w:val="000438B7"/>
    <w:rsid w:val="00043F27"/>
    <w:rsid w:val="00044658"/>
    <w:rsid w:val="000512DD"/>
    <w:rsid w:val="00051F74"/>
    <w:rsid w:val="000548FD"/>
    <w:rsid w:val="00055636"/>
    <w:rsid w:val="000575C1"/>
    <w:rsid w:val="000600A7"/>
    <w:rsid w:val="00063738"/>
    <w:rsid w:val="00063E81"/>
    <w:rsid w:val="00064F1A"/>
    <w:rsid w:val="00072CCB"/>
    <w:rsid w:val="00080027"/>
    <w:rsid w:val="000811FD"/>
    <w:rsid w:val="0009502E"/>
    <w:rsid w:val="00097738"/>
    <w:rsid w:val="000A07AB"/>
    <w:rsid w:val="000A0858"/>
    <w:rsid w:val="000A2241"/>
    <w:rsid w:val="000A3639"/>
    <w:rsid w:val="000A464A"/>
    <w:rsid w:val="000A4816"/>
    <w:rsid w:val="000B55F2"/>
    <w:rsid w:val="000B7B58"/>
    <w:rsid w:val="000C1159"/>
    <w:rsid w:val="000C4AAB"/>
    <w:rsid w:val="000C55FF"/>
    <w:rsid w:val="000C6251"/>
    <w:rsid w:val="000C6D2F"/>
    <w:rsid w:val="000D1381"/>
    <w:rsid w:val="000D3A76"/>
    <w:rsid w:val="000D4ABE"/>
    <w:rsid w:val="000D591A"/>
    <w:rsid w:val="000D5BCC"/>
    <w:rsid w:val="000E650F"/>
    <w:rsid w:val="000F11DE"/>
    <w:rsid w:val="000F28D5"/>
    <w:rsid w:val="000F368F"/>
    <w:rsid w:val="000F3F9F"/>
    <w:rsid w:val="001037D8"/>
    <w:rsid w:val="00123A10"/>
    <w:rsid w:val="00125817"/>
    <w:rsid w:val="001325F4"/>
    <w:rsid w:val="00133A06"/>
    <w:rsid w:val="00137178"/>
    <w:rsid w:val="00140413"/>
    <w:rsid w:val="00142570"/>
    <w:rsid w:val="00144212"/>
    <w:rsid w:val="00145C01"/>
    <w:rsid w:val="0014643E"/>
    <w:rsid w:val="00151CB9"/>
    <w:rsid w:val="00152213"/>
    <w:rsid w:val="00153DA5"/>
    <w:rsid w:val="0016093D"/>
    <w:rsid w:val="00161680"/>
    <w:rsid w:val="001658EC"/>
    <w:rsid w:val="00166C85"/>
    <w:rsid w:val="00170480"/>
    <w:rsid w:val="00170644"/>
    <w:rsid w:val="0017744B"/>
    <w:rsid w:val="00180E63"/>
    <w:rsid w:val="001818D4"/>
    <w:rsid w:val="00183D63"/>
    <w:rsid w:val="00193FAE"/>
    <w:rsid w:val="001A1148"/>
    <w:rsid w:val="001A5BB6"/>
    <w:rsid w:val="001A7DDB"/>
    <w:rsid w:val="001B1A02"/>
    <w:rsid w:val="001B390B"/>
    <w:rsid w:val="001B6A72"/>
    <w:rsid w:val="001C4123"/>
    <w:rsid w:val="001D1709"/>
    <w:rsid w:val="001D5E12"/>
    <w:rsid w:val="001E78C5"/>
    <w:rsid w:val="001F01D2"/>
    <w:rsid w:val="001F08EE"/>
    <w:rsid w:val="001F1F70"/>
    <w:rsid w:val="001F3550"/>
    <w:rsid w:val="001F368D"/>
    <w:rsid w:val="001F5998"/>
    <w:rsid w:val="001F5E16"/>
    <w:rsid w:val="001F5FD0"/>
    <w:rsid w:val="001F5FE1"/>
    <w:rsid w:val="001F6980"/>
    <w:rsid w:val="0020092D"/>
    <w:rsid w:val="00201989"/>
    <w:rsid w:val="00201EC3"/>
    <w:rsid w:val="0020383B"/>
    <w:rsid w:val="00203FE3"/>
    <w:rsid w:val="00217292"/>
    <w:rsid w:val="0022125E"/>
    <w:rsid w:val="00221E34"/>
    <w:rsid w:val="002220D0"/>
    <w:rsid w:val="002226BB"/>
    <w:rsid w:val="0022271E"/>
    <w:rsid w:val="00222DB9"/>
    <w:rsid w:val="00227CC7"/>
    <w:rsid w:val="0023349C"/>
    <w:rsid w:val="00243331"/>
    <w:rsid w:val="00243484"/>
    <w:rsid w:val="002443C9"/>
    <w:rsid w:val="00244F72"/>
    <w:rsid w:val="002528FA"/>
    <w:rsid w:val="00257097"/>
    <w:rsid w:val="00263669"/>
    <w:rsid w:val="002667BC"/>
    <w:rsid w:val="00270672"/>
    <w:rsid w:val="002722B8"/>
    <w:rsid w:val="00273BEE"/>
    <w:rsid w:val="00273C4A"/>
    <w:rsid w:val="00274C43"/>
    <w:rsid w:val="0027558F"/>
    <w:rsid w:val="00275AC3"/>
    <w:rsid w:val="002922D5"/>
    <w:rsid w:val="00294524"/>
    <w:rsid w:val="002A6251"/>
    <w:rsid w:val="002A6D5B"/>
    <w:rsid w:val="002A7817"/>
    <w:rsid w:val="002A7BAD"/>
    <w:rsid w:val="002B1867"/>
    <w:rsid w:val="002B2313"/>
    <w:rsid w:val="002B41C4"/>
    <w:rsid w:val="002B4519"/>
    <w:rsid w:val="002B4ADD"/>
    <w:rsid w:val="002B5A5E"/>
    <w:rsid w:val="002B641B"/>
    <w:rsid w:val="002B6882"/>
    <w:rsid w:val="002B74A4"/>
    <w:rsid w:val="002C0AD3"/>
    <w:rsid w:val="002C639E"/>
    <w:rsid w:val="002C69C4"/>
    <w:rsid w:val="002C7D7D"/>
    <w:rsid w:val="002D1DCE"/>
    <w:rsid w:val="002D2E92"/>
    <w:rsid w:val="002D37F7"/>
    <w:rsid w:val="002E0E11"/>
    <w:rsid w:val="002E59E1"/>
    <w:rsid w:val="002E6F72"/>
    <w:rsid w:val="002F4864"/>
    <w:rsid w:val="002F4C99"/>
    <w:rsid w:val="00304B0D"/>
    <w:rsid w:val="00310963"/>
    <w:rsid w:val="003130F3"/>
    <w:rsid w:val="00314A38"/>
    <w:rsid w:val="00316C73"/>
    <w:rsid w:val="0032065E"/>
    <w:rsid w:val="0032437A"/>
    <w:rsid w:val="0032494B"/>
    <w:rsid w:val="00331093"/>
    <w:rsid w:val="0033158A"/>
    <w:rsid w:val="00335880"/>
    <w:rsid w:val="0033769C"/>
    <w:rsid w:val="00341679"/>
    <w:rsid w:val="00343977"/>
    <w:rsid w:val="00343B0D"/>
    <w:rsid w:val="00344C34"/>
    <w:rsid w:val="00345A4F"/>
    <w:rsid w:val="00351233"/>
    <w:rsid w:val="00353320"/>
    <w:rsid w:val="00356AE4"/>
    <w:rsid w:val="00357F5D"/>
    <w:rsid w:val="003617A7"/>
    <w:rsid w:val="003625AF"/>
    <w:rsid w:val="003709A6"/>
    <w:rsid w:val="00371402"/>
    <w:rsid w:val="00372F46"/>
    <w:rsid w:val="0037318A"/>
    <w:rsid w:val="00373498"/>
    <w:rsid w:val="00374AA7"/>
    <w:rsid w:val="00377688"/>
    <w:rsid w:val="00377EC8"/>
    <w:rsid w:val="00377FB3"/>
    <w:rsid w:val="0038039A"/>
    <w:rsid w:val="0038332A"/>
    <w:rsid w:val="00384622"/>
    <w:rsid w:val="0039044B"/>
    <w:rsid w:val="00394F09"/>
    <w:rsid w:val="003962EE"/>
    <w:rsid w:val="003A27AA"/>
    <w:rsid w:val="003A3792"/>
    <w:rsid w:val="003A7CC8"/>
    <w:rsid w:val="003B08E2"/>
    <w:rsid w:val="003B37E3"/>
    <w:rsid w:val="003B386C"/>
    <w:rsid w:val="003B3D40"/>
    <w:rsid w:val="003C1035"/>
    <w:rsid w:val="003C4E83"/>
    <w:rsid w:val="003C5BE4"/>
    <w:rsid w:val="003C6D4C"/>
    <w:rsid w:val="003C7A2C"/>
    <w:rsid w:val="003D1DE8"/>
    <w:rsid w:val="003E03D0"/>
    <w:rsid w:val="003E1A17"/>
    <w:rsid w:val="003E33BC"/>
    <w:rsid w:val="003E47D6"/>
    <w:rsid w:val="003F3635"/>
    <w:rsid w:val="003F7443"/>
    <w:rsid w:val="003F78B7"/>
    <w:rsid w:val="00400C05"/>
    <w:rsid w:val="00401321"/>
    <w:rsid w:val="00401B3F"/>
    <w:rsid w:val="004032D1"/>
    <w:rsid w:val="0040331A"/>
    <w:rsid w:val="00403EE4"/>
    <w:rsid w:val="00404824"/>
    <w:rsid w:val="0041013E"/>
    <w:rsid w:val="0041050B"/>
    <w:rsid w:val="00411504"/>
    <w:rsid w:val="00417685"/>
    <w:rsid w:val="00431363"/>
    <w:rsid w:val="0043496C"/>
    <w:rsid w:val="004368DE"/>
    <w:rsid w:val="0044186A"/>
    <w:rsid w:val="00443767"/>
    <w:rsid w:val="00451926"/>
    <w:rsid w:val="00456D55"/>
    <w:rsid w:val="004577BC"/>
    <w:rsid w:val="00462242"/>
    <w:rsid w:val="00466496"/>
    <w:rsid w:val="00473428"/>
    <w:rsid w:val="004755E6"/>
    <w:rsid w:val="00480AEC"/>
    <w:rsid w:val="00481C44"/>
    <w:rsid w:val="00483B97"/>
    <w:rsid w:val="00490956"/>
    <w:rsid w:val="004933F1"/>
    <w:rsid w:val="00496686"/>
    <w:rsid w:val="004970DC"/>
    <w:rsid w:val="004A2425"/>
    <w:rsid w:val="004A6560"/>
    <w:rsid w:val="004B298C"/>
    <w:rsid w:val="004B311B"/>
    <w:rsid w:val="004B4896"/>
    <w:rsid w:val="004B4ADB"/>
    <w:rsid w:val="004B7BA0"/>
    <w:rsid w:val="004C03BF"/>
    <w:rsid w:val="004C3710"/>
    <w:rsid w:val="004C6266"/>
    <w:rsid w:val="004D7032"/>
    <w:rsid w:val="004E2799"/>
    <w:rsid w:val="004E35EF"/>
    <w:rsid w:val="004E5E4E"/>
    <w:rsid w:val="004F1301"/>
    <w:rsid w:val="004F212E"/>
    <w:rsid w:val="004F43DA"/>
    <w:rsid w:val="00503474"/>
    <w:rsid w:val="00503485"/>
    <w:rsid w:val="005042D9"/>
    <w:rsid w:val="00504326"/>
    <w:rsid w:val="0050755B"/>
    <w:rsid w:val="00510D28"/>
    <w:rsid w:val="00511FCB"/>
    <w:rsid w:val="00512026"/>
    <w:rsid w:val="00514DA7"/>
    <w:rsid w:val="00516E9E"/>
    <w:rsid w:val="00523F81"/>
    <w:rsid w:val="00524387"/>
    <w:rsid w:val="00530CEB"/>
    <w:rsid w:val="005323AA"/>
    <w:rsid w:val="00532AAB"/>
    <w:rsid w:val="00537B1B"/>
    <w:rsid w:val="00537BC7"/>
    <w:rsid w:val="00540641"/>
    <w:rsid w:val="005420E5"/>
    <w:rsid w:val="00545F88"/>
    <w:rsid w:val="00546688"/>
    <w:rsid w:val="005473E0"/>
    <w:rsid w:val="00552DA8"/>
    <w:rsid w:val="00553BD3"/>
    <w:rsid w:val="00563472"/>
    <w:rsid w:val="00564F59"/>
    <w:rsid w:val="00584536"/>
    <w:rsid w:val="00585833"/>
    <w:rsid w:val="005865B9"/>
    <w:rsid w:val="0058688E"/>
    <w:rsid w:val="005931C9"/>
    <w:rsid w:val="00595398"/>
    <w:rsid w:val="005956D3"/>
    <w:rsid w:val="005A53A9"/>
    <w:rsid w:val="005B1E4D"/>
    <w:rsid w:val="005B21EC"/>
    <w:rsid w:val="005C68F4"/>
    <w:rsid w:val="005C6A3D"/>
    <w:rsid w:val="005D1647"/>
    <w:rsid w:val="005D31C2"/>
    <w:rsid w:val="005D4ECD"/>
    <w:rsid w:val="005E05E7"/>
    <w:rsid w:val="005E3EE8"/>
    <w:rsid w:val="005E4E7C"/>
    <w:rsid w:val="005E567D"/>
    <w:rsid w:val="005F0DB2"/>
    <w:rsid w:val="005F2B68"/>
    <w:rsid w:val="005F2EC1"/>
    <w:rsid w:val="005F326C"/>
    <w:rsid w:val="005F5945"/>
    <w:rsid w:val="005F5B01"/>
    <w:rsid w:val="006008B3"/>
    <w:rsid w:val="00610D6E"/>
    <w:rsid w:val="0061187E"/>
    <w:rsid w:val="00612CD4"/>
    <w:rsid w:val="00614DEA"/>
    <w:rsid w:val="006151A2"/>
    <w:rsid w:val="006270E3"/>
    <w:rsid w:val="0063462A"/>
    <w:rsid w:val="00634B0C"/>
    <w:rsid w:val="006425DD"/>
    <w:rsid w:val="00645CD2"/>
    <w:rsid w:val="006476E4"/>
    <w:rsid w:val="006501DF"/>
    <w:rsid w:val="00653B65"/>
    <w:rsid w:val="00656CAD"/>
    <w:rsid w:val="00660CBC"/>
    <w:rsid w:val="006633AC"/>
    <w:rsid w:val="0066406D"/>
    <w:rsid w:val="006658A9"/>
    <w:rsid w:val="006716A3"/>
    <w:rsid w:val="00675EBE"/>
    <w:rsid w:val="00680FAB"/>
    <w:rsid w:val="00682852"/>
    <w:rsid w:val="006865D9"/>
    <w:rsid w:val="00694B55"/>
    <w:rsid w:val="006A69A3"/>
    <w:rsid w:val="006B2109"/>
    <w:rsid w:val="006B55F2"/>
    <w:rsid w:val="006C4088"/>
    <w:rsid w:val="006C4952"/>
    <w:rsid w:val="006D0CF5"/>
    <w:rsid w:val="006D294B"/>
    <w:rsid w:val="006D7FF9"/>
    <w:rsid w:val="006E1724"/>
    <w:rsid w:val="006E761A"/>
    <w:rsid w:val="006E7A15"/>
    <w:rsid w:val="006F06BC"/>
    <w:rsid w:val="006F0BB7"/>
    <w:rsid w:val="006F2DC0"/>
    <w:rsid w:val="007012A7"/>
    <w:rsid w:val="0071312A"/>
    <w:rsid w:val="00714F0F"/>
    <w:rsid w:val="00715A56"/>
    <w:rsid w:val="00725BC2"/>
    <w:rsid w:val="00726FED"/>
    <w:rsid w:val="007316C2"/>
    <w:rsid w:val="00732B50"/>
    <w:rsid w:val="00733651"/>
    <w:rsid w:val="00736898"/>
    <w:rsid w:val="007372D6"/>
    <w:rsid w:val="00740E3C"/>
    <w:rsid w:val="00743918"/>
    <w:rsid w:val="007465E2"/>
    <w:rsid w:val="00752C4A"/>
    <w:rsid w:val="007531EA"/>
    <w:rsid w:val="0075463C"/>
    <w:rsid w:val="007622CB"/>
    <w:rsid w:val="00764CFC"/>
    <w:rsid w:val="0077033E"/>
    <w:rsid w:val="00770D9A"/>
    <w:rsid w:val="0077107B"/>
    <w:rsid w:val="00775222"/>
    <w:rsid w:val="00775CE6"/>
    <w:rsid w:val="00781023"/>
    <w:rsid w:val="00781208"/>
    <w:rsid w:val="00782738"/>
    <w:rsid w:val="00784901"/>
    <w:rsid w:val="0078675F"/>
    <w:rsid w:val="007869EB"/>
    <w:rsid w:val="00787508"/>
    <w:rsid w:val="00791B1D"/>
    <w:rsid w:val="007930F2"/>
    <w:rsid w:val="00793DEE"/>
    <w:rsid w:val="007953D8"/>
    <w:rsid w:val="00796807"/>
    <w:rsid w:val="007A1CD0"/>
    <w:rsid w:val="007A5257"/>
    <w:rsid w:val="007A5D51"/>
    <w:rsid w:val="007B0496"/>
    <w:rsid w:val="007B0EE5"/>
    <w:rsid w:val="007C7504"/>
    <w:rsid w:val="007C772D"/>
    <w:rsid w:val="007D0F45"/>
    <w:rsid w:val="007D48FD"/>
    <w:rsid w:val="007D62EB"/>
    <w:rsid w:val="007E0A22"/>
    <w:rsid w:val="007E1EF0"/>
    <w:rsid w:val="007E4E3F"/>
    <w:rsid w:val="007E7864"/>
    <w:rsid w:val="007F2AD4"/>
    <w:rsid w:val="007F60B0"/>
    <w:rsid w:val="007F6F27"/>
    <w:rsid w:val="00800751"/>
    <w:rsid w:val="0080468A"/>
    <w:rsid w:val="00805395"/>
    <w:rsid w:val="008075B5"/>
    <w:rsid w:val="008079D1"/>
    <w:rsid w:val="00810131"/>
    <w:rsid w:val="00811EFA"/>
    <w:rsid w:val="008170BC"/>
    <w:rsid w:val="00817B99"/>
    <w:rsid w:val="008241F8"/>
    <w:rsid w:val="00831115"/>
    <w:rsid w:val="00832FF4"/>
    <w:rsid w:val="008343BE"/>
    <w:rsid w:val="008347E8"/>
    <w:rsid w:val="0084278E"/>
    <w:rsid w:val="00854E65"/>
    <w:rsid w:val="00857819"/>
    <w:rsid w:val="00860EB2"/>
    <w:rsid w:val="008629FC"/>
    <w:rsid w:val="00862F48"/>
    <w:rsid w:val="00866E2E"/>
    <w:rsid w:val="00881692"/>
    <w:rsid w:val="0088185F"/>
    <w:rsid w:val="00883393"/>
    <w:rsid w:val="00884593"/>
    <w:rsid w:val="00884DE7"/>
    <w:rsid w:val="008927C1"/>
    <w:rsid w:val="00893E70"/>
    <w:rsid w:val="00894389"/>
    <w:rsid w:val="0089736E"/>
    <w:rsid w:val="0089768B"/>
    <w:rsid w:val="008A2A45"/>
    <w:rsid w:val="008B3272"/>
    <w:rsid w:val="008B4ACD"/>
    <w:rsid w:val="008B52D9"/>
    <w:rsid w:val="008B787C"/>
    <w:rsid w:val="008B7C02"/>
    <w:rsid w:val="008B7F54"/>
    <w:rsid w:val="008C10F3"/>
    <w:rsid w:val="008C33DF"/>
    <w:rsid w:val="008D2163"/>
    <w:rsid w:val="008E1612"/>
    <w:rsid w:val="008E47EF"/>
    <w:rsid w:val="008E4FAF"/>
    <w:rsid w:val="008E67E2"/>
    <w:rsid w:val="008E69BE"/>
    <w:rsid w:val="008F3BE0"/>
    <w:rsid w:val="008F4765"/>
    <w:rsid w:val="008F5A1D"/>
    <w:rsid w:val="008F65F0"/>
    <w:rsid w:val="00911789"/>
    <w:rsid w:val="00916842"/>
    <w:rsid w:val="00917C75"/>
    <w:rsid w:val="00923BBA"/>
    <w:rsid w:val="00932D5F"/>
    <w:rsid w:val="00933163"/>
    <w:rsid w:val="00933170"/>
    <w:rsid w:val="00934548"/>
    <w:rsid w:val="00937A07"/>
    <w:rsid w:val="009402E8"/>
    <w:rsid w:val="009450CE"/>
    <w:rsid w:val="00951987"/>
    <w:rsid w:val="00957A90"/>
    <w:rsid w:val="009603F9"/>
    <w:rsid w:val="00961552"/>
    <w:rsid w:val="00973398"/>
    <w:rsid w:val="009734D4"/>
    <w:rsid w:val="00974F11"/>
    <w:rsid w:val="00976D58"/>
    <w:rsid w:val="00981391"/>
    <w:rsid w:val="00983F81"/>
    <w:rsid w:val="009915C6"/>
    <w:rsid w:val="00992397"/>
    <w:rsid w:val="009A2DA2"/>
    <w:rsid w:val="009A3171"/>
    <w:rsid w:val="009A55D8"/>
    <w:rsid w:val="009A58A3"/>
    <w:rsid w:val="009A681A"/>
    <w:rsid w:val="009B55BB"/>
    <w:rsid w:val="009C7311"/>
    <w:rsid w:val="009D31E6"/>
    <w:rsid w:val="009D33E1"/>
    <w:rsid w:val="009D56F8"/>
    <w:rsid w:val="009D5BAD"/>
    <w:rsid w:val="009D5EB8"/>
    <w:rsid w:val="009D6879"/>
    <w:rsid w:val="009D739F"/>
    <w:rsid w:val="009D75C7"/>
    <w:rsid w:val="009E3328"/>
    <w:rsid w:val="009E7ADD"/>
    <w:rsid w:val="009F0093"/>
    <w:rsid w:val="009F3461"/>
    <w:rsid w:val="009F3F16"/>
    <w:rsid w:val="00A02994"/>
    <w:rsid w:val="00A042E0"/>
    <w:rsid w:val="00A051CB"/>
    <w:rsid w:val="00A11D93"/>
    <w:rsid w:val="00A12D97"/>
    <w:rsid w:val="00A15B9B"/>
    <w:rsid w:val="00A15E3E"/>
    <w:rsid w:val="00A16AC3"/>
    <w:rsid w:val="00A179DC"/>
    <w:rsid w:val="00A2644A"/>
    <w:rsid w:val="00A27CE7"/>
    <w:rsid w:val="00A324B2"/>
    <w:rsid w:val="00A3562B"/>
    <w:rsid w:val="00A3771A"/>
    <w:rsid w:val="00A402FE"/>
    <w:rsid w:val="00A41A85"/>
    <w:rsid w:val="00A45925"/>
    <w:rsid w:val="00A45A87"/>
    <w:rsid w:val="00A4753F"/>
    <w:rsid w:val="00A5628B"/>
    <w:rsid w:val="00A64362"/>
    <w:rsid w:val="00A64EA9"/>
    <w:rsid w:val="00A6633E"/>
    <w:rsid w:val="00A66870"/>
    <w:rsid w:val="00A70DFC"/>
    <w:rsid w:val="00A71627"/>
    <w:rsid w:val="00A716DA"/>
    <w:rsid w:val="00A72830"/>
    <w:rsid w:val="00A75692"/>
    <w:rsid w:val="00A7594F"/>
    <w:rsid w:val="00A82BA8"/>
    <w:rsid w:val="00A83173"/>
    <w:rsid w:val="00A90D9B"/>
    <w:rsid w:val="00A96CB6"/>
    <w:rsid w:val="00A974AE"/>
    <w:rsid w:val="00AA4AFF"/>
    <w:rsid w:val="00AA7FFC"/>
    <w:rsid w:val="00AB0835"/>
    <w:rsid w:val="00AB59D2"/>
    <w:rsid w:val="00AB672F"/>
    <w:rsid w:val="00AC3CDA"/>
    <w:rsid w:val="00AC76C6"/>
    <w:rsid w:val="00AD1DFC"/>
    <w:rsid w:val="00AD4781"/>
    <w:rsid w:val="00AD5B7D"/>
    <w:rsid w:val="00AE1637"/>
    <w:rsid w:val="00AE3728"/>
    <w:rsid w:val="00AE7466"/>
    <w:rsid w:val="00AF3398"/>
    <w:rsid w:val="00AF6579"/>
    <w:rsid w:val="00B00CCF"/>
    <w:rsid w:val="00B03708"/>
    <w:rsid w:val="00B049F3"/>
    <w:rsid w:val="00B1032C"/>
    <w:rsid w:val="00B142EB"/>
    <w:rsid w:val="00B15619"/>
    <w:rsid w:val="00B25789"/>
    <w:rsid w:val="00B40737"/>
    <w:rsid w:val="00B4243D"/>
    <w:rsid w:val="00B44FC8"/>
    <w:rsid w:val="00B47775"/>
    <w:rsid w:val="00B47F23"/>
    <w:rsid w:val="00B54441"/>
    <w:rsid w:val="00B5519A"/>
    <w:rsid w:val="00B56F98"/>
    <w:rsid w:val="00B66A36"/>
    <w:rsid w:val="00B7649C"/>
    <w:rsid w:val="00B87768"/>
    <w:rsid w:val="00B91402"/>
    <w:rsid w:val="00BA3CB9"/>
    <w:rsid w:val="00BA6701"/>
    <w:rsid w:val="00BB3356"/>
    <w:rsid w:val="00BB5C1D"/>
    <w:rsid w:val="00BB64DF"/>
    <w:rsid w:val="00BC1409"/>
    <w:rsid w:val="00BD195E"/>
    <w:rsid w:val="00BD3A2D"/>
    <w:rsid w:val="00BD4B3F"/>
    <w:rsid w:val="00BE2ECA"/>
    <w:rsid w:val="00BE7046"/>
    <w:rsid w:val="00BE726B"/>
    <w:rsid w:val="00BF3972"/>
    <w:rsid w:val="00C00239"/>
    <w:rsid w:val="00C004EE"/>
    <w:rsid w:val="00C049E3"/>
    <w:rsid w:val="00C05C68"/>
    <w:rsid w:val="00C0730F"/>
    <w:rsid w:val="00C10E7D"/>
    <w:rsid w:val="00C11625"/>
    <w:rsid w:val="00C13BAF"/>
    <w:rsid w:val="00C13F63"/>
    <w:rsid w:val="00C147EC"/>
    <w:rsid w:val="00C14A6B"/>
    <w:rsid w:val="00C20145"/>
    <w:rsid w:val="00C24F4A"/>
    <w:rsid w:val="00C3425B"/>
    <w:rsid w:val="00C37018"/>
    <w:rsid w:val="00C435FE"/>
    <w:rsid w:val="00C4460A"/>
    <w:rsid w:val="00C4636D"/>
    <w:rsid w:val="00C501CC"/>
    <w:rsid w:val="00C6304E"/>
    <w:rsid w:val="00C63D5E"/>
    <w:rsid w:val="00C7788F"/>
    <w:rsid w:val="00C8092A"/>
    <w:rsid w:val="00C80BA4"/>
    <w:rsid w:val="00C81713"/>
    <w:rsid w:val="00C819DE"/>
    <w:rsid w:val="00C828EE"/>
    <w:rsid w:val="00C91858"/>
    <w:rsid w:val="00C91A5D"/>
    <w:rsid w:val="00C94562"/>
    <w:rsid w:val="00C977C2"/>
    <w:rsid w:val="00CA35F0"/>
    <w:rsid w:val="00CA3BF1"/>
    <w:rsid w:val="00CA3C38"/>
    <w:rsid w:val="00CA53F4"/>
    <w:rsid w:val="00CB0207"/>
    <w:rsid w:val="00CB2808"/>
    <w:rsid w:val="00CB379F"/>
    <w:rsid w:val="00CB6F8A"/>
    <w:rsid w:val="00CC43BA"/>
    <w:rsid w:val="00CC5608"/>
    <w:rsid w:val="00CC6B67"/>
    <w:rsid w:val="00CC78FB"/>
    <w:rsid w:val="00CC7AFD"/>
    <w:rsid w:val="00CD0E7B"/>
    <w:rsid w:val="00CD58F4"/>
    <w:rsid w:val="00CE31AD"/>
    <w:rsid w:val="00CF39C9"/>
    <w:rsid w:val="00CF43C6"/>
    <w:rsid w:val="00CF55EB"/>
    <w:rsid w:val="00CF5EF9"/>
    <w:rsid w:val="00D00A29"/>
    <w:rsid w:val="00D00D80"/>
    <w:rsid w:val="00D021B6"/>
    <w:rsid w:val="00D047D5"/>
    <w:rsid w:val="00D04B2C"/>
    <w:rsid w:val="00D10D41"/>
    <w:rsid w:val="00D12828"/>
    <w:rsid w:val="00D140B4"/>
    <w:rsid w:val="00D15907"/>
    <w:rsid w:val="00D21280"/>
    <w:rsid w:val="00D22990"/>
    <w:rsid w:val="00D23308"/>
    <w:rsid w:val="00D26438"/>
    <w:rsid w:val="00D30DA1"/>
    <w:rsid w:val="00D3238D"/>
    <w:rsid w:val="00D3349A"/>
    <w:rsid w:val="00D34D5B"/>
    <w:rsid w:val="00D34EAD"/>
    <w:rsid w:val="00D36357"/>
    <w:rsid w:val="00D36A70"/>
    <w:rsid w:val="00D37DC9"/>
    <w:rsid w:val="00D413CF"/>
    <w:rsid w:val="00D41929"/>
    <w:rsid w:val="00D43AC5"/>
    <w:rsid w:val="00D46407"/>
    <w:rsid w:val="00D4676B"/>
    <w:rsid w:val="00D47B6A"/>
    <w:rsid w:val="00D51679"/>
    <w:rsid w:val="00D55D91"/>
    <w:rsid w:val="00D56700"/>
    <w:rsid w:val="00D57837"/>
    <w:rsid w:val="00D64371"/>
    <w:rsid w:val="00D64D16"/>
    <w:rsid w:val="00D65757"/>
    <w:rsid w:val="00D65F3B"/>
    <w:rsid w:val="00D67B41"/>
    <w:rsid w:val="00D7133C"/>
    <w:rsid w:val="00D80E95"/>
    <w:rsid w:val="00D82FB3"/>
    <w:rsid w:val="00D8756B"/>
    <w:rsid w:val="00D926D6"/>
    <w:rsid w:val="00D94D8E"/>
    <w:rsid w:val="00DA745A"/>
    <w:rsid w:val="00DB071E"/>
    <w:rsid w:val="00DB1BF8"/>
    <w:rsid w:val="00DB58E0"/>
    <w:rsid w:val="00DC0264"/>
    <w:rsid w:val="00DC1658"/>
    <w:rsid w:val="00DC190B"/>
    <w:rsid w:val="00DC3B0A"/>
    <w:rsid w:val="00DD1AF2"/>
    <w:rsid w:val="00DD77F6"/>
    <w:rsid w:val="00DE34A4"/>
    <w:rsid w:val="00DE5257"/>
    <w:rsid w:val="00DF67A7"/>
    <w:rsid w:val="00DF7187"/>
    <w:rsid w:val="00E00041"/>
    <w:rsid w:val="00E002B4"/>
    <w:rsid w:val="00E0283C"/>
    <w:rsid w:val="00E02C11"/>
    <w:rsid w:val="00E04272"/>
    <w:rsid w:val="00E050A2"/>
    <w:rsid w:val="00E11CA4"/>
    <w:rsid w:val="00E13CD5"/>
    <w:rsid w:val="00E21580"/>
    <w:rsid w:val="00E30134"/>
    <w:rsid w:val="00E36027"/>
    <w:rsid w:val="00E46543"/>
    <w:rsid w:val="00E53669"/>
    <w:rsid w:val="00E558F9"/>
    <w:rsid w:val="00E60949"/>
    <w:rsid w:val="00E6271F"/>
    <w:rsid w:val="00E633E2"/>
    <w:rsid w:val="00E7367C"/>
    <w:rsid w:val="00E7413C"/>
    <w:rsid w:val="00E74D43"/>
    <w:rsid w:val="00E766C9"/>
    <w:rsid w:val="00E85152"/>
    <w:rsid w:val="00E918CC"/>
    <w:rsid w:val="00E91FB0"/>
    <w:rsid w:val="00E926D6"/>
    <w:rsid w:val="00E94C63"/>
    <w:rsid w:val="00E95AA8"/>
    <w:rsid w:val="00E96278"/>
    <w:rsid w:val="00E9743D"/>
    <w:rsid w:val="00EA2B62"/>
    <w:rsid w:val="00EA2FCB"/>
    <w:rsid w:val="00EA538A"/>
    <w:rsid w:val="00EB089E"/>
    <w:rsid w:val="00EB12DE"/>
    <w:rsid w:val="00EB6849"/>
    <w:rsid w:val="00EC71EF"/>
    <w:rsid w:val="00EC7E5E"/>
    <w:rsid w:val="00EC7FA8"/>
    <w:rsid w:val="00EC7FB8"/>
    <w:rsid w:val="00ED28EE"/>
    <w:rsid w:val="00ED38FB"/>
    <w:rsid w:val="00ED3D19"/>
    <w:rsid w:val="00ED59F7"/>
    <w:rsid w:val="00ED5EC5"/>
    <w:rsid w:val="00EE0256"/>
    <w:rsid w:val="00EE0290"/>
    <w:rsid w:val="00EE410C"/>
    <w:rsid w:val="00EE7D90"/>
    <w:rsid w:val="00EF0605"/>
    <w:rsid w:val="00EF1066"/>
    <w:rsid w:val="00EF26D1"/>
    <w:rsid w:val="00EF30A6"/>
    <w:rsid w:val="00F05FD2"/>
    <w:rsid w:val="00F076AA"/>
    <w:rsid w:val="00F11093"/>
    <w:rsid w:val="00F11D96"/>
    <w:rsid w:val="00F126E0"/>
    <w:rsid w:val="00F16187"/>
    <w:rsid w:val="00F17325"/>
    <w:rsid w:val="00F20385"/>
    <w:rsid w:val="00F2173B"/>
    <w:rsid w:val="00F268DE"/>
    <w:rsid w:val="00F33062"/>
    <w:rsid w:val="00F407DE"/>
    <w:rsid w:val="00F4145A"/>
    <w:rsid w:val="00F45532"/>
    <w:rsid w:val="00F51FD0"/>
    <w:rsid w:val="00F533A8"/>
    <w:rsid w:val="00F60EE6"/>
    <w:rsid w:val="00F62C2D"/>
    <w:rsid w:val="00F63E2A"/>
    <w:rsid w:val="00F64B60"/>
    <w:rsid w:val="00F66E4D"/>
    <w:rsid w:val="00F723CC"/>
    <w:rsid w:val="00F754B4"/>
    <w:rsid w:val="00F7741A"/>
    <w:rsid w:val="00F80221"/>
    <w:rsid w:val="00F80886"/>
    <w:rsid w:val="00F8461E"/>
    <w:rsid w:val="00F85155"/>
    <w:rsid w:val="00F85E17"/>
    <w:rsid w:val="00F87F35"/>
    <w:rsid w:val="00F90B66"/>
    <w:rsid w:val="00F91D41"/>
    <w:rsid w:val="00F94981"/>
    <w:rsid w:val="00F968C0"/>
    <w:rsid w:val="00F97375"/>
    <w:rsid w:val="00FA0281"/>
    <w:rsid w:val="00FA3A6C"/>
    <w:rsid w:val="00FB0BAD"/>
    <w:rsid w:val="00FB1FBD"/>
    <w:rsid w:val="00FB7B47"/>
    <w:rsid w:val="00FC05DA"/>
    <w:rsid w:val="00FC0646"/>
    <w:rsid w:val="00FC3C3D"/>
    <w:rsid w:val="00FD0B63"/>
    <w:rsid w:val="00FE01C5"/>
    <w:rsid w:val="00FE5CE5"/>
    <w:rsid w:val="00FE5D6A"/>
    <w:rsid w:val="00FF1A88"/>
    <w:rsid w:val="00FF1D7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ACCB"/>
  <w15:docId w15:val="{C2C513F6-333C-47D7-8B19-40C0CE2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02B4"/>
    <w:pPr>
      <w:ind w:left="720"/>
      <w:contextualSpacing/>
    </w:pPr>
  </w:style>
  <w:style w:type="paragraph" w:styleId="Zkladntext">
    <w:name w:val="Body Text"/>
    <w:basedOn w:val="Normln"/>
    <w:link w:val="ZkladntextChar"/>
    <w:rsid w:val="00CB280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2808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customStyle="1" w:styleId="Bezmezer1">
    <w:name w:val="Bez mezer1"/>
    <w:rsid w:val="00243331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9E3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3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B2C"/>
  </w:style>
  <w:style w:type="paragraph" w:styleId="Textbubliny">
    <w:name w:val="Balloon Text"/>
    <w:basedOn w:val="Normln"/>
    <w:link w:val="TextbublinyChar"/>
    <w:uiPriority w:val="99"/>
    <w:semiHidden/>
    <w:unhideWhenUsed/>
    <w:rsid w:val="001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C85"/>
    <w:rPr>
      <w:rFonts w:ascii="Segoe UI" w:hAnsi="Segoe UI" w:cs="Segoe UI"/>
      <w:sz w:val="18"/>
      <w:szCs w:val="18"/>
    </w:rPr>
  </w:style>
  <w:style w:type="paragraph" w:customStyle="1" w:styleId="Bezmezer2">
    <w:name w:val="Bez mezer2"/>
    <w:rsid w:val="00992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3">
    <w:name w:val="Bez mezer3"/>
    <w:rsid w:val="00E11C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4">
    <w:name w:val="Bez mezer4"/>
    <w:rsid w:val="00C10E7D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8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29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629FC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2F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2F48"/>
  </w:style>
  <w:style w:type="table" w:customStyle="1" w:styleId="Mkatabulky1">
    <w:name w:val="Mřížka tabulky1"/>
    <w:basedOn w:val="Normlntabulka"/>
    <w:next w:val="Mkatabulky"/>
    <w:uiPriority w:val="59"/>
    <w:rsid w:val="0000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6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9CAC-DC12-4A8E-A06D-459D4D5B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22</Pages>
  <Words>6604</Words>
  <Characters>38965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Bláhová</dc:creator>
  <cp:lastModifiedBy>Seidenglanzová Klára</cp:lastModifiedBy>
  <cp:revision>20</cp:revision>
  <cp:lastPrinted>2023-03-24T14:11:00Z</cp:lastPrinted>
  <dcterms:created xsi:type="dcterms:W3CDTF">2023-03-15T12:30:00Z</dcterms:created>
  <dcterms:modified xsi:type="dcterms:W3CDTF">2023-03-28T07:52:00Z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KDS/828/15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ZN/227/KDS/15</vt:lpwstr>
  </property>
  <property fmtid="{D5CDD505-2E9C-101B-9397-08002B2CF9AE}" pid="5" name="DisplayName_SpisovyUzel_PoziceZodpo_Pisemnost">
    <vt:lpwstr>Odbor kontroly, dozoru a stížností</vt:lpwstr>
  </property>
  <property fmtid="{D5CDD505-2E9C-101B-9397-08002B2CF9AE}" pid="6" name="Zkratka_SpisovyUzel_PoziceZodpo_Pisemnost">
    <vt:lpwstr>KDS</vt:lpwstr>
  </property>
  <property fmtid="{D5CDD505-2E9C-101B-9397-08002B2CF9AE}" pid="7" name="Key_BarCode_Pisemnost">
    <vt:lpwstr>*B002510013*</vt:lpwstr>
  </property>
  <property fmtid="{D5CDD505-2E9C-101B-9397-08002B2CF9AE}" pid="8" name="EC_Pisemnost">
    <vt:lpwstr>PK-19199/15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A/10</vt:lpwstr>
  </property>
  <property fmtid="{D5CDD505-2E9C-101B-9397-08002B2CF9AE}" pid="11" name="CJ_Spis_Pisemnost">
    <vt:lpwstr>KDS/828/15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Souhrnná informace o výsledcích kontrol dle § 26 zákona č. 255/2012 Sb., o kontrole (kontrolní řád), provedených Krajským úřadem Plzeňského kraje v roce 2014</vt:lpwstr>
  </property>
  <property fmtid="{D5CDD505-2E9C-101B-9397-08002B2CF9AE}" pid="18" name="DatumPoriz_Pisemnost">
    <vt:lpwstr>2.3.2015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Michaela Bláhová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