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09" w:rsidRDefault="00B14D09" w:rsidP="00E06A59">
      <w:pPr>
        <w:jc w:val="both"/>
      </w:pPr>
      <w:r>
        <w:t>Vážené dámy, vážení pánové,</w:t>
      </w:r>
    </w:p>
    <w:p w:rsidR="00B14D09" w:rsidRDefault="00B14D09" w:rsidP="00E06A59">
      <w:pPr>
        <w:jc w:val="both"/>
      </w:pPr>
      <w:r>
        <w:t> </w:t>
      </w:r>
    </w:p>
    <w:p w:rsidR="00B14D09" w:rsidRDefault="00B14D09" w:rsidP="00E06A59">
      <w:pPr>
        <w:jc w:val="both"/>
      </w:pPr>
      <w:r>
        <w:t xml:space="preserve">dovolujeme si vás informovat o </w:t>
      </w:r>
      <w:r>
        <w:rPr>
          <w:b/>
          <w:bCs/>
          <w:u w:val="single"/>
        </w:rPr>
        <w:t>mimořádné dotační výzvě Ministerstva práce a sociálních věcí</w:t>
      </w:r>
      <w:r>
        <w:t xml:space="preserve"> (MPSV) k předkládání žádostí o </w:t>
      </w:r>
      <w:r>
        <w:rPr>
          <w:b/>
          <w:bCs/>
        </w:rPr>
        <w:t xml:space="preserve">poskytnutí dotace v rámci </w:t>
      </w:r>
      <w:r>
        <w:rPr>
          <w:b/>
          <w:bCs/>
          <w:u w:val="single"/>
        </w:rPr>
        <w:t>mimořádného dotačního titulu pro dočasné aktivity na podporu rodin z Ukrajiny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pro rodiny s dětmi</w:t>
      </w:r>
      <w:r>
        <w:rPr>
          <w:b/>
          <w:bCs/>
        </w:rPr>
        <w:t xml:space="preserve"> (zejména ve věku 0 až 6 let) </w:t>
      </w:r>
      <w:r>
        <w:rPr>
          <w:b/>
          <w:bCs/>
          <w:u w:val="single"/>
        </w:rPr>
        <w:t>pro rok 2023</w:t>
      </w:r>
      <w:r>
        <w:rPr>
          <w:b/>
          <w:bCs/>
        </w:rPr>
        <w:t>.</w:t>
      </w:r>
    </w:p>
    <w:p w:rsidR="00B14D09" w:rsidRDefault="00B14D09" w:rsidP="00E06A59">
      <w:pPr>
        <w:jc w:val="both"/>
      </w:pPr>
      <w:r>
        <w:rPr>
          <w:b/>
          <w:bCs/>
        </w:rPr>
        <w:t> </w:t>
      </w:r>
    </w:p>
    <w:p w:rsidR="00B14D09" w:rsidRDefault="00B14D09" w:rsidP="00E06A59">
      <w:pPr>
        <w:jc w:val="both"/>
      </w:pPr>
      <w:r>
        <w:rPr>
          <w:b/>
          <w:bCs/>
        </w:rPr>
        <w:t>Dotační titul je připraven</w:t>
      </w:r>
      <w:r>
        <w:t xml:space="preserve"> </w:t>
      </w:r>
      <w:r>
        <w:rPr>
          <w:b/>
          <w:bCs/>
        </w:rPr>
        <w:t>v rámci širší spolupráce</w:t>
      </w:r>
      <w:r>
        <w:t xml:space="preserve"> a partnerství MPSV </w:t>
      </w:r>
      <w:r>
        <w:rPr>
          <w:b/>
          <w:bCs/>
        </w:rPr>
        <w:t xml:space="preserve">s organizací </w:t>
      </w:r>
      <w:r>
        <w:rPr>
          <w:b/>
          <w:bCs/>
          <w:u w:val="single"/>
        </w:rPr>
        <w:t>UNICEF</w:t>
      </w:r>
      <w:r>
        <w:t>, která na území České republiky napomáhá v reakci na uprchlickou krizi způsobenou ozbrojeným konfliktem na Ukrajině, zejména v oblasti ochrany dětí.  MPSV a organizace UNICEF se zavázali ke vzájemné spolupráci směřující do těch oblastí podpory, které zajistí ukrajinským dětem a rodinám přístup k integrovaným, multidisciplinárním a adekvátně financovaným komunitním a rodinným ochranným službám, péči v raném dětství atd.</w:t>
      </w:r>
    </w:p>
    <w:p w:rsidR="00B14D09" w:rsidRDefault="00B14D09" w:rsidP="00E06A59">
      <w:pPr>
        <w:jc w:val="both"/>
      </w:pPr>
      <w:r>
        <w:t> </w:t>
      </w:r>
    </w:p>
    <w:p w:rsidR="00B14D09" w:rsidRDefault="00B14D09" w:rsidP="00E06A59">
      <w:pPr>
        <w:jc w:val="both"/>
        <w:rPr>
          <w:b/>
          <w:bCs/>
        </w:rPr>
      </w:pPr>
      <w:r>
        <w:t>V rámci dotační výzvy</w:t>
      </w:r>
      <w:r>
        <w:rPr>
          <w:b/>
          <w:bCs/>
        </w:rPr>
        <w:t xml:space="preserve"> pro rok 2023 </w:t>
      </w:r>
      <w:r>
        <w:t xml:space="preserve">jsou </w:t>
      </w:r>
      <w:r>
        <w:rPr>
          <w:b/>
          <w:bCs/>
        </w:rPr>
        <w:t>oprávněnými žadateli</w:t>
      </w:r>
      <w:r>
        <w:t xml:space="preserve"> </w:t>
      </w:r>
      <w:r>
        <w:rPr>
          <w:b/>
          <w:bCs/>
          <w:u w:val="single"/>
        </w:rPr>
        <w:t>nestátní neziskové organizace,</w:t>
      </w:r>
      <w:r>
        <w:rPr>
          <w:u w:val="single"/>
        </w:rPr>
        <w:t xml:space="preserve"> </w:t>
      </w:r>
      <w:r>
        <w:rPr>
          <w:b/>
          <w:bCs/>
          <w:u w:val="single"/>
        </w:rPr>
        <w:t>obce</w:t>
      </w:r>
      <w:r>
        <w:rPr>
          <w:b/>
          <w:bCs/>
        </w:rPr>
        <w:t xml:space="preserve"> a jejich příspěvkové organizace, </w:t>
      </w:r>
      <w:r>
        <w:rPr>
          <w:b/>
          <w:bCs/>
          <w:u w:val="single"/>
        </w:rPr>
        <w:t xml:space="preserve">kraje </w:t>
      </w:r>
      <w:r>
        <w:rPr>
          <w:b/>
          <w:bCs/>
        </w:rPr>
        <w:t>a jejich příspěvkové organizace</w:t>
      </w:r>
      <w:r>
        <w:t xml:space="preserve"> </w:t>
      </w:r>
      <w:r>
        <w:rPr>
          <w:b/>
          <w:bCs/>
        </w:rPr>
        <w:t xml:space="preserve">a poskytovatelé sociálních služeb zapsaní v registru poskytovatelů sociálních služeb podle zákona č. 108/2006 Sb., o sociálních službách, ve znění pozdějších předpisů (bez ohledu na právní formu, s výjimkou poskytovatelů sociálních služeb zřizovaných MPSV). </w:t>
      </w:r>
      <w:r>
        <w:t>Žadatel, který je neziskovou organizací, musí působit v prorodinné oblasti, v oblasti integrace cizinců či práce s menšinami prokazatelně alespoň jeden rok.</w:t>
      </w:r>
    </w:p>
    <w:p w:rsidR="00B14D09" w:rsidRDefault="00B14D09" w:rsidP="00E06A59">
      <w:pPr>
        <w:jc w:val="both"/>
      </w:pPr>
      <w:r>
        <w:t> </w:t>
      </w:r>
    </w:p>
    <w:p w:rsidR="00B14D09" w:rsidRDefault="00B14D09" w:rsidP="00E06A59">
      <w:pPr>
        <w:jc w:val="both"/>
      </w:pPr>
      <w:r>
        <w:t>Pro účely tohoto dotačního titulu darovala organizace UNICEF Ministerstvu práce a sociálních věcí finanční prostředky ve výši 24,3 mil. Kč pro roky 2022 a 2023.</w:t>
      </w:r>
    </w:p>
    <w:p w:rsidR="00B14D09" w:rsidRDefault="00B14D09" w:rsidP="00E06A59">
      <w:pPr>
        <w:jc w:val="both"/>
      </w:pPr>
    </w:p>
    <w:p w:rsidR="00B14D09" w:rsidRDefault="00B14D09" w:rsidP="00E06A59">
      <w:pPr>
        <w:jc w:val="both"/>
      </w:pPr>
      <w:r>
        <w:t xml:space="preserve">V dotační výzvě </w:t>
      </w:r>
      <w:r>
        <w:rPr>
          <w:b/>
          <w:bCs/>
        </w:rPr>
        <w:t>pro rok 2023</w:t>
      </w:r>
      <w:r>
        <w:t xml:space="preserve"> je na stanovený účel alokována </w:t>
      </w:r>
      <w:r>
        <w:rPr>
          <w:b/>
          <w:bCs/>
        </w:rPr>
        <w:t>celková částka 18,7 mil. Kč</w:t>
      </w:r>
      <w:r>
        <w:t>.</w:t>
      </w:r>
    </w:p>
    <w:p w:rsidR="00B14D09" w:rsidRDefault="00B14D09" w:rsidP="00E06A59">
      <w:pPr>
        <w:jc w:val="both"/>
      </w:pPr>
      <w:r>
        <w:t> </w:t>
      </w:r>
    </w:p>
    <w:p w:rsidR="00B14D09" w:rsidRDefault="00B14D09" w:rsidP="00E06A59">
      <w:pPr>
        <w:jc w:val="both"/>
      </w:pPr>
      <w:r>
        <w:t xml:space="preserve">Oprávnění žadatelé mohou v rámci dotační výzvy </w:t>
      </w:r>
      <w:r>
        <w:rPr>
          <w:b/>
          <w:bCs/>
        </w:rPr>
        <w:t xml:space="preserve">předkládat </w:t>
      </w:r>
      <w:r>
        <w:t xml:space="preserve">MPSV </w:t>
      </w:r>
      <w:r>
        <w:rPr>
          <w:b/>
          <w:bCs/>
        </w:rPr>
        <w:t xml:space="preserve">žádosti o dotaci </w:t>
      </w:r>
      <w:r>
        <w:t>v termínu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do 6. 2. 2023</w:t>
      </w:r>
    </w:p>
    <w:p w:rsidR="00B14D09" w:rsidRDefault="00B14D09" w:rsidP="00E06A59">
      <w:pPr>
        <w:jc w:val="both"/>
      </w:pPr>
      <w:r>
        <w:t> </w:t>
      </w:r>
    </w:p>
    <w:p w:rsidR="00B14D09" w:rsidRDefault="00B14D09" w:rsidP="00E06A59">
      <w:pPr>
        <w:jc w:val="both"/>
      </w:pPr>
      <w:r>
        <w:t xml:space="preserve">Podrobné informace o výzvě naleznete na webu MPSV: </w:t>
      </w:r>
      <w:hyperlink r:id="rId4" w:tgtFrame="_BLANKƼ" w:history="1">
        <w:r>
          <w:rPr>
            <w:rStyle w:val="Hypertextovodkaz"/>
          </w:rPr>
          <w:t>https://www.mpsv.cz/web/cz/dotacni-vyzva-pro-rok-2022</w:t>
        </w:r>
      </w:hyperlink>
      <w:r>
        <w:t>, případné dotazy směřujte prosím na Mgr. Zdeňku Kainarovou (</w:t>
      </w:r>
      <w:hyperlink r:id="rId5" w:history="1">
        <w:r>
          <w:rPr>
            <w:rStyle w:val="Hypertextovodkaz"/>
          </w:rPr>
          <w:t>zdenka.kainarova@mpsv.cz</w:t>
        </w:r>
      </w:hyperlink>
      <w:r>
        <w:t>) či Bc. Nelu Řiháčkovou (</w:t>
      </w:r>
      <w:hyperlink r:id="rId6" w:history="1">
        <w:r>
          <w:rPr>
            <w:rStyle w:val="Hypertextovodkaz"/>
          </w:rPr>
          <w:t>nela.rihackova@mpsv.cz</w:t>
        </w:r>
      </w:hyperlink>
      <w:r>
        <w:t>).</w:t>
      </w:r>
    </w:p>
    <w:p w:rsidR="00B14D09" w:rsidRDefault="00B14D09" w:rsidP="00E06A59">
      <w:pPr>
        <w:jc w:val="both"/>
      </w:pPr>
    </w:p>
    <w:p w:rsidR="00B14D09" w:rsidRDefault="00B14D09" w:rsidP="00E06A59">
      <w:pPr>
        <w:jc w:val="both"/>
      </w:pPr>
      <w:r>
        <w:t xml:space="preserve">Rádi bychom Vás také informovali, že během ledna plánujeme realizovat online informační seminář, na kterém bude dotační výzva pro rok 2023 podrobně představena. O přesném termínu konání Vás budeme informovat. </w:t>
      </w:r>
    </w:p>
    <w:p w:rsidR="00B14D09" w:rsidRDefault="00B14D09" w:rsidP="00E06A59">
      <w:pPr>
        <w:jc w:val="both"/>
      </w:pPr>
    </w:p>
    <w:p w:rsidR="00B14D09" w:rsidRDefault="00B14D09" w:rsidP="00E06A59">
      <w:pPr>
        <w:jc w:val="both"/>
      </w:pPr>
    </w:p>
    <w:p w:rsidR="00B14D09" w:rsidRDefault="00B14D09" w:rsidP="00E06A59">
      <w:pPr>
        <w:jc w:val="both"/>
      </w:pPr>
      <w:r>
        <w:t>S pozdravem a přáním úspěšného vstupu do nového roku,</w:t>
      </w:r>
    </w:p>
    <w:p w:rsidR="00B14D09" w:rsidRDefault="00B14D09" w:rsidP="00E06A59">
      <w:pPr>
        <w:jc w:val="both"/>
      </w:pPr>
    </w:p>
    <w:p w:rsidR="00B14D09" w:rsidRDefault="00B14D09" w:rsidP="00E06A59">
      <w:pPr>
        <w:jc w:val="both"/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Bc. Nela Řiháčková</w:t>
      </w:r>
    </w:p>
    <w:p w:rsidR="00B14D09" w:rsidRDefault="00B14D09" w:rsidP="00E06A59">
      <w:pPr>
        <w:jc w:val="both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Oddělení koncepce rodinné politiky a služeb péče o děti</w:t>
      </w:r>
    </w:p>
    <w:p w:rsidR="00B14D09" w:rsidRDefault="00B14D09" w:rsidP="00E06A59">
      <w:pPr>
        <w:jc w:val="both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Odbor rodinné politiky a ochrany práv dětí</w:t>
      </w:r>
    </w:p>
    <w:p w:rsidR="00B14D09" w:rsidRDefault="00B14D09" w:rsidP="00E06A59">
      <w:pPr>
        <w:jc w:val="both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Ministerstvo práce a sociálních věcí</w:t>
      </w:r>
    </w:p>
    <w:p w:rsidR="00B14D09" w:rsidRDefault="00B14D09" w:rsidP="00E06A59">
      <w:pPr>
        <w:shd w:val="clear" w:color="auto" w:fill="FFFFFF"/>
        <w:jc w:val="both"/>
        <w:rPr>
          <w:color w:val="000000"/>
          <w:sz w:val="20"/>
          <w:szCs w:val="20"/>
          <w:lang w:eastAsia="cs-CZ"/>
        </w:rPr>
      </w:pPr>
      <w:r>
        <w:rPr>
          <w:color w:val="000000"/>
          <w:sz w:val="20"/>
          <w:szCs w:val="20"/>
          <w:lang w:eastAsia="cs-CZ"/>
        </w:rPr>
        <w:t>e-mail: </w:t>
      </w:r>
      <w:hyperlink r:id="rId7" w:history="1">
        <w:r>
          <w:rPr>
            <w:rStyle w:val="Hypertextovodkaz"/>
            <w:sz w:val="20"/>
            <w:szCs w:val="20"/>
            <w:lang w:eastAsia="cs-CZ"/>
          </w:rPr>
          <w:t>nela.rihackova@mpsv.cz</w:t>
        </w:r>
      </w:hyperlink>
    </w:p>
    <w:p w:rsidR="00E10BBB" w:rsidRDefault="00E10BBB" w:rsidP="00E06A59">
      <w:pPr>
        <w:jc w:val="both"/>
      </w:pPr>
      <w:bookmarkStart w:id="0" w:name="_GoBack"/>
      <w:bookmarkEnd w:id="0"/>
    </w:p>
    <w:sectPr w:rsidR="00E1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09"/>
    <w:rsid w:val="00B14D09"/>
    <w:rsid w:val="00E06A59"/>
    <w:rsid w:val="00E1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84C3F-6ECC-472B-9262-033E44EE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D0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4D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la.rihackova@mps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la.rihackova@mpsv.cz" TargetMode="External"/><Relationship Id="rId5" Type="http://schemas.openxmlformats.org/officeDocument/2006/relationships/hyperlink" Target="mailto:zdenka.kainarova@mpsv.cz" TargetMode="External"/><Relationship Id="rId4" Type="http://schemas.openxmlformats.org/officeDocument/2006/relationships/hyperlink" Target="https://www.mpsv.cz/web/cz/dotacni-vyzva-pro-rok-20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Soukupová Vladimíra</dc:creator>
  <cp:keywords/>
  <dc:description/>
  <cp:lastModifiedBy>Jedličková Jana</cp:lastModifiedBy>
  <cp:revision>2</cp:revision>
  <dcterms:created xsi:type="dcterms:W3CDTF">2023-01-04T06:16:00Z</dcterms:created>
  <dcterms:modified xsi:type="dcterms:W3CDTF">2023-01-04T06:32:00Z</dcterms:modified>
</cp:coreProperties>
</file>