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94408" w14:textId="77777777" w:rsidR="00344B12" w:rsidRDefault="00344B12" w:rsidP="002B1E71">
      <w:pPr>
        <w:jc w:val="center"/>
        <w:rPr>
          <w:rFonts w:ascii="Arial" w:hAnsi="Arial" w:cs="Arial"/>
          <w:b/>
          <w:caps/>
          <w:sz w:val="28"/>
        </w:rPr>
      </w:pPr>
    </w:p>
    <w:p w14:paraId="2653A27A" w14:textId="77777777" w:rsidR="00344B12" w:rsidRDefault="00344B12" w:rsidP="002B1E71">
      <w:pPr>
        <w:jc w:val="center"/>
        <w:rPr>
          <w:rFonts w:ascii="Arial" w:hAnsi="Arial" w:cs="Arial"/>
          <w:b/>
          <w:caps/>
          <w:sz w:val="28"/>
        </w:rPr>
      </w:pPr>
    </w:p>
    <w:p w14:paraId="718CE54E" w14:textId="77777777" w:rsidR="00344B12" w:rsidRDefault="00344B12" w:rsidP="002B1E71">
      <w:pPr>
        <w:jc w:val="center"/>
        <w:rPr>
          <w:rFonts w:ascii="Arial" w:hAnsi="Arial" w:cs="Arial"/>
          <w:b/>
          <w:caps/>
          <w:sz w:val="28"/>
        </w:rPr>
      </w:pPr>
    </w:p>
    <w:p w14:paraId="4545CA03" w14:textId="77777777" w:rsidR="00344B12" w:rsidRPr="00565482" w:rsidRDefault="00344B12" w:rsidP="002B1E71">
      <w:pPr>
        <w:jc w:val="center"/>
        <w:rPr>
          <w:rFonts w:ascii="Arial" w:hAnsi="Arial" w:cs="Arial"/>
          <w:b/>
          <w:caps/>
          <w:sz w:val="28"/>
        </w:rPr>
      </w:pPr>
      <w:r w:rsidRPr="00565482">
        <w:rPr>
          <w:rFonts w:ascii="Arial" w:hAnsi="Arial" w:cs="Arial"/>
          <w:b/>
          <w:caps/>
          <w:sz w:val="28"/>
        </w:rPr>
        <w:t>NÁRODNÍ STÁLÁ KONFERENCE</w:t>
      </w:r>
    </w:p>
    <w:p w14:paraId="2163A57D" w14:textId="77777777" w:rsidR="00344B12" w:rsidRPr="00565482" w:rsidRDefault="00344B12" w:rsidP="002B1E71">
      <w:pPr>
        <w:rPr>
          <w:rFonts w:ascii="Arial" w:hAnsi="Arial" w:cs="Arial"/>
        </w:rPr>
      </w:pPr>
    </w:p>
    <w:p w14:paraId="06D0826F" w14:textId="77777777" w:rsidR="00565482" w:rsidRPr="00565482" w:rsidRDefault="00565482" w:rsidP="002B1E71">
      <w:pPr>
        <w:rPr>
          <w:rFonts w:ascii="Arial" w:hAnsi="Arial" w:cs="Arial"/>
        </w:rPr>
      </w:pPr>
    </w:p>
    <w:p w14:paraId="08287D85" w14:textId="77777777" w:rsidR="00344B12" w:rsidRDefault="00344B12" w:rsidP="002B1E71">
      <w:pPr>
        <w:rPr>
          <w:rFonts w:ascii="Arial" w:hAnsi="Arial" w:cs="Arial"/>
        </w:rPr>
      </w:pPr>
    </w:p>
    <w:p w14:paraId="14641CB4" w14:textId="77777777" w:rsidR="00565482" w:rsidRPr="00565482" w:rsidRDefault="00565482" w:rsidP="002B1E71">
      <w:pPr>
        <w:rPr>
          <w:rFonts w:ascii="Arial" w:hAnsi="Arial" w:cs="Arial"/>
        </w:rPr>
      </w:pPr>
    </w:p>
    <w:p w14:paraId="5FADE082" w14:textId="77777777" w:rsidR="00344B12" w:rsidRPr="00565482" w:rsidRDefault="00344B12" w:rsidP="002B1E71">
      <w:pPr>
        <w:rPr>
          <w:rFonts w:ascii="Arial" w:hAnsi="Arial" w:cs="Arial"/>
        </w:rPr>
      </w:pPr>
    </w:p>
    <w:p w14:paraId="2C8AC121" w14:textId="77777777" w:rsidR="00344B12" w:rsidRPr="00565482" w:rsidRDefault="00344B12" w:rsidP="002B1E71">
      <w:pPr>
        <w:jc w:val="center"/>
        <w:rPr>
          <w:rFonts w:ascii="Arial" w:hAnsi="Arial" w:cs="Arial"/>
          <w:b/>
          <w:caps/>
          <w:sz w:val="56"/>
        </w:rPr>
      </w:pPr>
      <w:r w:rsidRPr="00565482">
        <w:rPr>
          <w:rFonts w:ascii="Arial" w:hAnsi="Arial" w:cs="Arial"/>
          <w:b/>
          <w:caps/>
          <w:sz w:val="56"/>
        </w:rPr>
        <w:t xml:space="preserve">Zápis </w:t>
      </w:r>
      <w:r w:rsidR="00320480" w:rsidRPr="00565482">
        <w:rPr>
          <w:rFonts w:ascii="Arial" w:hAnsi="Arial" w:cs="Arial"/>
          <w:b/>
          <w:caps/>
          <w:sz w:val="56"/>
        </w:rPr>
        <w:t>z</w:t>
      </w:r>
      <w:r w:rsidR="007F6960">
        <w:rPr>
          <w:rFonts w:ascii="Arial" w:hAnsi="Arial" w:cs="Arial"/>
          <w:b/>
          <w:caps/>
          <w:sz w:val="56"/>
        </w:rPr>
        <w:t xml:space="preserve"> </w:t>
      </w:r>
      <w:r w:rsidR="00591342">
        <w:rPr>
          <w:rFonts w:ascii="Arial" w:hAnsi="Arial" w:cs="Arial"/>
          <w:b/>
          <w:caps/>
          <w:sz w:val="56"/>
        </w:rPr>
        <w:t>9</w:t>
      </w:r>
      <w:r w:rsidR="007F6960">
        <w:rPr>
          <w:rFonts w:ascii="Arial" w:hAnsi="Arial" w:cs="Arial"/>
          <w:b/>
          <w:caps/>
          <w:sz w:val="56"/>
        </w:rPr>
        <w:t>.</w:t>
      </w:r>
      <w:r w:rsidR="00320480" w:rsidRPr="00565482">
        <w:rPr>
          <w:rFonts w:ascii="Arial" w:hAnsi="Arial" w:cs="Arial"/>
          <w:b/>
          <w:caps/>
          <w:sz w:val="56"/>
        </w:rPr>
        <w:t xml:space="preserve"> </w:t>
      </w:r>
      <w:r w:rsidRPr="00565482">
        <w:rPr>
          <w:rFonts w:ascii="Arial" w:hAnsi="Arial" w:cs="Arial"/>
          <w:b/>
          <w:caps/>
          <w:sz w:val="56"/>
        </w:rPr>
        <w:t>zasedání NSK</w:t>
      </w:r>
    </w:p>
    <w:p w14:paraId="621FEA06" w14:textId="77777777" w:rsidR="00344B12" w:rsidRDefault="00344B12" w:rsidP="002B1E71">
      <w:pPr>
        <w:rPr>
          <w:rFonts w:ascii="Arial" w:hAnsi="Arial" w:cs="Arial"/>
        </w:rPr>
      </w:pPr>
    </w:p>
    <w:p w14:paraId="7D61DC9D" w14:textId="77777777" w:rsidR="007F6960" w:rsidRPr="00565482" w:rsidRDefault="007F6960" w:rsidP="002B1E71">
      <w:pPr>
        <w:rPr>
          <w:rFonts w:ascii="Arial" w:hAnsi="Arial" w:cs="Arial"/>
        </w:rPr>
      </w:pPr>
    </w:p>
    <w:p w14:paraId="2E597D94" w14:textId="77777777" w:rsidR="00344B12" w:rsidRDefault="00344B12" w:rsidP="002B1E71">
      <w:pPr>
        <w:rPr>
          <w:rFonts w:ascii="Arial" w:hAnsi="Arial" w:cs="Arial"/>
        </w:rPr>
      </w:pPr>
    </w:p>
    <w:p w14:paraId="3A336B10" w14:textId="77777777" w:rsidR="00565482" w:rsidRPr="00565482" w:rsidRDefault="00565482" w:rsidP="002B1E71">
      <w:pPr>
        <w:rPr>
          <w:rFonts w:ascii="Arial" w:hAnsi="Arial" w:cs="Arial"/>
        </w:rPr>
      </w:pPr>
    </w:p>
    <w:p w14:paraId="619F058C" w14:textId="77777777" w:rsidR="00344B12" w:rsidRPr="00565482" w:rsidRDefault="00344B12" w:rsidP="002B1E71">
      <w:pPr>
        <w:rPr>
          <w:rFonts w:ascii="Arial" w:hAnsi="Arial" w:cs="Arial"/>
        </w:rPr>
      </w:pPr>
    </w:p>
    <w:p w14:paraId="2CA4C9AA" w14:textId="77777777" w:rsidR="00344B12" w:rsidRDefault="00344B12" w:rsidP="002B1E71">
      <w:pPr>
        <w:rPr>
          <w:rFonts w:ascii="Arial" w:hAnsi="Arial" w:cs="Arial"/>
        </w:rPr>
      </w:pPr>
    </w:p>
    <w:p w14:paraId="48D9579F" w14:textId="77777777" w:rsidR="00565482" w:rsidRPr="00565482" w:rsidRDefault="00565482" w:rsidP="002B1E71">
      <w:pPr>
        <w:rPr>
          <w:rFonts w:ascii="Arial" w:hAnsi="Arial" w:cs="Arial"/>
        </w:rPr>
      </w:pPr>
    </w:p>
    <w:p w14:paraId="550358EF" w14:textId="77777777" w:rsidR="00344B12" w:rsidRPr="00565482" w:rsidRDefault="00344B12" w:rsidP="002B1E71">
      <w:pPr>
        <w:rPr>
          <w:rFonts w:ascii="Arial" w:hAnsi="Arial" w:cs="Arial"/>
        </w:rPr>
      </w:pPr>
    </w:p>
    <w:p w14:paraId="7C77B16C" w14:textId="77777777" w:rsidR="00344B12" w:rsidRPr="00565482" w:rsidRDefault="00344B12" w:rsidP="002B1E71">
      <w:pPr>
        <w:rPr>
          <w:rFonts w:ascii="Arial" w:hAnsi="Arial" w:cs="Arial"/>
        </w:rPr>
      </w:pPr>
    </w:p>
    <w:p w14:paraId="16DE6BF5" w14:textId="77777777" w:rsidR="00344B12" w:rsidRPr="00565482" w:rsidRDefault="00344B12" w:rsidP="002B1E71">
      <w:pPr>
        <w:rPr>
          <w:rFonts w:ascii="Arial" w:hAnsi="Arial" w:cs="Arial"/>
        </w:rPr>
      </w:pPr>
    </w:p>
    <w:p w14:paraId="6DE042E2" w14:textId="77777777" w:rsidR="00344B12" w:rsidRPr="00565482" w:rsidRDefault="00344B12" w:rsidP="002B1E71">
      <w:pPr>
        <w:tabs>
          <w:tab w:val="left" w:pos="2268"/>
        </w:tabs>
        <w:rPr>
          <w:rFonts w:ascii="Arial" w:hAnsi="Arial" w:cs="Arial"/>
        </w:rPr>
      </w:pPr>
      <w:r w:rsidRPr="00565482">
        <w:rPr>
          <w:rFonts w:ascii="Arial" w:hAnsi="Arial" w:cs="Arial"/>
        </w:rPr>
        <w:t>Datum zasedání:</w:t>
      </w:r>
      <w:r w:rsidRPr="00565482">
        <w:rPr>
          <w:rFonts w:ascii="Arial" w:hAnsi="Arial" w:cs="Arial"/>
        </w:rPr>
        <w:tab/>
      </w:r>
      <w:r w:rsidR="00031DAD">
        <w:rPr>
          <w:rFonts w:ascii="Arial" w:hAnsi="Arial" w:cs="Arial"/>
        </w:rPr>
        <w:t>14</w:t>
      </w:r>
      <w:r w:rsidR="00093FBF">
        <w:rPr>
          <w:rFonts w:ascii="Arial" w:hAnsi="Arial" w:cs="Arial"/>
        </w:rPr>
        <w:t xml:space="preserve">. </w:t>
      </w:r>
      <w:r w:rsidR="00591342">
        <w:rPr>
          <w:rFonts w:ascii="Arial" w:hAnsi="Arial" w:cs="Arial"/>
        </w:rPr>
        <w:t>– 15. března</w:t>
      </w:r>
      <w:r w:rsidR="00093FBF">
        <w:rPr>
          <w:rFonts w:ascii="Arial" w:hAnsi="Arial" w:cs="Arial"/>
        </w:rPr>
        <w:t xml:space="preserve"> 201</w:t>
      </w:r>
      <w:r w:rsidR="00591342">
        <w:rPr>
          <w:rFonts w:ascii="Arial" w:hAnsi="Arial" w:cs="Arial"/>
        </w:rPr>
        <w:t>8</w:t>
      </w:r>
    </w:p>
    <w:p w14:paraId="4F72D0BC" w14:textId="77777777" w:rsidR="00344B12" w:rsidRPr="00565482" w:rsidRDefault="00344B12" w:rsidP="002B1E71">
      <w:pPr>
        <w:tabs>
          <w:tab w:val="left" w:pos="2268"/>
        </w:tabs>
        <w:rPr>
          <w:rFonts w:ascii="Arial" w:hAnsi="Arial" w:cs="Arial"/>
        </w:rPr>
      </w:pPr>
      <w:r w:rsidRPr="00565482">
        <w:rPr>
          <w:rFonts w:ascii="Arial" w:hAnsi="Arial" w:cs="Arial"/>
        </w:rPr>
        <w:t xml:space="preserve">Místo: </w:t>
      </w:r>
      <w:r w:rsidRPr="00565482">
        <w:rPr>
          <w:rFonts w:ascii="Arial" w:hAnsi="Arial" w:cs="Arial"/>
        </w:rPr>
        <w:tab/>
      </w:r>
      <w:r w:rsidR="00591342">
        <w:rPr>
          <w:rFonts w:ascii="Arial" w:hAnsi="Arial" w:cs="Arial"/>
        </w:rPr>
        <w:t>Jindřichův Hradec</w:t>
      </w:r>
    </w:p>
    <w:p w14:paraId="02BEA739" w14:textId="77777777" w:rsidR="00344B12" w:rsidRPr="00565482" w:rsidRDefault="00344B12" w:rsidP="002B1E71">
      <w:pPr>
        <w:spacing w:after="160" w:line="259" w:lineRule="auto"/>
        <w:rPr>
          <w:rFonts w:ascii="Arial" w:hAnsi="Arial" w:cs="Arial"/>
        </w:rPr>
      </w:pPr>
      <w:r w:rsidRPr="00565482">
        <w:rPr>
          <w:rFonts w:ascii="Arial" w:hAnsi="Arial" w:cs="Arial"/>
        </w:rPr>
        <w:br w:type="page"/>
      </w:r>
    </w:p>
    <w:tbl>
      <w:tblPr>
        <w:tblW w:w="9498" w:type="dxa"/>
        <w:tblLayout w:type="fixed"/>
        <w:tblCellMar>
          <w:left w:w="0" w:type="dxa"/>
          <w:right w:w="0" w:type="dxa"/>
        </w:tblCellMar>
        <w:tblLook w:val="04A0" w:firstRow="1" w:lastRow="0" w:firstColumn="1" w:lastColumn="0" w:noHBand="0" w:noVBand="1"/>
      </w:tblPr>
      <w:tblGrid>
        <w:gridCol w:w="1479"/>
        <w:gridCol w:w="5132"/>
        <w:gridCol w:w="1350"/>
        <w:gridCol w:w="1537"/>
      </w:tblGrid>
      <w:tr w:rsidR="00344B12" w:rsidRPr="00565482" w14:paraId="1C020785" w14:textId="77777777" w:rsidTr="008B0A00">
        <w:trPr>
          <w:cantSplit/>
          <w:trHeight w:val="305"/>
        </w:trPr>
        <w:tc>
          <w:tcPr>
            <w:tcW w:w="1479" w:type="dxa"/>
            <w:tcBorders>
              <w:top w:val="single" w:sz="4" w:space="0" w:color="auto"/>
              <w:left w:val="nil"/>
              <w:bottom w:val="single" w:sz="4" w:space="0" w:color="auto"/>
              <w:right w:val="single" w:sz="4" w:space="0" w:color="auto"/>
            </w:tcBorders>
            <w:hideMark/>
          </w:tcPr>
          <w:p w14:paraId="6721F0E6" w14:textId="77777777" w:rsidR="00344B12" w:rsidRPr="00565482" w:rsidRDefault="00344B12" w:rsidP="002B1E71">
            <w:pPr>
              <w:tabs>
                <w:tab w:val="left" w:pos="426"/>
                <w:tab w:val="left" w:pos="1276"/>
              </w:tabs>
              <w:spacing w:after="0" w:line="240" w:lineRule="auto"/>
              <w:ind w:right="142"/>
              <w:jc w:val="both"/>
              <w:rPr>
                <w:rFonts w:eastAsia="Times" w:cs="Cambria"/>
                <w:color w:val="808080"/>
              </w:rPr>
            </w:pPr>
            <w:r w:rsidRPr="00565482">
              <w:rPr>
                <w:rFonts w:cs="Cambria"/>
                <w:color w:val="808080"/>
              </w:rPr>
              <w:lastRenderedPageBreak/>
              <w:t>název</w:t>
            </w:r>
          </w:p>
        </w:tc>
        <w:tc>
          <w:tcPr>
            <w:tcW w:w="8019" w:type="dxa"/>
            <w:gridSpan w:val="3"/>
            <w:tcBorders>
              <w:top w:val="single" w:sz="4" w:space="0" w:color="auto"/>
              <w:left w:val="single" w:sz="4" w:space="0" w:color="auto"/>
              <w:bottom w:val="single" w:sz="4" w:space="0" w:color="auto"/>
              <w:right w:val="nil"/>
            </w:tcBorders>
            <w:hideMark/>
          </w:tcPr>
          <w:p w14:paraId="1C23946E" w14:textId="77777777" w:rsidR="00344B12" w:rsidRPr="00565482" w:rsidRDefault="00591342" w:rsidP="002B1E71">
            <w:pPr>
              <w:tabs>
                <w:tab w:val="left" w:pos="426"/>
                <w:tab w:val="left" w:pos="3402"/>
              </w:tabs>
              <w:spacing w:after="0" w:line="240" w:lineRule="auto"/>
              <w:ind w:left="142"/>
              <w:rPr>
                <w:rFonts w:eastAsia="Times" w:cs="Cambria"/>
              </w:rPr>
            </w:pPr>
            <w:r>
              <w:rPr>
                <w:rFonts w:cs="Cambria"/>
              </w:rPr>
              <w:t>9</w:t>
            </w:r>
            <w:r w:rsidR="00344B12" w:rsidRPr="00565482">
              <w:rPr>
                <w:rFonts w:cs="Cambria"/>
              </w:rPr>
              <w:t>. za</w:t>
            </w:r>
            <w:r w:rsidR="008A6064">
              <w:rPr>
                <w:rFonts w:cs="Cambria"/>
              </w:rPr>
              <w:t>sedání Národní stálé konference</w:t>
            </w:r>
          </w:p>
        </w:tc>
      </w:tr>
      <w:tr w:rsidR="00344B12" w:rsidRPr="00565482" w14:paraId="419A7321" w14:textId="77777777" w:rsidTr="008B0A00">
        <w:trPr>
          <w:cantSplit/>
          <w:trHeight w:val="305"/>
        </w:trPr>
        <w:tc>
          <w:tcPr>
            <w:tcW w:w="1479" w:type="dxa"/>
            <w:tcBorders>
              <w:top w:val="single" w:sz="4" w:space="0" w:color="auto"/>
              <w:left w:val="nil"/>
              <w:bottom w:val="single" w:sz="4" w:space="0" w:color="auto"/>
              <w:right w:val="single" w:sz="4" w:space="0" w:color="auto"/>
            </w:tcBorders>
            <w:hideMark/>
          </w:tcPr>
          <w:p w14:paraId="14E73EB4" w14:textId="77777777" w:rsidR="00344B12" w:rsidRPr="00565482" w:rsidRDefault="00344B12" w:rsidP="002B1E71">
            <w:pPr>
              <w:tabs>
                <w:tab w:val="left" w:pos="426"/>
                <w:tab w:val="left" w:pos="1276"/>
              </w:tabs>
              <w:spacing w:after="0" w:line="240" w:lineRule="auto"/>
              <w:ind w:right="142"/>
              <w:jc w:val="both"/>
              <w:rPr>
                <w:rFonts w:eastAsia="Times" w:cs="Cambria"/>
                <w:color w:val="808080"/>
              </w:rPr>
            </w:pPr>
            <w:r w:rsidRPr="00565482">
              <w:rPr>
                <w:rFonts w:cs="Cambria"/>
                <w:color w:val="808080"/>
              </w:rPr>
              <w:t>datum</w:t>
            </w:r>
          </w:p>
        </w:tc>
        <w:tc>
          <w:tcPr>
            <w:tcW w:w="8019" w:type="dxa"/>
            <w:gridSpan w:val="3"/>
            <w:tcBorders>
              <w:top w:val="single" w:sz="4" w:space="0" w:color="auto"/>
              <w:left w:val="single" w:sz="4" w:space="0" w:color="auto"/>
              <w:bottom w:val="single" w:sz="4" w:space="0" w:color="auto"/>
              <w:right w:val="nil"/>
            </w:tcBorders>
            <w:hideMark/>
          </w:tcPr>
          <w:p w14:paraId="065D3A83" w14:textId="77777777" w:rsidR="00344B12" w:rsidRPr="00565482" w:rsidRDefault="00031DAD" w:rsidP="00591342">
            <w:pPr>
              <w:tabs>
                <w:tab w:val="left" w:pos="426"/>
                <w:tab w:val="left" w:pos="3402"/>
              </w:tabs>
              <w:spacing w:after="0" w:line="240" w:lineRule="auto"/>
              <w:ind w:left="142"/>
              <w:rPr>
                <w:rFonts w:eastAsia="Times" w:cs="Cambria"/>
              </w:rPr>
            </w:pPr>
            <w:r>
              <w:rPr>
                <w:rFonts w:cs="Cambria"/>
              </w:rPr>
              <w:t xml:space="preserve">14. </w:t>
            </w:r>
            <w:r w:rsidR="00591342">
              <w:rPr>
                <w:rFonts w:cs="Cambria"/>
              </w:rPr>
              <w:t>3. 2018</w:t>
            </w:r>
          </w:p>
        </w:tc>
      </w:tr>
      <w:tr w:rsidR="00344B12" w:rsidRPr="00565482" w14:paraId="10B7F795" w14:textId="77777777" w:rsidTr="008B0A00">
        <w:trPr>
          <w:cantSplit/>
          <w:trHeight w:val="305"/>
        </w:trPr>
        <w:tc>
          <w:tcPr>
            <w:tcW w:w="1479" w:type="dxa"/>
            <w:tcBorders>
              <w:top w:val="single" w:sz="4" w:space="0" w:color="auto"/>
              <w:left w:val="nil"/>
              <w:bottom w:val="single" w:sz="4" w:space="0" w:color="auto"/>
              <w:right w:val="single" w:sz="4" w:space="0" w:color="auto"/>
            </w:tcBorders>
            <w:hideMark/>
          </w:tcPr>
          <w:p w14:paraId="5D3F9406" w14:textId="77777777" w:rsidR="00344B12" w:rsidRPr="00565482" w:rsidRDefault="00344B12" w:rsidP="002B1E71">
            <w:pPr>
              <w:tabs>
                <w:tab w:val="left" w:pos="426"/>
              </w:tabs>
              <w:spacing w:after="0" w:line="240" w:lineRule="auto"/>
              <w:ind w:right="142"/>
              <w:jc w:val="both"/>
              <w:rPr>
                <w:rFonts w:eastAsia="Times" w:cs="Cambria"/>
                <w:color w:val="808080"/>
              </w:rPr>
            </w:pPr>
            <w:r w:rsidRPr="00565482">
              <w:rPr>
                <w:rFonts w:cs="Cambria"/>
                <w:color w:val="808080"/>
              </w:rPr>
              <w:t>místo</w:t>
            </w:r>
          </w:p>
        </w:tc>
        <w:tc>
          <w:tcPr>
            <w:tcW w:w="8019" w:type="dxa"/>
            <w:gridSpan w:val="3"/>
            <w:tcBorders>
              <w:top w:val="single" w:sz="4" w:space="0" w:color="auto"/>
              <w:left w:val="single" w:sz="4" w:space="0" w:color="auto"/>
              <w:bottom w:val="single" w:sz="4" w:space="0" w:color="auto"/>
              <w:right w:val="nil"/>
            </w:tcBorders>
            <w:hideMark/>
          </w:tcPr>
          <w:p w14:paraId="6B1E9E9E" w14:textId="77777777" w:rsidR="00344B12" w:rsidRPr="00565482" w:rsidRDefault="006E705E" w:rsidP="00B8141A">
            <w:pPr>
              <w:tabs>
                <w:tab w:val="left" w:pos="426"/>
                <w:tab w:val="left" w:pos="3402"/>
              </w:tabs>
              <w:spacing w:after="0" w:line="240" w:lineRule="auto"/>
              <w:ind w:left="142"/>
              <w:rPr>
                <w:rFonts w:eastAsia="Times" w:cs="Cambria"/>
              </w:rPr>
            </w:pPr>
            <w:r>
              <w:rPr>
                <w:rFonts w:eastAsia="Times" w:cs="Cambria"/>
              </w:rPr>
              <w:t>Hotel Concertino – Zlatá Husa, nám. Míru 142, Jindřichův Hradec</w:t>
            </w:r>
          </w:p>
        </w:tc>
      </w:tr>
      <w:tr w:rsidR="00344B12" w:rsidRPr="00565482" w14:paraId="75CD2BA9" w14:textId="77777777" w:rsidTr="008B0A00">
        <w:trPr>
          <w:trHeight w:val="305"/>
        </w:trPr>
        <w:tc>
          <w:tcPr>
            <w:tcW w:w="1479" w:type="dxa"/>
            <w:tcBorders>
              <w:top w:val="single" w:sz="4" w:space="0" w:color="auto"/>
              <w:left w:val="nil"/>
              <w:bottom w:val="single" w:sz="4" w:space="0" w:color="auto"/>
              <w:right w:val="single" w:sz="4" w:space="0" w:color="auto"/>
            </w:tcBorders>
            <w:hideMark/>
          </w:tcPr>
          <w:p w14:paraId="7CA1BD0E" w14:textId="77777777" w:rsidR="00344B12" w:rsidRPr="00565482" w:rsidRDefault="00344B12" w:rsidP="002B1E71">
            <w:pPr>
              <w:tabs>
                <w:tab w:val="left" w:pos="426"/>
              </w:tabs>
              <w:spacing w:after="0" w:line="240" w:lineRule="auto"/>
              <w:ind w:right="142"/>
              <w:jc w:val="both"/>
              <w:rPr>
                <w:rFonts w:eastAsia="Times" w:cs="Cambria"/>
                <w:color w:val="808080"/>
              </w:rPr>
            </w:pPr>
            <w:r w:rsidRPr="00565482">
              <w:rPr>
                <w:rFonts w:cs="Cambria"/>
                <w:color w:val="808080"/>
              </w:rPr>
              <w:t>účastníci</w:t>
            </w:r>
          </w:p>
        </w:tc>
        <w:tc>
          <w:tcPr>
            <w:tcW w:w="8019" w:type="dxa"/>
            <w:gridSpan w:val="3"/>
            <w:tcBorders>
              <w:top w:val="single" w:sz="4" w:space="0" w:color="auto"/>
              <w:left w:val="single" w:sz="4" w:space="0" w:color="auto"/>
              <w:bottom w:val="single" w:sz="4" w:space="0" w:color="auto"/>
              <w:right w:val="nil"/>
            </w:tcBorders>
            <w:hideMark/>
          </w:tcPr>
          <w:p w14:paraId="63DECF8C" w14:textId="77777777" w:rsidR="00344B12" w:rsidRPr="00565482" w:rsidRDefault="00344B12" w:rsidP="002B1E71">
            <w:pPr>
              <w:tabs>
                <w:tab w:val="left" w:pos="426"/>
                <w:tab w:val="left" w:pos="3402"/>
              </w:tabs>
              <w:spacing w:after="0" w:line="240" w:lineRule="auto"/>
              <w:ind w:left="142"/>
              <w:rPr>
                <w:rFonts w:eastAsia="Times" w:cs="Cambria"/>
              </w:rPr>
            </w:pPr>
            <w:r w:rsidRPr="00565482">
              <w:rPr>
                <w:rFonts w:cs="Cambria"/>
              </w:rPr>
              <w:t>viz prezenční listina</w:t>
            </w:r>
          </w:p>
        </w:tc>
      </w:tr>
      <w:tr w:rsidR="00344B12" w:rsidRPr="00565482" w14:paraId="079F5B02" w14:textId="77777777" w:rsidTr="008B0A00">
        <w:trPr>
          <w:trHeight w:val="889"/>
        </w:trPr>
        <w:tc>
          <w:tcPr>
            <w:tcW w:w="1479" w:type="dxa"/>
            <w:tcBorders>
              <w:top w:val="single" w:sz="4" w:space="0" w:color="auto"/>
              <w:left w:val="nil"/>
              <w:bottom w:val="nil"/>
              <w:right w:val="single" w:sz="4" w:space="0" w:color="auto"/>
            </w:tcBorders>
            <w:hideMark/>
          </w:tcPr>
          <w:p w14:paraId="5B10F19F" w14:textId="77777777" w:rsidR="00344B12" w:rsidRPr="00565482" w:rsidRDefault="00344B12" w:rsidP="002B1E71">
            <w:pPr>
              <w:tabs>
                <w:tab w:val="left" w:pos="426"/>
              </w:tabs>
              <w:spacing w:after="0" w:line="240" w:lineRule="auto"/>
              <w:ind w:right="142"/>
              <w:jc w:val="both"/>
              <w:rPr>
                <w:rFonts w:eastAsia="Times" w:cs="Cambria"/>
                <w:color w:val="808080"/>
              </w:rPr>
            </w:pPr>
            <w:r w:rsidRPr="00565482">
              <w:rPr>
                <w:rFonts w:cs="Cambria"/>
                <w:color w:val="808080"/>
              </w:rPr>
              <w:t>přílohy zápisu</w:t>
            </w:r>
          </w:p>
        </w:tc>
        <w:tc>
          <w:tcPr>
            <w:tcW w:w="5132" w:type="dxa"/>
            <w:tcBorders>
              <w:top w:val="single" w:sz="4" w:space="0" w:color="auto"/>
              <w:left w:val="single" w:sz="4" w:space="0" w:color="auto"/>
              <w:bottom w:val="nil"/>
              <w:right w:val="nil"/>
            </w:tcBorders>
          </w:tcPr>
          <w:p w14:paraId="34124B16" w14:textId="77777777" w:rsidR="00771927" w:rsidRDefault="00344B12" w:rsidP="00771927">
            <w:pPr>
              <w:tabs>
                <w:tab w:val="left" w:pos="2911"/>
              </w:tabs>
              <w:spacing w:after="0" w:line="240" w:lineRule="auto"/>
              <w:rPr>
                <w:rFonts w:cs="Cambria"/>
              </w:rPr>
            </w:pPr>
            <w:bookmarkStart w:id="0" w:name="appendices"/>
            <w:bookmarkEnd w:id="0"/>
            <w:r w:rsidRPr="00565482">
              <w:rPr>
                <w:rFonts w:cs="Cambria"/>
              </w:rPr>
              <w:t>1) Prezenční listina</w:t>
            </w:r>
          </w:p>
          <w:p w14:paraId="3CD75B2A" w14:textId="77777777" w:rsidR="00771927" w:rsidRDefault="00771927" w:rsidP="002B1E71">
            <w:pPr>
              <w:tabs>
                <w:tab w:val="left" w:pos="3402"/>
              </w:tabs>
              <w:spacing w:after="0" w:line="240" w:lineRule="auto"/>
              <w:rPr>
                <w:rFonts w:cs="Cambria"/>
              </w:rPr>
            </w:pPr>
            <w:r>
              <w:rPr>
                <w:rFonts w:cs="Cambria"/>
              </w:rPr>
              <w:t>2) Schválený program zasedání</w:t>
            </w:r>
          </w:p>
          <w:p w14:paraId="2CD141BC" w14:textId="77777777" w:rsidR="00771927" w:rsidRDefault="00771927" w:rsidP="002B1E71">
            <w:pPr>
              <w:tabs>
                <w:tab w:val="left" w:pos="3402"/>
              </w:tabs>
              <w:spacing w:after="0" w:line="240" w:lineRule="auto"/>
              <w:rPr>
                <w:rFonts w:cs="Cambria"/>
              </w:rPr>
            </w:pPr>
            <w:r>
              <w:rPr>
                <w:rFonts w:cs="Cambria"/>
              </w:rPr>
              <w:t>3) Prezentace</w:t>
            </w:r>
            <w:r w:rsidR="00344B12" w:rsidRPr="00565482">
              <w:rPr>
                <w:rFonts w:cs="Cambria"/>
              </w:rPr>
              <w:t xml:space="preserve">  </w:t>
            </w:r>
            <w:r w:rsidR="006356CA">
              <w:rPr>
                <w:rFonts w:cs="Cambria"/>
              </w:rPr>
              <w:t xml:space="preserve">  </w:t>
            </w:r>
          </w:p>
          <w:p w14:paraId="72D39D37" w14:textId="77777777" w:rsidR="00771927" w:rsidRDefault="006F6366" w:rsidP="002B1E71">
            <w:pPr>
              <w:tabs>
                <w:tab w:val="left" w:pos="3402"/>
              </w:tabs>
              <w:spacing w:after="0" w:line="240" w:lineRule="auto"/>
              <w:rPr>
                <w:rFonts w:cs="Cambria"/>
              </w:rPr>
            </w:pPr>
            <w:r>
              <w:rPr>
                <w:rFonts w:cs="Cambria"/>
              </w:rPr>
              <w:t>4</w:t>
            </w:r>
            <w:r w:rsidR="00344B12" w:rsidRPr="00565482">
              <w:rPr>
                <w:rFonts w:cs="Cambria"/>
              </w:rPr>
              <w:t>) </w:t>
            </w:r>
            <w:r w:rsidR="001436F1">
              <w:rPr>
                <w:rFonts w:cs="Cambria"/>
              </w:rPr>
              <w:t>Kontrola plnění</w:t>
            </w:r>
            <w:r w:rsidR="00344B12" w:rsidRPr="00565482">
              <w:rPr>
                <w:rFonts w:cs="Cambria"/>
              </w:rPr>
              <w:t xml:space="preserve"> usnesení </w:t>
            </w:r>
            <w:r w:rsidR="00591342">
              <w:rPr>
                <w:rFonts w:cs="Cambria"/>
              </w:rPr>
              <w:t>8</w:t>
            </w:r>
            <w:r w:rsidR="00344B12" w:rsidRPr="00565482">
              <w:rPr>
                <w:rFonts w:cs="Cambria"/>
              </w:rPr>
              <w:t xml:space="preserve">. </w:t>
            </w:r>
            <w:r w:rsidR="00771927">
              <w:rPr>
                <w:rFonts w:cs="Cambria"/>
              </w:rPr>
              <w:t>NSK</w:t>
            </w:r>
          </w:p>
          <w:p w14:paraId="3B43319B" w14:textId="77777777" w:rsidR="00344B12" w:rsidRDefault="00771927" w:rsidP="002B1E71">
            <w:pPr>
              <w:tabs>
                <w:tab w:val="left" w:pos="3402"/>
              </w:tabs>
              <w:spacing w:after="0" w:line="240" w:lineRule="auto"/>
              <w:rPr>
                <w:rFonts w:cs="Cambria"/>
              </w:rPr>
            </w:pPr>
            <w:r>
              <w:rPr>
                <w:rFonts w:cs="Cambria"/>
              </w:rPr>
              <w:t xml:space="preserve">5) Soubor usnesení </w:t>
            </w:r>
          </w:p>
          <w:p w14:paraId="1BD2CD12" w14:textId="77777777" w:rsidR="00344B12" w:rsidRPr="00565482" w:rsidRDefault="00344B12" w:rsidP="00591342">
            <w:pPr>
              <w:tabs>
                <w:tab w:val="left" w:pos="3402"/>
              </w:tabs>
              <w:spacing w:after="0" w:line="240" w:lineRule="auto"/>
              <w:rPr>
                <w:rFonts w:eastAsia="Times" w:cs="Cambria"/>
              </w:rPr>
            </w:pPr>
          </w:p>
        </w:tc>
        <w:tc>
          <w:tcPr>
            <w:tcW w:w="1350" w:type="dxa"/>
            <w:tcBorders>
              <w:top w:val="single" w:sz="4" w:space="0" w:color="auto"/>
              <w:left w:val="nil"/>
              <w:bottom w:val="nil"/>
              <w:right w:val="single" w:sz="4" w:space="0" w:color="auto"/>
            </w:tcBorders>
            <w:hideMark/>
          </w:tcPr>
          <w:p w14:paraId="0111E324" w14:textId="77777777" w:rsidR="00344B12" w:rsidRPr="00565482" w:rsidRDefault="00344B12" w:rsidP="002B1E71">
            <w:pPr>
              <w:tabs>
                <w:tab w:val="left" w:pos="851"/>
              </w:tabs>
              <w:spacing w:after="0"/>
              <w:ind w:left="425" w:right="142"/>
              <w:jc w:val="both"/>
              <w:rPr>
                <w:rFonts w:eastAsia="Times" w:cs="Cambria"/>
                <w:color w:val="808080"/>
              </w:rPr>
            </w:pPr>
            <w:r w:rsidRPr="00565482">
              <w:rPr>
                <w:rFonts w:cs="Cambria"/>
                <w:color w:val="808080"/>
              </w:rPr>
              <w:t>Stran</w:t>
            </w:r>
          </w:p>
        </w:tc>
        <w:tc>
          <w:tcPr>
            <w:tcW w:w="1537" w:type="dxa"/>
            <w:tcBorders>
              <w:top w:val="single" w:sz="4" w:space="0" w:color="auto"/>
              <w:left w:val="single" w:sz="4" w:space="0" w:color="auto"/>
              <w:bottom w:val="nil"/>
              <w:right w:val="nil"/>
            </w:tcBorders>
          </w:tcPr>
          <w:p w14:paraId="26438704" w14:textId="01A9C0F3" w:rsidR="00344B12" w:rsidRPr="00565482" w:rsidRDefault="00F722AB" w:rsidP="007B79CE">
            <w:pPr>
              <w:tabs>
                <w:tab w:val="left" w:pos="426"/>
                <w:tab w:val="left" w:pos="3402"/>
              </w:tabs>
              <w:spacing w:after="0"/>
              <w:ind w:left="142"/>
              <w:jc w:val="both"/>
              <w:rPr>
                <w:rFonts w:eastAsia="Times" w:cs="Cambria"/>
              </w:rPr>
            </w:pPr>
            <w:bookmarkStart w:id="1" w:name="pages"/>
            <w:bookmarkEnd w:id="1"/>
            <w:r>
              <w:rPr>
                <w:rFonts w:eastAsia="Times" w:cs="Cambria"/>
              </w:rPr>
              <w:t>24</w:t>
            </w:r>
          </w:p>
        </w:tc>
      </w:tr>
    </w:tbl>
    <w:p w14:paraId="0772FD56" w14:textId="77777777" w:rsidR="00344B12" w:rsidRPr="00565482" w:rsidRDefault="00344B12" w:rsidP="002B1E71">
      <w:pPr>
        <w:pStyle w:val="Default"/>
        <w:spacing w:line="276" w:lineRule="auto"/>
        <w:jc w:val="both"/>
        <w:rPr>
          <w:rFonts w:asciiTheme="minorHAnsi" w:hAnsiTheme="minorHAnsi"/>
          <w:b/>
          <w:bCs/>
          <w:sz w:val="22"/>
          <w:szCs w:val="22"/>
        </w:rPr>
      </w:pPr>
    </w:p>
    <w:p w14:paraId="616D7E68" w14:textId="77777777" w:rsidR="00DB4982" w:rsidRPr="00565482" w:rsidRDefault="00DB4982" w:rsidP="00DB4982">
      <w:pPr>
        <w:pStyle w:val="Nzev"/>
        <w:spacing w:after="120" w:line="276" w:lineRule="auto"/>
        <w:contextualSpacing w:val="0"/>
        <w:rPr>
          <w:rStyle w:val="Nzevknihy"/>
          <w:rFonts w:asciiTheme="minorHAnsi" w:eastAsiaTheme="minorHAnsi" w:hAnsiTheme="minorHAnsi" w:cs="Cambria"/>
          <w:color w:val="000000"/>
          <w:kern w:val="0"/>
          <w:sz w:val="40"/>
          <w:szCs w:val="40"/>
        </w:rPr>
      </w:pPr>
      <w:r w:rsidRPr="00565482">
        <w:rPr>
          <w:rStyle w:val="Nzevknihy"/>
          <w:rFonts w:asciiTheme="minorHAnsi" w:hAnsiTheme="minorHAnsi"/>
          <w:sz w:val="40"/>
          <w:szCs w:val="40"/>
        </w:rPr>
        <w:t xml:space="preserve">Zasedání komory regionální </w:t>
      </w:r>
    </w:p>
    <w:p w14:paraId="409739C7" w14:textId="77777777" w:rsidR="00DB4982" w:rsidRPr="00565482" w:rsidRDefault="00DB4982" w:rsidP="00DB4982">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Datum zahájení: </w:t>
      </w:r>
      <w:r>
        <w:rPr>
          <w:rFonts w:asciiTheme="minorHAnsi" w:hAnsiTheme="minorHAnsi"/>
          <w:sz w:val="22"/>
        </w:rPr>
        <w:t xml:space="preserve">14. </w:t>
      </w:r>
      <w:r w:rsidR="00591342">
        <w:rPr>
          <w:rFonts w:asciiTheme="minorHAnsi" w:hAnsiTheme="minorHAnsi"/>
          <w:sz w:val="22"/>
        </w:rPr>
        <w:t>3</w:t>
      </w:r>
      <w:r w:rsidRPr="00565482">
        <w:rPr>
          <w:rFonts w:asciiTheme="minorHAnsi" w:hAnsiTheme="minorHAnsi"/>
          <w:sz w:val="22"/>
        </w:rPr>
        <w:t>.</w:t>
      </w:r>
      <w:r>
        <w:rPr>
          <w:rFonts w:asciiTheme="minorHAnsi" w:hAnsiTheme="minorHAnsi"/>
          <w:sz w:val="22"/>
        </w:rPr>
        <w:t xml:space="preserve"> </w:t>
      </w:r>
      <w:r w:rsidRPr="00565482">
        <w:rPr>
          <w:rFonts w:asciiTheme="minorHAnsi" w:hAnsiTheme="minorHAnsi"/>
          <w:sz w:val="22"/>
        </w:rPr>
        <w:t>201</w:t>
      </w:r>
      <w:r w:rsidR="00591342">
        <w:rPr>
          <w:rFonts w:asciiTheme="minorHAnsi" w:hAnsiTheme="minorHAnsi"/>
          <w:sz w:val="22"/>
        </w:rPr>
        <w:t>8</w:t>
      </w:r>
      <w:r w:rsidRPr="00565482">
        <w:rPr>
          <w:rFonts w:asciiTheme="minorHAnsi" w:hAnsiTheme="minorHAnsi"/>
          <w:sz w:val="22"/>
        </w:rPr>
        <w:t xml:space="preserve"> </w:t>
      </w:r>
    </w:p>
    <w:p w14:paraId="04906F4C" w14:textId="77777777" w:rsidR="00DB4982" w:rsidRPr="00565482" w:rsidRDefault="00DB4982" w:rsidP="00DB4982">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Čas zahájení: </w:t>
      </w:r>
      <w:r w:rsidR="00157076">
        <w:rPr>
          <w:rFonts w:asciiTheme="minorHAnsi" w:hAnsiTheme="minorHAnsi"/>
          <w:sz w:val="22"/>
        </w:rPr>
        <w:t>13:00 (registrace 12:00)</w:t>
      </w:r>
    </w:p>
    <w:p w14:paraId="340A6E95" w14:textId="77777777" w:rsidR="00DB4982" w:rsidRDefault="00DB4982" w:rsidP="00DB4982">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Čas ukončení: 1</w:t>
      </w:r>
      <w:r w:rsidR="00591342">
        <w:rPr>
          <w:rFonts w:asciiTheme="minorHAnsi" w:hAnsiTheme="minorHAnsi"/>
          <w:sz w:val="22"/>
        </w:rPr>
        <w:t>7</w:t>
      </w:r>
      <w:r w:rsidRPr="00565482">
        <w:rPr>
          <w:rFonts w:asciiTheme="minorHAnsi" w:hAnsiTheme="minorHAnsi"/>
          <w:sz w:val="22"/>
        </w:rPr>
        <w:t>:</w:t>
      </w:r>
      <w:r>
        <w:rPr>
          <w:rFonts w:asciiTheme="minorHAnsi" w:hAnsiTheme="minorHAnsi"/>
          <w:sz w:val="22"/>
        </w:rPr>
        <w:t>0</w:t>
      </w:r>
      <w:r w:rsidRPr="00565482">
        <w:rPr>
          <w:rFonts w:asciiTheme="minorHAnsi" w:hAnsiTheme="minorHAnsi"/>
          <w:sz w:val="22"/>
        </w:rPr>
        <w:t>0</w:t>
      </w:r>
    </w:p>
    <w:p w14:paraId="0F4117E8" w14:textId="77777777" w:rsidR="00531111" w:rsidRDefault="00531111" w:rsidP="00DB4982">
      <w:pPr>
        <w:pStyle w:val="Normlnweb"/>
        <w:spacing w:before="0" w:beforeAutospacing="0" w:after="0" w:afterAutospacing="0" w:line="276" w:lineRule="auto"/>
        <w:jc w:val="both"/>
        <w:rPr>
          <w:rFonts w:asciiTheme="minorHAnsi" w:hAnsiTheme="minorHAnsi"/>
          <w:sz w:val="22"/>
        </w:rPr>
      </w:pPr>
    </w:p>
    <w:p w14:paraId="4F3EE796" w14:textId="77777777" w:rsidR="00531111" w:rsidRPr="00C04EBB" w:rsidRDefault="00531111" w:rsidP="00531111">
      <w:pPr>
        <w:jc w:val="both"/>
        <w:rPr>
          <w:b/>
          <w:u w:val="single"/>
        </w:rPr>
      </w:pPr>
      <w:r w:rsidRPr="00C04EBB">
        <w:rPr>
          <w:b/>
          <w:u w:val="single"/>
        </w:rPr>
        <w:t xml:space="preserve">Bod 1 – Úvod </w:t>
      </w:r>
    </w:p>
    <w:p w14:paraId="3B474A32" w14:textId="77777777" w:rsidR="00531111" w:rsidRDefault="00531111" w:rsidP="00531111">
      <w:pPr>
        <w:jc w:val="both"/>
      </w:pPr>
      <w:r>
        <w:rPr>
          <w:b/>
          <w:bCs/>
        </w:rPr>
        <w:t>Radana Leistner Kratochvílová (MMR-ORP)</w:t>
      </w:r>
      <w:r>
        <w:t xml:space="preserve"> přivítala účastníky a představila program jednání komory.</w:t>
      </w:r>
    </w:p>
    <w:p w14:paraId="38F63ECD" w14:textId="77777777" w:rsidR="00531111" w:rsidRDefault="00531111" w:rsidP="00531111">
      <w:pPr>
        <w:pStyle w:val="Default"/>
        <w:spacing w:after="120" w:line="276" w:lineRule="auto"/>
        <w:jc w:val="both"/>
        <w:rPr>
          <w:rFonts w:asciiTheme="minorHAnsi" w:hAnsiTheme="minorHAnsi"/>
          <w:b/>
          <w:bCs/>
          <w:sz w:val="22"/>
          <w:szCs w:val="22"/>
          <w:u w:val="single"/>
        </w:rPr>
      </w:pPr>
    </w:p>
    <w:p w14:paraId="59D401C2" w14:textId="77777777" w:rsidR="00531111" w:rsidRPr="00565482" w:rsidRDefault="00531111" w:rsidP="00531111">
      <w:pPr>
        <w:pStyle w:val="Default"/>
        <w:spacing w:after="120" w:line="276" w:lineRule="auto"/>
        <w:jc w:val="both"/>
        <w:rPr>
          <w:rFonts w:asciiTheme="minorHAnsi" w:hAnsiTheme="minorHAnsi"/>
          <w:b/>
          <w:bCs/>
          <w:sz w:val="22"/>
          <w:szCs w:val="22"/>
          <w:u w:val="single"/>
        </w:rPr>
      </w:pPr>
      <w:r w:rsidRPr="00565482">
        <w:rPr>
          <w:rFonts w:asciiTheme="minorHAnsi" w:hAnsiTheme="minorHAnsi"/>
          <w:b/>
          <w:bCs/>
          <w:sz w:val="22"/>
          <w:szCs w:val="22"/>
          <w:u w:val="single"/>
        </w:rPr>
        <w:t xml:space="preserve">Bod </w:t>
      </w:r>
      <w:r>
        <w:rPr>
          <w:rFonts w:asciiTheme="minorHAnsi" w:hAnsiTheme="minorHAnsi"/>
          <w:b/>
          <w:bCs/>
          <w:sz w:val="22"/>
          <w:szCs w:val="22"/>
          <w:u w:val="single"/>
        </w:rPr>
        <w:t>2</w:t>
      </w:r>
      <w:r w:rsidRPr="00565482">
        <w:rPr>
          <w:rFonts w:asciiTheme="minorHAnsi" w:hAnsiTheme="minorHAnsi"/>
          <w:b/>
          <w:bCs/>
          <w:sz w:val="22"/>
          <w:szCs w:val="22"/>
          <w:u w:val="single"/>
        </w:rPr>
        <w:t xml:space="preserve"> – </w:t>
      </w:r>
      <w:r>
        <w:rPr>
          <w:rFonts w:asciiTheme="minorHAnsi" w:hAnsiTheme="minorHAnsi"/>
          <w:b/>
          <w:bCs/>
          <w:sz w:val="22"/>
          <w:szCs w:val="22"/>
          <w:u w:val="single"/>
        </w:rPr>
        <w:t>Metodické a koordinační aktivity MMR</w:t>
      </w:r>
    </w:p>
    <w:p w14:paraId="35544DAA" w14:textId="77777777" w:rsidR="00531111" w:rsidRDefault="00531111" w:rsidP="00531111">
      <w:pPr>
        <w:pStyle w:val="Default"/>
        <w:spacing w:after="120" w:line="276" w:lineRule="auto"/>
        <w:jc w:val="both"/>
        <w:rPr>
          <w:rFonts w:asciiTheme="minorHAnsi" w:hAnsiTheme="minorHAnsi"/>
          <w:bCs/>
          <w:sz w:val="22"/>
          <w:szCs w:val="22"/>
        </w:rPr>
      </w:pPr>
      <w:r>
        <w:rPr>
          <w:rFonts w:asciiTheme="minorHAnsi" w:hAnsiTheme="minorHAnsi"/>
          <w:b/>
          <w:bCs/>
          <w:sz w:val="22"/>
          <w:szCs w:val="22"/>
        </w:rPr>
        <w:t>Radana Leistner Kratochvílová (</w:t>
      </w:r>
      <w:r w:rsidR="006A7FE5">
        <w:rPr>
          <w:rFonts w:asciiTheme="minorHAnsi" w:hAnsiTheme="minorHAnsi"/>
          <w:b/>
          <w:bCs/>
          <w:sz w:val="22"/>
          <w:szCs w:val="22"/>
        </w:rPr>
        <w:t xml:space="preserve">vedoucí odd. </w:t>
      </w:r>
      <w:proofErr w:type="gramStart"/>
      <w:r w:rsidR="006A7FE5">
        <w:rPr>
          <w:rFonts w:asciiTheme="minorHAnsi" w:hAnsiTheme="minorHAnsi"/>
          <w:b/>
          <w:bCs/>
          <w:sz w:val="22"/>
          <w:szCs w:val="22"/>
        </w:rPr>
        <w:t>řízení</w:t>
      </w:r>
      <w:proofErr w:type="gramEnd"/>
      <w:r w:rsidR="006A7FE5">
        <w:rPr>
          <w:rFonts w:asciiTheme="minorHAnsi" w:hAnsiTheme="minorHAnsi"/>
          <w:b/>
          <w:bCs/>
          <w:sz w:val="22"/>
          <w:szCs w:val="22"/>
        </w:rPr>
        <w:t xml:space="preserve"> strategie regionálního rozvoje, </w:t>
      </w:r>
      <w:r>
        <w:rPr>
          <w:rFonts w:asciiTheme="minorHAnsi" w:hAnsiTheme="minorHAnsi"/>
          <w:b/>
          <w:bCs/>
          <w:sz w:val="22"/>
          <w:szCs w:val="22"/>
        </w:rPr>
        <w:t>MMR-ORP) </w:t>
      </w:r>
      <w:r>
        <w:rPr>
          <w:rFonts w:asciiTheme="minorHAnsi" w:hAnsiTheme="minorHAnsi"/>
          <w:bCs/>
          <w:sz w:val="22"/>
          <w:szCs w:val="22"/>
        </w:rPr>
        <w:t>shrnula metodické a koordinační aktiv</w:t>
      </w:r>
      <w:r w:rsidR="007F4294">
        <w:rPr>
          <w:rFonts w:asciiTheme="minorHAnsi" w:hAnsiTheme="minorHAnsi"/>
          <w:bCs/>
          <w:sz w:val="22"/>
          <w:szCs w:val="22"/>
        </w:rPr>
        <w:t>ity MMR v rámci územní dimenze viz přiložená prezentace</w:t>
      </w:r>
    </w:p>
    <w:p w14:paraId="7E343298" w14:textId="77777777" w:rsidR="00531111" w:rsidRDefault="00531111" w:rsidP="00531111">
      <w:pPr>
        <w:pStyle w:val="Default"/>
        <w:spacing w:after="120" w:line="276" w:lineRule="auto"/>
        <w:jc w:val="both"/>
        <w:rPr>
          <w:rFonts w:asciiTheme="minorHAnsi" w:hAnsiTheme="minorHAnsi"/>
          <w:bCs/>
          <w:sz w:val="22"/>
          <w:szCs w:val="22"/>
        </w:rPr>
      </w:pPr>
      <w:r>
        <w:rPr>
          <w:rFonts w:asciiTheme="minorHAnsi" w:hAnsiTheme="minorHAnsi"/>
          <w:bCs/>
          <w:sz w:val="22"/>
          <w:szCs w:val="22"/>
        </w:rPr>
        <w:t xml:space="preserve">Klíčovou činností je příprava Strategie regionálního rozvoje – momentálně se pracuje primárně na návrhové části, od poslední NSK proběhla řada pracovních skupin (včetně nově zřízených tematických pracovních skupin pro sociální, environmentální a ekonomický pilíř). V letošním roce se bude připravovat </w:t>
      </w:r>
      <w:r w:rsidR="004F7D4E">
        <w:rPr>
          <w:rFonts w:asciiTheme="minorHAnsi" w:hAnsiTheme="minorHAnsi"/>
          <w:bCs/>
          <w:sz w:val="22"/>
          <w:szCs w:val="22"/>
        </w:rPr>
        <w:t xml:space="preserve">3. </w:t>
      </w:r>
      <w:r>
        <w:rPr>
          <w:rFonts w:asciiTheme="minorHAnsi" w:hAnsiTheme="minorHAnsi"/>
          <w:bCs/>
          <w:sz w:val="22"/>
          <w:szCs w:val="22"/>
        </w:rPr>
        <w:t>Akční plán Strategie regionálního rozvoje ČR</w:t>
      </w:r>
      <w:r w:rsidR="004F7D4E">
        <w:rPr>
          <w:rFonts w:asciiTheme="minorHAnsi" w:hAnsiTheme="minorHAnsi"/>
          <w:bCs/>
          <w:sz w:val="22"/>
          <w:szCs w:val="22"/>
        </w:rPr>
        <w:t xml:space="preserve"> 2014-20</w:t>
      </w:r>
      <w:r>
        <w:rPr>
          <w:rFonts w:asciiTheme="minorHAnsi" w:hAnsiTheme="minorHAnsi"/>
          <w:bCs/>
          <w:sz w:val="22"/>
          <w:szCs w:val="22"/>
        </w:rPr>
        <w:t xml:space="preserve"> </w:t>
      </w:r>
      <w:r w:rsidR="004F7D4E">
        <w:rPr>
          <w:rFonts w:asciiTheme="minorHAnsi" w:hAnsiTheme="minorHAnsi"/>
          <w:bCs/>
          <w:sz w:val="22"/>
          <w:szCs w:val="22"/>
        </w:rPr>
        <w:t xml:space="preserve">pro roky </w:t>
      </w:r>
      <w:r>
        <w:rPr>
          <w:rFonts w:asciiTheme="minorHAnsi" w:hAnsiTheme="minorHAnsi"/>
          <w:bCs/>
          <w:sz w:val="22"/>
          <w:szCs w:val="22"/>
        </w:rPr>
        <w:t>2019-2020, součástí bude seznam národních dotačních titulů plánovaných na toto obd</w:t>
      </w:r>
      <w:r w:rsidR="004F7D4E">
        <w:rPr>
          <w:rFonts w:asciiTheme="minorHAnsi" w:hAnsiTheme="minorHAnsi"/>
          <w:bCs/>
          <w:sz w:val="22"/>
          <w:szCs w:val="22"/>
        </w:rPr>
        <w:t>obí. Pokračují práce na Koncepci</w:t>
      </w:r>
      <w:r>
        <w:rPr>
          <w:rFonts w:asciiTheme="minorHAnsi" w:hAnsiTheme="minorHAnsi"/>
          <w:bCs/>
          <w:sz w:val="22"/>
          <w:szCs w:val="22"/>
        </w:rPr>
        <w:t xml:space="preserve"> podpory venkova, úkolem pro MMR je vytvoření ucelené koncepce podpory (rozvoje) venkova, má vazbu na připravovanou Strategii regionálního rozvoje. </w:t>
      </w:r>
    </w:p>
    <w:p w14:paraId="3385E822" w14:textId="77777777" w:rsidR="00531111" w:rsidRDefault="00531111" w:rsidP="00531111">
      <w:pPr>
        <w:pStyle w:val="Default"/>
        <w:spacing w:after="120" w:line="276" w:lineRule="auto"/>
        <w:jc w:val="both"/>
        <w:rPr>
          <w:rFonts w:asciiTheme="minorHAnsi" w:hAnsiTheme="minorHAnsi"/>
          <w:bCs/>
          <w:sz w:val="22"/>
          <w:szCs w:val="22"/>
        </w:rPr>
      </w:pPr>
      <w:r>
        <w:rPr>
          <w:rFonts w:asciiTheme="minorHAnsi" w:hAnsiTheme="minorHAnsi"/>
          <w:bCs/>
          <w:sz w:val="22"/>
          <w:szCs w:val="22"/>
        </w:rPr>
        <w:t>V oblasti podpory strukturálně postižených krajů MMR zaštiťuje přípravu druhého Souhrnného akčního plánu restrukturalizace Ústeckého, Moravskoslezského a Karlovarského kraje a aktivně se podílí na zapojení českých regionů do platformy Evropské komise „</w:t>
      </w:r>
      <w:proofErr w:type="spellStart"/>
      <w:r>
        <w:rPr>
          <w:rFonts w:asciiTheme="minorHAnsi" w:hAnsiTheme="minorHAnsi"/>
          <w:bCs/>
          <w:sz w:val="22"/>
          <w:szCs w:val="22"/>
        </w:rPr>
        <w:t>Coal</w:t>
      </w:r>
      <w:proofErr w:type="spellEnd"/>
      <w:r>
        <w:rPr>
          <w:rFonts w:asciiTheme="minorHAnsi" w:hAnsiTheme="minorHAnsi"/>
          <w:bCs/>
          <w:sz w:val="22"/>
          <w:szCs w:val="22"/>
        </w:rPr>
        <w:t xml:space="preserve"> </w:t>
      </w:r>
      <w:proofErr w:type="spellStart"/>
      <w:r>
        <w:rPr>
          <w:rFonts w:asciiTheme="minorHAnsi" w:hAnsiTheme="minorHAnsi"/>
          <w:bCs/>
          <w:sz w:val="22"/>
          <w:szCs w:val="22"/>
        </w:rPr>
        <w:t>Regions</w:t>
      </w:r>
      <w:proofErr w:type="spellEnd"/>
      <w:r>
        <w:rPr>
          <w:rFonts w:asciiTheme="minorHAnsi" w:hAnsiTheme="minorHAnsi"/>
          <w:bCs/>
          <w:sz w:val="22"/>
          <w:szCs w:val="22"/>
        </w:rPr>
        <w:t xml:space="preserve"> in </w:t>
      </w:r>
      <w:proofErr w:type="spellStart"/>
      <w:r>
        <w:rPr>
          <w:rFonts w:asciiTheme="minorHAnsi" w:hAnsiTheme="minorHAnsi"/>
          <w:bCs/>
          <w:sz w:val="22"/>
          <w:szCs w:val="22"/>
        </w:rPr>
        <w:t>Transition</w:t>
      </w:r>
      <w:proofErr w:type="spellEnd"/>
      <w:r>
        <w:rPr>
          <w:rFonts w:asciiTheme="minorHAnsi" w:hAnsiTheme="minorHAnsi"/>
          <w:bCs/>
          <w:sz w:val="22"/>
          <w:szCs w:val="22"/>
        </w:rPr>
        <w:t xml:space="preserve">“. </w:t>
      </w:r>
    </w:p>
    <w:p w14:paraId="33271E05" w14:textId="77777777" w:rsidR="00531111" w:rsidRDefault="00531111" w:rsidP="00531111">
      <w:pPr>
        <w:pStyle w:val="Default"/>
        <w:spacing w:after="120" w:line="276" w:lineRule="auto"/>
        <w:jc w:val="both"/>
        <w:rPr>
          <w:rFonts w:asciiTheme="minorHAnsi" w:hAnsiTheme="minorHAnsi"/>
          <w:bCs/>
          <w:sz w:val="22"/>
          <w:szCs w:val="22"/>
        </w:rPr>
      </w:pPr>
      <w:r>
        <w:rPr>
          <w:rFonts w:asciiTheme="minorHAnsi" w:hAnsiTheme="minorHAnsi"/>
          <w:bCs/>
          <w:sz w:val="22"/>
          <w:szCs w:val="22"/>
        </w:rPr>
        <w:t xml:space="preserve">Pokud jde o národní dotační tituly MMR, zřejmě všechny požadavky na demolice budou naplněny. Nový Program podpory rozvoje regionů se připravuje, podmínky budou rozeslány do území. Hlavní novinkou je navrhovaný nový podprogram pro obce o velikosti 3-10 tisíc obyvatel. </w:t>
      </w:r>
    </w:p>
    <w:p w14:paraId="7EB76C18" w14:textId="77777777" w:rsidR="00531111" w:rsidRDefault="00531111" w:rsidP="00531111">
      <w:pPr>
        <w:pStyle w:val="Default"/>
        <w:spacing w:after="120" w:line="276" w:lineRule="auto"/>
        <w:jc w:val="both"/>
        <w:rPr>
          <w:rFonts w:asciiTheme="minorHAnsi" w:hAnsiTheme="minorHAnsi"/>
          <w:bCs/>
          <w:sz w:val="22"/>
          <w:szCs w:val="22"/>
        </w:rPr>
      </w:pPr>
      <w:r>
        <w:rPr>
          <w:rFonts w:asciiTheme="minorHAnsi" w:hAnsiTheme="minorHAnsi"/>
          <w:bCs/>
          <w:sz w:val="22"/>
          <w:szCs w:val="22"/>
        </w:rPr>
        <w:t xml:space="preserve">U podpory regenerace </w:t>
      </w:r>
      <w:proofErr w:type="spellStart"/>
      <w:r>
        <w:rPr>
          <w:rFonts w:asciiTheme="minorHAnsi" w:hAnsiTheme="minorHAnsi"/>
          <w:bCs/>
          <w:sz w:val="22"/>
          <w:szCs w:val="22"/>
        </w:rPr>
        <w:t>brownfields</w:t>
      </w:r>
      <w:proofErr w:type="spellEnd"/>
      <w:r>
        <w:rPr>
          <w:rFonts w:asciiTheme="minorHAnsi" w:hAnsiTheme="minorHAnsi"/>
          <w:bCs/>
          <w:sz w:val="22"/>
          <w:szCs w:val="22"/>
        </w:rPr>
        <w:t xml:space="preserve"> pro nepodnikatelské využití se uvažuje i o výkupu pozemků, nastavení podpory bude řešeno i s MPO. Bude možné financovat také studie a analýzy pro vybrané předem stanovené území. </w:t>
      </w:r>
    </w:p>
    <w:p w14:paraId="5DBAE375" w14:textId="77777777" w:rsidR="00531111" w:rsidRDefault="00531111" w:rsidP="00531111">
      <w:pPr>
        <w:pStyle w:val="Default"/>
        <w:spacing w:after="120" w:line="276" w:lineRule="auto"/>
        <w:jc w:val="both"/>
        <w:rPr>
          <w:rFonts w:asciiTheme="minorHAnsi" w:hAnsiTheme="minorHAnsi"/>
          <w:bCs/>
          <w:sz w:val="22"/>
          <w:szCs w:val="22"/>
        </w:rPr>
      </w:pPr>
      <w:r>
        <w:rPr>
          <w:rFonts w:asciiTheme="minorHAnsi" w:hAnsiTheme="minorHAnsi"/>
          <w:bCs/>
          <w:sz w:val="22"/>
          <w:szCs w:val="22"/>
        </w:rPr>
        <w:lastRenderedPageBreak/>
        <w:t xml:space="preserve">Úprava statutu RSK je momentálně v návrhu, je řešeno se sekretariáty RSK i s MMR-NOK. Finální podoba bude poslána k připomínkám. </w:t>
      </w:r>
    </w:p>
    <w:p w14:paraId="65B4DA64" w14:textId="77777777" w:rsidR="00531111" w:rsidRDefault="00531111" w:rsidP="00531111">
      <w:pPr>
        <w:pStyle w:val="Default"/>
        <w:spacing w:after="120" w:line="276" w:lineRule="auto"/>
        <w:ind w:left="709"/>
        <w:jc w:val="both"/>
        <w:rPr>
          <w:rFonts w:asciiTheme="minorHAnsi" w:hAnsiTheme="minorHAnsi"/>
          <w:b/>
          <w:bCs/>
          <w:sz w:val="22"/>
          <w:szCs w:val="22"/>
        </w:rPr>
      </w:pPr>
      <w:r w:rsidRPr="00A1424E">
        <w:rPr>
          <w:rFonts w:asciiTheme="minorHAnsi" w:hAnsiTheme="minorHAnsi"/>
          <w:b/>
          <w:bCs/>
          <w:sz w:val="22"/>
          <w:szCs w:val="22"/>
        </w:rPr>
        <w:t>Michael Otta (</w:t>
      </w:r>
      <w:r w:rsidR="00475306">
        <w:rPr>
          <w:rFonts w:asciiTheme="minorHAnsi" w:hAnsiTheme="minorHAnsi"/>
          <w:b/>
          <w:bCs/>
          <w:sz w:val="22"/>
          <w:szCs w:val="22"/>
        </w:rPr>
        <w:t>RSK Libereckého kraje</w:t>
      </w:r>
      <w:r w:rsidRPr="00A1424E">
        <w:rPr>
          <w:rFonts w:asciiTheme="minorHAnsi" w:hAnsiTheme="minorHAnsi"/>
          <w:b/>
          <w:bCs/>
          <w:sz w:val="22"/>
          <w:szCs w:val="22"/>
        </w:rPr>
        <w:t>)</w:t>
      </w:r>
      <w:r>
        <w:rPr>
          <w:rFonts w:asciiTheme="minorHAnsi" w:hAnsiTheme="minorHAnsi"/>
          <w:b/>
          <w:bCs/>
          <w:sz w:val="22"/>
          <w:szCs w:val="22"/>
        </w:rPr>
        <w:t xml:space="preserve">: </w:t>
      </w:r>
      <w:r w:rsidRPr="00970134">
        <w:rPr>
          <w:rFonts w:asciiTheme="minorHAnsi" w:hAnsiTheme="minorHAnsi"/>
          <w:bCs/>
          <w:sz w:val="22"/>
          <w:szCs w:val="22"/>
        </w:rPr>
        <w:t xml:space="preserve">Kolik finančních prostředků šlo na plnění Souhrnného </w:t>
      </w:r>
      <w:r w:rsidR="004F7D4E">
        <w:rPr>
          <w:rFonts w:asciiTheme="minorHAnsi" w:hAnsiTheme="minorHAnsi"/>
          <w:bCs/>
          <w:sz w:val="22"/>
          <w:szCs w:val="22"/>
        </w:rPr>
        <w:t>akčního plánu restrukturalizace?</w:t>
      </w:r>
    </w:p>
    <w:p w14:paraId="662B14D4" w14:textId="77777777" w:rsidR="00531111"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 xml:space="preserve">Ondřej Pergl (MMR-ORP): </w:t>
      </w:r>
      <w:r w:rsidRPr="0082261D">
        <w:rPr>
          <w:rFonts w:asciiTheme="minorHAnsi" w:hAnsiTheme="minorHAnsi"/>
          <w:bCs/>
          <w:sz w:val="22"/>
          <w:szCs w:val="22"/>
        </w:rPr>
        <w:t>P</w:t>
      </w:r>
      <w:r>
        <w:rPr>
          <w:rFonts w:asciiTheme="minorHAnsi" w:hAnsiTheme="minorHAnsi"/>
          <w:bCs/>
          <w:sz w:val="22"/>
          <w:szCs w:val="22"/>
        </w:rPr>
        <w:t xml:space="preserve">rostředky v rozpočtech resortů na realizaci opatření v roce 2017 byly alokovány ve výši cca 5,7 mld. Kč, na opatření pro letošní rok se podařilo prozatím vyjednat 10 miliard Kč, akční plán předpokládá cca 11,5 mld. Kč. </w:t>
      </w:r>
    </w:p>
    <w:p w14:paraId="1DCAF570" w14:textId="77777777" w:rsidR="00531111"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Ferdinand Hrdlička</w:t>
      </w:r>
      <w:r w:rsidRPr="00A1424E">
        <w:rPr>
          <w:rFonts w:asciiTheme="minorHAnsi" w:hAnsiTheme="minorHAnsi"/>
          <w:b/>
          <w:bCs/>
          <w:sz w:val="22"/>
          <w:szCs w:val="22"/>
        </w:rPr>
        <w:t xml:space="preserve"> </w:t>
      </w:r>
      <w:r w:rsidR="00475306">
        <w:rPr>
          <w:rFonts w:asciiTheme="minorHAnsi" w:hAnsiTheme="minorHAnsi"/>
          <w:b/>
          <w:bCs/>
          <w:sz w:val="22"/>
          <w:szCs w:val="22"/>
        </w:rPr>
        <w:t>(</w:t>
      </w:r>
      <w:r>
        <w:rPr>
          <w:rFonts w:asciiTheme="minorHAnsi" w:hAnsiTheme="minorHAnsi"/>
          <w:b/>
          <w:bCs/>
          <w:sz w:val="22"/>
          <w:szCs w:val="22"/>
        </w:rPr>
        <w:t>OP VVV</w:t>
      </w:r>
      <w:r w:rsidRPr="00A1424E">
        <w:rPr>
          <w:rFonts w:asciiTheme="minorHAnsi" w:hAnsiTheme="minorHAnsi"/>
          <w:b/>
          <w:bCs/>
          <w:sz w:val="22"/>
          <w:szCs w:val="22"/>
        </w:rPr>
        <w:t>)</w:t>
      </w:r>
      <w:r>
        <w:rPr>
          <w:rFonts w:asciiTheme="minorHAnsi" w:hAnsiTheme="minorHAnsi"/>
          <w:b/>
          <w:bCs/>
          <w:sz w:val="22"/>
          <w:szCs w:val="22"/>
        </w:rPr>
        <w:t xml:space="preserve">: </w:t>
      </w:r>
      <w:r>
        <w:rPr>
          <w:rFonts w:asciiTheme="minorHAnsi" w:hAnsiTheme="minorHAnsi"/>
          <w:bCs/>
          <w:sz w:val="22"/>
          <w:szCs w:val="22"/>
        </w:rPr>
        <w:t>Uvažuje se o tom, že vláda bude ukládat i krajům, nejen ministerstvům?</w:t>
      </w:r>
    </w:p>
    <w:p w14:paraId="0E369D29" w14:textId="77777777" w:rsidR="00531111" w:rsidRPr="000A605B"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 xml:space="preserve">Radana Leistner Kratochvílová (MMR-ORP): </w:t>
      </w:r>
      <w:r>
        <w:rPr>
          <w:rFonts w:asciiTheme="minorHAnsi" w:hAnsiTheme="minorHAnsi"/>
          <w:bCs/>
          <w:sz w:val="22"/>
          <w:szCs w:val="22"/>
        </w:rPr>
        <w:t xml:space="preserve">V usnesení vlády lze krajům pouze doporučovat. </w:t>
      </w:r>
    </w:p>
    <w:p w14:paraId="6037EEB5" w14:textId="77777777" w:rsidR="00531111" w:rsidRDefault="00531111" w:rsidP="00531111">
      <w:pPr>
        <w:pStyle w:val="Default"/>
        <w:spacing w:after="120" w:line="276" w:lineRule="auto"/>
        <w:jc w:val="both"/>
        <w:rPr>
          <w:rFonts w:asciiTheme="minorHAnsi" w:hAnsiTheme="minorHAnsi"/>
          <w:bCs/>
          <w:sz w:val="22"/>
          <w:szCs w:val="22"/>
        </w:rPr>
      </w:pPr>
      <w:r w:rsidRPr="006B6D35">
        <w:rPr>
          <w:rFonts w:asciiTheme="minorHAnsi" w:hAnsiTheme="minorHAnsi"/>
          <w:b/>
          <w:bCs/>
          <w:sz w:val="22"/>
          <w:szCs w:val="22"/>
        </w:rPr>
        <w:t>Ondřej Pergl (MMR-ORP)</w:t>
      </w:r>
      <w:r>
        <w:rPr>
          <w:rFonts w:asciiTheme="minorHAnsi" w:hAnsiTheme="minorHAnsi"/>
          <w:bCs/>
          <w:sz w:val="22"/>
          <w:szCs w:val="22"/>
        </w:rPr>
        <w:t xml:space="preserve"> představil předběžné výsledky Zprávy o naplňování územní dimenze za rok 2017, dle kterých dochází k plnění finančního milníku stanoveného Národním dokumentem k územní dimenzi (NDÚD). Alokace projektů financovaných z výzev zohledňujících územní dimenzi dle NDÚD, které již zahájily svou realizaci či byly ukončeny, dosahuje dle předběžných výsledků asi 177 mld. Kč.</w:t>
      </w:r>
    </w:p>
    <w:p w14:paraId="5CCD742A" w14:textId="77777777" w:rsidR="00531111" w:rsidRPr="00635F7E" w:rsidRDefault="00531111" w:rsidP="00531111">
      <w:pPr>
        <w:pStyle w:val="Default"/>
        <w:spacing w:after="120" w:line="276" w:lineRule="auto"/>
        <w:ind w:left="709"/>
        <w:jc w:val="both"/>
        <w:rPr>
          <w:rFonts w:asciiTheme="minorHAnsi" w:hAnsiTheme="minorHAnsi"/>
          <w:b/>
          <w:bCs/>
          <w:sz w:val="22"/>
          <w:szCs w:val="22"/>
        </w:rPr>
      </w:pPr>
      <w:r w:rsidRPr="00A1424E">
        <w:rPr>
          <w:rFonts w:asciiTheme="minorHAnsi" w:hAnsiTheme="minorHAnsi"/>
          <w:b/>
          <w:bCs/>
          <w:sz w:val="22"/>
          <w:szCs w:val="22"/>
        </w:rPr>
        <w:t>Michael Otta (</w:t>
      </w:r>
      <w:r w:rsidR="00475306">
        <w:rPr>
          <w:rFonts w:asciiTheme="minorHAnsi" w:hAnsiTheme="minorHAnsi"/>
          <w:b/>
          <w:bCs/>
          <w:sz w:val="22"/>
          <w:szCs w:val="22"/>
        </w:rPr>
        <w:t>RSK Libereckého kraje</w:t>
      </w:r>
      <w:r w:rsidRPr="00A1424E">
        <w:rPr>
          <w:rFonts w:asciiTheme="minorHAnsi" w:hAnsiTheme="minorHAnsi"/>
          <w:b/>
          <w:bCs/>
          <w:sz w:val="22"/>
          <w:szCs w:val="22"/>
        </w:rPr>
        <w:t>)</w:t>
      </w:r>
      <w:r w:rsidRPr="00635F7E">
        <w:rPr>
          <w:rFonts w:asciiTheme="minorHAnsi" w:hAnsiTheme="minorHAnsi"/>
          <w:b/>
          <w:bCs/>
          <w:sz w:val="22"/>
          <w:szCs w:val="22"/>
        </w:rPr>
        <w:t xml:space="preserve"> </w:t>
      </w:r>
      <w:r w:rsidRPr="00635F7E">
        <w:rPr>
          <w:rFonts w:asciiTheme="minorHAnsi" w:hAnsiTheme="minorHAnsi"/>
          <w:bCs/>
          <w:sz w:val="22"/>
          <w:szCs w:val="22"/>
        </w:rPr>
        <w:t xml:space="preserve">se dotázal na důvod vysoké alokace na územní dimenzi ze strany OP PIK. </w:t>
      </w:r>
    </w:p>
    <w:p w14:paraId="50EE4400" w14:textId="77777777" w:rsidR="00531111" w:rsidRDefault="00531111" w:rsidP="00531111">
      <w:pPr>
        <w:pStyle w:val="Default"/>
        <w:spacing w:after="120" w:line="276" w:lineRule="auto"/>
        <w:ind w:left="709"/>
        <w:jc w:val="both"/>
        <w:rPr>
          <w:rFonts w:asciiTheme="minorHAnsi" w:hAnsiTheme="minorHAnsi"/>
          <w:b/>
          <w:bCs/>
          <w:sz w:val="22"/>
          <w:szCs w:val="22"/>
        </w:rPr>
      </w:pPr>
      <w:r w:rsidRPr="006B6D35">
        <w:rPr>
          <w:rFonts w:asciiTheme="minorHAnsi" w:hAnsiTheme="minorHAnsi"/>
          <w:b/>
          <w:bCs/>
          <w:sz w:val="22"/>
          <w:szCs w:val="22"/>
        </w:rPr>
        <w:t>Ondřej Pergl (MMR-ORP)</w:t>
      </w:r>
      <w:r>
        <w:rPr>
          <w:rFonts w:asciiTheme="minorHAnsi" w:hAnsiTheme="minorHAnsi"/>
          <w:b/>
          <w:bCs/>
          <w:sz w:val="22"/>
          <w:szCs w:val="22"/>
        </w:rPr>
        <w:t xml:space="preserve">: </w:t>
      </w:r>
      <w:r w:rsidRPr="00635F7E">
        <w:rPr>
          <w:rFonts w:asciiTheme="minorHAnsi" w:hAnsiTheme="minorHAnsi"/>
          <w:bCs/>
          <w:sz w:val="22"/>
          <w:szCs w:val="22"/>
        </w:rPr>
        <w:t>Důvodem je bonifikace hospodářsky problémových regionů</w:t>
      </w:r>
      <w:r>
        <w:rPr>
          <w:rFonts w:asciiTheme="minorHAnsi" w:hAnsiTheme="minorHAnsi"/>
          <w:bCs/>
          <w:sz w:val="22"/>
          <w:szCs w:val="22"/>
        </w:rPr>
        <w:t xml:space="preserve"> a okresů s nadprůměrnou nezaměstnaností</w:t>
      </w:r>
      <w:r w:rsidRPr="00635F7E">
        <w:rPr>
          <w:rFonts w:asciiTheme="minorHAnsi" w:hAnsiTheme="minorHAnsi"/>
          <w:bCs/>
          <w:sz w:val="22"/>
          <w:szCs w:val="22"/>
        </w:rPr>
        <w:t xml:space="preserve"> </w:t>
      </w:r>
      <w:r>
        <w:rPr>
          <w:rFonts w:asciiTheme="minorHAnsi" w:hAnsiTheme="minorHAnsi"/>
          <w:bCs/>
          <w:sz w:val="22"/>
          <w:szCs w:val="22"/>
        </w:rPr>
        <w:t>prakticky ve všech vyhlášených výzvách, značný zájem o některé výzvy OP PIK a oproti jiným programům vyšší míra spolufinancování (započítávány jsou celkové způsobilé výdaje)</w:t>
      </w:r>
      <w:r w:rsidRPr="00635F7E">
        <w:rPr>
          <w:rFonts w:asciiTheme="minorHAnsi" w:hAnsiTheme="minorHAnsi"/>
          <w:bCs/>
          <w:sz w:val="22"/>
          <w:szCs w:val="22"/>
        </w:rPr>
        <w:t>.</w:t>
      </w:r>
      <w:r w:rsidRPr="00635F7E">
        <w:rPr>
          <w:rFonts w:asciiTheme="minorHAnsi" w:hAnsiTheme="minorHAnsi"/>
          <w:b/>
          <w:bCs/>
          <w:sz w:val="22"/>
          <w:szCs w:val="22"/>
        </w:rPr>
        <w:t xml:space="preserve"> </w:t>
      </w:r>
    </w:p>
    <w:p w14:paraId="5FB39E8C" w14:textId="77777777" w:rsidR="007B79CE" w:rsidRDefault="007B79CE" w:rsidP="00531111">
      <w:pPr>
        <w:pStyle w:val="Default"/>
        <w:spacing w:after="120" w:line="276" w:lineRule="auto"/>
        <w:jc w:val="both"/>
        <w:rPr>
          <w:rFonts w:asciiTheme="minorHAnsi" w:hAnsiTheme="minorHAnsi"/>
          <w:b/>
          <w:bCs/>
          <w:sz w:val="22"/>
          <w:szCs w:val="22"/>
          <w:u w:val="single"/>
        </w:rPr>
      </w:pPr>
    </w:p>
    <w:p w14:paraId="08D645F1" w14:textId="77777777" w:rsidR="00531111" w:rsidRDefault="00531111" w:rsidP="00531111">
      <w:pPr>
        <w:pStyle w:val="Default"/>
        <w:spacing w:after="120" w:line="276" w:lineRule="auto"/>
        <w:jc w:val="both"/>
        <w:rPr>
          <w:rFonts w:asciiTheme="minorHAnsi" w:hAnsiTheme="minorHAnsi"/>
          <w:b/>
          <w:bCs/>
          <w:sz w:val="22"/>
          <w:szCs w:val="22"/>
          <w:u w:val="single"/>
        </w:rPr>
      </w:pPr>
      <w:r>
        <w:rPr>
          <w:rFonts w:asciiTheme="minorHAnsi" w:hAnsiTheme="minorHAnsi"/>
          <w:b/>
          <w:bCs/>
          <w:sz w:val="22"/>
          <w:szCs w:val="22"/>
          <w:u w:val="single"/>
        </w:rPr>
        <w:t>Bod 3</w:t>
      </w:r>
      <w:r w:rsidRPr="00565482">
        <w:rPr>
          <w:rFonts w:asciiTheme="minorHAnsi" w:hAnsiTheme="minorHAnsi"/>
          <w:b/>
          <w:bCs/>
          <w:sz w:val="22"/>
          <w:szCs w:val="22"/>
          <w:u w:val="single"/>
        </w:rPr>
        <w:t xml:space="preserve"> –</w:t>
      </w:r>
      <w:r>
        <w:rPr>
          <w:rFonts w:asciiTheme="minorHAnsi" w:hAnsiTheme="minorHAnsi"/>
          <w:b/>
          <w:bCs/>
          <w:sz w:val="22"/>
          <w:szCs w:val="22"/>
          <w:u w:val="single"/>
        </w:rPr>
        <w:t xml:space="preserve"> Projednání výstupů z RAP</w:t>
      </w:r>
      <w:r w:rsidRPr="00565482">
        <w:rPr>
          <w:rFonts w:asciiTheme="minorHAnsi" w:hAnsiTheme="minorHAnsi"/>
          <w:b/>
          <w:bCs/>
          <w:sz w:val="22"/>
          <w:szCs w:val="22"/>
          <w:u w:val="single"/>
        </w:rPr>
        <w:t xml:space="preserve"> </w:t>
      </w:r>
    </w:p>
    <w:p w14:paraId="1F45E34D" w14:textId="77777777" w:rsidR="00531111" w:rsidRDefault="00531111" w:rsidP="00531111">
      <w:pPr>
        <w:pStyle w:val="Default"/>
        <w:spacing w:after="120" w:line="276" w:lineRule="auto"/>
        <w:jc w:val="both"/>
        <w:rPr>
          <w:rFonts w:asciiTheme="minorHAnsi" w:hAnsiTheme="minorHAnsi"/>
          <w:bCs/>
          <w:sz w:val="22"/>
          <w:szCs w:val="22"/>
        </w:rPr>
      </w:pPr>
      <w:r w:rsidRPr="00110F5D">
        <w:rPr>
          <w:rFonts w:asciiTheme="minorHAnsi" w:hAnsiTheme="minorHAnsi" w:cstheme="minorBidi"/>
          <w:b/>
          <w:color w:val="auto"/>
          <w:sz w:val="22"/>
          <w:szCs w:val="22"/>
        </w:rPr>
        <w:t>Ondřej Pergl (MMR-ORP):</w:t>
      </w:r>
      <w:r>
        <w:t xml:space="preserve"> </w:t>
      </w:r>
      <w:r w:rsidRPr="00110F5D">
        <w:rPr>
          <w:rFonts w:asciiTheme="minorHAnsi" w:hAnsiTheme="minorHAnsi"/>
          <w:bCs/>
          <w:sz w:val="22"/>
          <w:szCs w:val="22"/>
        </w:rPr>
        <w:t>Původně seznam asi 30-40 podnětů na řídicí orgány, do finální fáze řešení se dostaly 4 dále diskutované</w:t>
      </w:r>
      <w:r>
        <w:rPr>
          <w:rFonts w:asciiTheme="minorHAnsi" w:hAnsiTheme="minorHAnsi"/>
          <w:bCs/>
          <w:sz w:val="22"/>
          <w:szCs w:val="22"/>
        </w:rPr>
        <w:t xml:space="preserve"> (klíčové kompetence, nemovitosti, sociální bydlení, internet).  </w:t>
      </w:r>
    </w:p>
    <w:p w14:paraId="572DD604" w14:textId="77777777" w:rsidR="00531111" w:rsidRDefault="00531111" w:rsidP="00531111">
      <w:pPr>
        <w:jc w:val="both"/>
      </w:pPr>
      <w:r w:rsidRPr="000A4B19">
        <w:rPr>
          <w:b/>
        </w:rPr>
        <w:t>Ondřej Pergl (MMR-ORP):</w:t>
      </w:r>
      <w:r>
        <w:t xml:space="preserve"> Evidován podnět na rozšíření souboru oborů klíčových kompetencí podporovaných z výzev IROP. Ze strany MŠMT souhlas s navrhovaným rozšířením o „výtvarné zpracování skla a světelných objektů“. Finanční prostředky jsou už ale k dispozici jen v integrovaných nástrojích.</w:t>
      </w:r>
    </w:p>
    <w:p w14:paraId="14783784"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Ferdinand Hrdlička </w:t>
      </w:r>
      <w:r w:rsidR="00475306">
        <w:rPr>
          <w:rFonts w:asciiTheme="minorHAnsi" w:hAnsiTheme="minorHAnsi"/>
          <w:b/>
          <w:bCs/>
          <w:sz w:val="22"/>
          <w:szCs w:val="22"/>
        </w:rPr>
        <w:t>(</w:t>
      </w:r>
      <w:r w:rsidRPr="00463D94">
        <w:rPr>
          <w:rFonts w:asciiTheme="minorHAnsi" w:hAnsiTheme="minorHAnsi"/>
          <w:b/>
          <w:bCs/>
          <w:sz w:val="22"/>
          <w:szCs w:val="22"/>
        </w:rPr>
        <w:t xml:space="preserve">OP VVV): </w:t>
      </w:r>
      <w:r>
        <w:rPr>
          <w:rFonts w:asciiTheme="minorHAnsi" w:hAnsiTheme="minorHAnsi"/>
          <w:bCs/>
          <w:sz w:val="22"/>
          <w:szCs w:val="22"/>
        </w:rPr>
        <w:t>Změnu příslušné přílohy je možné zapracovat v řádu dní, bude koordinováno s IROP</w:t>
      </w:r>
      <w:r w:rsidRPr="00463D94">
        <w:rPr>
          <w:rFonts w:asciiTheme="minorHAnsi" w:hAnsiTheme="minorHAnsi"/>
          <w:bCs/>
          <w:sz w:val="22"/>
          <w:szCs w:val="22"/>
        </w:rPr>
        <w:t>.</w:t>
      </w:r>
      <w:r w:rsidRPr="00463D94">
        <w:rPr>
          <w:rFonts w:asciiTheme="minorHAnsi" w:hAnsiTheme="minorHAnsi"/>
          <w:b/>
          <w:bCs/>
          <w:sz w:val="22"/>
          <w:szCs w:val="22"/>
        </w:rPr>
        <w:t xml:space="preserve"> </w:t>
      </w:r>
    </w:p>
    <w:p w14:paraId="62F6712F" w14:textId="609C2A2E" w:rsidR="00531111" w:rsidRDefault="00531111" w:rsidP="00531111">
      <w:pPr>
        <w:jc w:val="both"/>
      </w:pPr>
      <w:r w:rsidRPr="00ED672D">
        <w:rPr>
          <w:b/>
        </w:rPr>
        <w:t xml:space="preserve">Rostislav Mazal </w:t>
      </w:r>
      <w:r w:rsidR="00475306">
        <w:rPr>
          <w:b/>
        </w:rPr>
        <w:t>(</w:t>
      </w:r>
      <w:r w:rsidRPr="00ED672D">
        <w:rPr>
          <w:b/>
        </w:rPr>
        <w:t>IROP):</w:t>
      </w:r>
      <w:r>
        <w:t xml:space="preserve"> Výzva na sociální bydlení vyhlášeny v březnu (dohromady 2 miliardy Kč), připravovaly výzvy půl roku. Evropská komise trvala na dvaceti letech udržitelnosti. Byla ale navýšena míra podpory na 85</w:t>
      </w:r>
      <w:r w:rsidR="008B0A00">
        <w:t> </w:t>
      </w:r>
      <w:r>
        <w:t xml:space="preserve">%. Nastavení výzev reflektuje maximum možného, co bylo možné vydiskutovat s Evropskou komisí. Na základě dohodnutých podmínek dojde k úpravě podmínek i v integrovaných výzvách. </w:t>
      </w:r>
    </w:p>
    <w:p w14:paraId="2360F4B0" w14:textId="77777777" w:rsidR="00531111" w:rsidRDefault="00531111" w:rsidP="00531111">
      <w:pPr>
        <w:jc w:val="both"/>
      </w:pPr>
      <w:r w:rsidRPr="000A4B19">
        <w:rPr>
          <w:b/>
        </w:rPr>
        <w:t>Ondřej Pergl (MMR-ORP):</w:t>
      </w:r>
      <w:r>
        <w:t xml:space="preserve"> Některá kritéria v rámci programu Nemovitosti (OP PIK) mohou být diskriminační. Individuální výzvy jsou zastaveny, je tedy více času na přípravu podnětu na Monitorovací výbor. Situace bude dále sledována.  </w:t>
      </w:r>
    </w:p>
    <w:p w14:paraId="5997CAE5" w14:textId="77777777" w:rsidR="00531111" w:rsidRDefault="00531111" w:rsidP="00531111">
      <w:pPr>
        <w:jc w:val="both"/>
      </w:pPr>
      <w:r w:rsidRPr="00730BC3">
        <w:rPr>
          <w:b/>
        </w:rPr>
        <w:lastRenderedPageBreak/>
        <w:t>Ondřej Malý (MPO)</w:t>
      </w:r>
      <w:r>
        <w:t xml:space="preserve"> shrnul aktuální stav v oblasti podpory vysokorychlostního internetu. Nyní je potřeba se soustředit </w:t>
      </w:r>
      <w:r w:rsidR="004F7D4E">
        <w:t xml:space="preserve">na </w:t>
      </w:r>
      <w:r>
        <w:t xml:space="preserve">dobré nastavení druhé výzvy, která musí vypadat úplně jinak než ta předchozí. MPO má ambici zjednodušit podmínky, snížit velikost projektů a zapojit co největší množství subjektů. Na rozdíl od předchozí výzvy plánuje MPO stanovit jen minimální požadavky a detaily ponechat na operátorovi. Možné je i zapojení obcí, nicméně by musely být registrovány na Českém telekomunikačním úřadě (ČTÚ). Obce by měly odstranit překážky pro poskytovatele (věcná břemena apod.). </w:t>
      </w:r>
    </w:p>
    <w:p w14:paraId="2F4F8D8E"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David Škorňa (MMR-NOK): </w:t>
      </w:r>
      <w:r w:rsidRPr="00463D94">
        <w:rPr>
          <w:rFonts w:asciiTheme="minorHAnsi" w:hAnsiTheme="minorHAnsi"/>
          <w:bCs/>
          <w:sz w:val="22"/>
          <w:szCs w:val="22"/>
        </w:rPr>
        <w:t xml:space="preserve">Aktuálně probíhá intenzivní komunikace mezi MMR a MPO. </w:t>
      </w:r>
      <w:r>
        <w:rPr>
          <w:rFonts w:asciiTheme="minorHAnsi" w:hAnsiTheme="minorHAnsi"/>
          <w:bCs/>
          <w:sz w:val="22"/>
          <w:szCs w:val="22"/>
        </w:rPr>
        <w:t>K</w:t>
      </w:r>
      <w:r w:rsidRPr="00463D94">
        <w:rPr>
          <w:rFonts w:asciiTheme="minorHAnsi" w:hAnsiTheme="minorHAnsi"/>
          <w:bCs/>
          <w:sz w:val="22"/>
          <w:szCs w:val="22"/>
        </w:rPr>
        <w:t>líčovým úkolem je nyní dobře nastavit druhou výzvu. Je potřeba verifikovat data ze strany ČTÚ a vyřešit stížnosti ICT sektoru směřované k první výzvě. Dle informací MMR-NOK zvažuje aktivní zapojení do problematiky přinejmenším polovina krajů (i některé obce).</w:t>
      </w:r>
      <w:r w:rsidRPr="00463D94">
        <w:rPr>
          <w:rFonts w:asciiTheme="minorHAnsi" w:hAnsiTheme="minorHAnsi"/>
          <w:b/>
          <w:bCs/>
          <w:sz w:val="22"/>
          <w:szCs w:val="22"/>
        </w:rPr>
        <w:t xml:space="preserve"> </w:t>
      </w:r>
    </w:p>
    <w:p w14:paraId="19F65CAD"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Michael Otta (</w:t>
      </w:r>
      <w:r w:rsidR="00475306">
        <w:rPr>
          <w:rFonts w:asciiTheme="minorHAnsi" w:hAnsiTheme="minorHAnsi"/>
          <w:b/>
          <w:bCs/>
          <w:sz w:val="22"/>
          <w:szCs w:val="22"/>
        </w:rPr>
        <w:t>RSK Libereckého kraje</w:t>
      </w:r>
      <w:r w:rsidRPr="00463D94">
        <w:rPr>
          <w:rFonts w:asciiTheme="minorHAnsi" w:hAnsiTheme="minorHAnsi"/>
          <w:b/>
          <w:bCs/>
          <w:sz w:val="22"/>
          <w:szCs w:val="22"/>
        </w:rPr>
        <w:t xml:space="preserve">): </w:t>
      </w:r>
      <w:r w:rsidRPr="00463D94">
        <w:rPr>
          <w:rFonts w:asciiTheme="minorHAnsi" w:hAnsiTheme="minorHAnsi"/>
          <w:bCs/>
          <w:sz w:val="22"/>
          <w:szCs w:val="22"/>
        </w:rPr>
        <w:t>Jak mohou být kraje a obce zapojeny?</w:t>
      </w:r>
    </w:p>
    <w:p w14:paraId="1B4E1564"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Ondřej Malý (MPO): </w:t>
      </w:r>
      <w:r>
        <w:rPr>
          <w:rFonts w:asciiTheme="minorHAnsi" w:hAnsiTheme="minorHAnsi"/>
          <w:bCs/>
          <w:sz w:val="22"/>
          <w:szCs w:val="22"/>
        </w:rPr>
        <w:t>Zapojení obcí a krajů by bylo značně problematické.</w:t>
      </w:r>
      <w:r w:rsidRPr="00463D94">
        <w:rPr>
          <w:rFonts w:asciiTheme="minorHAnsi" w:hAnsiTheme="minorHAnsi"/>
          <w:bCs/>
          <w:sz w:val="22"/>
          <w:szCs w:val="22"/>
        </w:rPr>
        <w:t xml:space="preserve"> </w:t>
      </w:r>
      <w:r>
        <w:rPr>
          <w:rFonts w:asciiTheme="minorHAnsi" w:hAnsiTheme="minorHAnsi"/>
          <w:bCs/>
          <w:sz w:val="22"/>
          <w:szCs w:val="22"/>
        </w:rPr>
        <w:t>D</w:t>
      </w:r>
      <w:r w:rsidRPr="00463D94">
        <w:rPr>
          <w:rFonts w:asciiTheme="minorHAnsi" w:hAnsiTheme="minorHAnsi"/>
          <w:bCs/>
          <w:sz w:val="22"/>
          <w:szCs w:val="22"/>
        </w:rPr>
        <w:t xml:space="preserve">otace mohou </w:t>
      </w:r>
      <w:r>
        <w:rPr>
          <w:rFonts w:asciiTheme="minorHAnsi" w:hAnsiTheme="minorHAnsi"/>
          <w:bCs/>
          <w:sz w:val="22"/>
          <w:szCs w:val="22"/>
        </w:rPr>
        <w:t>být určeny</w:t>
      </w:r>
      <w:r w:rsidRPr="00463D94">
        <w:rPr>
          <w:rFonts w:asciiTheme="minorHAnsi" w:hAnsiTheme="minorHAnsi"/>
          <w:bCs/>
          <w:sz w:val="22"/>
          <w:szCs w:val="22"/>
        </w:rPr>
        <w:t xml:space="preserve"> pouze do míst, kde dochází k tržnímu selhání. Pokud se kraj/obec stane podnikatelem v elektronických komunikacích, může se přihlásit do soutěže a pokud vyhraje</w:t>
      </w:r>
      <w:r>
        <w:rPr>
          <w:rFonts w:asciiTheme="minorHAnsi" w:hAnsiTheme="minorHAnsi"/>
          <w:bCs/>
          <w:sz w:val="22"/>
          <w:szCs w:val="22"/>
        </w:rPr>
        <w:t>,</w:t>
      </w:r>
      <w:r w:rsidRPr="00463D94">
        <w:rPr>
          <w:rFonts w:asciiTheme="minorHAnsi" w:hAnsiTheme="minorHAnsi"/>
          <w:bCs/>
          <w:sz w:val="22"/>
          <w:szCs w:val="22"/>
        </w:rPr>
        <w:t xml:space="preserve"> vybudovat síť dle stanovených parametrů.</w:t>
      </w:r>
      <w:r w:rsidRPr="00463D94">
        <w:rPr>
          <w:rFonts w:asciiTheme="minorHAnsi" w:hAnsiTheme="minorHAnsi"/>
          <w:b/>
          <w:bCs/>
          <w:sz w:val="22"/>
          <w:szCs w:val="22"/>
        </w:rPr>
        <w:t xml:space="preserve">  </w:t>
      </w:r>
    </w:p>
    <w:p w14:paraId="1D976E2E"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Radim Sršeň (SMS ČR): </w:t>
      </w:r>
      <w:r w:rsidRPr="00463D94">
        <w:rPr>
          <w:rFonts w:asciiTheme="minorHAnsi" w:hAnsiTheme="minorHAnsi"/>
          <w:bCs/>
          <w:sz w:val="22"/>
          <w:szCs w:val="22"/>
        </w:rPr>
        <w:t>Je možné od operátorů požadovat garanci vybudování infrastruktury? Zástupci SMS ČR měli zájem být v monitorovacích výborech a podílet se na přípravě výzvy, ale nikdy nebyl zájem, bude to teď jinak?</w:t>
      </w:r>
    </w:p>
    <w:p w14:paraId="556A8DD0" w14:textId="7DB9FECC"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Ondřej Malý (MPO): </w:t>
      </w:r>
      <w:r w:rsidRPr="00463D94">
        <w:rPr>
          <w:rFonts w:asciiTheme="minorHAnsi" w:hAnsiTheme="minorHAnsi"/>
          <w:bCs/>
          <w:sz w:val="22"/>
          <w:szCs w:val="22"/>
        </w:rPr>
        <w:t>Není možné dát operátorům vybudování infrastruktury jako povinnost</w:t>
      </w:r>
      <w:r>
        <w:rPr>
          <w:rFonts w:asciiTheme="minorHAnsi" w:hAnsiTheme="minorHAnsi"/>
          <w:bCs/>
          <w:sz w:val="22"/>
          <w:szCs w:val="22"/>
        </w:rPr>
        <w:t>, což</w:t>
      </w:r>
      <w:r w:rsidRPr="00463D94">
        <w:rPr>
          <w:rFonts w:asciiTheme="minorHAnsi" w:hAnsiTheme="minorHAnsi"/>
          <w:bCs/>
          <w:sz w:val="22"/>
          <w:szCs w:val="22"/>
        </w:rPr>
        <w:t xml:space="preserve"> vyplývá i z nařízení EK. Pokud bude druhá výzva dobře nastavena, je možné, že ze strany operátorů dojde k přehodnocení </w:t>
      </w:r>
      <w:r>
        <w:rPr>
          <w:rFonts w:asciiTheme="minorHAnsi" w:hAnsiTheme="minorHAnsi"/>
          <w:bCs/>
          <w:sz w:val="22"/>
          <w:szCs w:val="22"/>
        </w:rPr>
        <w:t>uvedených záměrů rozšíření pokrytí</w:t>
      </w:r>
      <w:r w:rsidRPr="00463D94">
        <w:rPr>
          <w:rFonts w:asciiTheme="minorHAnsi" w:hAnsiTheme="minorHAnsi"/>
          <w:bCs/>
          <w:sz w:val="22"/>
          <w:szCs w:val="22"/>
        </w:rPr>
        <w:t xml:space="preserve"> území. Například na Tachovsku a</w:t>
      </w:r>
      <w:r w:rsidR="008B0A00">
        <w:rPr>
          <w:rFonts w:asciiTheme="minorHAnsi" w:hAnsiTheme="minorHAnsi"/>
          <w:bCs/>
          <w:sz w:val="22"/>
          <w:szCs w:val="22"/>
        </w:rPr>
        <w:t> </w:t>
      </w:r>
      <w:r w:rsidRPr="00463D94">
        <w:rPr>
          <w:rFonts w:asciiTheme="minorHAnsi" w:hAnsiTheme="minorHAnsi"/>
          <w:bCs/>
          <w:sz w:val="22"/>
          <w:szCs w:val="22"/>
        </w:rPr>
        <w:t>Domažlicku jsou pochyby, zda tam operátoři mají v úmyslu stavět, byť jsou tato území „začerněna“. MPO bude na výzvě spolupracovat i s územními partnery</w:t>
      </w:r>
      <w:r w:rsidR="00B747E5">
        <w:rPr>
          <w:rFonts w:asciiTheme="minorHAnsi" w:hAnsiTheme="minorHAnsi"/>
          <w:bCs/>
          <w:sz w:val="22"/>
          <w:szCs w:val="22"/>
        </w:rPr>
        <w:t xml:space="preserve"> a zapojí je do věcné platformy</w:t>
      </w:r>
      <w:r w:rsidRPr="00463D94">
        <w:rPr>
          <w:rFonts w:asciiTheme="minorHAnsi" w:hAnsiTheme="minorHAnsi"/>
          <w:bCs/>
          <w:sz w:val="22"/>
          <w:szCs w:val="22"/>
        </w:rPr>
        <w:t xml:space="preserve">.   </w:t>
      </w:r>
    </w:p>
    <w:p w14:paraId="73CF39C1"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Jiří Krist (NS MAS): </w:t>
      </w:r>
      <w:r w:rsidRPr="00463D94">
        <w:rPr>
          <w:rFonts w:asciiTheme="minorHAnsi" w:hAnsiTheme="minorHAnsi"/>
          <w:bCs/>
          <w:sz w:val="22"/>
          <w:szCs w:val="22"/>
        </w:rPr>
        <w:t>Jako zástupce územního partnera rovněž nabízí při přípravě pomoc. Do jaké míry se při přípravě výzev čerpá ze zahraničních zkušeností? Bylo by dobré zvážit kladení kabelů do okolí silnic II. a III. třídy, čímž by odpadla povinnost stavebních povolení.</w:t>
      </w:r>
      <w:r w:rsidRPr="00463D94">
        <w:rPr>
          <w:rFonts w:asciiTheme="minorHAnsi" w:hAnsiTheme="minorHAnsi"/>
          <w:b/>
          <w:bCs/>
          <w:sz w:val="22"/>
          <w:szCs w:val="22"/>
        </w:rPr>
        <w:t xml:space="preserve"> </w:t>
      </w:r>
    </w:p>
    <w:p w14:paraId="6FE78F1B"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Ondřej Malý (MPO): </w:t>
      </w:r>
      <w:r w:rsidRPr="00463D94">
        <w:rPr>
          <w:rFonts w:asciiTheme="minorHAnsi" w:hAnsiTheme="minorHAnsi"/>
          <w:bCs/>
          <w:sz w:val="22"/>
          <w:szCs w:val="22"/>
        </w:rPr>
        <w:t xml:space="preserve">Poskytovatelům nelze stanovovat podmínky pro způsob poskytování. Souhlasí s využitím bezdrátových technologií, které také mohou splňovat rychlost 100 </w:t>
      </w:r>
      <w:proofErr w:type="spellStart"/>
      <w:r w:rsidRPr="00463D94">
        <w:rPr>
          <w:rFonts w:asciiTheme="minorHAnsi" w:hAnsiTheme="minorHAnsi"/>
          <w:bCs/>
          <w:sz w:val="22"/>
          <w:szCs w:val="22"/>
        </w:rPr>
        <w:t>Mbit</w:t>
      </w:r>
      <w:proofErr w:type="spellEnd"/>
      <w:r w:rsidRPr="00463D94">
        <w:rPr>
          <w:rFonts w:asciiTheme="minorHAnsi" w:hAnsiTheme="minorHAnsi"/>
          <w:bCs/>
          <w:sz w:val="22"/>
          <w:szCs w:val="22"/>
        </w:rPr>
        <w:t xml:space="preserve">. Upozorňuje na existenci zákona č. 194/2017 Sb., který směřuje ke snížení nákladů na zavádění vysokorychlostních elektronických komunikací. Operátoři se mohou odkazovat na tento zákon. Ze zahraničních zkušeností MPO čerpá, ani Bavorsko nepředjímalo žádnou konkrétní technologii. Řecko má velmi podobnou strategii, na „poslední míli“ počítá s bezdrátovým připojením. </w:t>
      </w:r>
    </w:p>
    <w:p w14:paraId="2169F187" w14:textId="77777777" w:rsidR="00531111" w:rsidRPr="00463D94"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Marie Kaufman (</w:t>
      </w:r>
      <w:r w:rsidR="007B79CE">
        <w:rPr>
          <w:rFonts w:asciiTheme="minorHAnsi" w:hAnsiTheme="minorHAnsi"/>
          <w:b/>
          <w:bCs/>
          <w:sz w:val="22"/>
          <w:szCs w:val="22"/>
        </w:rPr>
        <w:t xml:space="preserve">RSK </w:t>
      </w:r>
      <w:r w:rsidRPr="00463D94">
        <w:rPr>
          <w:rFonts w:asciiTheme="minorHAnsi" w:hAnsiTheme="minorHAnsi"/>
          <w:b/>
          <w:bCs/>
          <w:sz w:val="22"/>
          <w:szCs w:val="22"/>
        </w:rPr>
        <w:t>Středočesk</w:t>
      </w:r>
      <w:r w:rsidR="007B79CE">
        <w:rPr>
          <w:rFonts w:asciiTheme="minorHAnsi" w:hAnsiTheme="minorHAnsi"/>
          <w:b/>
          <w:bCs/>
          <w:sz w:val="22"/>
          <w:szCs w:val="22"/>
        </w:rPr>
        <w:t>ého</w:t>
      </w:r>
      <w:r w:rsidRPr="00463D94">
        <w:rPr>
          <w:rFonts w:asciiTheme="minorHAnsi" w:hAnsiTheme="minorHAnsi"/>
          <w:b/>
          <w:bCs/>
          <w:sz w:val="22"/>
          <w:szCs w:val="22"/>
        </w:rPr>
        <w:t xml:space="preserve"> kraj</w:t>
      </w:r>
      <w:r w:rsidR="007B79CE">
        <w:rPr>
          <w:rFonts w:asciiTheme="minorHAnsi" w:hAnsiTheme="minorHAnsi"/>
          <w:b/>
          <w:bCs/>
          <w:sz w:val="22"/>
          <w:szCs w:val="22"/>
        </w:rPr>
        <w:t>e</w:t>
      </w:r>
      <w:r w:rsidRPr="00463D94">
        <w:rPr>
          <w:rFonts w:asciiTheme="minorHAnsi" w:hAnsiTheme="minorHAnsi"/>
          <w:b/>
          <w:bCs/>
          <w:sz w:val="22"/>
          <w:szCs w:val="22"/>
        </w:rPr>
        <w:t xml:space="preserve">): </w:t>
      </w:r>
      <w:r w:rsidRPr="00463D94">
        <w:rPr>
          <w:rFonts w:asciiTheme="minorHAnsi" w:hAnsiTheme="minorHAnsi"/>
          <w:bCs/>
          <w:sz w:val="22"/>
          <w:szCs w:val="22"/>
        </w:rPr>
        <w:t>V mapě pokrytí vysokorychlostním internetem jsou nepravdivé údaje, co s tím lze dělat?</w:t>
      </w:r>
      <w:r w:rsidRPr="00463D94">
        <w:rPr>
          <w:rFonts w:asciiTheme="minorHAnsi" w:hAnsiTheme="minorHAnsi"/>
          <w:b/>
          <w:bCs/>
          <w:sz w:val="22"/>
          <w:szCs w:val="22"/>
        </w:rPr>
        <w:t xml:space="preserve"> </w:t>
      </w:r>
    </w:p>
    <w:p w14:paraId="78637F1D" w14:textId="77777777" w:rsidR="00531111" w:rsidRDefault="00531111" w:rsidP="00531111">
      <w:pPr>
        <w:pStyle w:val="Default"/>
        <w:spacing w:after="120" w:line="276" w:lineRule="auto"/>
        <w:ind w:left="709"/>
        <w:jc w:val="both"/>
        <w:rPr>
          <w:rFonts w:asciiTheme="minorHAnsi" w:hAnsiTheme="minorHAnsi"/>
          <w:b/>
          <w:bCs/>
          <w:sz w:val="22"/>
          <w:szCs w:val="22"/>
        </w:rPr>
      </w:pPr>
      <w:r w:rsidRPr="00463D94">
        <w:rPr>
          <w:rFonts w:asciiTheme="minorHAnsi" w:hAnsiTheme="minorHAnsi"/>
          <w:b/>
          <w:bCs/>
          <w:sz w:val="22"/>
          <w:szCs w:val="22"/>
        </w:rPr>
        <w:t xml:space="preserve">Ondřej Malý (MPO): </w:t>
      </w:r>
      <w:r w:rsidRPr="00463D94">
        <w:rPr>
          <w:rFonts w:asciiTheme="minorHAnsi" w:hAnsiTheme="minorHAnsi"/>
          <w:bCs/>
          <w:sz w:val="22"/>
          <w:szCs w:val="22"/>
        </w:rPr>
        <w:t>Mapa vychází z toho, co operátoři nahlásí ČTÚ, lze tedy nesrovnalost nahlásit ČTÚ, který vyšle měřící vůz.</w:t>
      </w:r>
      <w:r w:rsidRPr="00463D94">
        <w:rPr>
          <w:rFonts w:asciiTheme="minorHAnsi" w:hAnsiTheme="minorHAnsi"/>
          <w:b/>
          <w:bCs/>
          <w:sz w:val="22"/>
          <w:szCs w:val="22"/>
        </w:rPr>
        <w:t xml:space="preserve"> </w:t>
      </w:r>
    </w:p>
    <w:p w14:paraId="1C1068C8" w14:textId="77777777" w:rsidR="00531111" w:rsidRDefault="00531111" w:rsidP="00531111">
      <w:pPr>
        <w:pStyle w:val="Default"/>
        <w:spacing w:after="120" w:line="276" w:lineRule="auto"/>
        <w:ind w:left="709"/>
        <w:jc w:val="both"/>
        <w:rPr>
          <w:rFonts w:asciiTheme="minorHAnsi" w:hAnsiTheme="minorHAnsi"/>
          <w:b/>
          <w:bCs/>
          <w:sz w:val="22"/>
          <w:szCs w:val="22"/>
        </w:rPr>
      </w:pPr>
    </w:p>
    <w:p w14:paraId="3D865891" w14:textId="77777777" w:rsidR="008B0A00" w:rsidRDefault="008B0A00">
      <w:pPr>
        <w:spacing w:after="160" w:line="259" w:lineRule="auto"/>
        <w:rPr>
          <w:b/>
          <w:u w:val="single"/>
        </w:rPr>
      </w:pPr>
      <w:r>
        <w:rPr>
          <w:b/>
          <w:u w:val="single"/>
        </w:rPr>
        <w:br w:type="page"/>
      </w:r>
    </w:p>
    <w:p w14:paraId="3C909434" w14:textId="094880EA" w:rsidR="00531111" w:rsidRPr="00C0290D" w:rsidRDefault="00531111" w:rsidP="00531111">
      <w:pPr>
        <w:jc w:val="both"/>
        <w:rPr>
          <w:b/>
          <w:u w:val="single"/>
        </w:rPr>
      </w:pPr>
      <w:r>
        <w:rPr>
          <w:b/>
          <w:u w:val="single"/>
        </w:rPr>
        <w:lastRenderedPageBreak/>
        <w:t>Bod 4</w:t>
      </w:r>
      <w:r w:rsidRPr="00C0290D">
        <w:rPr>
          <w:b/>
          <w:u w:val="single"/>
        </w:rPr>
        <w:t xml:space="preserve"> – Reakce na usnesení RSK z období prosinec 2017 až březen 2018</w:t>
      </w:r>
    </w:p>
    <w:p w14:paraId="119256AD" w14:textId="77777777" w:rsidR="00531111" w:rsidRDefault="00531111" w:rsidP="00531111">
      <w:pPr>
        <w:jc w:val="both"/>
        <w:rPr>
          <w:b/>
        </w:rPr>
      </w:pPr>
      <w:r>
        <w:rPr>
          <w:b/>
        </w:rPr>
        <w:t xml:space="preserve">Radana Leistner Kratochvílová (MMR-ORP): </w:t>
      </w:r>
      <w:r>
        <w:t>B</w:t>
      </w:r>
      <w:r w:rsidRPr="00FB2259">
        <w:t>yly nastaveny postupy sledování a monitorování usnesení</w:t>
      </w:r>
      <w:r>
        <w:t xml:space="preserve"> RSK</w:t>
      </w:r>
      <w:r w:rsidR="00B747E5">
        <w:t>. Momentálně fungují</w:t>
      </w:r>
      <w:r w:rsidRPr="00FB2259">
        <w:t xml:space="preserve"> dobře, </w:t>
      </w:r>
      <w:r>
        <w:t xml:space="preserve">usnesení a jejich vypořádání </w:t>
      </w:r>
      <w:r w:rsidR="00B747E5">
        <w:t>jsou zveřejňována</w:t>
      </w:r>
      <w:r w:rsidRPr="00FB2259">
        <w:t xml:space="preserve"> na webu.</w:t>
      </w:r>
      <w:r>
        <w:t xml:space="preserve"> </w:t>
      </w:r>
      <w:r>
        <w:rPr>
          <w:b/>
        </w:rPr>
        <w:t xml:space="preserve"> </w:t>
      </w:r>
    </w:p>
    <w:p w14:paraId="3613DEC6" w14:textId="77777777" w:rsidR="00531111" w:rsidRPr="00FB2259" w:rsidRDefault="00531111" w:rsidP="00531111">
      <w:pPr>
        <w:jc w:val="both"/>
      </w:pPr>
      <w:r>
        <w:rPr>
          <w:b/>
        </w:rPr>
        <w:t>Pavel Pacal (</w:t>
      </w:r>
      <w:r w:rsidR="007B79CE">
        <w:rPr>
          <w:b/>
        </w:rPr>
        <w:t xml:space="preserve">RSK </w:t>
      </w:r>
      <w:r>
        <w:rPr>
          <w:b/>
        </w:rPr>
        <w:t>Kraj</w:t>
      </w:r>
      <w:r w:rsidR="007B79CE">
        <w:rPr>
          <w:b/>
        </w:rPr>
        <w:t>e</w:t>
      </w:r>
      <w:r>
        <w:rPr>
          <w:b/>
        </w:rPr>
        <w:t xml:space="preserve"> Vysočina): </w:t>
      </w:r>
      <w:r w:rsidRPr="002B67CA">
        <w:t>Požadavek na prodloužení</w:t>
      </w:r>
      <w:r w:rsidRPr="00FB2259">
        <w:t xml:space="preserve"> termínu žádostí o podporu v 70. </w:t>
      </w:r>
      <w:r>
        <w:t>v</w:t>
      </w:r>
      <w:r w:rsidRPr="00FB2259">
        <w:t>ýzvě</w:t>
      </w:r>
      <w:r>
        <w:t xml:space="preserve"> IROP</w:t>
      </w:r>
      <w:r w:rsidR="00A50BC9">
        <w:br/>
      </w:r>
      <w:r>
        <w:t>(do 31. 12. 2021), nebo</w:t>
      </w:r>
      <w:r w:rsidRPr="00FB2259">
        <w:t xml:space="preserve"> </w:t>
      </w:r>
      <w:r>
        <w:t xml:space="preserve">vyhlásit novou výzvu. Požadavek jde napříč kraji, příprava staveb vázne v majetkové přípravě, kraje potřebují více času. </w:t>
      </w:r>
    </w:p>
    <w:p w14:paraId="3356270D" w14:textId="77777777" w:rsidR="00531111" w:rsidRPr="00E1189B" w:rsidRDefault="00531111" w:rsidP="00531111">
      <w:pPr>
        <w:pStyle w:val="Default"/>
        <w:spacing w:after="120" w:line="276" w:lineRule="auto"/>
        <w:ind w:left="709"/>
        <w:jc w:val="both"/>
        <w:rPr>
          <w:rFonts w:asciiTheme="minorHAnsi" w:hAnsiTheme="minorHAnsi"/>
          <w:bCs/>
          <w:sz w:val="22"/>
          <w:szCs w:val="22"/>
        </w:rPr>
      </w:pPr>
      <w:r w:rsidRPr="00FB2259">
        <w:rPr>
          <w:rFonts w:asciiTheme="minorHAnsi" w:hAnsiTheme="minorHAnsi"/>
          <w:b/>
          <w:bCs/>
          <w:sz w:val="22"/>
          <w:szCs w:val="22"/>
        </w:rPr>
        <w:t xml:space="preserve">Rostislav Mazal (MMR-IROP): </w:t>
      </w:r>
      <w:r w:rsidRPr="00FB2259">
        <w:rPr>
          <w:rFonts w:asciiTheme="minorHAnsi" w:hAnsiTheme="minorHAnsi"/>
          <w:bCs/>
          <w:sz w:val="22"/>
          <w:szCs w:val="22"/>
        </w:rPr>
        <w:t>Panu hejtmanovi byl odeslán dopis. Výzva se má posunout do roku 2019</w:t>
      </w:r>
      <w:r>
        <w:rPr>
          <w:rFonts w:asciiTheme="minorHAnsi" w:hAnsiTheme="minorHAnsi"/>
          <w:bCs/>
          <w:sz w:val="22"/>
          <w:szCs w:val="22"/>
        </w:rPr>
        <w:t>. Peníze nemůže nikdo jiný získat</w:t>
      </w:r>
      <w:r w:rsidRPr="00FB2259">
        <w:rPr>
          <w:rFonts w:asciiTheme="minorHAnsi" w:hAnsiTheme="minorHAnsi"/>
          <w:bCs/>
          <w:sz w:val="22"/>
          <w:szCs w:val="22"/>
        </w:rPr>
        <w:t>, neuvažuje se o realokacích. Hypoteticky lze posunout až do roku 2023</w:t>
      </w:r>
      <w:r>
        <w:rPr>
          <w:rFonts w:asciiTheme="minorHAnsi" w:hAnsiTheme="minorHAnsi"/>
          <w:bCs/>
          <w:sz w:val="22"/>
          <w:szCs w:val="22"/>
        </w:rPr>
        <w:t>, je ale třeba mít nějaký čas na realizaci</w:t>
      </w:r>
      <w:r w:rsidRPr="00FB2259">
        <w:rPr>
          <w:rFonts w:asciiTheme="minorHAnsi" w:hAnsiTheme="minorHAnsi"/>
          <w:bCs/>
          <w:sz w:val="22"/>
          <w:szCs w:val="22"/>
        </w:rPr>
        <w:t>.</w:t>
      </w:r>
      <w:r>
        <w:rPr>
          <w:rFonts w:asciiTheme="minorHAnsi" w:hAnsiTheme="minorHAnsi"/>
          <w:bCs/>
          <w:sz w:val="22"/>
          <w:szCs w:val="22"/>
        </w:rPr>
        <w:t xml:space="preserve"> </w:t>
      </w:r>
      <w:r w:rsidRPr="00FB2259">
        <w:rPr>
          <w:rFonts w:asciiTheme="minorHAnsi" w:hAnsiTheme="minorHAnsi"/>
          <w:b/>
          <w:bCs/>
          <w:sz w:val="22"/>
          <w:szCs w:val="22"/>
        </w:rPr>
        <w:t xml:space="preserve"> </w:t>
      </w:r>
    </w:p>
    <w:p w14:paraId="0B24DE64" w14:textId="77777777" w:rsidR="00531111" w:rsidRDefault="00531111" w:rsidP="00531111">
      <w:pPr>
        <w:pStyle w:val="Default"/>
        <w:spacing w:after="120" w:line="276" w:lineRule="auto"/>
        <w:ind w:left="709"/>
        <w:jc w:val="both"/>
        <w:rPr>
          <w:rFonts w:asciiTheme="minorHAnsi" w:hAnsiTheme="minorHAnsi"/>
          <w:b/>
          <w:bCs/>
          <w:sz w:val="22"/>
          <w:szCs w:val="22"/>
        </w:rPr>
      </w:pPr>
      <w:r>
        <w:rPr>
          <w:rFonts w:asciiTheme="minorHAnsi" w:hAnsiTheme="minorHAnsi"/>
          <w:b/>
          <w:bCs/>
          <w:sz w:val="22"/>
          <w:szCs w:val="22"/>
        </w:rPr>
        <w:t>Zita Kučerová (</w:t>
      </w:r>
      <w:r w:rsidR="007B79CE">
        <w:rPr>
          <w:rFonts w:asciiTheme="minorHAnsi" w:hAnsiTheme="minorHAnsi"/>
          <w:b/>
          <w:bCs/>
          <w:sz w:val="22"/>
          <w:szCs w:val="22"/>
        </w:rPr>
        <w:t xml:space="preserve">RSK </w:t>
      </w:r>
      <w:r>
        <w:rPr>
          <w:rFonts w:asciiTheme="minorHAnsi" w:hAnsiTheme="minorHAnsi"/>
          <w:b/>
          <w:bCs/>
          <w:sz w:val="22"/>
          <w:szCs w:val="22"/>
        </w:rPr>
        <w:t>Královéhradeck</w:t>
      </w:r>
      <w:r w:rsidR="007B79CE">
        <w:rPr>
          <w:rFonts w:asciiTheme="minorHAnsi" w:hAnsiTheme="minorHAnsi"/>
          <w:b/>
          <w:bCs/>
          <w:sz w:val="22"/>
          <w:szCs w:val="22"/>
        </w:rPr>
        <w:t>ého</w:t>
      </w:r>
      <w:r>
        <w:rPr>
          <w:rFonts w:asciiTheme="minorHAnsi" w:hAnsiTheme="minorHAnsi"/>
          <w:b/>
          <w:bCs/>
          <w:sz w:val="22"/>
          <w:szCs w:val="22"/>
        </w:rPr>
        <w:t xml:space="preserve"> kraj</w:t>
      </w:r>
      <w:r w:rsidR="007B79CE">
        <w:rPr>
          <w:rFonts w:asciiTheme="minorHAnsi" w:hAnsiTheme="minorHAnsi"/>
          <w:b/>
          <w:bCs/>
          <w:sz w:val="22"/>
          <w:szCs w:val="22"/>
        </w:rPr>
        <w:t>e</w:t>
      </w:r>
      <w:r>
        <w:rPr>
          <w:rFonts w:asciiTheme="minorHAnsi" w:hAnsiTheme="minorHAnsi"/>
          <w:b/>
          <w:bCs/>
          <w:sz w:val="22"/>
          <w:szCs w:val="22"/>
        </w:rPr>
        <w:t xml:space="preserve">): </w:t>
      </w:r>
      <w:r w:rsidRPr="00FB2259">
        <w:rPr>
          <w:rFonts w:asciiTheme="minorHAnsi" w:hAnsiTheme="minorHAnsi"/>
          <w:bCs/>
          <w:sz w:val="22"/>
          <w:szCs w:val="22"/>
        </w:rPr>
        <w:t>Optimalizace čerpání, Královéhradecký kraj uspoří, jak s</w:t>
      </w:r>
      <w:r>
        <w:rPr>
          <w:rFonts w:asciiTheme="minorHAnsi" w:hAnsiTheme="minorHAnsi"/>
          <w:bCs/>
          <w:sz w:val="22"/>
          <w:szCs w:val="22"/>
        </w:rPr>
        <w:t xml:space="preserve"> uspořenými prostředky </w:t>
      </w:r>
      <w:r w:rsidRPr="00FB2259">
        <w:rPr>
          <w:rFonts w:asciiTheme="minorHAnsi" w:hAnsiTheme="minorHAnsi"/>
          <w:bCs/>
          <w:sz w:val="22"/>
          <w:szCs w:val="22"/>
        </w:rPr>
        <w:t>naložit, resp. optimalizovat?</w:t>
      </w:r>
      <w:r>
        <w:rPr>
          <w:rFonts w:asciiTheme="minorHAnsi" w:hAnsiTheme="minorHAnsi"/>
          <w:b/>
          <w:bCs/>
          <w:sz w:val="22"/>
          <w:szCs w:val="22"/>
        </w:rPr>
        <w:t xml:space="preserve"> </w:t>
      </w:r>
    </w:p>
    <w:p w14:paraId="20744C71" w14:textId="53739363" w:rsidR="00531111" w:rsidRDefault="00531111" w:rsidP="00531111">
      <w:pPr>
        <w:pStyle w:val="Default"/>
        <w:spacing w:after="120" w:line="276" w:lineRule="auto"/>
        <w:ind w:left="709"/>
        <w:jc w:val="both"/>
        <w:rPr>
          <w:rFonts w:asciiTheme="minorHAnsi" w:hAnsiTheme="minorHAnsi"/>
          <w:bCs/>
          <w:sz w:val="22"/>
          <w:szCs w:val="22"/>
        </w:rPr>
      </w:pPr>
      <w:r w:rsidRPr="00FB2259">
        <w:rPr>
          <w:rFonts w:asciiTheme="minorHAnsi" w:hAnsiTheme="minorHAnsi"/>
          <w:b/>
          <w:bCs/>
          <w:sz w:val="22"/>
          <w:szCs w:val="22"/>
        </w:rPr>
        <w:t>Rostislav Mazal (MMR-IROP):</w:t>
      </w:r>
      <w:r>
        <w:rPr>
          <w:rFonts w:asciiTheme="minorHAnsi" w:hAnsiTheme="minorHAnsi"/>
          <w:b/>
          <w:bCs/>
          <w:sz w:val="22"/>
          <w:szCs w:val="22"/>
        </w:rPr>
        <w:t xml:space="preserve"> </w:t>
      </w:r>
      <w:r w:rsidRPr="00FB2259">
        <w:rPr>
          <w:rFonts w:asciiTheme="minorHAnsi" w:hAnsiTheme="minorHAnsi"/>
          <w:bCs/>
          <w:sz w:val="22"/>
          <w:szCs w:val="22"/>
        </w:rPr>
        <w:t xml:space="preserve">Aktualizace </w:t>
      </w:r>
      <w:proofErr w:type="spellStart"/>
      <w:r w:rsidRPr="00FB2259">
        <w:rPr>
          <w:rFonts w:asciiTheme="minorHAnsi" w:hAnsiTheme="minorHAnsi"/>
          <w:bCs/>
          <w:sz w:val="22"/>
          <w:szCs w:val="22"/>
        </w:rPr>
        <w:t>RAPu</w:t>
      </w:r>
      <w:proofErr w:type="spellEnd"/>
      <w:r w:rsidRPr="00FB2259">
        <w:rPr>
          <w:rFonts w:asciiTheme="minorHAnsi" w:hAnsiTheme="minorHAnsi"/>
          <w:bCs/>
          <w:sz w:val="22"/>
          <w:szCs w:val="22"/>
        </w:rPr>
        <w:t xml:space="preserve"> jsou respektovány</w:t>
      </w:r>
      <w:r>
        <w:rPr>
          <w:rFonts w:asciiTheme="minorHAnsi" w:hAnsiTheme="minorHAnsi"/>
          <w:bCs/>
          <w:sz w:val="22"/>
          <w:szCs w:val="22"/>
        </w:rPr>
        <w:t>, je zcela v režii krajů</w:t>
      </w:r>
      <w:r w:rsidRPr="00FB2259">
        <w:rPr>
          <w:rFonts w:asciiTheme="minorHAnsi" w:hAnsiTheme="minorHAnsi"/>
          <w:bCs/>
          <w:sz w:val="22"/>
          <w:szCs w:val="22"/>
        </w:rPr>
        <w:t>. Pokud je absorpční kapacita upravována, je to zcela v gesci krajů. Až se bude prodlužovat výzva, vyhlásí se 100</w:t>
      </w:r>
      <w:r w:rsidR="008B0A00">
        <w:rPr>
          <w:rFonts w:asciiTheme="minorHAnsi" w:hAnsiTheme="minorHAnsi"/>
          <w:bCs/>
          <w:sz w:val="22"/>
          <w:szCs w:val="22"/>
        </w:rPr>
        <w:t> </w:t>
      </w:r>
      <w:r w:rsidRPr="00FB2259">
        <w:rPr>
          <w:rFonts w:asciiTheme="minorHAnsi" w:hAnsiTheme="minorHAnsi"/>
          <w:bCs/>
          <w:sz w:val="22"/>
          <w:szCs w:val="22"/>
        </w:rPr>
        <w:t>% alokace</w:t>
      </w:r>
      <w:r>
        <w:rPr>
          <w:rFonts w:asciiTheme="minorHAnsi" w:hAnsiTheme="minorHAnsi"/>
          <w:bCs/>
          <w:sz w:val="22"/>
          <w:szCs w:val="22"/>
        </w:rPr>
        <w:t xml:space="preserve"> (v 70. výzvě není vyhlášeno 100 % alokace)</w:t>
      </w:r>
      <w:r w:rsidRPr="00FB2259">
        <w:rPr>
          <w:rFonts w:asciiTheme="minorHAnsi" w:hAnsiTheme="minorHAnsi"/>
          <w:bCs/>
          <w:sz w:val="22"/>
          <w:szCs w:val="22"/>
        </w:rPr>
        <w:t>.</w:t>
      </w:r>
      <w:r>
        <w:rPr>
          <w:rFonts w:asciiTheme="minorHAnsi" w:hAnsiTheme="minorHAnsi"/>
          <w:bCs/>
          <w:sz w:val="22"/>
          <w:szCs w:val="22"/>
        </w:rPr>
        <w:t xml:space="preserve"> </w:t>
      </w:r>
    </w:p>
    <w:p w14:paraId="28A541AD" w14:textId="77777777" w:rsidR="00531111"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Michael Otta (</w:t>
      </w:r>
      <w:r w:rsidR="007B79CE">
        <w:rPr>
          <w:rFonts w:asciiTheme="minorHAnsi" w:hAnsiTheme="minorHAnsi"/>
          <w:b/>
          <w:bCs/>
          <w:sz w:val="22"/>
          <w:szCs w:val="22"/>
        </w:rPr>
        <w:t>RSK Libereckého kraje</w:t>
      </w:r>
      <w:r>
        <w:rPr>
          <w:rFonts w:asciiTheme="minorHAnsi" w:hAnsiTheme="minorHAnsi"/>
          <w:b/>
          <w:bCs/>
          <w:sz w:val="22"/>
          <w:szCs w:val="22"/>
        </w:rPr>
        <w:t xml:space="preserve">): </w:t>
      </w:r>
      <w:r>
        <w:rPr>
          <w:rFonts w:asciiTheme="minorHAnsi" w:hAnsiTheme="minorHAnsi"/>
          <w:bCs/>
          <w:sz w:val="22"/>
          <w:szCs w:val="22"/>
        </w:rPr>
        <w:t>Má Královéhradecký kraj více projektů, než je pro kraj k dispozici?</w:t>
      </w:r>
    </w:p>
    <w:p w14:paraId="66D54D48" w14:textId="77777777" w:rsidR="00531111" w:rsidRDefault="00531111" w:rsidP="00531111">
      <w:pPr>
        <w:pStyle w:val="Default"/>
        <w:spacing w:after="120" w:line="276" w:lineRule="auto"/>
        <w:ind w:left="709"/>
        <w:jc w:val="both"/>
        <w:rPr>
          <w:rFonts w:asciiTheme="minorHAnsi" w:hAnsiTheme="minorHAnsi"/>
          <w:b/>
          <w:bCs/>
          <w:sz w:val="22"/>
          <w:szCs w:val="22"/>
        </w:rPr>
      </w:pPr>
      <w:r>
        <w:rPr>
          <w:rFonts w:asciiTheme="minorHAnsi" w:hAnsiTheme="minorHAnsi"/>
          <w:b/>
          <w:bCs/>
          <w:sz w:val="22"/>
          <w:szCs w:val="22"/>
        </w:rPr>
        <w:t xml:space="preserve">Zita Kučerová: </w:t>
      </w:r>
      <w:r w:rsidRPr="00217A31">
        <w:rPr>
          <w:rFonts w:asciiTheme="minorHAnsi" w:hAnsiTheme="minorHAnsi"/>
          <w:bCs/>
          <w:sz w:val="22"/>
          <w:szCs w:val="22"/>
        </w:rPr>
        <w:t>Rozdělení finančních prostředků</w:t>
      </w:r>
      <w:r>
        <w:rPr>
          <w:rFonts w:asciiTheme="minorHAnsi" w:hAnsiTheme="minorHAnsi"/>
          <w:bCs/>
          <w:sz w:val="22"/>
          <w:szCs w:val="22"/>
        </w:rPr>
        <w:t xml:space="preserve"> závisí na dohodě krajů. </w:t>
      </w:r>
      <w:r>
        <w:rPr>
          <w:rFonts w:asciiTheme="minorHAnsi" w:hAnsiTheme="minorHAnsi"/>
          <w:b/>
          <w:bCs/>
          <w:sz w:val="22"/>
          <w:szCs w:val="22"/>
        </w:rPr>
        <w:t xml:space="preserve">    </w:t>
      </w:r>
    </w:p>
    <w:p w14:paraId="2002AF48" w14:textId="77777777" w:rsidR="00531111" w:rsidRPr="00CD1208" w:rsidRDefault="00531111" w:rsidP="00531111">
      <w:pPr>
        <w:jc w:val="both"/>
      </w:pPr>
      <w:r>
        <w:rPr>
          <w:b/>
        </w:rPr>
        <w:t>Michael Otta (</w:t>
      </w:r>
      <w:r w:rsidR="007B79CE">
        <w:rPr>
          <w:b/>
          <w:bCs/>
        </w:rPr>
        <w:t>RSK Libereckého kraje</w:t>
      </w:r>
      <w:r>
        <w:rPr>
          <w:b/>
        </w:rPr>
        <w:t xml:space="preserve">): </w:t>
      </w:r>
      <w:r>
        <w:t xml:space="preserve">Národní dotační titul na podporu cestovního ruchu by měl být posílen, aby byly uspokojeny potřeby vycházející z regionálních akčních plánů, a to 500 mil. Kč za všechny kraje. Byl vyhlášen podprogram na nadnárodní aktivity, přestože se nenaplnil, zatímco výzva na marketingové aktivity zatím ještě vyhlášena nebyla. </w:t>
      </w:r>
    </w:p>
    <w:p w14:paraId="220B14C1" w14:textId="77777777" w:rsidR="00531111" w:rsidRDefault="00531111" w:rsidP="00531111">
      <w:pPr>
        <w:pStyle w:val="Default"/>
        <w:spacing w:after="120" w:line="276" w:lineRule="auto"/>
        <w:ind w:left="709"/>
        <w:jc w:val="both"/>
        <w:rPr>
          <w:rFonts w:asciiTheme="minorHAnsi" w:hAnsiTheme="minorHAnsi"/>
          <w:bCs/>
          <w:sz w:val="22"/>
          <w:szCs w:val="22"/>
        </w:rPr>
      </w:pPr>
      <w:r w:rsidRPr="008A67C2">
        <w:rPr>
          <w:rFonts w:asciiTheme="minorHAnsi" w:hAnsiTheme="minorHAnsi"/>
          <w:b/>
          <w:bCs/>
          <w:sz w:val="22"/>
          <w:szCs w:val="22"/>
        </w:rPr>
        <w:t xml:space="preserve">Radana Leistner Kratochvílová (MMR-ORP): </w:t>
      </w:r>
      <w:r w:rsidRPr="008A67C2">
        <w:rPr>
          <w:rFonts w:asciiTheme="minorHAnsi" w:hAnsiTheme="minorHAnsi"/>
          <w:bCs/>
          <w:sz w:val="22"/>
          <w:szCs w:val="22"/>
        </w:rPr>
        <w:t>Odbor cestovního ruchu MMR konstatuje, že vyšší absorpční kapacita není patrná z</w:t>
      </w:r>
      <w:r>
        <w:rPr>
          <w:rFonts w:asciiTheme="minorHAnsi" w:hAnsiTheme="minorHAnsi"/>
          <w:bCs/>
          <w:sz w:val="22"/>
          <w:szCs w:val="22"/>
        </w:rPr>
        <w:t> žádostí o podporu v</w:t>
      </w:r>
      <w:r w:rsidRPr="008A67C2">
        <w:rPr>
          <w:rFonts w:asciiTheme="minorHAnsi" w:hAnsiTheme="minorHAnsi"/>
          <w:bCs/>
          <w:sz w:val="22"/>
          <w:szCs w:val="22"/>
        </w:rPr>
        <w:t xml:space="preserve"> </w:t>
      </w:r>
      <w:r>
        <w:rPr>
          <w:rFonts w:asciiTheme="minorHAnsi" w:hAnsiTheme="minorHAnsi"/>
          <w:bCs/>
          <w:sz w:val="22"/>
          <w:szCs w:val="22"/>
        </w:rPr>
        <w:t>právě proběhlé výzvě</w:t>
      </w:r>
      <w:r w:rsidRPr="008A67C2">
        <w:rPr>
          <w:rFonts w:asciiTheme="minorHAnsi" w:hAnsiTheme="minorHAnsi"/>
          <w:bCs/>
          <w:sz w:val="22"/>
          <w:szCs w:val="22"/>
        </w:rPr>
        <w:t>.</w:t>
      </w:r>
      <w:r>
        <w:rPr>
          <w:rFonts w:asciiTheme="minorHAnsi" w:hAnsiTheme="minorHAnsi"/>
          <w:bCs/>
          <w:sz w:val="22"/>
          <w:szCs w:val="22"/>
        </w:rPr>
        <w:t xml:space="preserve"> V případě výrazného převisu poptávky bude zváženo navýšení alokace. Vyhlášení výzvy na podporu marketingových aktivit pro rok 2018 s alokací 100-120 miliónů korun se předpokládá</w:t>
      </w:r>
      <w:r w:rsidRPr="008A67C2">
        <w:rPr>
          <w:rFonts w:asciiTheme="minorHAnsi" w:hAnsiTheme="minorHAnsi"/>
          <w:bCs/>
          <w:sz w:val="22"/>
          <w:szCs w:val="22"/>
        </w:rPr>
        <w:t xml:space="preserve"> na přelo</w:t>
      </w:r>
      <w:r w:rsidRPr="002A5958">
        <w:rPr>
          <w:rFonts w:asciiTheme="minorHAnsi" w:hAnsiTheme="minorHAnsi"/>
          <w:bCs/>
          <w:sz w:val="22"/>
          <w:szCs w:val="22"/>
        </w:rPr>
        <w:t xml:space="preserve">mu března a dubna. </w:t>
      </w:r>
    </w:p>
    <w:p w14:paraId="1E28016A" w14:textId="77777777" w:rsidR="00531111" w:rsidRDefault="00531111" w:rsidP="00531111">
      <w:pPr>
        <w:pStyle w:val="Default"/>
        <w:spacing w:after="120" w:line="276" w:lineRule="auto"/>
        <w:jc w:val="both"/>
        <w:rPr>
          <w:rFonts w:asciiTheme="minorHAnsi" w:hAnsiTheme="minorHAnsi"/>
          <w:bCs/>
          <w:sz w:val="22"/>
          <w:szCs w:val="22"/>
        </w:rPr>
      </w:pPr>
      <w:r w:rsidRPr="002A5958">
        <w:rPr>
          <w:rFonts w:asciiTheme="minorHAnsi" w:hAnsiTheme="minorHAnsi"/>
          <w:b/>
          <w:bCs/>
          <w:sz w:val="22"/>
          <w:szCs w:val="22"/>
        </w:rPr>
        <w:t>Ondřej Pergl (MMR</w:t>
      </w:r>
      <w:r w:rsidR="007B79CE">
        <w:rPr>
          <w:rFonts w:asciiTheme="minorHAnsi" w:hAnsiTheme="minorHAnsi"/>
          <w:b/>
          <w:bCs/>
          <w:sz w:val="22"/>
          <w:szCs w:val="22"/>
        </w:rPr>
        <w:t>-ORP</w:t>
      </w:r>
      <w:r w:rsidRPr="002A5958">
        <w:rPr>
          <w:rFonts w:asciiTheme="minorHAnsi" w:hAnsiTheme="minorHAnsi"/>
          <w:b/>
          <w:bCs/>
          <w:sz w:val="22"/>
          <w:szCs w:val="22"/>
        </w:rPr>
        <w:t xml:space="preserve">): </w:t>
      </w:r>
      <w:r w:rsidRPr="0078775C">
        <w:rPr>
          <w:rFonts w:asciiTheme="minorHAnsi" w:hAnsiTheme="minorHAnsi"/>
          <w:bCs/>
          <w:sz w:val="22"/>
          <w:szCs w:val="22"/>
        </w:rPr>
        <w:t xml:space="preserve">MMR </w:t>
      </w:r>
      <w:r>
        <w:rPr>
          <w:rFonts w:asciiTheme="minorHAnsi" w:hAnsiTheme="minorHAnsi"/>
          <w:bCs/>
          <w:sz w:val="22"/>
          <w:szCs w:val="22"/>
        </w:rPr>
        <w:t xml:space="preserve">bylo </w:t>
      </w:r>
      <w:r w:rsidRPr="0078775C">
        <w:rPr>
          <w:rFonts w:asciiTheme="minorHAnsi" w:hAnsiTheme="minorHAnsi"/>
          <w:bCs/>
          <w:sz w:val="22"/>
          <w:szCs w:val="22"/>
        </w:rPr>
        <w:t xml:space="preserve">požádáno </w:t>
      </w:r>
      <w:r>
        <w:rPr>
          <w:rFonts w:asciiTheme="minorHAnsi" w:hAnsiTheme="minorHAnsi"/>
          <w:bCs/>
          <w:sz w:val="22"/>
          <w:szCs w:val="22"/>
        </w:rPr>
        <w:t xml:space="preserve">RSK Libereckého kraje o </w:t>
      </w:r>
      <w:r w:rsidRPr="0078775C">
        <w:rPr>
          <w:rFonts w:asciiTheme="minorHAnsi" w:hAnsiTheme="minorHAnsi"/>
          <w:bCs/>
          <w:sz w:val="22"/>
          <w:szCs w:val="22"/>
        </w:rPr>
        <w:t>po</w:t>
      </w:r>
      <w:r>
        <w:rPr>
          <w:rFonts w:asciiTheme="minorHAnsi" w:hAnsiTheme="minorHAnsi"/>
          <w:bCs/>
          <w:sz w:val="22"/>
          <w:szCs w:val="22"/>
        </w:rPr>
        <w:t>s</w:t>
      </w:r>
      <w:r w:rsidRPr="0078775C">
        <w:rPr>
          <w:rFonts w:asciiTheme="minorHAnsi" w:hAnsiTheme="minorHAnsi"/>
          <w:bCs/>
          <w:sz w:val="22"/>
          <w:szCs w:val="22"/>
        </w:rPr>
        <w:t>kytnutí informací o</w:t>
      </w:r>
      <w:r>
        <w:rPr>
          <w:rFonts w:asciiTheme="minorHAnsi" w:hAnsiTheme="minorHAnsi"/>
          <w:bCs/>
          <w:sz w:val="22"/>
          <w:szCs w:val="22"/>
        </w:rPr>
        <w:t> </w:t>
      </w:r>
      <w:r w:rsidRPr="0078775C">
        <w:rPr>
          <w:rFonts w:asciiTheme="minorHAnsi" w:hAnsiTheme="minorHAnsi"/>
          <w:bCs/>
          <w:sz w:val="22"/>
          <w:szCs w:val="22"/>
        </w:rPr>
        <w:t xml:space="preserve">připravovaném dotačním titulu na podporu </w:t>
      </w:r>
      <w:r>
        <w:rPr>
          <w:rFonts w:asciiTheme="minorHAnsi" w:hAnsiTheme="minorHAnsi"/>
          <w:bCs/>
          <w:sz w:val="22"/>
          <w:szCs w:val="22"/>
        </w:rPr>
        <w:t xml:space="preserve">regenerace </w:t>
      </w:r>
      <w:proofErr w:type="spellStart"/>
      <w:r>
        <w:rPr>
          <w:rFonts w:asciiTheme="minorHAnsi" w:hAnsiTheme="minorHAnsi"/>
          <w:bCs/>
          <w:sz w:val="22"/>
          <w:szCs w:val="22"/>
        </w:rPr>
        <w:t>brownfi</w:t>
      </w:r>
      <w:r w:rsidRPr="0078775C">
        <w:rPr>
          <w:rFonts w:asciiTheme="minorHAnsi" w:hAnsiTheme="minorHAnsi"/>
          <w:bCs/>
          <w:sz w:val="22"/>
          <w:szCs w:val="22"/>
        </w:rPr>
        <w:t>e</w:t>
      </w:r>
      <w:r>
        <w:rPr>
          <w:rFonts w:asciiTheme="minorHAnsi" w:hAnsiTheme="minorHAnsi"/>
          <w:bCs/>
          <w:sz w:val="22"/>
          <w:szCs w:val="22"/>
        </w:rPr>
        <w:t>l</w:t>
      </w:r>
      <w:r w:rsidRPr="0078775C">
        <w:rPr>
          <w:rFonts w:asciiTheme="minorHAnsi" w:hAnsiTheme="minorHAnsi"/>
          <w:bCs/>
          <w:sz w:val="22"/>
          <w:szCs w:val="22"/>
        </w:rPr>
        <w:t>ds</w:t>
      </w:r>
      <w:proofErr w:type="spellEnd"/>
      <w:r w:rsidRPr="0078775C">
        <w:rPr>
          <w:rFonts w:asciiTheme="minorHAnsi" w:hAnsiTheme="minorHAnsi"/>
          <w:bCs/>
          <w:sz w:val="22"/>
          <w:szCs w:val="22"/>
        </w:rPr>
        <w:t xml:space="preserve"> pro nepodnikatelské využití.</w:t>
      </w:r>
      <w:r>
        <w:rPr>
          <w:rFonts w:asciiTheme="minorHAnsi" w:hAnsiTheme="minorHAnsi"/>
          <w:b/>
          <w:bCs/>
          <w:sz w:val="22"/>
          <w:szCs w:val="22"/>
        </w:rPr>
        <w:t xml:space="preserve"> </w:t>
      </w:r>
      <w:r w:rsidRPr="001E627B">
        <w:rPr>
          <w:rFonts w:asciiTheme="minorHAnsi" w:hAnsiTheme="minorHAnsi"/>
          <w:bCs/>
          <w:sz w:val="22"/>
          <w:szCs w:val="22"/>
        </w:rPr>
        <w:t>Podmínky dotačního titulu budou zaslány v předstihu, výzva v roce 2018 bude zaměřena pouze na Ústecký, Kar</w:t>
      </w:r>
      <w:r>
        <w:rPr>
          <w:rFonts w:asciiTheme="minorHAnsi" w:hAnsiTheme="minorHAnsi"/>
          <w:bCs/>
          <w:sz w:val="22"/>
          <w:szCs w:val="22"/>
        </w:rPr>
        <w:t xml:space="preserve">lovarský a Moravskoslezský kraj, nicméně program je připravován obecněji, aby v budoucnu bylo možné případně podpořit i další kraje. </w:t>
      </w:r>
    </w:p>
    <w:p w14:paraId="7FCAF60D" w14:textId="77777777" w:rsidR="00531111" w:rsidRDefault="00531111" w:rsidP="00531111">
      <w:pPr>
        <w:pStyle w:val="Default"/>
        <w:spacing w:after="120" w:line="276" w:lineRule="auto"/>
        <w:jc w:val="both"/>
        <w:rPr>
          <w:rFonts w:asciiTheme="minorHAnsi" w:hAnsiTheme="minorHAnsi"/>
          <w:bCs/>
          <w:sz w:val="22"/>
          <w:szCs w:val="22"/>
        </w:rPr>
      </w:pPr>
      <w:r w:rsidRPr="002A5958">
        <w:rPr>
          <w:rFonts w:asciiTheme="minorHAnsi" w:hAnsiTheme="minorHAnsi"/>
          <w:b/>
          <w:bCs/>
          <w:sz w:val="22"/>
          <w:szCs w:val="22"/>
        </w:rPr>
        <w:t>Michael Otta (</w:t>
      </w:r>
      <w:r w:rsidR="007B79CE">
        <w:rPr>
          <w:rFonts w:asciiTheme="minorHAnsi" w:hAnsiTheme="minorHAnsi"/>
          <w:b/>
          <w:bCs/>
          <w:sz w:val="22"/>
          <w:szCs w:val="22"/>
        </w:rPr>
        <w:t>RSK Libereckého kraje</w:t>
      </w:r>
      <w:r w:rsidRPr="002A5958">
        <w:rPr>
          <w:rFonts w:asciiTheme="minorHAnsi" w:hAnsiTheme="minorHAnsi"/>
          <w:b/>
          <w:bCs/>
          <w:sz w:val="22"/>
          <w:szCs w:val="22"/>
        </w:rPr>
        <w:t>):</w:t>
      </w:r>
      <w:r>
        <w:rPr>
          <w:rFonts w:asciiTheme="minorHAnsi" w:hAnsiTheme="minorHAnsi"/>
          <w:b/>
          <w:bCs/>
          <w:sz w:val="22"/>
          <w:szCs w:val="22"/>
        </w:rPr>
        <w:t xml:space="preserve"> </w:t>
      </w:r>
      <w:r>
        <w:rPr>
          <w:rFonts w:asciiTheme="minorHAnsi" w:hAnsiTheme="minorHAnsi"/>
          <w:bCs/>
          <w:sz w:val="22"/>
          <w:szCs w:val="22"/>
        </w:rPr>
        <w:t>Ve výzvě IROP č. 14 a 15 je převis, buď ať je vyhlášena nová výzva, nebo ať je řešeno z národních zdrojů.</w:t>
      </w:r>
    </w:p>
    <w:p w14:paraId="284E59EB" w14:textId="7F48F5EC" w:rsidR="00531111" w:rsidRPr="00BB5887" w:rsidRDefault="00531111" w:rsidP="00531111">
      <w:pPr>
        <w:pStyle w:val="Default"/>
        <w:spacing w:after="120" w:line="276" w:lineRule="auto"/>
        <w:ind w:left="709"/>
        <w:jc w:val="both"/>
        <w:rPr>
          <w:rFonts w:asciiTheme="minorHAnsi" w:hAnsiTheme="minorHAnsi"/>
          <w:b/>
          <w:bCs/>
          <w:sz w:val="22"/>
          <w:szCs w:val="22"/>
        </w:rPr>
      </w:pPr>
      <w:r w:rsidRPr="001E627B">
        <w:rPr>
          <w:rFonts w:asciiTheme="minorHAnsi" w:hAnsiTheme="minorHAnsi"/>
          <w:b/>
          <w:bCs/>
          <w:sz w:val="22"/>
          <w:szCs w:val="22"/>
        </w:rPr>
        <w:t xml:space="preserve">Rostislav Mazal </w:t>
      </w:r>
      <w:r w:rsidR="00475306">
        <w:rPr>
          <w:rFonts w:asciiTheme="minorHAnsi" w:hAnsiTheme="minorHAnsi"/>
          <w:b/>
          <w:bCs/>
          <w:sz w:val="22"/>
          <w:szCs w:val="22"/>
        </w:rPr>
        <w:t>(</w:t>
      </w:r>
      <w:r w:rsidRPr="001E627B">
        <w:rPr>
          <w:rFonts w:asciiTheme="minorHAnsi" w:hAnsiTheme="minorHAnsi"/>
          <w:b/>
          <w:bCs/>
          <w:sz w:val="22"/>
          <w:szCs w:val="22"/>
        </w:rPr>
        <w:t>IROP):</w:t>
      </w:r>
      <w:r w:rsidRPr="00BB5887">
        <w:rPr>
          <w:rFonts w:asciiTheme="minorHAnsi" w:hAnsiTheme="minorHAnsi"/>
          <w:b/>
          <w:bCs/>
          <w:sz w:val="22"/>
          <w:szCs w:val="22"/>
        </w:rPr>
        <w:t xml:space="preserve"> </w:t>
      </w:r>
      <w:r w:rsidRPr="00BB5887">
        <w:rPr>
          <w:rFonts w:asciiTheme="minorHAnsi" w:hAnsiTheme="minorHAnsi"/>
          <w:bCs/>
          <w:sz w:val="22"/>
          <w:szCs w:val="22"/>
        </w:rPr>
        <w:t xml:space="preserve">Ve zmiňovaných výzvách nebyl převis. V rámci CLLD je 1,5 miliardy nevyčerpáno (většinou jsou to právě MŠ a ZŠ). Na MŠ už </w:t>
      </w:r>
      <w:r>
        <w:rPr>
          <w:rFonts w:asciiTheme="minorHAnsi" w:hAnsiTheme="minorHAnsi"/>
          <w:bCs/>
          <w:sz w:val="22"/>
          <w:szCs w:val="22"/>
        </w:rPr>
        <w:t xml:space="preserve">v individuálních výzvách </w:t>
      </w:r>
      <w:r w:rsidRPr="00BB5887">
        <w:rPr>
          <w:rFonts w:asciiTheme="minorHAnsi" w:hAnsiTheme="minorHAnsi"/>
          <w:bCs/>
          <w:sz w:val="22"/>
          <w:szCs w:val="22"/>
        </w:rPr>
        <w:t>nic dalšího nebude. I</w:t>
      </w:r>
      <w:r w:rsidR="00960234">
        <w:rPr>
          <w:rFonts w:asciiTheme="minorHAnsi" w:hAnsiTheme="minorHAnsi"/>
          <w:bCs/>
          <w:sz w:val="22"/>
          <w:szCs w:val="22"/>
        </w:rPr>
        <w:t> </w:t>
      </w:r>
      <w:bookmarkStart w:id="2" w:name="_GoBack"/>
      <w:bookmarkEnd w:id="2"/>
      <w:r w:rsidRPr="00BB5887">
        <w:rPr>
          <w:rFonts w:asciiTheme="minorHAnsi" w:hAnsiTheme="minorHAnsi"/>
          <w:bCs/>
          <w:sz w:val="22"/>
          <w:szCs w:val="22"/>
        </w:rPr>
        <w:t>kdyby se do školství něco přidalo, spíše půjde o ZŠ.</w:t>
      </w:r>
    </w:p>
    <w:p w14:paraId="60DC5653" w14:textId="77777777" w:rsidR="00531111" w:rsidRPr="00C07EEF" w:rsidRDefault="00531111" w:rsidP="00531111">
      <w:pPr>
        <w:pStyle w:val="Default"/>
        <w:spacing w:after="120" w:line="276" w:lineRule="auto"/>
        <w:ind w:left="709"/>
        <w:jc w:val="both"/>
        <w:rPr>
          <w:rFonts w:asciiTheme="minorHAnsi" w:hAnsiTheme="minorHAnsi"/>
          <w:bCs/>
          <w:sz w:val="22"/>
          <w:szCs w:val="22"/>
        </w:rPr>
      </w:pPr>
      <w:r w:rsidRPr="00BB5887">
        <w:rPr>
          <w:rFonts w:asciiTheme="minorHAnsi" w:hAnsiTheme="minorHAnsi"/>
          <w:b/>
          <w:bCs/>
          <w:sz w:val="22"/>
          <w:szCs w:val="22"/>
        </w:rPr>
        <w:lastRenderedPageBreak/>
        <w:t xml:space="preserve">Ferdinand Hrdlička </w:t>
      </w:r>
      <w:r w:rsidR="00475306">
        <w:rPr>
          <w:rFonts w:asciiTheme="minorHAnsi" w:hAnsiTheme="minorHAnsi"/>
          <w:b/>
          <w:bCs/>
          <w:sz w:val="22"/>
          <w:szCs w:val="22"/>
        </w:rPr>
        <w:t>(</w:t>
      </w:r>
      <w:r w:rsidRPr="00BB5887">
        <w:rPr>
          <w:rFonts w:asciiTheme="minorHAnsi" w:hAnsiTheme="minorHAnsi"/>
          <w:b/>
          <w:bCs/>
          <w:sz w:val="22"/>
          <w:szCs w:val="22"/>
        </w:rPr>
        <w:t xml:space="preserve">OP VVV): </w:t>
      </w:r>
      <w:r>
        <w:rPr>
          <w:rFonts w:asciiTheme="minorHAnsi" w:hAnsiTheme="minorHAnsi"/>
          <w:bCs/>
          <w:sz w:val="22"/>
          <w:szCs w:val="22"/>
        </w:rPr>
        <w:t>Ab</w:t>
      </w:r>
      <w:r w:rsidRPr="00BB5887">
        <w:rPr>
          <w:rFonts w:asciiTheme="minorHAnsi" w:hAnsiTheme="minorHAnsi"/>
          <w:bCs/>
          <w:sz w:val="22"/>
          <w:szCs w:val="22"/>
        </w:rPr>
        <w:t>sorpční kapacit</w:t>
      </w:r>
      <w:r>
        <w:rPr>
          <w:rFonts w:asciiTheme="minorHAnsi" w:hAnsiTheme="minorHAnsi"/>
          <w:bCs/>
          <w:sz w:val="22"/>
          <w:szCs w:val="22"/>
        </w:rPr>
        <w:t>a v oblasti MŠ je nově mapována</w:t>
      </w:r>
      <w:r w:rsidRPr="00BB5887">
        <w:rPr>
          <w:rFonts w:asciiTheme="minorHAnsi" w:hAnsiTheme="minorHAnsi"/>
          <w:bCs/>
          <w:sz w:val="22"/>
          <w:szCs w:val="22"/>
        </w:rPr>
        <w:t xml:space="preserve"> </w:t>
      </w:r>
      <w:r>
        <w:rPr>
          <w:rFonts w:asciiTheme="minorHAnsi" w:hAnsiTheme="minorHAnsi"/>
          <w:bCs/>
          <w:sz w:val="22"/>
          <w:szCs w:val="22"/>
        </w:rPr>
        <w:t xml:space="preserve">i </w:t>
      </w:r>
      <w:r w:rsidRPr="00BB5887">
        <w:rPr>
          <w:rFonts w:asciiTheme="minorHAnsi" w:hAnsiTheme="minorHAnsi"/>
          <w:bCs/>
          <w:sz w:val="22"/>
          <w:szCs w:val="22"/>
        </w:rPr>
        <w:t xml:space="preserve">v rámci MAP. </w:t>
      </w:r>
      <w:r>
        <w:rPr>
          <w:rFonts w:asciiTheme="minorHAnsi" w:hAnsiTheme="minorHAnsi"/>
          <w:bCs/>
          <w:sz w:val="22"/>
          <w:szCs w:val="22"/>
        </w:rPr>
        <w:t>Na úrovni OP VVV bylo řešeno, zda vyhlašovat separátní výzvu pro MŠ, ale p</w:t>
      </w:r>
      <w:r w:rsidRPr="00BB5887">
        <w:rPr>
          <w:rFonts w:asciiTheme="minorHAnsi" w:hAnsiTheme="minorHAnsi"/>
          <w:bCs/>
          <w:sz w:val="22"/>
          <w:szCs w:val="22"/>
        </w:rPr>
        <w:t xml:space="preserve">opulační křivka se posunuje více do ZŠ. MŠMT </w:t>
      </w:r>
      <w:r>
        <w:rPr>
          <w:rFonts w:asciiTheme="minorHAnsi" w:hAnsiTheme="minorHAnsi"/>
          <w:bCs/>
          <w:sz w:val="22"/>
          <w:szCs w:val="22"/>
        </w:rPr>
        <w:t xml:space="preserve">teoreticky </w:t>
      </w:r>
      <w:r w:rsidRPr="00BB5887">
        <w:rPr>
          <w:rFonts w:asciiTheme="minorHAnsi" w:hAnsiTheme="minorHAnsi"/>
          <w:bCs/>
          <w:sz w:val="22"/>
          <w:szCs w:val="22"/>
        </w:rPr>
        <w:t>mů</w:t>
      </w:r>
      <w:r>
        <w:rPr>
          <w:rFonts w:asciiTheme="minorHAnsi" w:hAnsiTheme="minorHAnsi"/>
          <w:bCs/>
          <w:sz w:val="22"/>
          <w:szCs w:val="22"/>
        </w:rPr>
        <w:t xml:space="preserve">že vypsat národní dotační titul, momentálně se spíše mapují kapacity. </w:t>
      </w:r>
    </w:p>
    <w:p w14:paraId="7FE892B4" w14:textId="77777777" w:rsidR="00531111" w:rsidRDefault="00531111" w:rsidP="00531111">
      <w:pPr>
        <w:pStyle w:val="Default"/>
        <w:spacing w:after="120" w:line="276" w:lineRule="auto"/>
        <w:jc w:val="both"/>
        <w:rPr>
          <w:rFonts w:asciiTheme="minorHAnsi" w:hAnsiTheme="minorHAnsi"/>
          <w:bCs/>
          <w:sz w:val="22"/>
          <w:szCs w:val="22"/>
        </w:rPr>
      </w:pPr>
      <w:r w:rsidRPr="002A5958">
        <w:rPr>
          <w:rFonts w:asciiTheme="minorHAnsi" w:hAnsiTheme="minorHAnsi"/>
          <w:b/>
          <w:bCs/>
          <w:sz w:val="22"/>
          <w:szCs w:val="22"/>
        </w:rPr>
        <w:t>Michael Otta (</w:t>
      </w:r>
      <w:r w:rsidR="007B79CE">
        <w:rPr>
          <w:rFonts w:asciiTheme="minorHAnsi" w:hAnsiTheme="minorHAnsi"/>
          <w:b/>
          <w:bCs/>
          <w:sz w:val="22"/>
          <w:szCs w:val="22"/>
        </w:rPr>
        <w:t>RSK Libereckého kraje</w:t>
      </w:r>
      <w:r w:rsidRPr="002A5958">
        <w:rPr>
          <w:rFonts w:asciiTheme="minorHAnsi" w:hAnsiTheme="minorHAnsi"/>
          <w:b/>
          <w:bCs/>
          <w:sz w:val="22"/>
          <w:szCs w:val="22"/>
        </w:rPr>
        <w:t>):</w:t>
      </w:r>
      <w:r>
        <w:rPr>
          <w:rFonts w:asciiTheme="minorHAnsi" w:hAnsiTheme="minorHAnsi"/>
          <w:b/>
          <w:bCs/>
          <w:sz w:val="22"/>
          <w:szCs w:val="22"/>
        </w:rPr>
        <w:t xml:space="preserve">  </w:t>
      </w:r>
      <w:r w:rsidRPr="001C254E">
        <w:rPr>
          <w:rFonts w:asciiTheme="minorHAnsi" w:hAnsiTheme="minorHAnsi"/>
          <w:bCs/>
          <w:sz w:val="22"/>
          <w:szCs w:val="22"/>
        </w:rPr>
        <w:t>Na zasedání RSK zazněl</w:t>
      </w:r>
      <w:r w:rsidRPr="00BB5887">
        <w:rPr>
          <w:rFonts w:asciiTheme="minorHAnsi" w:hAnsiTheme="minorHAnsi"/>
          <w:bCs/>
          <w:sz w:val="22"/>
          <w:szCs w:val="22"/>
        </w:rPr>
        <w:t xml:space="preserve"> apel územních partnerů na snižování administrativní zátěže pro pro</w:t>
      </w:r>
      <w:r>
        <w:rPr>
          <w:rFonts w:asciiTheme="minorHAnsi" w:hAnsiTheme="minorHAnsi"/>
          <w:bCs/>
          <w:sz w:val="22"/>
          <w:szCs w:val="22"/>
        </w:rPr>
        <w:t xml:space="preserve">gramové období po roce 2020. Jedná se </w:t>
      </w:r>
      <w:r w:rsidRPr="00BB5887">
        <w:rPr>
          <w:rFonts w:asciiTheme="minorHAnsi" w:hAnsiTheme="minorHAnsi"/>
          <w:bCs/>
          <w:sz w:val="22"/>
          <w:szCs w:val="22"/>
        </w:rPr>
        <w:t xml:space="preserve">spíše </w:t>
      </w:r>
      <w:r>
        <w:rPr>
          <w:rFonts w:asciiTheme="minorHAnsi" w:hAnsiTheme="minorHAnsi"/>
          <w:bCs/>
          <w:sz w:val="22"/>
          <w:szCs w:val="22"/>
        </w:rPr>
        <w:t>o proklamaci.</w:t>
      </w:r>
    </w:p>
    <w:p w14:paraId="1850FA74" w14:textId="77777777" w:rsidR="00531111" w:rsidRDefault="00531111" w:rsidP="00531111">
      <w:pPr>
        <w:pStyle w:val="Default"/>
        <w:spacing w:after="120" w:line="276" w:lineRule="auto"/>
        <w:ind w:left="709"/>
        <w:jc w:val="both"/>
        <w:rPr>
          <w:rFonts w:asciiTheme="minorHAnsi" w:hAnsiTheme="minorHAnsi"/>
          <w:b/>
          <w:bCs/>
          <w:sz w:val="22"/>
          <w:szCs w:val="22"/>
        </w:rPr>
      </w:pPr>
      <w:r w:rsidRPr="008A67C2">
        <w:rPr>
          <w:rFonts w:asciiTheme="minorHAnsi" w:hAnsiTheme="minorHAnsi"/>
          <w:b/>
          <w:bCs/>
          <w:sz w:val="22"/>
          <w:szCs w:val="22"/>
        </w:rPr>
        <w:t>Radana Leistner Kratochvílová (MMR-ORP):</w:t>
      </w:r>
      <w:r w:rsidRPr="002A5958">
        <w:rPr>
          <w:rFonts w:asciiTheme="minorHAnsi" w:hAnsiTheme="minorHAnsi"/>
          <w:bCs/>
          <w:sz w:val="22"/>
          <w:szCs w:val="22"/>
        </w:rPr>
        <w:t xml:space="preserve"> </w:t>
      </w:r>
      <w:r>
        <w:rPr>
          <w:rFonts w:asciiTheme="minorHAnsi" w:hAnsiTheme="minorHAnsi"/>
          <w:bCs/>
          <w:sz w:val="22"/>
          <w:szCs w:val="22"/>
        </w:rPr>
        <w:t>Podle informací MMR-NOK letos proběhne rozsáhlé šetření mapující největší problematické body související s vysokou administ</w:t>
      </w:r>
      <w:r w:rsidR="00A50BC9">
        <w:rPr>
          <w:rFonts w:asciiTheme="minorHAnsi" w:hAnsiTheme="minorHAnsi"/>
          <w:bCs/>
          <w:sz w:val="22"/>
          <w:szCs w:val="22"/>
        </w:rPr>
        <w:t>rativní zátěží v rámci probíhající evaluace. Velkou roli budou</w:t>
      </w:r>
      <w:r>
        <w:rPr>
          <w:rFonts w:asciiTheme="minorHAnsi" w:hAnsiTheme="minorHAnsi"/>
          <w:bCs/>
          <w:sz w:val="22"/>
          <w:szCs w:val="22"/>
        </w:rPr>
        <w:t xml:space="preserve"> hrát požadavky ze strany EK. Připomínky k systému kontrol jsou předávány Ministerstvu financí. </w:t>
      </w:r>
      <w:r>
        <w:rPr>
          <w:rFonts w:asciiTheme="minorHAnsi" w:hAnsiTheme="minorHAnsi"/>
          <w:b/>
          <w:bCs/>
          <w:sz w:val="22"/>
          <w:szCs w:val="22"/>
        </w:rPr>
        <w:t xml:space="preserve"> </w:t>
      </w:r>
      <w:r w:rsidRPr="008A67C2">
        <w:rPr>
          <w:rFonts w:asciiTheme="minorHAnsi" w:hAnsiTheme="minorHAnsi"/>
          <w:b/>
          <w:bCs/>
          <w:sz w:val="22"/>
          <w:szCs w:val="22"/>
        </w:rPr>
        <w:t xml:space="preserve"> </w:t>
      </w:r>
    </w:p>
    <w:p w14:paraId="75A4FFBE" w14:textId="2E7DFE86" w:rsidR="00531111" w:rsidRDefault="00531111" w:rsidP="00531111">
      <w:pPr>
        <w:pStyle w:val="Default"/>
        <w:spacing w:after="120" w:line="276" w:lineRule="auto"/>
        <w:jc w:val="both"/>
        <w:rPr>
          <w:rFonts w:asciiTheme="minorHAnsi" w:hAnsiTheme="minorHAnsi"/>
          <w:b/>
          <w:bCs/>
          <w:sz w:val="22"/>
          <w:szCs w:val="22"/>
        </w:rPr>
      </w:pPr>
      <w:r w:rsidRPr="002A5958">
        <w:rPr>
          <w:rFonts w:asciiTheme="minorHAnsi" w:hAnsiTheme="minorHAnsi"/>
          <w:b/>
          <w:bCs/>
          <w:sz w:val="22"/>
          <w:szCs w:val="22"/>
        </w:rPr>
        <w:t xml:space="preserve">Michael Otta </w:t>
      </w:r>
      <w:r w:rsidR="007B79CE">
        <w:rPr>
          <w:rFonts w:asciiTheme="minorHAnsi" w:hAnsiTheme="minorHAnsi"/>
          <w:b/>
          <w:bCs/>
          <w:sz w:val="22"/>
          <w:szCs w:val="22"/>
        </w:rPr>
        <w:t>(RSK Libereckého kraje)</w:t>
      </w:r>
      <w:r w:rsidRPr="002A5958">
        <w:rPr>
          <w:rFonts w:asciiTheme="minorHAnsi" w:hAnsiTheme="minorHAnsi"/>
          <w:b/>
          <w:bCs/>
          <w:sz w:val="22"/>
          <w:szCs w:val="22"/>
        </w:rPr>
        <w:t>:</w:t>
      </w:r>
      <w:r>
        <w:rPr>
          <w:rFonts w:asciiTheme="minorHAnsi" w:hAnsiTheme="minorHAnsi"/>
          <w:b/>
          <w:bCs/>
          <w:sz w:val="22"/>
          <w:szCs w:val="22"/>
        </w:rPr>
        <w:t xml:space="preserve"> </w:t>
      </w:r>
      <w:r w:rsidRPr="00E51749">
        <w:rPr>
          <w:rFonts w:asciiTheme="minorHAnsi" w:hAnsiTheme="minorHAnsi"/>
          <w:bCs/>
          <w:sz w:val="22"/>
          <w:szCs w:val="22"/>
        </w:rPr>
        <w:t>Na usnesení RSK Libereckého kraje jsme d</w:t>
      </w:r>
      <w:r>
        <w:rPr>
          <w:rFonts w:asciiTheme="minorHAnsi" w:hAnsiTheme="minorHAnsi"/>
          <w:bCs/>
          <w:sz w:val="22"/>
          <w:szCs w:val="22"/>
        </w:rPr>
        <w:t xml:space="preserve">ostali již odpověď od </w:t>
      </w:r>
      <w:r w:rsidR="00A50BC9" w:rsidRPr="00E51749">
        <w:rPr>
          <w:rFonts w:asciiTheme="minorHAnsi" w:hAnsiTheme="minorHAnsi"/>
          <w:bCs/>
          <w:sz w:val="22"/>
          <w:szCs w:val="22"/>
        </w:rPr>
        <w:t>ŘO OP Z</w:t>
      </w:r>
      <w:r w:rsidR="00A50BC9">
        <w:rPr>
          <w:rFonts w:asciiTheme="minorHAnsi" w:hAnsiTheme="minorHAnsi"/>
          <w:bCs/>
          <w:sz w:val="22"/>
          <w:szCs w:val="22"/>
        </w:rPr>
        <w:t>,</w:t>
      </w:r>
      <w:r w:rsidR="00A50BC9" w:rsidRPr="00E51749">
        <w:rPr>
          <w:rFonts w:asciiTheme="minorHAnsi" w:hAnsiTheme="minorHAnsi"/>
          <w:bCs/>
          <w:sz w:val="22"/>
          <w:szCs w:val="22"/>
        </w:rPr>
        <w:t xml:space="preserve"> </w:t>
      </w:r>
      <w:r>
        <w:rPr>
          <w:rFonts w:asciiTheme="minorHAnsi" w:hAnsiTheme="minorHAnsi"/>
          <w:bCs/>
          <w:sz w:val="22"/>
          <w:szCs w:val="22"/>
        </w:rPr>
        <w:t xml:space="preserve">ředitele Kinského </w:t>
      </w:r>
      <w:r w:rsidR="00A50BC9">
        <w:rPr>
          <w:rFonts w:asciiTheme="minorHAnsi" w:hAnsiTheme="minorHAnsi"/>
          <w:bCs/>
          <w:sz w:val="22"/>
          <w:szCs w:val="22"/>
        </w:rPr>
        <w:t>–</w:t>
      </w:r>
      <w:r>
        <w:rPr>
          <w:rFonts w:asciiTheme="minorHAnsi" w:hAnsiTheme="minorHAnsi"/>
          <w:bCs/>
          <w:sz w:val="22"/>
          <w:szCs w:val="22"/>
        </w:rPr>
        <w:t xml:space="preserve"> MPSV si je vědomo</w:t>
      </w:r>
      <w:r w:rsidR="00A50BC9">
        <w:rPr>
          <w:rFonts w:asciiTheme="minorHAnsi" w:hAnsiTheme="minorHAnsi"/>
          <w:bCs/>
          <w:sz w:val="22"/>
          <w:szCs w:val="22"/>
        </w:rPr>
        <w:t>,</w:t>
      </w:r>
      <w:r>
        <w:rPr>
          <w:rFonts w:asciiTheme="minorHAnsi" w:hAnsiTheme="minorHAnsi"/>
          <w:bCs/>
          <w:sz w:val="22"/>
          <w:szCs w:val="22"/>
        </w:rPr>
        <w:t xml:space="preserve"> souvisí s personální kapacitou na MPSV. MPSV se neztotožňuje s tím, aby pokud se řídicí orgán nevyjádří ve stanovené lhůtě, bylo nevyjádření považováno za souhlas. Ohledně sankcí, resp. o ovlivnění cash-</w:t>
      </w:r>
      <w:proofErr w:type="spellStart"/>
      <w:r>
        <w:rPr>
          <w:rFonts w:asciiTheme="minorHAnsi" w:hAnsiTheme="minorHAnsi"/>
          <w:bCs/>
          <w:sz w:val="22"/>
          <w:szCs w:val="22"/>
        </w:rPr>
        <w:t>flow</w:t>
      </w:r>
      <w:proofErr w:type="spellEnd"/>
      <w:r>
        <w:rPr>
          <w:rFonts w:asciiTheme="minorHAnsi" w:hAnsiTheme="minorHAnsi"/>
          <w:bCs/>
          <w:sz w:val="22"/>
          <w:szCs w:val="22"/>
        </w:rPr>
        <w:t>, za porušení pravidel OPZ pro zadávání zakázek by RSK Libereckého kraje ještě uvítala další disku</w:t>
      </w:r>
      <w:r w:rsidR="00B55600">
        <w:rPr>
          <w:rFonts w:asciiTheme="minorHAnsi" w:hAnsiTheme="minorHAnsi"/>
          <w:bCs/>
          <w:sz w:val="22"/>
          <w:szCs w:val="22"/>
        </w:rPr>
        <w:t>z</w:t>
      </w:r>
      <w:r>
        <w:rPr>
          <w:rFonts w:asciiTheme="minorHAnsi" w:hAnsiTheme="minorHAnsi"/>
          <w:bCs/>
          <w:sz w:val="22"/>
          <w:szCs w:val="22"/>
        </w:rPr>
        <w:t>i.</w:t>
      </w:r>
    </w:p>
    <w:p w14:paraId="55F4006D" w14:textId="27C897C1" w:rsidR="00531111" w:rsidRPr="00BB5887" w:rsidRDefault="00531111" w:rsidP="00531111">
      <w:pPr>
        <w:pStyle w:val="Default"/>
        <w:spacing w:after="120" w:line="276" w:lineRule="auto"/>
        <w:jc w:val="both"/>
        <w:rPr>
          <w:rFonts w:asciiTheme="minorHAnsi" w:hAnsiTheme="minorHAnsi"/>
          <w:b/>
          <w:bCs/>
          <w:sz w:val="22"/>
          <w:szCs w:val="22"/>
        </w:rPr>
      </w:pPr>
      <w:r>
        <w:rPr>
          <w:rFonts w:asciiTheme="minorHAnsi" w:hAnsiTheme="minorHAnsi"/>
          <w:b/>
          <w:bCs/>
          <w:sz w:val="22"/>
          <w:szCs w:val="22"/>
        </w:rPr>
        <w:t xml:space="preserve">Petr </w:t>
      </w:r>
      <w:proofErr w:type="spellStart"/>
      <w:r>
        <w:rPr>
          <w:rFonts w:asciiTheme="minorHAnsi" w:hAnsiTheme="minorHAnsi"/>
          <w:b/>
          <w:bCs/>
          <w:sz w:val="22"/>
          <w:szCs w:val="22"/>
        </w:rPr>
        <w:t>Chuděj</w:t>
      </w:r>
      <w:proofErr w:type="spellEnd"/>
      <w:r>
        <w:rPr>
          <w:rFonts w:asciiTheme="minorHAnsi" w:hAnsiTheme="minorHAnsi"/>
          <w:b/>
          <w:bCs/>
          <w:sz w:val="22"/>
          <w:szCs w:val="22"/>
        </w:rPr>
        <w:t xml:space="preserve"> </w:t>
      </w:r>
      <w:r w:rsidR="00475306">
        <w:rPr>
          <w:rFonts w:asciiTheme="minorHAnsi" w:hAnsiTheme="minorHAnsi"/>
          <w:b/>
          <w:bCs/>
          <w:sz w:val="22"/>
          <w:szCs w:val="22"/>
        </w:rPr>
        <w:t>(</w:t>
      </w:r>
      <w:r w:rsidR="007B79CE">
        <w:rPr>
          <w:rFonts w:asciiTheme="minorHAnsi" w:hAnsiTheme="minorHAnsi"/>
          <w:b/>
          <w:bCs/>
          <w:sz w:val="22"/>
          <w:szCs w:val="22"/>
        </w:rPr>
        <w:t>OP Z</w:t>
      </w:r>
      <w:r>
        <w:rPr>
          <w:rFonts w:asciiTheme="minorHAnsi" w:hAnsiTheme="minorHAnsi"/>
          <w:b/>
          <w:bCs/>
          <w:sz w:val="22"/>
          <w:szCs w:val="22"/>
        </w:rPr>
        <w:t xml:space="preserve">): </w:t>
      </w:r>
      <w:r w:rsidRPr="00A95AF3">
        <w:rPr>
          <w:rFonts w:asciiTheme="minorHAnsi" w:hAnsiTheme="minorHAnsi"/>
          <w:bCs/>
          <w:sz w:val="22"/>
          <w:szCs w:val="22"/>
        </w:rPr>
        <w:t>Ex-ante kontrola veřejných zakázek</w:t>
      </w:r>
      <w:r>
        <w:rPr>
          <w:rFonts w:asciiTheme="minorHAnsi" w:hAnsiTheme="minorHAnsi"/>
          <w:bCs/>
          <w:sz w:val="22"/>
          <w:szCs w:val="22"/>
        </w:rPr>
        <w:t xml:space="preserve"> je povinnost</w:t>
      </w:r>
      <w:r w:rsidRPr="00A95AF3">
        <w:rPr>
          <w:rFonts w:asciiTheme="minorHAnsi" w:hAnsiTheme="minorHAnsi"/>
          <w:bCs/>
          <w:sz w:val="22"/>
          <w:szCs w:val="22"/>
        </w:rPr>
        <w:t xml:space="preserve"> v jednotném metodickém prostředí u</w:t>
      </w:r>
      <w:r w:rsidR="008B0A00">
        <w:rPr>
          <w:rFonts w:asciiTheme="minorHAnsi" w:hAnsiTheme="minorHAnsi"/>
          <w:bCs/>
          <w:sz w:val="22"/>
          <w:szCs w:val="22"/>
        </w:rPr>
        <w:t> </w:t>
      </w:r>
      <w:r w:rsidRPr="00A95AF3">
        <w:rPr>
          <w:rFonts w:asciiTheme="minorHAnsi" w:hAnsiTheme="minorHAnsi"/>
          <w:bCs/>
          <w:sz w:val="22"/>
          <w:szCs w:val="22"/>
        </w:rPr>
        <w:t>velkých zakázek</w:t>
      </w:r>
      <w:r>
        <w:rPr>
          <w:rFonts w:asciiTheme="minorHAnsi" w:hAnsiTheme="minorHAnsi"/>
          <w:bCs/>
          <w:sz w:val="22"/>
          <w:szCs w:val="22"/>
        </w:rPr>
        <w:t>. OP Z přistoupilo k maximální míře kontroly – v minulém období se jednalo o nejčastější pochybení s největším dopadem. OP Z má hodně mal</w:t>
      </w:r>
      <w:r w:rsidR="006A7FE5">
        <w:rPr>
          <w:rFonts w:asciiTheme="minorHAnsi" w:hAnsiTheme="minorHAnsi"/>
          <w:bCs/>
          <w:sz w:val="22"/>
          <w:szCs w:val="22"/>
        </w:rPr>
        <w:t>ých projektů, u nich bývalo velké množství pochybení u</w:t>
      </w:r>
      <w:r>
        <w:rPr>
          <w:rFonts w:asciiTheme="minorHAnsi" w:hAnsiTheme="minorHAnsi"/>
          <w:bCs/>
          <w:sz w:val="22"/>
          <w:szCs w:val="22"/>
        </w:rPr>
        <w:t> veřejných zakázek. Kontroly a audity v současném období neodhalily pochybení u žádné veřejné zakázky, což je výrazné zlepšení. Problém je ale kapacitní, v </w:t>
      </w:r>
      <w:proofErr w:type="gramStart"/>
      <w:r>
        <w:rPr>
          <w:rFonts w:asciiTheme="minorHAnsi" w:hAnsiTheme="minorHAnsi"/>
          <w:bCs/>
          <w:sz w:val="22"/>
          <w:szCs w:val="22"/>
        </w:rPr>
        <w:t>OP</w:t>
      </w:r>
      <w:proofErr w:type="gramEnd"/>
      <w:r>
        <w:rPr>
          <w:rFonts w:asciiTheme="minorHAnsi" w:hAnsiTheme="minorHAnsi"/>
          <w:bCs/>
          <w:sz w:val="22"/>
          <w:szCs w:val="22"/>
        </w:rPr>
        <w:t xml:space="preserve"> Z je několik tisíc zakázek. Některé velké projekty mají stovky dílčích zadávacích dokumentací. Pro MPSV bylo obtížné doplnit kapacity právníků, zadávací dokumentace se začaly kupit. Bude přistoupeno ke stop stavu (na přechodnou dobu, cca 3 měsíce), přestanou kontroly nových zadávacích dokumentací. Omluva za způsobené problémy, ale trvají na tom, že velké množství kontrol přineslo pozitivní výsledky.  </w:t>
      </w:r>
      <w:r>
        <w:rPr>
          <w:rFonts w:asciiTheme="minorHAnsi" w:hAnsiTheme="minorHAnsi"/>
          <w:b/>
          <w:bCs/>
          <w:sz w:val="22"/>
          <w:szCs w:val="22"/>
        </w:rPr>
        <w:t xml:space="preserve">  </w:t>
      </w:r>
    </w:p>
    <w:p w14:paraId="0CC13EBA" w14:textId="77777777" w:rsidR="00531111" w:rsidRDefault="00531111" w:rsidP="00531111">
      <w:pPr>
        <w:jc w:val="both"/>
      </w:pPr>
      <w:r w:rsidRPr="00B53491">
        <w:rPr>
          <w:b/>
        </w:rPr>
        <w:t>Zita Kučerová (</w:t>
      </w:r>
      <w:r w:rsidR="007B79CE">
        <w:rPr>
          <w:b/>
        </w:rPr>
        <w:t xml:space="preserve">RSK </w:t>
      </w:r>
      <w:r w:rsidRPr="00B53491">
        <w:rPr>
          <w:b/>
        </w:rPr>
        <w:t>Královéhradeck</w:t>
      </w:r>
      <w:r w:rsidR="007B79CE">
        <w:rPr>
          <w:b/>
        </w:rPr>
        <w:t>ého</w:t>
      </w:r>
      <w:r w:rsidRPr="00B53491">
        <w:rPr>
          <w:b/>
        </w:rPr>
        <w:t xml:space="preserve"> kraj</w:t>
      </w:r>
      <w:r w:rsidR="007B79CE">
        <w:rPr>
          <w:b/>
        </w:rPr>
        <w:t>e</w:t>
      </w:r>
      <w:r w:rsidRPr="00B53491">
        <w:rPr>
          <w:b/>
        </w:rPr>
        <w:t>):</w:t>
      </w:r>
      <w:r>
        <w:t xml:space="preserve"> Školy nejsou schopn</w:t>
      </w:r>
      <w:r w:rsidR="006D59CC">
        <w:t xml:space="preserve">y </w:t>
      </w:r>
      <w:proofErr w:type="spellStart"/>
      <w:r w:rsidR="006D59CC">
        <w:t>vysoutěžit</w:t>
      </w:r>
      <w:proofErr w:type="spellEnd"/>
      <w:r w:rsidR="006D59CC">
        <w:t xml:space="preserve"> některé aktivity, </w:t>
      </w:r>
      <w:r>
        <w:t>nikdo se do otevřených zakázek nehlásí. Jedná se o významné riziko pro zahájení některých projektů financovaných z výzev IROP č. 32 a 33. Žádají o posun termínu z 31. 12. 2018, resp. vydání dříve avizované metodiky.</w:t>
      </w:r>
    </w:p>
    <w:p w14:paraId="6C9012F9" w14:textId="4BB3BF5A" w:rsidR="00531111" w:rsidRDefault="00531111" w:rsidP="00531111">
      <w:pPr>
        <w:pStyle w:val="Default"/>
        <w:spacing w:after="120" w:line="276" w:lineRule="auto"/>
        <w:ind w:left="709"/>
        <w:jc w:val="both"/>
        <w:rPr>
          <w:rFonts w:asciiTheme="minorHAnsi" w:hAnsiTheme="minorHAnsi"/>
          <w:bCs/>
          <w:sz w:val="22"/>
          <w:szCs w:val="22"/>
        </w:rPr>
      </w:pPr>
      <w:r w:rsidRPr="00E617E4">
        <w:rPr>
          <w:rFonts w:asciiTheme="minorHAnsi" w:hAnsiTheme="minorHAnsi"/>
          <w:b/>
          <w:bCs/>
          <w:sz w:val="22"/>
          <w:szCs w:val="22"/>
        </w:rPr>
        <w:t xml:space="preserve">Rostislav Mazal </w:t>
      </w:r>
      <w:r w:rsidR="00475306">
        <w:rPr>
          <w:rFonts w:asciiTheme="minorHAnsi" w:hAnsiTheme="minorHAnsi"/>
          <w:b/>
          <w:bCs/>
          <w:sz w:val="22"/>
          <w:szCs w:val="22"/>
        </w:rPr>
        <w:t>(</w:t>
      </w:r>
      <w:r w:rsidRPr="00E617E4">
        <w:rPr>
          <w:rFonts w:asciiTheme="minorHAnsi" w:hAnsiTheme="minorHAnsi"/>
          <w:b/>
          <w:bCs/>
          <w:sz w:val="22"/>
          <w:szCs w:val="22"/>
        </w:rPr>
        <w:t xml:space="preserve">IROP): </w:t>
      </w:r>
      <w:r w:rsidRPr="00E617E4">
        <w:rPr>
          <w:rFonts w:asciiTheme="minorHAnsi" w:hAnsiTheme="minorHAnsi"/>
          <w:bCs/>
          <w:sz w:val="22"/>
          <w:szCs w:val="22"/>
        </w:rPr>
        <w:t xml:space="preserve">Existují tři trhy, které byly </w:t>
      </w:r>
      <w:r>
        <w:rPr>
          <w:rFonts w:asciiTheme="minorHAnsi" w:hAnsiTheme="minorHAnsi"/>
          <w:bCs/>
          <w:sz w:val="22"/>
          <w:szCs w:val="22"/>
        </w:rPr>
        <w:t xml:space="preserve">díky dotacím pokřiveny – </w:t>
      </w:r>
      <w:r w:rsidRPr="00E617E4">
        <w:rPr>
          <w:rFonts w:asciiTheme="minorHAnsi" w:hAnsiTheme="minorHAnsi"/>
          <w:bCs/>
          <w:sz w:val="22"/>
          <w:szCs w:val="22"/>
        </w:rPr>
        <w:t>územní studie (je omezený počet dodavatelů), vozidla pro MHD (kapacity v ČR nestíhají vyrábět), restaurátoři kulturních památek</w:t>
      </w:r>
      <w:r>
        <w:rPr>
          <w:rFonts w:asciiTheme="minorHAnsi" w:hAnsiTheme="minorHAnsi"/>
          <w:bCs/>
          <w:sz w:val="22"/>
          <w:szCs w:val="22"/>
        </w:rPr>
        <w:t>. Pokud by byly investice rozprostřeny do sedmi let, místo tří, bylo by to lepší. Ad předchozí diskuze o</w:t>
      </w:r>
      <w:r w:rsidR="008B0A00">
        <w:rPr>
          <w:rFonts w:asciiTheme="minorHAnsi" w:hAnsiTheme="minorHAnsi"/>
          <w:bCs/>
          <w:sz w:val="22"/>
          <w:szCs w:val="22"/>
        </w:rPr>
        <w:t> </w:t>
      </w:r>
      <w:r>
        <w:rPr>
          <w:rFonts w:asciiTheme="minorHAnsi" w:hAnsiTheme="minorHAnsi"/>
          <w:bCs/>
          <w:sz w:val="22"/>
          <w:szCs w:val="22"/>
        </w:rPr>
        <w:t>kontrole veřejných zakázek - o</w:t>
      </w:r>
      <w:r w:rsidRPr="00E617E4">
        <w:rPr>
          <w:rFonts w:asciiTheme="minorHAnsi" w:hAnsiTheme="minorHAnsi"/>
          <w:bCs/>
          <w:sz w:val="22"/>
          <w:szCs w:val="22"/>
        </w:rPr>
        <w:t xml:space="preserve">d 1. 3. 2018 </w:t>
      </w:r>
      <w:r>
        <w:rPr>
          <w:rFonts w:asciiTheme="minorHAnsi" w:hAnsiTheme="minorHAnsi"/>
          <w:bCs/>
          <w:sz w:val="22"/>
          <w:szCs w:val="22"/>
        </w:rPr>
        <w:t xml:space="preserve">ŘO IROP </w:t>
      </w:r>
      <w:r w:rsidRPr="00E617E4">
        <w:rPr>
          <w:rFonts w:asciiTheme="minorHAnsi" w:hAnsiTheme="minorHAnsi"/>
          <w:bCs/>
          <w:sz w:val="22"/>
          <w:szCs w:val="22"/>
        </w:rPr>
        <w:t>odstoup</w:t>
      </w:r>
      <w:r>
        <w:rPr>
          <w:rFonts w:asciiTheme="minorHAnsi" w:hAnsiTheme="minorHAnsi"/>
          <w:bCs/>
          <w:sz w:val="22"/>
          <w:szCs w:val="22"/>
        </w:rPr>
        <w:t>il</w:t>
      </w:r>
      <w:r w:rsidRPr="00E617E4">
        <w:rPr>
          <w:rFonts w:asciiTheme="minorHAnsi" w:hAnsiTheme="minorHAnsi"/>
          <w:bCs/>
          <w:sz w:val="22"/>
          <w:szCs w:val="22"/>
        </w:rPr>
        <w:t xml:space="preserve"> od</w:t>
      </w:r>
      <w:r>
        <w:rPr>
          <w:rFonts w:asciiTheme="minorHAnsi" w:hAnsiTheme="minorHAnsi"/>
          <w:bCs/>
          <w:sz w:val="22"/>
          <w:szCs w:val="22"/>
        </w:rPr>
        <w:t xml:space="preserve"> požadavku</w:t>
      </w:r>
      <w:r w:rsidRPr="00E617E4">
        <w:rPr>
          <w:rFonts w:asciiTheme="minorHAnsi" w:hAnsiTheme="minorHAnsi"/>
          <w:bCs/>
          <w:sz w:val="22"/>
          <w:szCs w:val="22"/>
        </w:rPr>
        <w:t xml:space="preserve"> kontroly zadávacích dokumenta</w:t>
      </w:r>
      <w:r>
        <w:rPr>
          <w:rFonts w:asciiTheme="minorHAnsi" w:hAnsiTheme="minorHAnsi"/>
          <w:bCs/>
          <w:sz w:val="22"/>
          <w:szCs w:val="22"/>
        </w:rPr>
        <w:t>cí ex-ante (kromě nadlimitních zakázek). CRR se svými kapacitami nestíhá hodnotit zakázky. Je připravený M</w:t>
      </w:r>
      <w:r w:rsidRPr="00E617E4">
        <w:rPr>
          <w:rFonts w:asciiTheme="minorHAnsi" w:hAnsiTheme="minorHAnsi"/>
          <w:bCs/>
          <w:sz w:val="22"/>
          <w:szCs w:val="22"/>
        </w:rPr>
        <w:t>etodický pok</w:t>
      </w:r>
      <w:r w:rsidR="00B00C37">
        <w:rPr>
          <w:rFonts w:asciiTheme="minorHAnsi" w:hAnsiTheme="minorHAnsi"/>
          <w:bCs/>
          <w:sz w:val="22"/>
          <w:szCs w:val="22"/>
        </w:rPr>
        <w:t>yn č. 5 (jde</w:t>
      </w:r>
      <w:r>
        <w:rPr>
          <w:rFonts w:asciiTheme="minorHAnsi" w:hAnsiTheme="minorHAnsi"/>
          <w:bCs/>
          <w:sz w:val="22"/>
          <w:szCs w:val="22"/>
        </w:rPr>
        <w:t xml:space="preserve"> o čas po nejzaz</w:t>
      </w:r>
      <w:r w:rsidRPr="00E617E4">
        <w:rPr>
          <w:rFonts w:asciiTheme="minorHAnsi" w:hAnsiTheme="minorHAnsi"/>
          <w:bCs/>
          <w:sz w:val="22"/>
          <w:szCs w:val="22"/>
        </w:rPr>
        <w:t>ším termínu hodnocení, tj. po 7 měsících)</w:t>
      </w:r>
      <w:r>
        <w:rPr>
          <w:rFonts w:asciiTheme="minorHAnsi" w:hAnsiTheme="minorHAnsi"/>
          <w:bCs/>
          <w:sz w:val="22"/>
          <w:szCs w:val="22"/>
        </w:rPr>
        <w:t xml:space="preserve">. </w:t>
      </w:r>
      <w:r w:rsidRPr="00E617E4">
        <w:rPr>
          <w:rFonts w:asciiTheme="minorHAnsi" w:hAnsiTheme="minorHAnsi"/>
          <w:bCs/>
          <w:sz w:val="22"/>
          <w:szCs w:val="22"/>
        </w:rPr>
        <w:t xml:space="preserve"> </w:t>
      </w:r>
      <w:r>
        <w:rPr>
          <w:rFonts w:asciiTheme="minorHAnsi" w:hAnsiTheme="minorHAnsi"/>
          <w:bCs/>
          <w:sz w:val="22"/>
          <w:szCs w:val="22"/>
        </w:rPr>
        <w:t xml:space="preserve">IROP </w:t>
      </w:r>
      <w:r w:rsidR="006A7FE5">
        <w:rPr>
          <w:rFonts w:asciiTheme="minorHAnsi" w:hAnsiTheme="minorHAnsi"/>
          <w:bCs/>
          <w:sz w:val="22"/>
          <w:szCs w:val="22"/>
        </w:rPr>
        <w:t>čerpá</w:t>
      </w:r>
      <w:r>
        <w:rPr>
          <w:rFonts w:asciiTheme="minorHAnsi" w:hAnsiTheme="minorHAnsi"/>
          <w:bCs/>
          <w:sz w:val="22"/>
          <w:szCs w:val="22"/>
        </w:rPr>
        <w:t xml:space="preserve"> tak, že alokace n+3 pro tento rok bude vyčerpána, ale není žádná rezerva. U velkých projektů se </w:t>
      </w:r>
      <w:proofErr w:type="spellStart"/>
      <w:r>
        <w:rPr>
          <w:rFonts w:asciiTheme="minorHAnsi" w:hAnsiTheme="minorHAnsi"/>
          <w:bCs/>
          <w:sz w:val="22"/>
          <w:szCs w:val="22"/>
        </w:rPr>
        <w:t>neetapizuje</w:t>
      </w:r>
      <w:proofErr w:type="spellEnd"/>
      <w:r>
        <w:rPr>
          <w:rFonts w:asciiTheme="minorHAnsi" w:hAnsiTheme="minorHAnsi"/>
          <w:bCs/>
          <w:sz w:val="22"/>
          <w:szCs w:val="22"/>
        </w:rPr>
        <w:t>, pokud jsou etapy</w:t>
      </w:r>
      <w:r w:rsidR="00B00C37">
        <w:rPr>
          <w:rFonts w:asciiTheme="minorHAnsi" w:hAnsiTheme="minorHAnsi"/>
          <w:bCs/>
          <w:sz w:val="22"/>
          <w:szCs w:val="22"/>
        </w:rPr>
        <w:t>,</w:t>
      </w:r>
      <w:r>
        <w:rPr>
          <w:rFonts w:asciiTheme="minorHAnsi" w:hAnsiTheme="minorHAnsi"/>
          <w:bCs/>
          <w:sz w:val="22"/>
          <w:szCs w:val="22"/>
        </w:rPr>
        <w:t xml:space="preserve"> tak jsou velmi dlouhé (i 3-4 roky). Pokud dojde k hodnocení delšímu než 7 měsíců, termín realizace se může posunout o dny nad rámec stanoveného termínu o dny, které přesáhly 7 měsíců. </w:t>
      </w:r>
    </w:p>
    <w:p w14:paraId="6E34DD81" w14:textId="77777777" w:rsidR="00531111" w:rsidRDefault="00531111" w:rsidP="00531111">
      <w:pPr>
        <w:pStyle w:val="Default"/>
        <w:spacing w:after="120" w:line="276" w:lineRule="auto"/>
        <w:ind w:left="709"/>
        <w:jc w:val="both"/>
        <w:rPr>
          <w:rFonts w:asciiTheme="minorHAnsi" w:hAnsiTheme="minorHAnsi"/>
          <w:b/>
          <w:bCs/>
          <w:sz w:val="22"/>
          <w:szCs w:val="22"/>
        </w:rPr>
      </w:pPr>
      <w:r>
        <w:rPr>
          <w:rFonts w:asciiTheme="minorHAnsi" w:hAnsiTheme="minorHAnsi"/>
          <w:b/>
          <w:bCs/>
          <w:sz w:val="22"/>
          <w:szCs w:val="22"/>
        </w:rPr>
        <w:t>Michael Otta (</w:t>
      </w:r>
      <w:r w:rsidR="007B79CE">
        <w:rPr>
          <w:rFonts w:asciiTheme="minorHAnsi" w:hAnsiTheme="minorHAnsi"/>
          <w:b/>
          <w:bCs/>
          <w:sz w:val="22"/>
          <w:szCs w:val="22"/>
        </w:rPr>
        <w:t xml:space="preserve">RSK </w:t>
      </w:r>
      <w:r>
        <w:rPr>
          <w:rFonts w:asciiTheme="minorHAnsi" w:hAnsiTheme="minorHAnsi"/>
          <w:b/>
          <w:bCs/>
          <w:sz w:val="22"/>
          <w:szCs w:val="22"/>
        </w:rPr>
        <w:t>Libereck</w:t>
      </w:r>
      <w:r w:rsidR="007B79CE">
        <w:rPr>
          <w:rFonts w:asciiTheme="minorHAnsi" w:hAnsiTheme="minorHAnsi"/>
          <w:b/>
          <w:bCs/>
          <w:sz w:val="22"/>
          <w:szCs w:val="22"/>
        </w:rPr>
        <w:t>ého</w:t>
      </w:r>
      <w:r>
        <w:rPr>
          <w:rFonts w:asciiTheme="minorHAnsi" w:hAnsiTheme="minorHAnsi"/>
          <w:b/>
          <w:bCs/>
          <w:sz w:val="22"/>
          <w:szCs w:val="22"/>
        </w:rPr>
        <w:t xml:space="preserve"> kraj</w:t>
      </w:r>
      <w:r w:rsidR="007B79CE">
        <w:rPr>
          <w:rFonts w:asciiTheme="minorHAnsi" w:hAnsiTheme="minorHAnsi"/>
          <w:b/>
          <w:bCs/>
          <w:sz w:val="22"/>
          <w:szCs w:val="22"/>
        </w:rPr>
        <w:t>e</w:t>
      </w:r>
      <w:r>
        <w:rPr>
          <w:rFonts w:asciiTheme="minorHAnsi" w:hAnsiTheme="minorHAnsi"/>
          <w:b/>
          <w:bCs/>
          <w:sz w:val="22"/>
          <w:szCs w:val="22"/>
        </w:rPr>
        <w:t xml:space="preserve">): </w:t>
      </w:r>
      <w:r w:rsidRPr="00C971B1">
        <w:rPr>
          <w:rFonts w:asciiTheme="minorHAnsi" w:hAnsiTheme="minorHAnsi"/>
          <w:bCs/>
          <w:sz w:val="22"/>
          <w:szCs w:val="22"/>
        </w:rPr>
        <w:t xml:space="preserve">Byly zrušeny ex-ante kontroly, nemohlo by </w:t>
      </w:r>
      <w:r>
        <w:rPr>
          <w:rFonts w:asciiTheme="minorHAnsi" w:hAnsiTheme="minorHAnsi"/>
          <w:bCs/>
          <w:sz w:val="22"/>
          <w:szCs w:val="22"/>
        </w:rPr>
        <w:t>zdržení u nich</w:t>
      </w:r>
      <w:r w:rsidRPr="00C971B1">
        <w:rPr>
          <w:rFonts w:asciiTheme="minorHAnsi" w:hAnsiTheme="minorHAnsi"/>
          <w:bCs/>
          <w:sz w:val="22"/>
          <w:szCs w:val="22"/>
        </w:rPr>
        <w:t xml:space="preserve"> vést k posunutí termínu po termínu realizac</w:t>
      </w:r>
      <w:r>
        <w:rPr>
          <w:rFonts w:asciiTheme="minorHAnsi" w:hAnsiTheme="minorHAnsi"/>
          <w:bCs/>
          <w:sz w:val="22"/>
          <w:szCs w:val="22"/>
        </w:rPr>
        <w:t>e?</w:t>
      </w:r>
    </w:p>
    <w:p w14:paraId="7D229239" w14:textId="77777777" w:rsidR="00531111" w:rsidRDefault="00531111" w:rsidP="00531111">
      <w:pPr>
        <w:pStyle w:val="Default"/>
        <w:spacing w:after="120" w:line="276" w:lineRule="auto"/>
        <w:ind w:left="709"/>
        <w:jc w:val="both"/>
        <w:rPr>
          <w:rFonts w:asciiTheme="minorHAnsi" w:hAnsiTheme="minorHAnsi"/>
          <w:b/>
          <w:bCs/>
          <w:sz w:val="22"/>
          <w:szCs w:val="22"/>
        </w:rPr>
      </w:pPr>
      <w:r>
        <w:rPr>
          <w:rFonts w:asciiTheme="minorHAnsi" w:hAnsiTheme="minorHAnsi"/>
          <w:b/>
          <w:bCs/>
          <w:sz w:val="22"/>
          <w:szCs w:val="22"/>
        </w:rPr>
        <w:lastRenderedPageBreak/>
        <w:t xml:space="preserve">Rostislav Mazal (IROP): </w:t>
      </w:r>
      <w:r w:rsidRPr="00C971B1">
        <w:rPr>
          <w:rFonts w:asciiTheme="minorHAnsi" w:hAnsiTheme="minorHAnsi"/>
          <w:bCs/>
          <w:sz w:val="22"/>
          <w:szCs w:val="22"/>
        </w:rPr>
        <w:t>Není na to jasný názor. Velmi těžko lze říci, jestli šl</w:t>
      </w:r>
      <w:r>
        <w:rPr>
          <w:rFonts w:asciiTheme="minorHAnsi" w:hAnsiTheme="minorHAnsi"/>
          <w:bCs/>
          <w:sz w:val="22"/>
          <w:szCs w:val="22"/>
        </w:rPr>
        <w:t>o spíše o chybu kraje, nebo CRR, a jak následně lze termín prodloužit, či nikoliv.</w:t>
      </w:r>
      <w:r>
        <w:rPr>
          <w:rFonts w:asciiTheme="minorHAnsi" w:hAnsiTheme="minorHAnsi"/>
          <w:b/>
          <w:bCs/>
          <w:sz w:val="22"/>
          <w:szCs w:val="22"/>
        </w:rPr>
        <w:t xml:space="preserve"> </w:t>
      </w:r>
      <w:r w:rsidRPr="00E617E4">
        <w:rPr>
          <w:rFonts w:asciiTheme="minorHAnsi" w:hAnsiTheme="minorHAnsi"/>
          <w:b/>
          <w:bCs/>
          <w:sz w:val="22"/>
          <w:szCs w:val="22"/>
        </w:rPr>
        <w:t xml:space="preserve">  </w:t>
      </w:r>
    </w:p>
    <w:p w14:paraId="3250985B" w14:textId="77777777" w:rsidR="00531111"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 xml:space="preserve">Michael Otta </w:t>
      </w:r>
      <w:r w:rsidR="007B79CE">
        <w:rPr>
          <w:rFonts w:asciiTheme="minorHAnsi" w:hAnsiTheme="minorHAnsi"/>
          <w:b/>
          <w:bCs/>
          <w:sz w:val="22"/>
          <w:szCs w:val="22"/>
        </w:rPr>
        <w:t>(RSK Libereckého kraje)</w:t>
      </w:r>
      <w:r>
        <w:rPr>
          <w:rFonts w:asciiTheme="minorHAnsi" w:hAnsiTheme="minorHAnsi"/>
          <w:b/>
          <w:bCs/>
          <w:sz w:val="22"/>
          <w:szCs w:val="22"/>
        </w:rPr>
        <w:t xml:space="preserve">: </w:t>
      </w:r>
      <w:r>
        <w:rPr>
          <w:rFonts w:asciiTheme="minorHAnsi" w:hAnsiTheme="minorHAnsi"/>
          <w:bCs/>
          <w:sz w:val="22"/>
          <w:szCs w:val="22"/>
        </w:rPr>
        <w:t xml:space="preserve">Nemá CRR na kontrolu jen určitou lhůtu, nelze pracovat s příliš dlouho reakcí CRR? IROP si sám uvědomuje, že hodnocení je dlouhé? </w:t>
      </w:r>
    </w:p>
    <w:p w14:paraId="58F1BA71" w14:textId="77777777" w:rsidR="00531111"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 xml:space="preserve">Rostislav Mazal </w:t>
      </w:r>
      <w:r w:rsidR="00475306">
        <w:rPr>
          <w:rFonts w:asciiTheme="minorHAnsi" w:hAnsiTheme="minorHAnsi"/>
          <w:b/>
          <w:bCs/>
          <w:sz w:val="22"/>
          <w:szCs w:val="22"/>
        </w:rPr>
        <w:t>(</w:t>
      </w:r>
      <w:r>
        <w:rPr>
          <w:rFonts w:asciiTheme="minorHAnsi" w:hAnsiTheme="minorHAnsi"/>
          <w:b/>
          <w:bCs/>
          <w:sz w:val="22"/>
          <w:szCs w:val="22"/>
        </w:rPr>
        <w:t xml:space="preserve">IROP): </w:t>
      </w:r>
      <w:r w:rsidRPr="00C971B1">
        <w:rPr>
          <w:rFonts w:asciiTheme="minorHAnsi" w:hAnsiTheme="minorHAnsi"/>
          <w:bCs/>
          <w:sz w:val="22"/>
          <w:szCs w:val="22"/>
        </w:rPr>
        <w:t>Promyslím</w:t>
      </w:r>
      <w:r>
        <w:rPr>
          <w:rFonts w:asciiTheme="minorHAnsi" w:hAnsiTheme="minorHAnsi"/>
          <w:bCs/>
          <w:sz w:val="22"/>
          <w:szCs w:val="22"/>
        </w:rPr>
        <w:t>e a bude uchopeno v připravovaném metodickém stanovisku v březnu</w:t>
      </w:r>
      <w:r w:rsidRPr="00C971B1">
        <w:rPr>
          <w:rFonts w:asciiTheme="minorHAnsi" w:hAnsiTheme="minorHAnsi"/>
          <w:bCs/>
          <w:sz w:val="22"/>
          <w:szCs w:val="22"/>
        </w:rPr>
        <w:t>.</w:t>
      </w:r>
    </w:p>
    <w:p w14:paraId="4C8A63A8" w14:textId="77777777" w:rsidR="00531111" w:rsidRDefault="007B79CE" w:rsidP="00531111">
      <w:pPr>
        <w:pStyle w:val="Default"/>
        <w:spacing w:after="120" w:line="276" w:lineRule="auto"/>
        <w:jc w:val="both"/>
        <w:rPr>
          <w:rFonts w:asciiTheme="minorHAnsi" w:hAnsiTheme="minorHAnsi"/>
          <w:bCs/>
          <w:sz w:val="22"/>
          <w:szCs w:val="22"/>
        </w:rPr>
      </w:pPr>
      <w:r>
        <w:rPr>
          <w:rFonts w:asciiTheme="minorHAnsi" w:hAnsiTheme="minorHAnsi"/>
          <w:b/>
          <w:bCs/>
          <w:sz w:val="22"/>
          <w:szCs w:val="22"/>
        </w:rPr>
        <w:t xml:space="preserve">Jan </w:t>
      </w:r>
      <w:proofErr w:type="spellStart"/>
      <w:r w:rsidR="00531111">
        <w:rPr>
          <w:rFonts w:asciiTheme="minorHAnsi" w:hAnsiTheme="minorHAnsi"/>
          <w:b/>
          <w:bCs/>
          <w:sz w:val="22"/>
          <w:szCs w:val="22"/>
        </w:rPr>
        <w:t>N</w:t>
      </w:r>
      <w:r>
        <w:rPr>
          <w:rFonts w:asciiTheme="minorHAnsi" w:hAnsiTheme="minorHAnsi"/>
          <w:b/>
          <w:bCs/>
          <w:sz w:val="22"/>
          <w:szCs w:val="22"/>
        </w:rPr>
        <w:t>á</w:t>
      </w:r>
      <w:r w:rsidR="00531111">
        <w:rPr>
          <w:rFonts w:asciiTheme="minorHAnsi" w:hAnsiTheme="minorHAnsi"/>
          <w:b/>
          <w:bCs/>
          <w:sz w:val="22"/>
          <w:szCs w:val="22"/>
        </w:rPr>
        <w:t>vara</w:t>
      </w:r>
      <w:proofErr w:type="spellEnd"/>
      <w:r w:rsidR="00531111">
        <w:rPr>
          <w:rFonts w:asciiTheme="minorHAnsi" w:hAnsiTheme="minorHAnsi"/>
          <w:b/>
          <w:bCs/>
          <w:sz w:val="22"/>
          <w:szCs w:val="22"/>
        </w:rPr>
        <w:t xml:space="preserve"> (</w:t>
      </w:r>
      <w:r>
        <w:rPr>
          <w:rFonts w:asciiTheme="minorHAnsi" w:hAnsiTheme="minorHAnsi"/>
          <w:b/>
          <w:bCs/>
          <w:sz w:val="22"/>
          <w:szCs w:val="22"/>
        </w:rPr>
        <w:t>RSK Jihočeského</w:t>
      </w:r>
      <w:r w:rsidR="00531111">
        <w:rPr>
          <w:rFonts w:asciiTheme="minorHAnsi" w:hAnsiTheme="minorHAnsi"/>
          <w:b/>
          <w:bCs/>
          <w:sz w:val="22"/>
          <w:szCs w:val="22"/>
        </w:rPr>
        <w:t xml:space="preserve"> kraj</w:t>
      </w:r>
      <w:r>
        <w:rPr>
          <w:rFonts w:asciiTheme="minorHAnsi" w:hAnsiTheme="minorHAnsi"/>
          <w:b/>
          <w:bCs/>
          <w:sz w:val="22"/>
          <w:szCs w:val="22"/>
        </w:rPr>
        <w:t>e</w:t>
      </w:r>
      <w:r w:rsidR="00531111">
        <w:rPr>
          <w:rFonts w:asciiTheme="minorHAnsi" w:hAnsiTheme="minorHAnsi"/>
          <w:b/>
          <w:bCs/>
          <w:sz w:val="22"/>
          <w:szCs w:val="22"/>
        </w:rPr>
        <w:t xml:space="preserve">): </w:t>
      </w:r>
      <w:r w:rsidR="00531111">
        <w:rPr>
          <w:rFonts w:asciiTheme="minorHAnsi" w:hAnsiTheme="minorHAnsi"/>
          <w:bCs/>
          <w:sz w:val="22"/>
          <w:szCs w:val="22"/>
        </w:rPr>
        <w:t>Jihočeský kraj má obrovský převis ve 2. kole kotlíkových dotací a</w:t>
      </w:r>
      <w:r w:rsidR="00475306">
        <w:rPr>
          <w:rFonts w:asciiTheme="minorHAnsi" w:hAnsiTheme="minorHAnsi"/>
          <w:bCs/>
          <w:sz w:val="22"/>
          <w:szCs w:val="22"/>
        </w:rPr>
        <w:t> </w:t>
      </w:r>
      <w:r w:rsidR="00531111">
        <w:rPr>
          <w:rFonts w:asciiTheme="minorHAnsi" w:hAnsiTheme="minorHAnsi"/>
          <w:bCs/>
          <w:sz w:val="22"/>
          <w:szCs w:val="22"/>
        </w:rPr>
        <w:t>žádá ŘO OP ŽP o</w:t>
      </w:r>
      <w:r>
        <w:rPr>
          <w:rFonts w:asciiTheme="minorHAnsi" w:hAnsiTheme="minorHAnsi"/>
          <w:bCs/>
          <w:sz w:val="22"/>
          <w:szCs w:val="22"/>
        </w:rPr>
        <w:t> </w:t>
      </w:r>
      <w:r w:rsidR="00531111">
        <w:rPr>
          <w:rFonts w:asciiTheme="minorHAnsi" w:hAnsiTheme="minorHAnsi"/>
          <w:bCs/>
          <w:sz w:val="22"/>
          <w:szCs w:val="22"/>
        </w:rPr>
        <w:t>navýšení alokace pro uspokojení podaných žádostí.</w:t>
      </w:r>
    </w:p>
    <w:p w14:paraId="741DFF5E" w14:textId="77777777" w:rsidR="00531111" w:rsidRDefault="00531111" w:rsidP="00531111">
      <w:pPr>
        <w:pStyle w:val="Default"/>
        <w:spacing w:after="120" w:line="276" w:lineRule="auto"/>
        <w:ind w:left="709"/>
        <w:jc w:val="both"/>
        <w:rPr>
          <w:rFonts w:asciiTheme="minorHAnsi" w:hAnsiTheme="minorHAnsi"/>
          <w:b/>
          <w:bCs/>
          <w:sz w:val="22"/>
          <w:szCs w:val="22"/>
        </w:rPr>
      </w:pPr>
      <w:r w:rsidRPr="00BD18C8">
        <w:rPr>
          <w:rFonts w:asciiTheme="minorHAnsi" w:hAnsiTheme="minorHAnsi"/>
          <w:b/>
          <w:bCs/>
          <w:sz w:val="22"/>
          <w:szCs w:val="22"/>
        </w:rPr>
        <w:t>Jaroslav Michna (OP ŽP):</w:t>
      </w:r>
      <w:r w:rsidRPr="00F71188">
        <w:rPr>
          <w:rFonts w:asciiTheme="minorHAnsi" w:hAnsiTheme="minorHAnsi"/>
          <w:b/>
          <w:bCs/>
          <w:sz w:val="22"/>
          <w:szCs w:val="22"/>
        </w:rPr>
        <w:t xml:space="preserve"> </w:t>
      </w:r>
      <w:r w:rsidRPr="00F71188">
        <w:rPr>
          <w:rFonts w:asciiTheme="minorHAnsi" w:hAnsiTheme="minorHAnsi"/>
          <w:bCs/>
          <w:sz w:val="22"/>
          <w:szCs w:val="22"/>
        </w:rPr>
        <w:t>Tento dotaz již byl řešen a bylo na něj reagováno na konci ledna 2018. Navýšení alokace u druhé výzvy je problematické (u první výzvy to možné bylo). OP ŽP nemá volnost pro navýšení alokace.</w:t>
      </w:r>
      <w:r w:rsidRPr="00F71188">
        <w:rPr>
          <w:rFonts w:asciiTheme="minorHAnsi" w:hAnsiTheme="minorHAnsi"/>
          <w:b/>
          <w:bCs/>
          <w:sz w:val="22"/>
          <w:szCs w:val="22"/>
        </w:rPr>
        <w:t xml:space="preserve"> </w:t>
      </w:r>
    </w:p>
    <w:p w14:paraId="3DDAA319" w14:textId="77777777" w:rsidR="00531111" w:rsidRDefault="00531111" w:rsidP="00531111">
      <w:pPr>
        <w:pStyle w:val="Default"/>
        <w:spacing w:after="120" w:line="276" w:lineRule="auto"/>
        <w:ind w:left="709"/>
        <w:jc w:val="both"/>
        <w:rPr>
          <w:rFonts w:asciiTheme="minorHAnsi" w:hAnsiTheme="minorHAnsi"/>
          <w:bCs/>
          <w:sz w:val="22"/>
          <w:szCs w:val="22"/>
        </w:rPr>
      </w:pPr>
      <w:r>
        <w:rPr>
          <w:rFonts w:asciiTheme="minorHAnsi" w:hAnsiTheme="minorHAnsi"/>
          <w:b/>
          <w:bCs/>
          <w:sz w:val="22"/>
          <w:szCs w:val="22"/>
        </w:rPr>
        <w:t xml:space="preserve">Navara (Jihočeský kraj): </w:t>
      </w:r>
      <w:r>
        <w:rPr>
          <w:rFonts w:asciiTheme="minorHAnsi" w:hAnsiTheme="minorHAnsi"/>
          <w:bCs/>
          <w:sz w:val="22"/>
          <w:szCs w:val="22"/>
        </w:rPr>
        <w:t xml:space="preserve">V obdržené odpovědi nebylo vyloučeno navýšení alokace. V Jihočeském kraji je převis asi 600 žádostí. Společným cílem by mělo být indikátor naplnit. </w:t>
      </w:r>
    </w:p>
    <w:p w14:paraId="07AFC9EE" w14:textId="77777777" w:rsidR="00531111" w:rsidRPr="00F71188" w:rsidRDefault="00531111" w:rsidP="00531111">
      <w:pPr>
        <w:pStyle w:val="Default"/>
        <w:spacing w:after="120" w:line="276" w:lineRule="auto"/>
        <w:ind w:left="709"/>
        <w:jc w:val="both"/>
        <w:rPr>
          <w:rFonts w:asciiTheme="minorHAnsi" w:hAnsiTheme="minorHAnsi"/>
          <w:bCs/>
          <w:sz w:val="22"/>
          <w:szCs w:val="22"/>
        </w:rPr>
      </w:pPr>
      <w:r w:rsidRPr="00BD18C8">
        <w:rPr>
          <w:rFonts w:asciiTheme="minorHAnsi" w:hAnsiTheme="minorHAnsi"/>
          <w:b/>
          <w:bCs/>
          <w:sz w:val="22"/>
          <w:szCs w:val="22"/>
        </w:rPr>
        <w:t>Jaroslav Michna (OP ŽP):</w:t>
      </w:r>
      <w:r w:rsidRPr="00F71188">
        <w:rPr>
          <w:rFonts w:asciiTheme="minorHAnsi" w:hAnsiTheme="minorHAnsi"/>
          <w:b/>
          <w:bCs/>
          <w:sz w:val="22"/>
          <w:szCs w:val="22"/>
        </w:rPr>
        <w:t xml:space="preserve"> </w:t>
      </w:r>
      <w:r>
        <w:rPr>
          <w:rFonts w:asciiTheme="minorHAnsi" w:hAnsiTheme="minorHAnsi"/>
          <w:bCs/>
          <w:sz w:val="22"/>
          <w:szCs w:val="22"/>
        </w:rPr>
        <w:t xml:space="preserve">Připravuje se jednání ke kotlům ATMOS, pozvánka byla zaslána na všechny kraje, jednání se uskuteční 26. 3. </w:t>
      </w:r>
    </w:p>
    <w:p w14:paraId="7DE26CC0" w14:textId="77777777" w:rsidR="00531111" w:rsidRPr="00E64965" w:rsidRDefault="00531111" w:rsidP="00531111">
      <w:pPr>
        <w:pStyle w:val="Default"/>
        <w:spacing w:after="120" w:line="276" w:lineRule="auto"/>
        <w:jc w:val="both"/>
        <w:rPr>
          <w:rFonts w:asciiTheme="minorHAnsi" w:hAnsiTheme="minorHAnsi"/>
          <w:b/>
          <w:bCs/>
          <w:sz w:val="22"/>
          <w:szCs w:val="22"/>
        </w:rPr>
      </w:pPr>
      <w:r w:rsidRPr="00BD18C8">
        <w:rPr>
          <w:rFonts w:asciiTheme="minorHAnsi" w:hAnsiTheme="minorHAnsi"/>
          <w:b/>
          <w:bCs/>
          <w:sz w:val="22"/>
          <w:szCs w:val="22"/>
        </w:rPr>
        <w:t>Jaroslav Michna (OP ŽP):</w:t>
      </w:r>
      <w:r>
        <w:rPr>
          <w:rFonts w:asciiTheme="minorHAnsi" w:hAnsiTheme="minorHAnsi"/>
          <w:b/>
          <w:bCs/>
          <w:sz w:val="22"/>
          <w:szCs w:val="22"/>
        </w:rPr>
        <w:t xml:space="preserve"> </w:t>
      </w:r>
      <w:r w:rsidRPr="003B3080">
        <w:rPr>
          <w:rFonts w:asciiTheme="minorHAnsi" w:hAnsiTheme="minorHAnsi"/>
          <w:bCs/>
          <w:sz w:val="22"/>
          <w:szCs w:val="22"/>
        </w:rPr>
        <w:t>ŘO</w:t>
      </w:r>
      <w:r>
        <w:rPr>
          <w:rFonts w:asciiTheme="minorHAnsi" w:hAnsiTheme="minorHAnsi"/>
          <w:b/>
          <w:bCs/>
          <w:sz w:val="22"/>
          <w:szCs w:val="22"/>
        </w:rPr>
        <w:t xml:space="preserve"> </w:t>
      </w:r>
      <w:r w:rsidRPr="00E64965">
        <w:rPr>
          <w:rFonts w:asciiTheme="minorHAnsi" w:hAnsiTheme="minorHAnsi"/>
          <w:bCs/>
          <w:sz w:val="22"/>
          <w:szCs w:val="22"/>
        </w:rPr>
        <w:t>OP ŽP</w:t>
      </w:r>
      <w:r>
        <w:rPr>
          <w:rFonts w:asciiTheme="minorHAnsi" w:hAnsiTheme="minorHAnsi"/>
          <w:bCs/>
          <w:sz w:val="22"/>
          <w:szCs w:val="22"/>
        </w:rPr>
        <w:t xml:space="preserve"> obdrželo usnesení týkající se</w:t>
      </w:r>
      <w:r w:rsidRPr="00E64965">
        <w:rPr>
          <w:rFonts w:asciiTheme="minorHAnsi" w:hAnsiTheme="minorHAnsi"/>
          <w:bCs/>
          <w:sz w:val="22"/>
          <w:szCs w:val="22"/>
        </w:rPr>
        <w:t xml:space="preserve"> podpor</w:t>
      </w:r>
      <w:r>
        <w:rPr>
          <w:rFonts w:asciiTheme="minorHAnsi" w:hAnsiTheme="minorHAnsi"/>
          <w:bCs/>
          <w:sz w:val="22"/>
          <w:szCs w:val="22"/>
        </w:rPr>
        <w:t>y</w:t>
      </w:r>
      <w:r w:rsidRPr="00E64965">
        <w:rPr>
          <w:rFonts w:asciiTheme="minorHAnsi" w:hAnsiTheme="minorHAnsi"/>
          <w:bCs/>
          <w:sz w:val="22"/>
          <w:szCs w:val="22"/>
        </w:rPr>
        <w:t xml:space="preserve"> sídelní zeleně do 500 obyvatel, </w:t>
      </w:r>
      <w:r>
        <w:rPr>
          <w:rFonts w:asciiTheme="minorHAnsi" w:hAnsiTheme="minorHAnsi"/>
          <w:bCs/>
          <w:sz w:val="22"/>
          <w:szCs w:val="22"/>
        </w:rPr>
        <w:t>navrhovaná úprava by vyžadovala úpravu programové dokumentace. Projekty jsou často ve sta</w:t>
      </w:r>
      <w:r w:rsidRPr="00E64965">
        <w:rPr>
          <w:rFonts w:asciiTheme="minorHAnsi" w:hAnsiTheme="minorHAnsi"/>
          <w:bCs/>
          <w:sz w:val="22"/>
          <w:szCs w:val="22"/>
        </w:rPr>
        <w:t>tisících korun. Původní idea byla snaha cílit na velká města, motivovat k tvorbě studií. Je otázka, jestli by v</w:t>
      </w:r>
      <w:r>
        <w:rPr>
          <w:rFonts w:asciiTheme="minorHAnsi" w:hAnsiTheme="minorHAnsi"/>
          <w:bCs/>
          <w:sz w:val="22"/>
          <w:szCs w:val="22"/>
        </w:rPr>
        <w:t> malých obcích byl takový efekt, bude řešeno s NS MAS.</w:t>
      </w:r>
    </w:p>
    <w:p w14:paraId="7272F1EA" w14:textId="77777777" w:rsidR="00531111" w:rsidRDefault="00531111" w:rsidP="00531111">
      <w:pPr>
        <w:pStyle w:val="Default"/>
        <w:spacing w:after="120" w:line="276" w:lineRule="auto"/>
        <w:ind w:left="709"/>
        <w:jc w:val="both"/>
        <w:rPr>
          <w:rFonts w:asciiTheme="minorHAnsi" w:hAnsiTheme="minorHAnsi"/>
          <w:bCs/>
          <w:sz w:val="22"/>
          <w:szCs w:val="22"/>
        </w:rPr>
      </w:pPr>
      <w:r w:rsidRPr="00E64965">
        <w:rPr>
          <w:rFonts w:asciiTheme="minorHAnsi" w:hAnsiTheme="minorHAnsi"/>
          <w:b/>
          <w:bCs/>
          <w:sz w:val="22"/>
          <w:szCs w:val="22"/>
        </w:rPr>
        <w:t xml:space="preserve">Jiří Krist (NS MAS): </w:t>
      </w:r>
      <w:r>
        <w:rPr>
          <w:rFonts w:asciiTheme="minorHAnsi" w:hAnsiTheme="minorHAnsi"/>
          <w:bCs/>
          <w:sz w:val="22"/>
          <w:szCs w:val="22"/>
        </w:rPr>
        <w:t xml:space="preserve">Existuje národní titul na velmi podobné aktivity. Malá obec nerovná se vždy malá plocha katastru. Evropská komise měla údajně dříve limit 2 500 obyvatel, podařilo se jej snížit. Údajně </w:t>
      </w:r>
      <w:proofErr w:type="gramStart"/>
      <w:r>
        <w:rPr>
          <w:rFonts w:asciiTheme="minorHAnsi" w:hAnsiTheme="minorHAnsi"/>
          <w:bCs/>
          <w:sz w:val="22"/>
          <w:szCs w:val="22"/>
        </w:rPr>
        <w:t>došlo</w:t>
      </w:r>
      <w:proofErr w:type="gramEnd"/>
      <w:r>
        <w:rPr>
          <w:rFonts w:asciiTheme="minorHAnsi" w:hAnsiTheme="minorHAnsi"/>
          <w:bCs/>
          <w:sz w:val="22"/>
          <w:szCs w:val="22"/>
        </w:rPr>
        <w:t xml:space="preserve"> ke kolizi OP ŽP a PRV (realizace ÚSES vs. zadržování vody v krajině). Problematiku bereme jako téměř dořešenou.</w:t>
      </w:r>
    </w:p>
    <w:p w14:paraId="3EB79B10" w14:textId="77777777" w:rsidR="00531111" w:rsidRDefault="00531111" w:rsidP="00531111">
      <w:pPr>
        <w:pStyle w:val="Default"/>
        <w:spacing w:after="120" w:line="276" w:lineRule="auto"/>
        <w:ind w:left="709"/>
        <w:jc w:val="both"/>
        <w:rPr>
          <w:rFonts w:asciiTheme="minorHAnsi" w:hAnsiTheme="minorHAnsi"/>
          <w:bCs/>
          <w:sz w:val="22"/>
          <w:szCs w:val="22"/>
        </w:rPr>
      </w:pPr>
      <w:r w:rsidRPr="00BD18C8">
        <w:rPr>
          <w:rFonts w:asciiTheme="minorHAnsi" w:hAnsiTheme="minorHAnsi"/>
          <w:b/>
          <w:bCs/>
          <w:sz w:val="22"/>
          <w:szCs w:val="22"/>
        </w:rPr>
        <w:t>Jaroslav Michna (OP ŽP):</w:t>
      </w:r>
      <w:r>
        <w:rPr>
          <w:rFonts w:asciiTheme="minorHAnsi" w:hAnsiTheme="minorHAnsi"/>
          <w:b/>
          <w:bCs/>
          <w:sz w:val="22"/>
          <w:szCs w:val="22"/>
        </w:rPr>
        <w:t xml:space="preserve"> </w:t>
      </w:r>
      <w:r w:rsidR="006A7FE5">
        <w:rPr>
          <w:rFonts w:asciiTheme="minorHAnsi" w:hAnsiTheme="minorHAnsi"/>
          <w:bCs/>
          <w:sz w:val="22"/>
          <w:szCs w:val="22"/>
        </w:rPr>
        <w:t>Pro o</w:t>
      </w:r>
      <w:r>
        <w:rPr>
          <w:rFonts w:asciiTheme="minorHAnsi" w:hAnsiTheme="minorHAnsi"/>
          <w:bCs/>
          <w:sz w:val="22"/>
          <w:szCs w:val="22"/>
        </w:rPr>
        <w:t xml:space="preserve">bce do 500 obyvatel opravdu existuje dotační titul pod SFŽP, podmínky nejsou totožné, výzva je momentálně otevřená. Do Bruselu odešla modifikace programového dokumentu, údajně riziko překryvu s PRV. Potřeba měnit strategii </w:t>
      </w:r>
      <w:proofErr w:type="spellStart"/>
      <w:r>
        <w:rPr>
          <w:rFonts w:asciiTheme="minorHAnsi" w:hAnsiTheme="minorHAnsi"/>
          <w:bCs/>
          <w:sz w:val="22"/>
          <w:szCs w:val="22"/>
        </w:rPr>
        <w:t>MASek</w:t>
      </w:r>
      <w:proofErr w:type="spellEnd"/>
      <w:r>
        <w:rPr>
          <w:rFonts w:asciiTheme="minorHAnsi" w:hAnsiTheme="minorHAnsi"/>
          <w:bCs/>
          <w:sz w:val="22"/>
          <w:szCs w:val="22"/>
        </w:rPr>
        <w:t xml:space="preserve"> je nová informace. </w:t>
      </w:r>
    </w:p>
    <w:p w14:paraId="24C494CC" w14:textId="77777777" w:rsidR="00531111" w:rsidRDefault="00531111" w:rsidP="00531111">
      <w:pPr>
        <w:jc w:val="both"/>
        <w:rPr>
          <w:b/>
          <w:u w:val="single"/>
        </w:rPr>
      </w:pPr>
    </w:p>
    <w:p w14:paraId="248D23BD" w14:textId="77777777" w:rsidR="00531111" w:rsidRPr="00C0290D" w:rsidRDefault="00531111" w:rsidP="00531111">
      <w:pPr>
        <w:jc w:val="both"/>
        <w:rPr>
          <w:b/>
          <w:u w:val="single"/>
        </w:rPr>
      </w:pPr>
      <w:r>
        <w:rPr>
          <w:b/>
          <w:u w:val="single"/>
        </w:rPr>
        <w:t>Bod 5</w:t>
      </w:r>
      <w:r w:rsidRPr="00C0290D">
        <w:rPr>
          <w:b/>
          <w:u w:val="single"/>
        </w:rPr>
        <w:t xml:space="preserve"> – Naplňování doporučení pro činnost NSK</w:t>
      </w:r>
    </w:p>
    <w:p w14:paraId="55A0C407" w14:textId="77777777" w:rsidR="00531111" w:rsidRDefault="00531111" w:rsidP="00531111">
      <w:pPr>
        <w:jc w:val="both"/>
        <w:rPr>
          <w:b/>
        </w:rPr>
      </w:pPr>
      <w:r w:rsidRPr="00977E9D">
        <w:rPr>
          <w:b/>
        </w:rPr>
        <w:t xml:space="preserve">Radana Leistner Kratochvílová (MMR-ORP): </w:t>
      </w:r>
      <w:r w:rsidRPr="0008046F">
        <w:t>Sekretariáty regionálních stálých konferencí jsou zapojovány do přípravy nového programového období i Strategie regionálního rozvoje 2021+.</w:t>
      </w:r>
      <w:r>
        <w:rPr>
          <w:b/>
        </w:rPr>
        <w:t xml:space="preserve"> </w:t>
      </w:r>
    </w:p>
    <w:p w14:paraId="138D2D7E" w14:textId="77777777" w:rsidR="00531111" w:rsidRDefault="00531111" w:rsidP="00531111">
      <w:pPr>
        <w:jc w:val="both"/>
      </w:pPr>
      <w:r>
        <w:rPr>
          <w:b/>
        </w:rPr>
        <w:t xml:space="preserve">Jaroslav Michna (OP ŽP): </w:t>
      </w:r>
      <w:r w:rsidRPr="0008046F">
        <w:t xml:space="preserve">Výzvy OP ŽP nejsou s RSK konzultovány, spíše dávají prostor pro přizvání někoho ze SFŽP </w:t>
      </w:r>
      <w:r>
        <w:t>(nebo AOPK) na jednání RSK. Podněty od RSK přijímáme, ale řadě z nich nelze</w:t>
      </w:r>
      <w:r w:rsidRPr="003B3080">
        <w:t xml:space="preserve"> z důvodu kolize s</w:t>
      </w:r>
      <w:r w:rsidR="007B79CE">
        <w:t> </w:t>
      </w:r>
      <w:r w:rsidRPr="003B3080">
        <w:t>programovým dokumentem</w:t>
      </w:r>
      <w:r>
        <w:t xml:space="preserve"> přijmout, navíc je značný převis</w:t>
      </w:r>
      <w:r w:rsidRPr="003B3080">
        <w:t>, proto tuto aktivitu utlumujeme</w:t>
      </w:r>
      <w:r>
        <w:t>.</w:t>
      </w:r>
    </w:p>
    <w:p w14:paraId="2A16F24C" w14:textId="77777777" w:rsidR="00531111" w:rsidRDefault="00531111" w:rsidP="00531111">
      <w:pPr>
        <w:jc w:val="both"/>
      </w:pPr>
      <w:r w:rsidRPr="00003DAA">
        <w:rPr>
          <w:b/>
        </w:rPr>
        <w:t xml:space="preserve">Ferdinand Hrdlička (OP VVV): </w:t>
      </w:r>
      <w:r w:rsidRPr="00003DAA">
        <w:t>Poděkování sekretariátům RSK</w:t>
      </w:r>
      <w:r>
        <w:t xml:space="preserve"> za dobrou spolupráci při naplňování prioritní osy 3 a organizaci seminářů v území. Do budoucna se zvažuje podřazení MAP a KAP pod RAP. </w:t>
      </w:r>
    </w:p>
    <w:p w14:paraId="4D5A17F0" w14:textId="77777777" w:rsidR="00531111" w:rsidRPr="00B0102B" w:rsidRDefault="00531111" w:rsidP="00531111">
      <w:pPr>
        <w:jc w:val="both"/>
      </w:pPr>
      <w:r w:rsidRPr="00B504CC">
        <w:rPr>
          <w:b/>
        </w:rPr>
        <w:lastRenderedPageBreak/>
        <w:t xml:space="preserve">Petr </w:t>
      </w:r>
      <w:proofErr w:type="spellStart"/>
      <w:r w:rsidRPr="00B504CC">
        <w:rPr>
          <w:b/>
        </w:rPr>
        <w:t>Chuděj</w:t>
      </w:r>
      <w:proofErr w:type="spellEnd"/>
      <w:r w:rsidRPr="00B504CC">
        <w:rPr>
          <w:b/>
        </w:rPr>
        <w:t xml:space="preserve"> (OP Z):</w:t>
      </w:r>
      <w:r>
        <w:t xml:space="preserve"> Program je ve velmi vysokém stupni realizace, neprobíhají změny v územním zacílení výzev. Specifická aktivita směrem k </w:t>
      </w:r>
      <w:proofErr w:type="gramStart"/>
      <w:r>
        <w:t>OP</w:t>
      </w:r>
      <w:proofErr w:type="gramEnd"/>
      <w:r>
        <w:t xml:space="preserve"> Z není aktuálně vyžadována, ŘO se bude se zabývat dílčími podněty.  ŘO n</w:t>
      </w:r>
      <w:r w:rsidRPr="00B0102B">
        <w:t>ové období zatí</w:t>
      </w:r>
      <w:r>
        <w:t>m</w:t>
      </w:r>
      <w:r w:rsidRPr="00B0102B">
        <w:t xml:space="preserve"> neřeší</w:t>
      </w:r>
      <w:r>
        <w:t>, ani spolupráci s RSK při jeho přípravě</w:t>
      </w:r>
      <w:r w:rsidRPr="00B0102B">
        <w:t xml:space="preserve">. </w:t>
      </w:r>
      <w:r>
        <w:t>Aktuální s</w:t>
      </w:r>
      <w:r w:rsidRPr="00B0102B">
        <w:t>polupráce probíhá v oblasti informovanosti a publicity, sice ne systémově, ale probíhá.</w:t>
      </w:r>
    </w:p>
    <w:p w14:paraId="14553339" w14:textId="77159CBE" w:rsidR="00531111" w:rsidRDefault="00531111" w:rsidP="00531111">
      <w:pPr>
        <w:jc w:val="both"/>
      </w:pPr>
      <w:r w:rsidRPr="007D301C">
        <w:rPr>
          <w:b/>
        </w:rPr>
        <w:t>Rostislav Mazal (IROP):</w:t>
      </w:r>
      <w:r>
        <w:t xml:space="preserve"> Jako nejhmatatelnější výstup RSK je RAP. Potenciální budoucí sloučení MAP, KAP a RAP by z pohledu ŘO IROP bylo vhodné. Spolupráce by byla vhodná při aktivizaci „spících“ místních akčních skupin. Podněty jsou vítány, ale vyžadovaná písemná odpověď v</w:t>
      </w:r>
      <w:r w:rsidRPr="00B0102B">
        <w:t>ytěžuje kapacitu, která by mohla hodnotit a</w:t>
      </w:r>
      <w:r w:rsidR="008B0A00">
        <w:t> </w:t>
      </w:r>
      <w:r w:rsidRPr="00B0102B">
        <w:t>administrovat projekty.</w:t>
      </w:r>
      <w:r>
        <w:t xml:space="preserve"> </w:t>
      </w:r>
    </w:p>
    <w:p w14:paraId="239ACDCD" w14:textId="77777777" w:rsidR="00531111" w:rsidRPr="00003DAA" w:rsidRDefault="00531111" w:rsidP="00531111">
      <w:pPr>
        <w:jc w:val="both"/>
      </w:pPr>
      <w:r w:rsidRPr="007D301C">
        <w:rPr>
          <w:b/>
        </w:rPr>
        <w:t>Michal Kokeš (OP D)</w:t>
      </w:r>
      <w:r>
        <w:t xml:space="preserve">: Spolupráce se sekretariáty RSK na výzvu na doplňkovou síť dobíjecích stanic – 50 regionů vymezeno pro podporu. </w:t>
      </w:r>
    </w:p>
    <w:p w14:paraId="04D5FEE1" w14:textId="77777777" w:rsidR="00531111" w:rsidRPr="00C0290D" w:rsidRDefault="00531111" w:rsidP="00531111">
      <w:pPr>
        <w:jc w:val="both"/>
        <w:rPr>
          <w:b/>
          <w:u w:val="single"/>
        </w:rPr>
      </w:pPr>
      <w:r>
        <w:rPr>
          <w:b/>
          <w:u w:val="single"/>
        </w:rPr>
        <w:t>Bod 6</w:t>
      </w:r>
      <w:r w:rsidRPr="00C0290D">
        <w:rPr>
          <w:b/>
          <w:u w:val="single"/>
        </w:rPr>
        <w:t xml:space="preserve"> – Výsledky vybraných evaluací ESI fondů</w:t>
      </w:r>
    </w:p>
    <w:p w14:paraId="209FA334" w14:textId="77777777" w:rsidR="00531111" w:rsidRDefault="00531111" w:rsidP="00531111">
      <w:pPr>
        <w:jc w:val="both"/>
      </w:pPr>
      <w:r w:rsidRPr="00CB231F">
        <w:rPr>
          <w:b/>
        </w:rPr>
        <w:t>David Škorňa (MMR-NOK)</w:t>
      </w:r>
      <w:r>
        <w:t xml:space="preserve"> představil základní výsledky vybraných evaluací ESI fondů provedené MMR. Z dostupných dat je zřejmé, že politika soudržnosti výrazně přispěla k přibližování českých regionů k evropskému průměru. Řada českých veřejných politik se ale stala závislými na evropských zdrojích (například aktivní politika zaměstnanosti). </w:t>
      </w:r>
    </w:p>
    <w:p w14:paraId="2744D4D7" w14:textId="77777777" w:rsidR="00531111" w:rsidRPr="00565482" w:rsidRDefault="00531111" w:rsidP="00DB4982">
      <w:pPr>
        <w:pStyle w:val="Normlnweb"/>
        <w:spacing w:before="0" w:beforeAutospacing="0" w:after="0" w:afterAutospacing="0" w:line="276" w:lineRule="auto"/>
        <w:jc w:val="both"/>
        <w:rPr>
          <w:rFonts w:asciiTheme="minorHAnsi" w:hAnsiTheme="minorHAnsi"/>
          <w:sz w:val="22"/>
        </w:rPr>
      </w:pPr>
    </w:p>
    <w:p w14:paraId="16A5F282" w14:textId="77777777" w:rsidR="00DB4982" w:rsidRPr="00565482" w:rsidRDefault="00DB4982" w:rsidP="00DB4982">
      <w:pPr>
        <w:pStyle w:val="Default"/>
        <w:spacing w:line="276" w:lineRule="auto"/>
        <w:jc w:val="both"/>
        <w:rPr>
          <w:rFonts w:asciiTheme="minorHAnsi" w:hAnsiTheme="minorHAnsi"/>
          <w:b/>
          <w:bCs/>
          <w:sz w:val="22"/>
          <w:szCs w:val="22"/>
        </w:rPr>
      </w:pPr>
    </w:p>
    <w:p w14:paraId="775513C1" w14:textId="77777777" w:rsidR="00591342" w:rsidRDefault="00591342" w:rsidP="00591342">
      <w:pPr>
        <w:spacing w:after="120" w:line="23" w:lineRule="atLeast"/>
        <w:jc w:val="both"/>
        <w:rPr>
          <w:bCs/>
        </w:rPr>
      </w:pPr>
    </w:p>
    <w:p w14:paraId="15E3CB9A" w14:textId="77777777" w:rsidR="00591342" w:rsidRDefault="00591342" w:rsidP="00591342">
      <w:pPr>
        <w:spacing w:after="120" w:line="23" w:lineRule="atLeast"/>
        <w:jc w:val="both"/>
        <w:rPr>
          <w:bCs/>
        </w:rPr>
      </w:pPr>
    </w:p>
    <w:p w14:paraId="5F06896B" w14:textId="77777777" w:rsidR="00591342" w:rsidRDefault="00591342" w:rsidP="00591342">
      <w:pPr>
        <w:spacing w:after="120" w:line="23" w:lineRule="atLeast"/>
        <w:jc w:val="both"/>
        <w:rPr>
          <w:bCs/>
        </w:rPr>
      </w:pPr>
    </w:p>
    <w:p w14:paraId="18D2A9BC" w14:textId="77777777" w:rsidR="00531111" w:rsidRDefault="00531111" w:rsidP="00591342">
      <w:pPr>
        <w:spacing w:after="120" w:line="23" w:lineRule="atLeast"/>
        <w:jc w:val="both"/>
        <w:rPr>
          <w:bCs/>
        </w:rPr>
      </w:pPr>
    </w:p>
    <w:p w14:paraId="64C65F4C" w14:textId="77777777" w:rsidR="00531111" w:rsidRDefault="00531111" w:rsidP="00591342">
      <w:pPr>
        <w:spacing w:after="120" w:line="23" w:lineRule="atLeast"/>
        <w:jc w:val="both"/>
        <w:rPr>
          <w:bCs/>
        </w:rPr>
      </w:pPr>
    </w:p>
    <w:p w14:paraId="2942C3D2" w14:textId="77777777" w:rsidR="00531111" w:rsidRDefault="00531111" w:rsidP="00591342">
      <w:pPr>
        <w:spacing w:after="120" w:line="23" w:lineRule="atLeast"/>
        <w:jc w:val="both"/>
        <w:rPr>
          <w:bCs/>
        </w:rPr>
      </w:pPr>
    </w:p>
    <w:p w14:paraId="015F27A2" w14:textId="77777777" w:rsidR="00531111" w:rsidRDefault="00531111" w:rsidP="00591342">
      <w:pPr>
        <w:spacing w:after="120" w:line="23" w:lineRule="atLeast"/>
        <w:jc w:val="both"/>
        <w:rPr>
          <w:bCs/>
        </w:rPr>
      </w:pPr>
    </w:p>
    <w:p w14:paraId="3A802B3F" w14:textId="77777777" w:rsidR="00531111" w:rsidRDefault="00531111" w:rsidP="00591342">
      <w:pPr>
        <w:spacing w:after="120" w:line="23" w:lineRule="atLeast"/>
        <w:jc w:val="both"/>
        <w:rPr>
          <w:bCs/>
        </w:rPr>
      </w:pPr>
    </w:p>
    <w:p w14:paraId="6207EEF8" w14:textId="77777777" w:rsidR="00531111" w:rsidRDefault="00531111" w:rsidP="00591342">
      <w:pPr>
        <w:spacing w:after="120" w:line="23" w:lineRule="atLeast"/>
        <w:jc w:val="both"/>
        <w:rPr>
          <w:bCs/>
        </w:rPr>
      </w:pPr>
    </w:p>
    <w:p w14:paraId="656798A7" w14:textId="77777777" w:rsidR="00531111" w:rsidRDefault="00531111" w:rsidP="00591342">
      <w:pPr>
        <w:spacing w:after="120" w:line="23" w:lineRule="atLeast"/>
        <w:jc w:val="both"/>
        <w:rPr>
          <w:bCs/>
        </w:rPr>
      </w:pPr>
    </w:p>
    <w:p w14:paraId="52582279" w14:textId="77777777" w:rsidR="00531111" w:rsidRDefault="00531111" w:rsidP="00591342">
      <w:pPr>
        <w:spacing w:after="120" w:line="23" w:lineRule="atLeast"/>
        <w:jc w:val="both"/>
        <w:rPr>
          <w:bCs/>
        </w:rPr>
      </w:pPr>
    </w:p>
    <w:p w14:paraId="1A2F53B3" w14:textId="77777777" w:rsidR="00531111" w:rsidRDefault="00531111" w:rsidP="00591342">
      <w:pPr>
        <w:spacing w:after="120" w:line="23" w:lineRule="atLeast"/>
        <w:jc w:val="both"/>
        <w:rPr>
          <w:bCs/>
        </w:rPr>
      </w:pPr>
    </w:p>
    <w:p w14:paraId="24AAC868" w14:textId="77777777" w:rsidR="00531111" w:rsidRDefault="00531111" w:rsidP="00591342">
      <w:pPr>
        <w:spacing w:after="120" w:line="23" w:lineRule="atLeast"/>
        <w:jc w:val="both"/>
        <w:rPr>
          <w:bCs/>
        </w:rPr>
      </w:pPr>
    </w:p>
    <w:p w14:paraId="46D6F11B" w14:textId="77777777" w:rsidR="00531111" w:rsidRDefault="00531111" w:rsidP="00591342">
      <w:pPr>
        <w:spacing w:after="120" w:line="23" w:lineRule="atLeast"/>
        <w:jc w:val="both"/>
        <w:rPr>
          <w:bCs/>
        </w:rPr>
      </w:pPr>
    </w:p>
    <w:p w14:paraId="3EEC82E8" w14:textId="77777777" w:rsidR="00531111" w:rsidRDefault="00531111" w:rsidP="00591342">
      <w:pPr>
        <w:spacing w:after="120" w:line="23" w:lineRule="atLeast"/>
        <w:jc w:val="both"/>
        <w:rPr>
          <w:bCs/>
        </w:rPr>
      </w:pPr>
    </w:p>
    <w:p w14:paraId="1266DFEA" w14:textId="77777777" w:rsidR="00531111" w:rsidRDefault="00531111" w:rsidP="00591342">
      <w:pPr>
        <w:spacing w:after="120" w:line="23" w:lineRule="atLeast"/>
        <w:jc w:val="both"/>
        <w:rPr>
          <w:bCs/>
        </w:rPr>
      </w:pPr>
    </w:p>
    <w:p w14:paraId="024F7690" w14:textId="77777777" w:rsidR="00F722AB" w:rsidRDefault="00F722AB" w:rsidP="00F722AB">
      <w:pPr>
        <w:spacing w:after="160" w:line="259" w:lineRule="auto"/>
        <w:rPr>
          <w:rStyle w:val="Nzevknihy"/>
          <w:sz w:val="40"/>
          <w:szCs w:val="40"/>
        </w:rPr>
      </w:pPr>
    </w:p>
    <w:p w14:paraId="04034336" w14:textId="290A1189" w:rsidR="00320480" w:rsidRPr="00F722AB" w:rsidRDefault="00320480" w:rsidP="00F722AB">
      <w:pPr>
        <w:spacing w:after="160" w:line="259" w:lineRule="auto"/>
        <w:rPr>
          <w:rStyle w:val="Nzevknihy"/>
          <w:rFonts w:eastAsiaTheme="majorEastAsia" w:cstheme="majorBidi"/>
          <w:kern w:val="28"/>
          <w:sz w:val="40"/>
          <w:szCs w:val="40"/>
        </w:rPr>
      </w:pPr>
      <w:r w:rsidRPr="00565482">
        <w:rPr>
          <w:rStyle w:val="Nzevknihy"/>
          <w:sz w:val="40"/>
          <w:szCs w:val="40"/>
        </w:rPr>
        <w:lastRenderedPageBreak/>
        <w:t>Zasedání komory ITI</w:t>
      </w:r>
      <w:r w:rsidR="003F6603">
        <w:rPr>
          <w:rStyle w:val="Nzevknihy"/>
          <w:sz w:val="40"/>
          <w:szCs w:val="40"/>
        </w:rPr>
        <w:t xml:space="preserve"> a </w:t>
      </w:r>
      <w:r w:rsidRPr="00565482">
        <w:rPr>
          <w:rStyle w:val="Nzevknihy"/>
          <w:sz w:val="40"/>
          <w:szCs w:val="40"/>
        </w:rPr>
        <w:t xml:space="preserve">IPRÚ </w:t>
      </w:r>
    </w:p>
    <w:p w14:paraId="0C3622D8" w14:textId="77777777" w:rsidR="00320480" w:rsidRPr="00565482" w:rsidRDefault="00320480" w:rsidP="003A24EA">
      <w:pPr>
        <w:pStyle w:val="Normlnweb"/>
        <w:spacing w:before="0" w:beforeAutospacing="0" w:after="120" w:afterAutospacing="0" w:line="23" w:lineRule="atLeast"/>
        <w:jc w:val="both"/>
        <w:rPr>
          <w:sz w:val="22"/>
        </w:rPr>
      </w:pPr>
      <w:r w:rsidRPr="00565482">
        <w:rPr>
          <w:rFonts w:asciiTheme="minorHAnsi" w:hAnsiTheme="minorHAnsi"/>
          <w:sz w:val="22"/>
        </w:rPr>
        <w:t xml:space="preserve">Datum zahájení: </w:t>
      </w:r>
      <w:r w:rsidR="004B7C9E">
        <w:rPr>
          <w:rFonts w:asciiTheme="minorHAnsi" w:hAnsiTheme="minorHAnsi"/>
          <w:sz w:val="22"/>
        </w:rPr>
        <w:t>14</w:t>
      </w:r>
      <w:r w:rsidRPr="00565482">
        <w:rPr>
          <w:rFonts w:asciiTheme="minorHAnsi" w:hAnsiTheme="minorHAnsi"/>
          <w:sz w:val="22"/>
        </w:rPr>
        <w:t xml:space="preserve">. </w:t>
      </w:r>
      <w:r w:rsidR="00591342">
        <w:rPr>
          <w:rFonts w:asciiTheme="minorHAnsi" w:hAnsiTheme="minorHAnsi"/>
          <w:sz w:val="22"/>
        </w:rPr>
        <w:t>3</w:t>
      </w:r>
      <w:r w:rsidRPr="00565482">
        <w:rPr>
          <w:rFonts w:asciiTheme="minorHAnsi" w:hAnsiTheme="minorHAnsi"/>
          <w:sz w:val="22"/>
        </w:rPr>
        <w:t>. 201</w:t>
      </w:r>
      <w:r w:rsidR="00591342">
        <w:rPr>
          <w:rFonts w:asciiTheme="minorHAnsi" w:hAnsiTheme="minorHAnsi"/>
          <w:sz w:val="22"/>
        </w:rPr>
        <w:t>8</w:t>
      </w:r>
      <w:r w:rsidRPr="00565482">
        <w:rPr>
          <w:rFonts w:asciiTheme="minorHAnsi" w:hAnsiTheme="minorHAnsi"/>
          <w:sz w:val="22"/>
        </w:rPr>
        <w:t xml:space="preserve"> </w:t>
      </w:r>
    </w:p>
    <w:p w14:paraId="13E3831A" w14:textId="77777777" w:rsidR="00320480" w:rsidRPr="00565482" w:rsidRDefault="00320480" w:rsidP="00A15D32">
      <w:pPr>
        <w:pStyle w:val="Normlnweb"/>
        <w:spacing w:before="0" w:beforeAutospacing="0" w:after="120" w:afterAutospacing="0" w:line="23" w:lineRule="atLeast"/>
        <w:jc w:val="both"/>
        <w:rPr>
          <w:rFonts w:asciiTheme="minorHAnsi" w:hAnsiTheme="minorHAnsi"/>
          <w:sz w:val="22"/>
        </w:rPr>
      </w:pPr>
      <w:r w:rsidRPr="00565482">
        <w:rPr>
          <w:rFonts w:asciiTheme="minorHAnsi" w:hAnsiTheme="minorHAnsi"/>
          <w:sz w:val="22"/>
        </w:rPr>
        <w:t xml:space="preserve">Čas zahájení: </w:t>
      </w:r>
      <w:r w:rsidR="00157076">
        <w:rPr>
          <w:rFonts w:asciiTheme="minorHAnsi" w:hAnsiTheme="minorHAnsi"/>
          <w:sz w:val="22"/>
        </w:rPr>
        <w:t>13:00 (registrace 12:00)</w:t>
      </w:r>
    </w:p>
    <w:p w14:paraId="1A292CA0" w14:textId="77777777" w:rsidR="00320480" w:rsidRDefault="00320480" w:rsidP="004B7C9E">
      <w:pPr>
        <w:pStyle w:val="Normlnweb"/>
        <w:spacing w:before="0" w:beforeAutospacing="0" w:after="120" w:afterAutospacing="0" w:line="23" w:lineRule="atLeast"/>
        <w:jc w:val="both"/>
        <w:rPr>
          <w:rFonts w:asciiTheme="minorHAnsi" w:hAnsiTheme="minorHAnsi"/>
          <w:sz w:val="22"/>
        </w:rPr>
      </w:pPr>
      <w:r w:rsidRPr="00565482">
        <w:rPr>
          <w:rFonts w:asciiTheme="minorHAnsi" w:hAnsiTheme="minorHAnsi"/>
          <w:sz w:val="22"/>
        </w:rPr>
        <w:t>Čas ukončení: 1</w:t>
      </w:r>
      <w:r w:rsidR="00591342">
        <w:rPr>
          <w:rFonts w:asciiTheme="minorHAnsi" w:hAnsiTheme="minorHAnsi"/>
          <w:sz w:val="22"/>
        </w:rPr>
        <w:t>7</w:t>
      </w:r>
      <w:r w:rsidRPr="00565482">
        <w:rPr>
          <w:rFonts w:asciiTheme="minorHAnsi" w:hAnsiTheme="minorHAnsi"/>
          <w:sz w:val="22"/>
        </w:rPr>
        <w:t>:</w:t>
      </w:r>
      <w:r w:rsidR="00591342">
        <w:rPr>
          <w:rFonts w:asciiTheme="minorHAnsi" w:hAnsiTheme="minorHAnsi"/>
          <w:sz w:val="22"/>
        </w:rPr>
        <w:t>10</w:t>
      </w:r>
    </w:p>
    <w:p w14:paraId="38A1C819" w14:textId="77777777" w:rsidR="00664255" w:rsidRDefault="00664255" w:rsidP="004B7C9E">
      <w:pPr>
        <w:pStyle w:val="Normlnweb"/>
        <w:spacing w:before="0" w:beforeAutospacing="0" w:after="120" w:afterAutospacing="0" w:line="23" w:lineRule="atLeast"/>
        <w:jc w:val="both"/>
        <w:rPr>
          <w:rFonts w:asciiTheme="minorHAnsi" w:hAnsiTheme="minorHAnsi"/>
          <w:b/>
          <w:bCs/>
          <w:sz w:val="22"/>
          <w:szCs w:val="22"/>
        </w:rPr>
      </w:pPr>
    </w:p>
    <w:p w14:paraId="318635FC" w14:textId="77777777" w:rsidR="004B7C9E" w:rsidRPr="00664255" w:rsidRDefault="00664255" w:rsidP="00664255">
      <w:pPr>
        <w:pStyle w:val="Normlnweb"/>
        <w:spacing w:before="0" w:beforeAutospacing="0" w:after="120" w:afterAutospacing="0" w:line="23" w:lineRule="atLeast"/>
        <w:jc w:val="both"/>
        <w:rPr>
          <w:rFonts w:asciiTheme="minorHAnsi" w:hAnsiTheme="minorHAnsi"/>
          <w:b/>
          <w:bCs/>
          <w:sz w:val="22"/>
          <w:szCs w:val="22"/>
          <w:u w:val="single"/>
        </w:rPr>
      </w:pPr>
      <w:r w:rsidRPr="00664255">
        <w:rPr>
          <w:rFonts w:asciiTheme="minorHAnsi" w:hAnsiTheme="minorHAnsi"/>
          <w:b/>
          <w:bCs/>
          <w:sz w:val="22"/>
          <w:szCs w:val="22"/>
          <w:u w:val="single"/>
        </w:rPr>
        <w:t>Bod 1 - Úvod</w:t>
      </w:r>
    </w:p>
    <w:p w14:paraId="04D1C24B" w14:textId="77777777" w:rsidR="00490F7E" w:rsidRDefault="00490F7E" w:rsidP="00664255">
      <w:pPr>
        <w:jc w:val="both"/>
      </w:pPr>
      <w:r w:rsidRPr="00AE5B97">
        <w:rPr>
          <w:b/>
        </w:rPr>
        <w:t>David Koppitz (</w:t>
      </w:r>
      <w:r w:rsidR="00406B80">
        <w:rPr>
          <w:rFonts w:cs="Cambria"/>
          <w:b/>
        </w:rPr>
        <w:t xml:space="preserve">předseda NSK, </w:t>
      </w:r>
      <w:proofErr w:type="spellStart"/>
      <w:proofErr w:type="gramStart"/>
      <w:r w:rsidR="00406B80" w:rsidRPr="00EF3025">
        <w:rPr>
          <w:rFonts w:cs="Cambria"/>
          <w:b/>
        </w:rPr>
        <w:t>p.z</w:t>
      </w:r>
      <w:proofErr w:type="spellEnd"/>
      <w:r w:rsidR="00406B80" w:rsidRPr="00EF3025">
        <w:rPr>
          <w:rFonts w:cs="Cambria"/>
          <w:b/>
        </w:rPr>
        <w:t xml:space="preserve">. </w:t>
      </w:r>
      <w:r w:rsidR="00406B80">
        <w:rPr>
          <w:rFonts w:cs="Cambria"/>
          <w:b/>
        </w:rPr>
        <w:t>pro</w:t>
      </w:r>
      <w:proofErr w:type="gramEnd"/>
      <w:r w:rsidR="00406B80">
        <w:rPr>
          <w:rFonts w:cs="Cambria"/>
          <w:b/>
        </w:rPr>
        <w:t xml:space="preserve"> </w:t>
      </w:r>
      <w:r w:rsidR="00406B80" w:rsidRPr="00EF3025">
        <w:rPr>
          <w:rFonts w:cs="Cambria"/>
          <w:b/>
        </w:rPr>
        <w:t>řízení sekce regionálního rozvoje</w:t>
      </w:r>
      <w:r w:rsidR="00406B80">
        <w:rPr>
          <w:rFonts w:cs="Cambria"/>
          <w:b/>
        </w:rPr>
        <w:t xml:space="preserve"> MMR</w:t>
      </w:r>
      <w:r w:rsidR="00406B80" w:rsidRPr="00EF3025">
        <w:rPr>
          <w:rFonts w:cs="Cambria"/>
          <w:b/>
        </w:rPr>
        <w:t>)</w:t>
      </w:r>
      <w:r w:rsidR="002747C8">
        <w:t xml:space="preserve"> přivítal účastníky a </w:t>
      </w:r>
      <w:r>
        <w:t>představil program jednání komory ITI a IPRÚ.</w:t>
      </w:r>
    </w:p>
    <w:p w14:paraId="7E175E21" w14:textId="77777777" w:rsidR="00664255" w:rsidRPr="00664255" w:rsidRDefault="00664255" w:rsidP="00664255">
      <w:pPr>
        <w:jc w:val="both"/>
        <w:rPr>
          <w:b/>
          <w:u w:val="single"/>
        </w:rPr>
      </w:pPr>
      <w:r w:rsidRPr="00664255">
        <w:rPr>
          <w:b/>
          <w:u w:val="single"/>
        </w:rPr>
        <w:t>Bod 2 - Aktuality z urbánní politiky</w:t>
      </w:r>
    </w:p>
    <w:p w14:paraId="6183229B" w14:textId="77777777" w:rsidR="00490F7E" w:rsidRDefault="00F12E0B" w:rsidP="00664255">
      <w:pPr>
        <w:jc w:val="both"/>
      </w:pPr>
      <w:r>
        <w:rPr>
          <w:b/>
        </w:rPr>
        <w:t>František Kubeš</w:t>
      </w:r>
      <w:r w:rsidR="00490F7E" w:rsidRPr="00460EE5">
        <w:rPr>
          <w:b/>
        </w:rPr>
        <w:t xml:space="preserve"> (</w:t>
      </w:r>
      <w:r>
        <w:rPr>
          <w:b/>
        </w:rPr>
        <w:t xml:space="preserve">vedoucí oddělení urbánní politiky </w:t>
      </w:r>
      <w:r w:rsidR="00490F7E" w:rsidRPr="00460EE5">
        <w:rPr>
          <w:b/>
        </w:rPr>
        <w:t>MMR-ORP)</w:t>
      </w:r>
      <w:r w:rsidR="00806AE4">
        <w:t xml:space="preserve"> představil </w:t>
      </w:r>
      <w:r w:rsidR="00490F7E">
        <w:t>aktuality z urbánní politiky</w:t>
      </w:r>
      <w:r>
        <w:t>, viz přiložená prezentace.</w:t>
      </w:r>
      <w:r w:rsidRPr="00F12E0B">
        <w:t xml:space="preserve"> </w:t>
      </w:r>
      <w:r w:rsidR="00664255">
        <w:t>Shrnul aktuální vývoj Městské agendy</w:t>
      </w:r>
      <w:r>
        <w:t xml:space="preserve"> pro EU. </w:t>
      </w:r>
      <w:r w:rsidR="00A30022">
        <w:t xml:space="preserve">Byly představeny aktuality v agendě Smart </w:t>
      </w:r>
      <w:proofErr w:type="spellStart"/>
      <w:r w:rsidR="00A30022">
        <w:t>Cities</w:t>
      </w:r>
      <w:proofErr w:type="spellEnd"/>
      <w:r w:rsidR="00A30022">
        <w:t xml:space="preserve">. </w:t>
      </w:r>
      <w:r>
        <w:t xml:space="preserve">U operačního programu URBACT </w:t>
      </w:r>
      <w:r w:rsidR="009C12B4">
        <w:t xml:space="preserve">III </w:t>
      </w:r>
      <w:r w:rsidR="00A30022">
        <w:t xml:space="preserve">byly podány aktuální informace k výzvě </w:t>
      </w:r>
      <w:r w:rsidRPr="007D1EE8">
        <w:t>Sítě pře</w:t>
      </w:r>
      <w:r w:rsidR="00A30022">
        <w:t xml:space="preserve">nosu. </w:t>
      </w:r>
    </w:p>
    <w:p w14:paraId="7ED36FA5" w14:textId="77777777" w:rsidR="00664255" w:rsidRPr="00664255" w:rsidRDefault="00664255" w:rsidP="00664255">
      <w:pPr>
        <w:jc w:val="both"/>
        <w:rPr>
          <w:b/>
          <w:u w:val="single"/>
        </w:rPr>
      </w:pPr>
      <w:r w:rsidRPr="00664255">
        <w:rPr>
          <w:b/>
          <w:u w:val="single"/>
        </w:rPr>
        <w:t>Bod 3 - Metodické a koordinační aktivity MMR v rámci realizace integrovaných strategií ITI a IPRÚ</w:t>
      </w:r>
    </w:p>
    <w:p w14:paraId="106EF6E5" w14:textId="317AF04F" w:rsidR="00591342" w:rsidRDefault="00F12E0B" w:rsidP="00664255">
      <w:pPr>
        <w:jc w:val="both"/>
        <w:rPr>
          <w:b/>
        </w:rPr>
      </w:pPr>
      <w:r>
        <w:rPr>
          <w:b/>
        </w:rPr>
        <w:t xml:space="preserve">Lenka Houdová (MMR-ORP) </w:t>
      </w:r>
      <w:r w:rsidR="00A30022">
        <w:t>uvedla</w:t>
      </w:r>
      <w:r w:rsidR="00A30022" w:rsidRPr="00A30022">
        <w:t xml:space="preserve"> nejnovější metodické a koordinační aktivity MMR-ORP v rámci realizace integrovaných strategií. Bylo představeno metodické stanovisko č. 10 k MPIN, shrnut výsledek podávaných Zpráv o plnění </w:t>
      </w:r>
      <w:proofErr w:type="spellStart"/>
      <w:r w:rsidR="00A30022" w:rsidRPr="00A30022">
        <w:t>ISg</w:t>
      </w:r>
      <w:proofErr w:type="spellEnd"/>
      <w:r w:rsidR="00A30022" w:rsidRPr="00A30022">
        <w:t xml:space="preserve"> a rámcově uveden přehled podávaných změn </w:t>
      </w:r>
      <w:proofErr w:type="spellStart"/>
      <w:r w:rsidR="00A30022" w:rsidRPr="00A30022">
        <w:t>ISg</w:t>
      </w:r>
      <w:proofErr w:type="spellEnd"/>
      <w:r w:rsidR="00A30022" w:rsidRPr="00A30022">
        <w:t xml:space="preserve">. </w:t>
      </w:r>
    </w:p>
    <w:p w14:paraId="0C025CAD" w14:textId="77777777" w:rsidR="00A30022" w:rsidRDefault="00A30022" w:rsidP="00664255">
      <w:pPr>
        <w:jc w:val="both"/>
        <w:rPr>
          <w:b/>
        </w:rPr>
      </w:pPr>
      <w:r>
        <w:rPr>
          <w:b/>
        </w:rPr>
        <w:t>František Kubeš</w:t>
      </w:r>
      <w:r w:rsidRPr="00460EE5">
        <w:rPr>
          <w:b/>
        </w:rPr>
        <w:t xml:space="preserve"> (MMR-ORP)</w:t>
      </w:r>
      <w:r>
        <w:rPr>
          <w:b/>
        </w:rPr>
        <w:t xml:space="preserve"> </w:t>
      </w:r>
      <w:r w:rsidRPr="00A30022">
        <w:t>účastník</w:t>
      </w:r>
      <w:r w:rsidR="009C12B4">
        <w:t xml:space="preserve">y následně seznámil s probíhající aktivitou, kterou je </w:t>
      </w:r>
      <w:r w:rsidRPr="00A30022">
        <w:t xml:space="preserve">setkání </w:t>
      </w:r>
      <w:r w:rsidR="00664255">
        <w:t xml:space="preserve">k absorpční kapacitě </w:t>
      </w:r>
      <w:r w:rsidRPr="00A30022">
        <w:t>s nositeli IN, která probíhá v rámci projektu MEDUIN II.</w:t>
      </w:r>
      <w:r>
        <w:rPr>
          <w:b/>
        </w:rPr>
        <w:t xml:space="preserve">  </w:t>
      </w:r>
    </w:p>
    <w:p w14:paraId="51AA1623" w14:textId="77777777" w:rsidR="00F54C87" w:rsidRPr="00664255" w:rsidRDefault="00664255" w:rsidP="00664255">
      <w:pPr>
        <w:jc w:val="both"/>
        <w:rPr>
          <w:b/>
          <w:u w:val="single"/>
        </w:rPr>
      </w:pPr>
      <w:r w:rsidRPr="00664255">
        <w:rPr>
          <w:b/>
          <w:u w:val="single"/>
        </w:rPr>
        <w:t>Bod 4 - Vstupy nositelů ITI a bod 5 - Vstupy nositelů IPRÚ</w:t>
      </w:r>
      <w:r>
        <w:rPr>
          <w:b/>
          <w:u w:val="single"/>
        </w:rPr>
        <w:t xml:space="preserve"> (sloučeny)</w:t>
      </w:r>
    </w:p>
    <w:p w14:paraId="05202CE3" w14:textId="77777777" w:rsidR="00664255" w:rsidRDefault="00664255" w:rsidP="00664255">
      <w:pPr>
        <w:jc w:val="both"/>
      </w:pPr>
      <w:r>
        <w:t xml:space="preserve">Nositelé jednotlivých aglomerací prezentovali úspěšná integrovaná řešení. V rámci svých vystoupení se vyjadřovali k vybraným nedostatkům implementace a dosaženému pokroku při realizaci </w:t>
      </w:r>
      <w:r w:rsidR="009C12B4">
        <w:t xml:space="preserve">svých </w:t>
      </w:r>
      <w:r>
        <w:t>integrovaných strategií.</w:t>
      </w:r>
    </w:p>
    <w:p w14:paraId="3E66B0B8" w14:textId="77777777" w:rsidR="00664255" w:rsidRDefault="00664255" w:rsidP="00664255">
      <w:pPr>
        <w:tabs>
          <w:tab w:val="left" w:pos="1200"/>
        </w:tabs>
        <w:jc w:val="both"/>
      </w:pPr>
      <w:r>
        <w:t>Všichni nositelé zmínili jako vážný problém délku hodnocení CRR</w:t>
      </w:r>
      <w:r w:rsidR="009C12B4">
        <w:t xml:space="preserve"> (v rámci IROP)</w:t>
      </w:r>
      <w:r>
        <w:t>, opakovaně pak prodlevu spojenou s vydáním ROPD. Dále byly připomenuty komplikace přípravy velk</w:t>
      </w:r>
      <w:r w:rsidR="009C12B4">
        <w:t>ých projektů, situace v </w:t>
      </w:r>
      <w:proofErr w:type="gramStart"/>
      <w:r w:rsidR="009C12B4">
        <w:t>OP</w:t>
      </w:r>
      <w:proofErr w:type="gramEnd"/>
      <w:r w:rsidR="009C12B4">
        <w:t xml:space="preserve"> PIK</w:t>
      </w:r>
      <w:r>
        <w:t>, paradoxně nezvykle příznivá situace na trhu práce a její dopady na vybraná o</w:t>
      </w:r>
      <w:r w:rsidR="009C12B4">
        <w:t>patření integrovaných strategií. M</w:t>
      </w:r>
      <w:r>
        <w:t xml:space="preserve">ěsty IPRÚ </w:t>
      </w:r>
      <w:r w:rsidR="009C12B4">
        <w:t xml:space="preserve">byl také zmíněn </w:t>
      </w:r>
      <w:r>
        <w:t xml:space="preserve">problém nutnosti </w:t>
      </w:r>
      <w:proofErr w:type="spellStart"/>
      <w:r>
        <w:t>vysoutěžení</w:t>
      </w:r>
      <w:proofErr w:type="spellEnd"/>
      <w:r>
        <w:t xml:space="preserve"> zhotovitele na stavební projekty podle novely stavebního zákona.</w:t>
      </w:r>
    </w:p>
    <w:p w14:paraId="04965BCA" w14:textId="77777777" w:rsidR="00664255" w:rsidRDefault="00664255" w:rsidP="00664255">
      <w:pPr>
        <w:jc w:val="both"/>
      </w:pPr>
      <w:r>
        <w:t>Jako velmi vážné riziko realizace IN byla shledána nedostatečná spolupráce a zapojení krajů do realizace IN. Zástupkyně Pražské metropolitní oblasti upozornila na velmi pomalé čerpání a přípravu projektů na straně Středočeského kraje, které zásadně ohrožuje plnění integrované strategie a stanovených milníků. Liberecko-jablonecká aglomerace riziko spatřuje u krajských silnic (u relevantního opatření nebyl předložen dosud žádný projekt).</w:t>
      </w:r>
    </w:p>
    <w:p w14:paraId="174BF8CD" w14:textId="77777777" w:rsidR="00664255" w:rsidRDefault="00664255" w:rsidP="00664255">
      <w:pPr>
        <w:jc w:val="both"/>
      </w:pPr>
      <w:r>
        <w:lastRenderedPageBreak/>
        <w:t>Hradecko-pardubická aglomerace zmínila jako výhodu pro řízení strategie a plnění závazků nastavení přísnějších požadavků spojených s hodnocením a výběrem integrovaných projektů (vyžadováno pravomocné stavební povolení apod.).</w:t>
      </w:r>
    </w:p>
    <w:p w14:paraId="562F0095" w14:textId="77777777" w:rsidR="009A36DC" w:rsidRPr="00664255" w:rsidRDefault="00664255" w:rsidP="00664255">
      <w:pPr>
        <w:jc w:val="both"/>
        <w:rPr>
          <w:b/>
          <w:u w:val="single"/>
        </w:rPr>
      </w:pPr>
      <w:r w:rsidRPr="00664255">
        <w:rPr>
          <w:b/>
          <w:u w:val="single"/>
        </w:rPr>
        <w:t xml:space="preserve">Bod 6 - </w:t>
      </w:r>
      <w:r w:rsidR="009A36DC" w:rsidRPr="00664255">
        <w:rPr>
          <w:b/>
          <w:u w:val="single"/>
        </w:rPr>
        <w:t>Vstupy ŘO</w:t>
      </w:r>
    </w:p>
    <w:p w14:paraId="64364A24" w14:textId="4A226560" w:rsidR="00664255" w:rsidRDefault="009A36DC" w:rsidP="00664255">
      <w:pPr>
        <w:tabs>
          <w:tab w:val="left" w:pos="1200"/>
        </w:tabs>
        <w:jc w:val="both"/>
      </w:pPr>
      <w:r w:rsidRPr="00144E2D">
        <w:rPr>
          <w:b/>
        </w:rPr>
        <w:t>Lenka Kriegischová (IROP)</w:t>
      </w:r>
      <w:r w:rsidR="00664255">
        <w:rPr>
          <w:b/>
        </w:rPr>
        <w:t xml:space="preserve"> – </w:t>
      </w:r>
      <w:r w:rsidR="00664255" w:rsidRPr="00664255">
        <w:t xml:space="preserve">Vyhlášeny všechny výzvy ŘO pro ITI a IPRÚ (pro všechny aktivity). Rekapitulováno </w:t>
      </w:r>
      <w:r w:rsidR="00664255">
        <w:t>společné jednání</w:t>
      </w:r>
      <w:r w:rsidR="00664255" w:rsidRPr="00664255">
        <w:t xml:space="preserve"> </w:t>
      </w:r>
      <w:r w:rsidR="00664255">
        <w:t xml:space="preserve">ŘO s městy ITI a IPRÚ, které proběhlo dne 8. 3. 2018. ŘO se potýkal rok s hodnocením výzev č. 46 a 47  - základní školy, do konce března by mělo být dokončeno. Snaha koncipovat kapacity hodnotitelů tak, aby hodnocení bylo zrychleno. </w:t>
      </w:r>
      <w:r w:rsidR="009C12B4">
        <w:t xml:space="preserve">Celkem cca </w:t>
      </w:r>
      <w:r w:rsidR="00664255">
        <w:t>200 projektů nemá přiřazené hodnotitele (z toho v polovině případů jde o projekty IN). V okamžiku, kdy je projekt schválen k realizaci (stav PP27a), může žadatel zahájit realizaci, nemusí čekat na právní akt (ŘO informuje žadatele), jde o apel na okamžité zahájení realizace. Mínusy u věcného plnění IN vykrývají individuální projekty. ŘO trvá na naplnění finančních plánů, u ITI jsou na</w:t>
      </w:r>
      <w:r w:rsidR="008B0A00">
        <w:t> </w:t>
      </w:r>
      <w:r w:rsidR="00664255">
        <w:t>-</w:t>
      </w:r>
      <w:r w:rsidR="008B0A00">
        <w:t> </w:t>
      </w:r>
      <w:r w:rsidR="00664255">
        <w:t>4,17</w:t>
      </w:r>
      <w:r w:rsidR="008B0A00">
        <w:t> </w:t>
      </w:r>
      <w:r w:rsidR="00664255">
        <w:t>mld. Kč k současnému stavu akceptačních dopisů, u</w:t>
      </w:r>
      <w:r w:rsidR="007B79CE">
        <w:t> </w:t>
      </w:r>
      <w:r w:rsidR="00664255">
        <w:t>IPRÚ -</w:t>
      </w:r>
      <w:r w:rsidR="007B79CE">
        <w:t xml:space="preserve"> </w:t>
      </w:r>
      <w:r w:rsidR="00664255">
        <w:t>360 mil. Kč.</w:t>
      </w:r>
      <w:r w:rsidR="007B79CE">
        <w:t xml:space="preserve"> </w:t>
      </w:r>
      <w:r w:rsidR="00664255">
        <w:t>Audit systému IROP byl zcela dokončen, výdaje ITI mohou být zahrnuty do certifikace.</w:t>
      </w:r>
    </w:p>
    <w:p w14:paraId="11C72424" w14:textId="77777777" w:rsidR="009A36DC" w:rsidRPr="00664255" w:rsidRDefault="00664255" w:rsidP="00664255">
      <w:pPr>
        <w:tabs>
          <w:tab w:val="left" w:pos="1200"/>
        </w:tabs>
        <w:ind w:left="708"/>
        <w:jc w:val="both"/>
        <w:rPr>
          <w:rStyle w:val="given-name"/>
        </w:rPr>
      </w:pPr>
      <w:r w:rsidRPr="00664255">
        <w:rPr>
          <w:b/>
        </w:rPr>
        <w:t>Erich Beneš (ITI Plzeň)</w:t>
      </w:r>
      <w:r w:rsidR="00157076">
        <w:t xml:space="preserve"> – B</w:t>
      </w:r>
      <w:r>
        <w:t>ude nutné předem stanovit jednotnou metodiku podkladů k budoucím setkáním ŘO IROP a nositelů.</w:t>
      </w:r>
    </w:p>
    <w:p w14:paraId="1FC2437C" w14:textId="77777777" w:rsidR="00664255" w:rsidRDefault="009A36DC" w:rsidP="00664255">
      <w:pPr>
        <w:tabs>
          <w:tab w:val="left" w:pos="1200"/>
        </w:tabs>
        <w:jc w:val="both"/>
      </w:pPr>
      <w:r w:rsidRPr="00834E45">
        <w:rPr>
          <w:b/>
        </w:rPr>
        <w:t>Michal Ulrich (OP D)</w:t>
      </w:r>
      <w:r w:rsidR="00664255">
        <w:rPr>
          <w:b/>
        </w:rPr>
        <w:t xml:space="preserve"> –</w:t>
      </w:r>
      <w:r w:rsidR="00664255">
        <w:t xml:space="preserve"> ŘO plánuje na přelom března a dubna </w:t>
      </w:r>
      <w:r w:rsidR="009C12B4">
        <w:t>opětovné</w:t>
      </w:r>
      <w:r w:rsidR="00664255">
        <w:t xml:space="preserve"> vyhlášení výzev ve SC 1.4 pro aglomerace včetně navýšených prostředků ze SC 1.2. Nebylo dosud rozhodnuto, zda čekat na aglomerace s neúspěšnými projekty v první vlně (různé fáze přezkumu, odvolání), nebo zda vyhlásit výzvy pouze pro ta města, která mají známou alokaci. Výzva ve 2.3 – nejlepší řešením je prodloužení výzvy stávající, ŘO nechce vyhlašovat novou výzvu ve stejných parametrech. Informace šla dopisem 1. náměstka </w:t>
      </w:r>
      <w:r w:rsidR="009C12B4">
        <w:t xml:space="preserve">ministra </w:t>
      </w:r>
      <w:r w:rsidR="00664255">
        <w:t>a</w:t>
      </w:r>
      <w:r w:rsidR="007B79CE">
        <w:t> </w:t>
      </w:r>
      <w:r w:rsidR="00664255">
        <w:t xml:space="preserve">byla zaslána na </w:t>
      </w:r>
      <w:r w:rsidR="007F4294">
        <w:t xml:space="preserve">město </w:t>
      </w:r>
      <w:r w:rsidR="00664255">
        <w:t>Pardubice s předpokladem, že sdělení bude distribuováno i na ostatní města, což se nestalo.</w:t>
      </w:r>
    </w:p>
    <w:p w14:paraId="7AA3ADAE" w14:textId="77777777" w:rsidR="00664255" w:rsidRDefault="00664255" w:rsidP="00664255">
      <w:pPr>
        <w:tabs>
          <w:tab w:val="left" w:pos="1200"/>
        </w:tabs>
        <w:ind w:left="708"/>
        <w:jc w:val="both"/>
      </w:pPr>
      <w:r w:rsidRPr="00664255">
        <w:rPr>
          <w:b/>
        </w:rPr>
        <w:t>Miroslav Janovský</w:t>
      </w:r>
      <w:r>
        <w:rPr>
          <w:b/>
        </w:rPr>
        <w:t xml:space="preserve"> </w:t>
      </w:r>
      <w:r w:rsidRPr="00664255">
        <w:rPr>
          <w:b/>
        </w:rPr>
        <w:t xml:space="preserve">(ITI Hradecko-pardubické </w:t>
      </w:r>
      <w:proofErr w:type="spellStart"/>
      <w:r w:rsidRPr="00664255">
        <w:rPr>
          <w:b/>
        </w:rPr>
        <w:t>agl</w:t>
      </w:r>
      <w:proofErr w:type="spellEnd"/>
      <w:r w:rsidRPr="00664255">
        <w:rPr>
          <w:b/>
        </w:rPr>
        <w:t>.)</w:t>
      </w:r>
      <w:r w:rsidR="00157076">
        <w:t>. – D</w:t>
      </w:r>
      <w:r w:rsidR="007F4294">
        <w:t>otaz</w:t>
      </w:r>
      <w:r>
        <w:t xml:space="preserve"> na inteligentní dopravní systémy. Ani prodloužení výzvy nebude 2 nositelům postačovat. Chtěli by vyzvat ŘO k opětovnému jednání. </w:t>
      </w:r>
    </w:p>
    <w:p w14:paraId="744AF0E8" w14:textId="77777777" w:rsidR="00664255" w:rsidRDefault="00664255" w:rsidP="00664255">
      <w:pPr>
        <w:tabs>
          <w:tab w:val="left" w:pos="1200"/>
        </w:tabs>
        <w:ind w:left="708"/>
        <w:jc w:val="both"/>
      </w:pPr>
      <w:r w:rsidRPr="00664255">
        <w:rPr>
          <w:b/>
        </w:rPr>
        <w:t xml:space="preserve">Petr </w:t>
      </w:r>
      <w:proofErr w:type="spellStart"/>
      <w:r w:rsidRPr="00664255">
        <w:rPr>
          <w:b/>
        </w:rPr>
        <w:t>Käfer</w:t>
      </w:r>
      <w:proofErr w:type="spellEnd"/>
      <w:r>
        <w:rPr>
          <w:b/>
        </w:rPr>
        <w:t xml:space="preserve"> (IPRÚ České Budějovice)</w:t>
      </w:r>
      <w:r w:rsidR="00157076">
        <w:t xml:space="preserve"> – D</w:t>
      </w:r>
      <w:r>
        <w:t>opis nebyl distribuován, neznáme termín prodloužení.</w:t>
      </w:r>
    </w:p>
    <w:p w14:paraId="7A08E87E" w14:textId="54E5D87B" w:rsidR="009A36DC" w:rsidRDefault="00664255" w:rsidP="00664255">
      <w:pPr>
        <w:tabs>
          <w:tab w:val="left" w:pos="1200"/>
        </w:tabs>
        <w:ind w:left="708"/>
        <w:jc w:val="both"/>
      </w:pPr>
      <w:r w:rsidRPr="00664255">
        <w:rPr>
          <w:b/>
        </w:rPr>
        <w:t>Michal Ulrich (OP</w:t>
      </w:r>
      <w:r>
        <w:rPr>
          <w:b/>
        </w:rPr>
        <w:t xml:space="preserve"> </w:t>
      </w:r>
      <w:r w:rsidRPr="00664255">
        <w:rPr>
          <w:b/>
        </w:rPr>
        <w:t>D)</w:t>
      </w:r>
      <w:r w:rsidR="002B5E01">
        <w:t xml:space="preserve"> </w:t>
      </w:r>
      <w:r w:rsidR="00157076">
        <w:t>– J</w:t>
      </w:r>
      <w:r>
        <w:t xml:space="preserve">de z velké části o nestavební projekty. Z tohoto důvodu je navržena polovina roku 2019. Nejde o definitivní návrh. </w:t>
      </w:r>
    </w:p>
    <w:p w14:paraId="42CC1F7C" w14:textId="59BCDA45" w:rsidR="009A36DC" w:rsidRPr="009A36DC" w:rsidRDefault="009A36DC" w:rsidP="00664255">
      <w:pPr>
        <w:ind w:left="708"/>
        <w:jc w:val="both"/>
        <w:rPr>
          <w:rStyle w:val="given-name"/>
          <w:highlight w:val="yellow"/>
        </w:rPr>
      </w:pPr>
      <w:r w:rsidRPr="00AE5B97">
        <w:rPr>
          <w:b/>
        </w:rPr>
        <w:t>David Koppitz</w:t>
      </w:r>
      <w:r w:rsidR="00087C97">
        <w:rPr>
          <w:b/>
        </w:rPr>
        <w:t xml:space="preserve"> (předseda NSK)</w:t>
      </w:r>
      <w:r>
        <w:rPr>
          <w:b/>
        </w:rPr>
        <w:t xml:space="preserve"> </w:t>
      </w:r>
      <w:r>
        <w:t xml:space="preserve">vyzval </w:t>
      </w:r>
      <w:r w:rsidR="00372092">
        <w:t xml:space="preserve">ke sdílení informací mezi </w:t>
      </w:r>
      <w:r>
        <w:t>aglomeracemi ITI i IPRÚ</w:t>
      </w:r>
      <w:r w:rsidR="00372092">
        <w:t>, např. v rámci SMO</w:t>
      </w:r>
      <w:r>
        <w:t xml:space="preserve">. </w:t>
      </w:r>
    </w:p>
    <w:p w14:paraId="2BE0BFAD" w14:textId="2D26EE65" w:rsidR="0038175A" w:rsidRDefault="008B0A00" w:rsidP="00664255">
      <w:pPr>
        <w:tabs>
          <w:tab w:val="left" w:pos="1200"/>
        </w:tabs>
        <w:jc w:val="both"/>
      </w:pPr>
      <w:r>
        <w:rPr>
          <w:b/>
        </w:rPr>
        <w:t>Jan</w:t>
      </w:r>
      <w:r w:rsidR="00F54C87" w:rsidRPr="009A36DC">
        <w:rPr>
          <w:b/>
        </w:rPr>
        <w:t xml:space="preserve"> </w:t>
      </w:r>
      <w:proofErr w:type="spellStart"/>
      <w:r w:rsidR="00F54C87" w:rsidRPr="009A36DC">
        <w:rPr>
          <w:b/>
        </w:rPr>
        <w:t>Mýl</w:t>
      </w:r>
      <w:proofErr w:type="spellEnd"/>
      <w:r w:rsidR="00F54C87" w:rsidRPr="009A36DC">
        <w:rPr>
          <w:b/>
        </w:rPr>
        <w:t xml:space="preserve"> (OP PIK) </w:t>
      </w:r>
      <w:r w:rsidR="00711A47">
        <w:t>–</w:t>
      </w:r>
      <w:r w:rsidR="009A36DC">
        <w:t xml:space="preserve"> </w:t>
      </w:r>
      <w:r w:rsidR="0038175A">
        <w:t xml:space="preserve">Od </w:t>
      </w:r>
      <w:proofErr w:type="gramStart"/>
      <w:r w:rsidR="0038175A">
        <w:t>minulé</w:t>
      </w:r>
      <w:proofErr w:type="gramEnd"/>
      <w:r w:rsidR="0038175A">
        <w:t xml:space="preserve"> NSK nebylo dosaženo žádného pokroku </w:t>
      </w:r>
      <w:r w:rsidR="00664255">
        <w:t>při realizaci ITI v programu. Bylo</w:t>
      </w:r>
      <w:r w:rsidR="0038175A">
        <w:t xml:space="preserve"> oznámeno </w:t>
      </w:r>
      <w:r w:rsidR="00664255">
        <w:t xml:space="preserve">připravené </w:t>
      </w:r>
      <w:r w:rsidR="0038175A">
        <w:t>vyhlášení první výzvy pro Plzeň</w:t>
      </w:r>
      <w:r w:rsidR="00664255">
        <w:t>,</w:t>
      </w:r>
      <w:r w:rsidR="0038175A">
        <w:t xml:space="preserve"> (</w:t>
      </w:r>
      <w:r w:rsidR="009C12B4">
        <w:t xml:space="preserve">pozn. </w:t>
      </w:r>
      <w:r w:rsidR="00664255">
        <w:t>avizované vyhlášení 15. 3., vyhlášena</w:t>
      </w:r>
      <w:r w:rsidR="0038175A">
        <w:t xml:space="preserve"> 20. 3. 2018).</w:t>
      </w:r>
      <w:r w:rsidR="00664255">
        <w:t xml:space="preserve"> Stop stav vyhlašování výzev nadále trvá (vyjma výzev ITI vyhlášených dle původního modelu hodnocení). U</w:t>
      </w:r>
      <w:r>
        <w:t> </w:t>
      </w:r>
      <w:r w:rsidR="00664255">
        <w:t>nového modelu hodnocení došlo ke změně u ekonomického hodnocení. Audit systému zahrnoval audit designace ITI – bránil hodnocení integrovaných projektů z důvodu předběžné opatrnosti Ř</w:t>
      </w:r>
      <w:r w:rsidR="0038175A">
        <w:t>O – ŘO nechtěl riskovat, aby v procesu certifikace někdo poukázal na</w:t>
      </w:r>
      <w:r w:rsidR="00664255">
        <w:t xml:space="preserve"> to, že část hodnocení proběhla v době neuzavřené designace.</w:t>
      </w:r>
    </w:p>
    <w:p w14:paraId="68260B57" w14:textId="77777777" w:rsidR="0038175A" w:rsidRDefault="00664255" w:rsidP="00664255">
      <w:pPr>
        <w:tabs>
          <w:tab w:val="left" w:pos="1200"/>
        </w:tabs>
        <w:jc w:val="both"/>
      </w:pPr>
      <w:r>
        <w:lastRenderedPageBreak/>
        <w:t xml:space="preserve">Reakce na vystoupení nositelů: Plzeň – o posun výzev požádal zástupce aglomerace pan </w:t>
      </w:r>
      <w:proofErr w:type="spellStart"/>
      <w:r>
        <w:t>Babuška</w:t>
      </w:r>
      <w:proofErr w:type="spellEnd"/>
      <w:r>
        <w:t xml:space="preserve">. </w:t>
      </w:r>
      <w:r w:rsidR="0038175A">
        <w:t>V případě Ost</w:t>
      </w:r>
      <w:r>
        <w:t>ra</w:t>
      </w:r>
      <w:r w:rsidR="0038175A">
        <w:t>vy se předpokládá u finančního nástroje</w:t>
      </w:r>
      <w:r>
        <w:t xml:space="preserve"> rychlá</w:t>
      </w:r>
      <w:r w:rsidR="0038175A">
        <w:t xml:space="preserve"> certifikace 0,5 miliardy.</w:t>
      </w:r>
      <w:r>
        <w:t xml:space="preserve"> Olomouc – problémová výzva Služby infrastruktury – aglomerace požádala o dvojnásobné navýšení alokace, které ŘO odmítá. U Hradecko-pardubické aglomerace a u Brna nejsou z pohledu ŘO identifikovány větší bariéry. </w:t>
      </w:r>
    </w:p>
    <w:p w14:paraId="168DEAFD" w14:textId="77777777" w:rsidR="00664255" w:rsidRDefault="00664255" w:rsidP="00664255">
      <w:pPr>
        <w:tabs>
          <w:tab w:val="left" w:pos="1200"/>
        </w:tabs>
        <w:ind w:left="708"/>
        <w:jc w:val="both"/>
      </w:pPr>
      <w:r w:rsidRPr="00664255">
        <w:rPr>
          <w:b/>
        </w:rPr>
        <w:t>Petr Šašinka (ITI Brno)</w:t>
      </w:r>
      <w:r w:rsidR="00157076">
        <w:t xml:space="preserve"> – P</w:t>
      </w:r>
      <w:r>
        <w:t xml:space="preserve">roblémy u Brna jsou, Služby infrastruktury měly být vyhlášeny v srpnu 2017, následně </w:t>
      </w:r>
      <w:r w:rsidR="009C12B4">
        <w:t>v listopadu, od té doby nemá</w:t>
      </w:r>
      <w:r>
        <w:t xml:space="preserve"> již informace. Půjde informace ohledně výzvy poradenství (přesuny jsou možné pouze v rámci prioritních os nebo i do jiných aktivit?)?</w:t>
      </w:r>
    </w:p>
    <w:p w14:paraId="5D7CB257" w14:textId="77777777" w:rsidR="00664255" w:rsidRDefault="00157076" w:rsidP="00664255">
      <w:pPr>
        <w:tabs>
          <w:tab w:val="left" w:pos="1200"/>
        </w:tabs>
        <w:ind w:left="708"/>
        <w:jc w:val="both"/>
      </w:pPr>
      <w:r>
        <w:rPr>
          <w:b/>
        </w:rPr>
        <w:t xml:space="preserve">J. </w:t>
      </w:r>
      <w:proofErr w:type="spellStart"/>
      <w:r>
        <w:rPr>
          <w:b/>
        </w:rPr>
        <w:t>Mýl</w:t>
      </w:r>
      <w:proofErr w:type="spellEnd"/>
      <w:r>
        <w:rPr>
          <w:b/>
        </w:rPr>
        <w:t xml:space="preserve"> (OP PIK) - </w:t>
      </w:r>
      <w:r w:rsidRPr="00157076">
        <w:t>J</w:t>
      </w:r>
      <w:r w:rsidR="00664255">
        <w:t>de o dohodu v konkrétních podmínkách. Pokud jde o Služby infrastruktury, podmínky budou upraveny dle požadavků novely zákona a výzvy by měly být vyhlášeny.</w:t>
      </w:r>
    </w:p>
    <w:p w14:paraId="13D2A9EC" w14:textId="77777777" w:rsidR="00664255" w:rsidRDefault="00664255" w:rsidP="00664255">
      <w:pPr>
        <w:tabs>
          <w:tab w:val="left" w:pos="1200"/>
        </w:tabs>
        <w:ind w:left="708"/>
        <w:jc w:val="both"/>
      </w:pPr>
      <w:r w:rsidRPr="00664255">
        <w:rPr>
          <w:b/>
        </w:rPr>
        <w:t>Jiří Svobodník (ITI Ostrava)</w:t>
      </w:r>
      <w:r>
        <w:t xml:space="preserve"> – Služby infrastruktury, věcně je připraveno, problémy existují na úrovni metodiky na straně MPO – stop stav se dle moratoria neměl týkat výzev ITI. </w:t>
      </w:r>
    </w:p>
    <w:p w14:paraId="13CD6EF2" w14:textId="77777777" w:rsidR="00F54C87" w:rsidRDefault="00664255" w:rsidP="00664255">
      <w:pPr>
        <w:tabs>
          <w:tab w:val="left" w:pos="1200"/>
        </w:tabs>
        <w:ind w:left="708"/>
        <w:jc w:val="both"/>
      </w:pPr>
      <w:r w:rsidRPr="00664255">
        <w:rPr>
          <w:b/>
        </w:rPr>
        <w:t xml:space="preserve">J. </w:t>
      </w:r>
      <w:proofErr w:type="spellStart"/>
      <w:r w:rsidRPr="00664255">
        <w:rPr>
          <w:b/>
        </w:rPr>
        <w:t>Mýl</w:t>
      </w:r>
      <w:proofErr w:type="spellEnd"/>
      <w:r>
        <w:rPr>
          <w:b/>
        </w:rPr>
        <w:t xml:space="preserve"> (OP PIK</w:t>
      </w:r>
      <w:r w:rsidRPr="00664255">
        <w:rPr>
          <w:b/>
        </w:rPr>
        <w:t>)</w:t>
      </w:r>
      <w:r w:rsidR="00157076">
        <w:t xml:space="preserve">  - S</w:t>
      </w:r>
      <w:r>
        <w:t>top stav se týkal všech výzev, včetně výzev ITI. Nyní bude se souhlasem vedení MPO možné vyhlašovat výzvy ITI dle starého modelu do nějaké doby, kdy dojde k překlopení do nového modelu hodnocení.</w:t>
      </w:r>
    </w:p>
    <w:p w14:paraId="4B25F3D5" w14:textId="77777777" w:rsidR="00664255" w:rsidRPr="009C12B4" w:rsidRDefault="009C12B4" w:rsidP="009C12B4">
      <w:pPr>
        <w:jc w:val="both"/>
        <w:rPr>
          <w:b/>
        </w:rPr>
      </w:pPr>
      <w:r>
        <w:rPr>
          <w:b/>
        </w:rPr>
        <w:t xml:space="preserve">Aneta Caithamlová (OP VVV) </w:t>
      </w:r>
      <w:r w:rsidRPr="009C12B4">
        <w:t>s</w:t>
      </w:r>
      <w:r w:rsidR="00664255">
        <w:t>hrnula stav ITI v programu. U výzvy PAV 1</w:t>
      </w:r>
      <w:r w:rsidR="00601520">
        <w:t xml:space="preserve"> </w:t>
      </w:r>
      <w:r w:rsidR="00664255">
        <w:t>došlo k nedočerpání významné části alokace (ca 400 mil. Kč z</w:t>
      </w:r>
      <w:r w:rsidR="00C06ECE">
        <w:t>e</w:t>
      </w:r>
      <w:r w:rsidR="00664255">
        <w:t> 1,7 mld. Kč), byla proto vyhlášena dne 22. 2. 2018 návazná výzva PAV 2. U výzvy DMS probíhá hodnocení 18 projektů, převis za více než 350 mil. Kč oproti alokaci. ZS-ITI prošly auditem designace.</w:t>
      </w:r>
    </w:p>
    <w:p w14:paraId="0A081BE2" w14:textId="7CDABC2C" w:rsidR="00664255" w:rsidRDefault="00664255" w:rsidP="00664255">
      <w:pPr>
        <w:tabs>
          <w:tab w:val="left" w:pos="1200"/>
        </w:tabs>
        <w:jc w:val="both"/>
      </w:pPr>
      <w:r>
        <w:t>Ve věci tzv. druhé vlny platí informace rozesílané do</w:t>
      </w:r>
      <w:r w:rsidR="009C12B4">
        <w:t>pisem pana náměstka Velčovského;</w:t>
      </w:r>
      <w:r>
        <w:t xml:space="preserve"> bude zvážena na základě výsledků první vlny (zejména kvality projektů) a na základě stavu alokace OP VVV. IP 1 je již nyní </w:t>
      </w:r>
      <w:proofErr w:type="spellStart"/>
      <w:r>
        <w:t>přezávazkována</w:t>
      </w:r>
      <w:proofErr w:type="spellEnd"/>
      <w:r>
        <w:t xml:space="preserve"> - velký převis kvalitních projektů v individuálních výzvách, zvažována možnost realokace prostředků z PO 2 do PO 1. OP VVV upřednostňuje soutěž vysoce kvalitních projekt</w:t>
      </w:r>
      <w:r w:rsidR="00B00C37">
        <w:t>ů</w:t>
      </w:r>
      <w:r>
        <w:t>. Z hlediska dosaženého bodového ohodnocení dopadly projekty ITI výrazně hůře než projekty ve výzvách individuálních. ŘO se proto nyní nekloní k vyhlášení 2. vlny.</w:t>
      </w:r>
    </w:p>
    <w:p w14:paraId="742256FC" w14:textId="77777777" w:rsidR="00664255" w:rsidRDefault="00664255" w:rsidP="00664255">
      <w:pPr>
        <w:tabs>
          <w:tab w:val="left" w:pos="1200"/>
        </w:tabs>
        <w:ind w:left="708"/>
        <w:jc w:val="both"/>
      </w:pPr>
      <w:r w:rsidRPr="00664255">
        <w:rPr>
          <w:b/>
        </w:rPr>
        <w:t>Miroslav Janovský</w:t>
      </w:r>
      <w:r>
        <w:t xml:space="preserve"> </w:t>
      </w:r>
      <w:r w:rsidRPr="00664255">
        <w:rPr>
          <w:b/>
        </w:rPr>
        <w:t xml:space="preserve">(ITI Hradecko-pardubické </w:t>
      </w:r>
      <w:proofErr w:type="spellStart"/>
      <w:r w:rsidRPr="00664255">
        <w:rPr>
          <w:b/>
        </w:rPr>
        <w:t>agl</w:t>
      </w:r>
      <w:proofErr w:type="spellEnd"/>
      <w:r w:rsidRPr="00664255">
        <w:rPr>
          <w:b/>
        </w:rPr>
        <w:t>.)</w:t>
      </w:r>
      <w:r w:rsidR="00157076">
        <w:t xml:space="preserve"> – V</w:t>
      </w:r>
      <w:r>
        <w:t>yjádřil překvapení nad tím, že druhá vlna alokací nebude. Informace je již distribuována žadatelům, avšak městům řečena nebyla.</w:t>
      </w:r>
      <w:r w:rsidR="00372092">
        <w:t xml:space="preserve"> Města požadují, aby byly při diskuzi o projektech ITI brány územní aspekty a jejich </w:t>
      </w:r>
      <w:proofErr w:type="spellStart"/>
      <w:r w:rsidR="00372092">
        <w:t>integrovanost</w:t>
      </w:r>
      <w:proofErr w:type="spellEnd"/>
      <w:r w:rsidR="00372092">
        <w:t xml:space="preserve">. Proto mají být řešeny v rámci ITI. </w:t>
      </w:r>
    </w:p>
    <w:p w14:paraId="646FEFFD" w14:textId="77777777" w:rsidR="00664255" w:rsidRDefault="00664255" w:rsidP="00664255">
      <w:pPr>
        <w:tabs>
          <w:tab w:val="left" w:pos="1200"/>
        </w:tabs>
        <w:ind w:left="708"/>
        <w:jc w:val="both"/>
      </w:pPr>
      <w:r w:rsidRPr="009A36DC">
        <w:rPr>
          <w:b/>
        </w:rPr>
        <w:t>Aneta Caithamlová</w:t>
      </w:r>
      <w:r w:rsidR="009C12B4">
        <w:rPr>
          <w:b/>
        </w:rPr>
        <w:t xml:space="preserve"> (OP VVV) </w:t>
      </w:r>
      <w:r w:rsidR="00157076">
        <w:t>- S</w:t>
      </w:r>
      <w:r>
        <w:t>tanovisko, že druhá vlna nebude, dosud nepadlo. ŘO od počátku jednání</w:t>
      </w:r>
      <w:r w:rsidRPr="00664255">
        <w:t xml:space="preserve"> </w:t>
      </w:r>
      <w:r>
        <w:t xml:space="preserve">s aglomeracemi o první vlně nesouhlasil s navýšením alokace. Zopakovala 2 podmínky ŘO (zhodnocení výzev první vlny a disponibilní alokace PO 1 na straně ŘO). Nelze zapomenout na dopad (ne)přiznání výkonnostní rezervy. </w:t>
      </w:r>
    </w:p>
    <w:p w14:paraId="3556B339" w14:textId="1417ED42" w:rsidR="00372092" w:rsidRPr="00664255" w:rsidRDefault="00372092" w:rsidP="00664255">
      <w:pPr>
        <w:tabs>
          <w:tab w:val="left" w:pos="1200"/>
        </w:tabs>
        <w:ind w:left="708"/>
        <w:jc w:val="both"/>
      </w:pPr>
      <w:r>
        <w:rPr>
          <w:b/>
        </w:rPr>
        <w:t xml:space="preserve">David Koppitz (předseda NSK) </w:t>
      </w:r>
      <w:r>
        <w:t>– vyzval ŘO OP</w:t>
      </w:r>
      <w:r w:rsidR="00CA09D7">
        <w:t xml:space="preserve"> </w:t>
      </w:r>
      <w:r>
        <w:t xml:space="preserve">VVV a města k jednání stran vyhodnocení dosavadně předložených projektů ITI a o podmínkách, za kterých by bylo možná 2. vlna výzev v brzkém termínu. </w:t>
      </w:r>
    </w:p>
    <w:p w14:paraId="5A266447" w14:textId="77777777" w:rsidR="00664255" w:rsidRPr="009C12B4" w:rsidRDefault="00F54C87" w:rsidP="009C12B4">
      <w:pPr>
        <w:keepNext/>
        <w:keepLines/>
        <w:jc w:val="both"/>
        <w:rPr>
          <w:b/>
        </w:rPr>
      </w:pPr>
      <w:r w:rsidRPr="00974D25">
        <w:rPr>
          <w:b/>
        </w:rPr>
        <w:lastRenderedPageBreak/>
        <w:t xml:space="preserve">Helena </w:t>
      </w:r>
      <w:proofErr w:type="spellStart"/>
      <w:r w:rsidRPr="00974D25">
        <w:rPr>
          <w:b/>
        </w:rPr>
        <w:t>Petroková</w:t>
      </w:r>
      <w:proofErr w:type="spellEnd"/>
      <w:r w:rsidRPr="00974D25">
        <w:rPr>
          <w:b/>
        </w:rPr>
        <w:t xml:space="preserve"> (OP Z)</w:t>
      </w:r>
      <w:r w:rsidR="009C12B4">
        <w:rPr>
          <w:b/>
        </w:rPr>
        <w:t xml:space="preserve"> </w:t>
      </w:r>
      <w:r w:rsidR="00157076">
        <w:t>- Ž</w:t>
      </w:r>
      <w:r w:rsidR="00664255">
        <w:t xml:space="preserve">ádosti o podporu je možné podávat do výzev od dubna 2016 do konce roku 2018. Připravena realokace 30 mil. Kč v IP 1 z výzvy 46 do výzvy 45 na základě podnětu aglomerací. Je zvažováno prodloužení výzev č. 48, 49 v IP 2.1 v průběhu 2. poloviny roku 2018, termín prodloužení nebyl stanoven a bude diskutován s ITI a IPRÚ. ŘO by upřednostnil, pokud by ke změnám finančních plánů a indikátorů za rok 2018 nedocházelo, je možné, že v individuálních případech však bude rozhodnuto odlišně. V reakci na vystoupení nositelů zmíněnou vysokou neúspěšnost projektů v Plzni byla učiněna nabídka seminářů pro žadatele, výzvy jsou průběžné, vyřazení žadatelé mohou opakovaně předkládat upravené projekty do hodnocení. </w:t>
      </w:r>
    </w:p>
    <w:p w14:paraId="0DE1D814" w14:textId="77777777" w:rsidR="00664255" w:rsidRPr="009C12B4" w:rsidRDefault="00F54C87" w:rsidP="00664255">
      <w:pPr>
        <w:jc w:val="both"/>
        <w:rPr>
          <w:b/>
        </w:rPr>
      </w:pPr>
      <w:r w:rsidRPr="000461AB">
        <w:rPr>
          <w:b/>
        </w:rPr>
        <w:t>Libor Dorňák (OP ŽP)</w:t>
      </w:r>
      <w:r>
        <w:rPr>
          <w:b/>
        </w:rPr>
        <w:t xml:space="preserve"> </w:t>
      </w:r>
      <w:r w:rsidR="009C12B4">
        <w:rPr>
          <w:b/>
        </w:rPr>
        <w:t>-</w:t>
      </w:r>
      <w:r w:rsidR="00157076">
        <w:t xml:space="preserve"> V</w:t>
      </w:r>
      <w:r w:rsidR="00664255">
        <w:t>yjádřil spokojenost nad informacemi žadatelů o připravovaných integrovaných projektech</w:t>
      </w:r>
      <w:r w:rsidR="00157076">
        <w:t>.</w:t>
      </w:r>
    </w:p>
    <w:p w14:paraId="2C2B3A67" w14:textId="77777777" w:rsidR="00664255" w:rsidRPr="009C12B4" w:rsidRDefault="009A36DC" w:rsidP="009C12B4">
      <w:pPr>
        <w:jc w:val="both"/>
        <w:rPr>
          <w:b/>
        </w:rPr>
      </w:pPr>
      <w:r w:rsidRPr="004E56C4">
        <w:rPr>
          <w:b/>
        </w:rPr>
        <w:t>Marek Kupsa (OP</w:t>
      </w:r>
      <w:r w:rsidR="00352825">
        <w:rPr>
          <w:b/>
        </w:rPr>
        <w:t xml:space="preserve"> </w:t>
      </w:r>
      <w:r w:rsidRPr="004E56C4">
        <w:rPr>
          <w:b/>
        </w:rPr>
        <w:t>TP)</w:t>
      </w:r>
      <w:r>
        <w:rPr>
          <w:b/>
        </w:rPr>
        <w:t xml:space="preserve"> </w:t>
      </w:r>
      <w:r w:rsidR="009C12B4" w:rsidRPr="009C12B4">
        <w:t xml:space="preserve">informoval, že </w:t>
      </w:r>
      <w:r w:rsidR="009C12B4">
        <w:t>27. 3. 2018</w:t>
      </w:r>
      <w:r w:rsidR="00664255">
        <w:t xml:space="preserve"> proběhne společné jednání nositelů s OPTP, tématem bude seznámení s analýzou TP ve státech Unie a příprava budoucího programového období – podpůrné aktivity.</w:t>
      </w:r>
    </w:p>
    <w:p w14:paraId="116C51AB" w14:textId="77777777" w:rsidR="009A36DC" w:rsidRDefault="009A36DC" w:rsidP="00352825">
      <w:pPr>
        <w:jc w:val="both"/>
        <w:rPr>
          <w:b/>
        </w:rPr>
      </w:pPr>
      <w:r>
        <w:rPr>
          <w:b/>
        </w:rPr>
        <w:t xml:space="preserve">Lenka Houdová (MMR-ORP) </w:t>
      </w:r>
      <w:r w:rsidRPr="009A36DC">
        <w:t>omluvila neúčast OP PPR. Situace v </w:t>
      </w:r>
      <w:proofErr w:type="gramStart"/>
      <w:r w:rsidRPr="009A36DC">
        <w:t>OP</w:t>
      </w:r>
      <w:proofErr w:type="gramEnd"/>
      <w:r w:rsidRPr="009A36DC">
        <w:t xml:space="preserve"> zůstává od poslední NSK nezměněna.</w:t>
      </w:r>
      <w:r>
        <w:rPr>
          <w:b/>
        </w:rPr>
        <w:t xml:space="preserve"> </w:t>
      </w:r>
    </w:p>
    <w:p w14:paraId="0385D535" w14:textId="77777777" w:rsidR="00664255" w:rsidRDefault="00664255" w:rsidP="00352825">
      <w:pPr>
        <w:jc w:val="both"/>
        <w:rPr>
          <w:b/>
          <w:bCs/>
          <w:u w:val="single"/>
        </w:rPr>
      </w:pPr>
      <w:r w:rsidRPr="00664255">
        <w:rPr>
          <w:b/>
          <w:u w:val="single"/>
        </w:rPr>
        <w:t xml:space="preserve">Bod 7 </w:t>
      </w:r>
      <w:r>
        <w:rPr>
          <w:b/>
          <w:u w:val="single"/>
        </w:rPr>
        <w:t xml:space="preserve">– </w:t>
      </w:r>
      <w:r w:rsidRPr="00664255">
        <w:rPr>
          <w:b/>
          <w:bCs/>
          <w:u w:val="single"/>
        </w:rPr>
        <w:t>Příprava budoucího programového období – urbánní integrované nástroje</w:t>
      </w:r>
    </w:p>
    <w:p w14:paraId="4050FBB1" w14:textId="77777777" w:rsidR="00664255" w:rsidRPr="00664255" w:rsidRDefault="009C12B4" w:rsidP="00352825">
      <w:pPr>
        <w:jc w:val="both"/>
      </w:pPr>
      <w:r>
        <w:t>Byl součástí plenárního zasedání (představení pozic územních par</w:t>
      </w:r>
      <w:r w:rsidR="006D59CC">
        <w:t>tner</w:t>
      </w:r>
      <w:r>
        <w:t>ů)</w:t>
      </w:r>
      <w:r w:rsidR="00664255" w:rsidRPr="00664255">
        <w:t>.</w:t>
      </w:r>
    </w:p>
    <w:p w14:paraId="7DD479EF" w14:textId="77777777" w:rsidR="00664255" w:rsidRPr="00664255" w:rsidRDefault="00664255" w:rsidP="00352825">
      <w:pPr>
        <w:jc w:val="both"/>
        <w:rPr>
          <w:b/>
          <w:u w:val="single"/>
        </w:rPr>
      </w:pPr>
      <w:r>
        <w:rPr>
          <w:b/>
          <w:u w:val="single"/>
        </w:rPr>
        <w:t>Bod 8 -</w:t>
      </w:r>
      <w:r w:rsidRPr="00664255">
        <w:rPr>
          <w:b/>
          <w:u w:val="single"/>
        </w:rPr>
        <w:t xml:space="preserve"> Různé. Shrnutí závěrů</w:t>
      </w:r>
    </w:p>
    <w:p w14:paraId="5B56AE59" w14:textId="0AD9BADF" w:rsidR="00711A47" w:rsidRDefault="00711A47" w:rsidP="00352825">
      <w:pPr>
        <w:jc w:val="both"/>
      </w:pPr>
      <w:r>
        <w:t>Na závěr jednání</w:t>
      </w:r>
      <w:r w:rsidR="00664255">
        <w:t xml:space="preserve"> komory</w:t>
      </w:r>
      <w:r>
        <w:t xml:space="preserve"> byl představen návrh usnesení, kterým NSK vezme na vědomí aktuální informace o</w:t>
      </w:r>
      <w:r w:rsidR="008B0A00">
        <w:t> </w:t>
      </w:r>
      <w:r>
        <w:t xml:space="preserve">stavu implementace IN. </w:t>
      </w:r>
    </w:p>
    <w:p w14:paraId="276B7529" w14:textId="77777777" w:rsidR="00591342" w:rsidRDefault="00591342" w:rsidP="00591342">
      <w:pPr>
        <w:jc w:val="both"/>
      </w:pPr>
    </w:p>
    <w:p w14:paraId="607A5DCA" w14:textId="77777777" w:rsidR="00591342" w:rsidRDefault="00591342" w:rsidP="00591342">
      <w:pPr>
        <w:jc w:val="both"/>
      </w:pPr>
    </w:p>
    <w:p w14:paraId="516CFB8D" w14:textId="77777777" w:rsidR="00591342" w:rsidRDefault="00591342" w:rsidP="00591342">
      <w:pPr>
        <w:jc w:val="both"/>
      </w:pPr>
    </w:p>
    <w:p w14:paraId="5CFB4303" w14:textId="77777777" w:rsidR="00591342" w:rsidRDefault="00591342" w:rsidP="00591342">
      <w:pPr>
        <w:jc w:val="both"/>
      </w:pPr>
    </w:p>
    <w:p w14:paraId="2E46AE6C" w14:textId="77777777" w:rsidR="00591342" w:rsidRDefault="00591342" w:rsidP="00591342">
      <w:pPr>
        <w:jc w:val="both"/>
      </w:pPr>
    </w:p>
    <w:p w14:paraId="689E2106" w14:textId="77777777" w:rsidR="00591342" w:rsidRDefault="00591342" w:rsidP="00591342">
      <w:pPr>
        <w:jc w:val="both"/>
      </w:pPr>
    </w:p>
    <w:p w14:paraId="1565E170" w14:textId="77777777" w:rsidR="00591342" w:rsidRDefault="00591342" w:rsidP="00591342">
      <w:pPr>
        <w:jc w:val="both"/>
      </w:pPr>
    </w:p>
    <w:p w14:paraId="00863BA4" w14:textId="77777777" w:rsidR="00591342" w:rsidRDefault="00591342" w:rsidP="00591342">
      <w:pPr>
        <w:jc w:val="both"/>
      </w:pPr>
    </w:p>
    <w:p w14:paraId="539F48AF" w14:textId="77777777" w:rsidR="00F722AB" w:rsidRDefault="00F722AB" w:rsidP="0010327F">
      <w:pPr>
        <w:pStyle w:val="Nzev"/>
        <w:spacing w:after="120" w:line="23" w:lineRule="atLeast"/>
        <w:contextualSpacing w:val="0"/>
        <w:jc w:val="both"/>
        <w:rPr>
          <w:rFonts w:asciiTheme="minorHAnsi" w:eastAsiaTheme="minorHAnsi" w:hAnsiTheme="minorHAnsi" w:cstheme="minorBidi"/>
          <w:spacing w:val="0"/>
          <w:kern w:val="0"/>
          <w:sz w:val="22"/>
          <w:szCs w:val="22"/>
        </w:rPr>
      </w:pPr>
    </w:p>
    <w:p w14:paraId="23543B1E" w14:textId="77777777" w:rsidR="008B0A00" w:rsidRDefault="008B0A00">
      <w:pPr>
        <w:spacing w:after="160" w:line="259" w:lineRule="auto"/>
        <w:rPr>
          <w:rStyle w:val="Nzevknihy"/>
          <w:rFonts w:eastAsiaTheme="majorEastAsia" w:cstheme="majorBidi"/>
          <w:kern w:val="28"/>
          <w:sz w:val="40"/>
          <w:szCs w:val="40"/>
        </w:rPr>
      </w:pPr>
      <w:r>
        <w:rPr>
          <w:rStyle w:val="Nzevknihy"/>
          <w:sz w:val="40"/>
          <w:szCs w:val="40"/>
        </w:rPr>
        <w:br w:type="page"/>
      </w:r>
    </w:p>
    <w:p w14:paraId="159C6F61" w14:textId="5760456D" w:rsidR="00DB4982" w:rsidRPr="00565482" w:rsidRDefault="00DB4982" w:rsidP="0010327F">
      <w:pPr>
        <w:pStyle w:val="Nzev"/>
        <w:spacing w:after="120" w:line="23" w:lineRule="atLeast"/>
        <w:contextualSpacing w:val="0"/>
        <w:jc w:val="both"/>
        <w:rPr>
          <w:rStyle w:val="Nzevknihy"/>
          <w:rFonts w:asciiTheme="minorHAnsi" w:eastAsiaTheme="minorHAnsi" w:hAnsiTheme="minorHAnsi" w:cs="Cambria"/>
          <w:b w:val="0"/>
          <w:bCs w:val="0"/>
          <w:color w:val="000000"/>
          <w:kern w:val="0"/>
          <w:sz w:val="40"/>
          <w:szCs w:val="40"/>
        </w:rPr>
      </w:pPr>
      <w:r w:rsidRPr="00565482">
        <w:rPr>
          <w:rStyle w:val="Nzevknihy"/>
          <w:rFonts w:asciiTheme="minorHAnsi" w:hAnsiTheme="minorHAnsi"/>
          <w:sz w:val="40"/>
          <w:szCs w:val="40"/>
        </w:rPr>
        <w:lastRenderedPageBreak/>
        <w:t xml:space="preserve">Zasedání komory CLLD </w:t>
      </w:r>
    </w:p>
    <w:p w14:paraId="2D69A213" w14:textId="77777777" w:rsidR="00591342" w:rsidRDefault="00591342" w:rsidP="002B1E71">
      <w:pPr>
        <w:pStyle w:val="Nzev"/>
        <w:spacing w:after="120" w:line="23" w:lineRule="atLeast"/>
        <w:contextualSpacing w:val="0"/>
        <w:rPr>
          <w:rStyle w:val="Nzevknihy"/>
          <w:rFonts w:asciiTheme="minorHAnsi" w:hAnsiTheme="minorHAnsi"/>
          <w:sz w:val="40"/>
          <w:szCs w:val="40"/>
        </w:rPr>
      </w:pPr>
    </w:p>
    <w:p w14:paraId="487B7178" w14:textId="77777777" w:rsidR="00950030" w:rsidRPr="00565482" w:rsidRDefault="00950030" w:rsidP="00950030">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Datum zahájení: </w:t>
      </w:r>
      <w:r>
        <w:rPr>
          <w:rFonts w:asciiTheme="minorHAnsi" w:hAnsiTheme="minorHAnsi"/>
          <w:sz w:val="22"/>
        </w:rPr>
        <w:t>14</w:t>
      </w:r>
      <w:r w:rsidRPr="00565482">
        <w:rPr>
          <w:rFonts w:asciiTheme="minorHAnsi" w:hAnsiTheme="minorHAnsi"/>
          <w:sz w:val="22"/>
        </w:rPr>
        <w:t xml:space="preserve">. </w:t>
      </w:r>
      <w:r>
        <w:rPr>
          <w:rFonts w:asciiTheme="minorHAnsi" w:hAnsiTheme="minorHAnsi"/>
          <w:sz w:val="22"/>
        </w:rPr>
        <w:t>3</w:t>
      </w:r>
      <w:r w:rsidRPr="00565482">
        <w:rPr>
          <w:rFonts w:asciiTheme="minorHAnsi" w:hAnsiTheme="minorHAnsi"/>
          <w:sz w:val="22"/>
        </w:rPr>
        <w:t>. 201</w:t>
      </w:r>
      <w:r>
        <w:rPr>
          <w:rFonts w:asciiTheme="minorHAnsi" w:hAnsiTheme="minorHAnsi"/>
          <w:sz w:val="22"/>
        </w:rPr>
        <w:t>8</w:t>
      </w:r>
      <w:r w:rsidRPr="00565482">
        <w:rPr>
          <w:rFonts w:asciiTheme="minorHAnsi" w:hAnsiTheme="minorHAnsi"/>
          <w:sz w:val="22"/>
        </w:rPr>
        <w:t xml:space="preserve"> </w:t>
      </w:r>
    </w:p>
    <w:p w14:paraId="42BCD5C5" w14:textId="77777777" w:rsidR="00950030" w:rsidRPr="00565482" w:rsidRDefault="00950030" w:rsidP="00950030">
      <w:pPr>
        <w:pStyle w:val="Normlnweb"/>
        <w:spacing w:before="0" w:beforeAutospacing="0" w:after="0" w:afterAutospacing="0" w:line="276" w:lineRule="auto"/>
        <w:jc w:val="both"/>
        <w:rPr>
          <w:rFonts w:asciiTheme="minorHAnsi" w:hAnsiTheme="minorHAnsi"/>
          <w:sz w:val="22"/>
        </w:rPr>
      </w:pPr>
      <w:r>
        <w:rPr>
          <w:rFonts w:asciiTheme="minorHAnsi" w:hAnsiTheme="minorHAnsi"/>
          <w:sz w:val="22"/>
        </w:rPr>
        <w:t>Čas zahájení: 13:00 (registrace 12:00)</w:t>
      </w:r>
    </w:p>
    <w:p w14:paraId="6161C3DA" w14:textId="77777777" w:rsidR="00950030" w:rsidRPr="00565482" w:rsidRDefault="00950030" w:rsidP="00950030">
      <w:pPr>
        <w:pStyle w:val="Normlnweb"/>
        <w:spacing w:before="0" w:beforeAutospacing="0" w:after="0" w:afterAutospacing="0" w:line="276" w:lineRule="auto"/>
        <w:jc w:val="both"/>
        <w:rPr>
          <w:rFonts w:asciiTheme="minorHAnsi" w:hAnsiTheme="minorHAnsi"/>
          <w:sz w:val="22"/>
        </w:rPr>
      </w:pPr>
      <w:r w:rsidRPr="00565482">
        <w:rPr>
          <w:rFonts w:asciiTheme="minorHAnsi" w:hAnsiTheme="minorHAnsi"/>
          <w:sz w:val="22"/>
        </w:rPr>
        <w:t xml:space="preserve">Čas ukončení: </w:t>
      </w:r>
      <w:r>
        <w:rPr>
          <w:rFonts w:asciiTheme="minorHAnsi" w:hAnsiTheme="minorHAnsi"/>
          <w:sz w:val="22"/>
        </w:rPr>
        <w:t>17:30</w:t>
      </w:r>
    </w:p>
    <w:p w14:paraId="7EA36180" w14:textId="77777777" w:rsidR="00950030" w:rsidRPr="00565482" w:rsidRDefault="00950030" w:rsidP="00950030">
      <w:pPr>
        <w:pStyle w:val="Default"/>
        <w:spacing w:line="276" w:lineRule="auto"/>
        <w:jc w:val="both"/>
        <w:rPr>
          <w:rFonts w:asciiTheme="minorHAnsi" w:hAnsiTheme="minorHAnsi"/>
          <w:b/>
          <w:bCs/>
          <w:sz w:val="22"/>
          <w:szCs w:val="22"/>
        </w:rPr>
      </w:pPr>
    </w:p>
    <w:p w14:paraId="5CE06D80" w14:textId="77777777" w:rsidR="00950030" w:rsidRDefault="00950030" w:rsidP="00950030">
      <w:pPr>
        <w:pStyle w:val="Default"/>
        <w:spacing w:after="120" w:line="23" w:lineRule="atLeast"/>
        <w:jc w:val="both"/>
        <w:rPr>
          <w:rFonts w:asciiTheme="minorHAnsi" w:hAnsiTheme="minorHAnsi" w:cs="Arial"/>
          <w:sz w:val="22"/>
          <w:szCs w:val="20"/>
        </w:rPr>
      </w:pPr>
    </w:p>
    <w:p w14:paraId="28D5A709" w14:textId="77777777" w:rsidR="00950030" w:rsidRDefault="00950030" w:rsidP="00950030">
      <w:pPr>
        <w:pStyle w:val="Default"/>
        <w:spacing w:after="120" w:line="276" w:lineRule="auto"/>
        <w:jc w:val="both"/>
        <w:rPr>
          <w:rFonts w:asciiTheme="minorHAnsi" w:hAnsiTheme="minorHAnsi" w:cs="Arial"/>
          <w:sz w:val="22"/>
          <w:szCs w:val="20"/>
        </w:rPr>
      </w:pPr>
      <w:r>
        <w:rPr>
          <w:rFonts w:asciiTheme="minorHAnsi" w:hAnsiTheme="minorHAnsi" w:cs="Arial"/>
          <w:b/>
          <w:sz w:val="22"/>
          <w:szCs w:val="20"/>
        </w:rPr>
        <w:t>Zdeněk Semorád (nám. pro říz. S</w:t>
      </w:r>
      <w:r w:rsidRPr="006C2A1C">
        <w:rPr>
          <w:rFonts w:asciiTheme="minorHAnsi" w:hAnsiTheme="minorHAnsi" w:cs="Arial"/>
          <w:b/>
          <w:sz w:val="22"/>
          <w:szCs w:val="20"/>
        </w:rPr>
        <w:t>ekce evropských programů</w:t>
      </w:r>
      <w:r>
        <w:rPr>
          <w:rFonts w:asciiTheme="minorHAnsi" w:hAnsiTheme="minorHAnsi" w:cs="Arial"/>
          <w:b/>
          <w:sz w:val="22"/>
          <w:szCs w:val="20"/>
        </w:rPr>
        <w:t xml:space="preserve"> MMR) </w:t>
      </w:r>
      <w:r>
        <w:rPr>
          <w:rFonts w:asciiTheme="minorHAnsi" w:hAnsiTheme="minorHAnsi" w:cs="Arial"/>
          <w:sz w:val="22"/>
          <w:szCs w:val="20"/>
        </w:rPr>
        <w:t>zahájil</w:t>
      </w:r>
      <w:r w:rsidRPr="00565482">
        <w:rPr>
          <w:rFonts w:asciiTheme="minorHAnsi" w:hAnsiTheme="minorHAnsi" w:cs="Arial"/>
          <w:sz w:val="22"/>
          <w:szCs w:val="20"/>
        </w:rPr>
        <w:t xml:space="preserve"> zasedání komory CLLD</w:t>
      </w:r>
      <w:r>
        <w:rPr>
          <w:rFonts w:asciiTheme="minorHAnsi" w:hAnsiTheme="minorHAnsi" w:cs="Arial"/>
          <w:sz w:val="22"/>
          <w:szCs w:val="20"/>
        </w:rPr>
        <w:t xml:space="preserve">, </w:t>
      </w:r>
      <w:r w:rsidRPr="00E60990">
        <w:rPr>
          <w:rFonts w:asciiTheme="minorHAnsi" w:hAnsiTheme="minorHAnsi" w:cs="Arial"/>
          <w:sz w:val="22"/>
          <w:szCs w:val="20"/>
        </w:rPr>
        <w:t>přivítal přítomné</w:t>
      </w:r>
      <w:r>
        <w:rPr>
          <w:rFonts w:asciiTheme="minorHAnsi" w:hAnsiTheme="minorHAnsi" w:cs="Arial"/>
          <w:sz w:val="22"/>
          <w:szCs w:val="20"/>
        </w:rPr>
        <w:t xml:space="preserve"> a představil</w:t>
      </w:r>
      <w:r w:rsidRPr="00565482">
        <w:rPr>
          <w:rFonts w:asciiTheme="minorHAnsi" w:hAnsiTheme="minorHAnsi" w:cs="Arial"/>
          <w:sz w:val="22"/>
          <w:szCs w:val="20"/>
        </w:rPr>
        <w:t xml:space="preserve"> program jednání.</w:t>
      </w:r>
      <w:r>
        <w:rPr>
          <w:rFonts w:asciiTheme="minorHAnsi" w:hAnsiTheme="minorHAnsi" w:cs="Arial"/>
          <w:sz w:val="22"/>
          <w:szCs w:val="20"/>
        </w:rPr>
        <w:t xml:space="preserve"> </w:t>
      </w:r>
      <w:r w:rsidRPr="00E60990">
        <w:rPr>
          <w:rFonts w:asciiTheme="minorHAnsi" w:hAnsiTheme="minorHAnsi" w:cs="Arial"/>
          <w:sz w:val="22"/>
          <w:szCs w:val="20"/>
        </w:rPr>
        <w:t>Nikdo z přítomných nenavrhl doplnění programu</w:t>
      </w:r>
      <w:r>
        <w:rPr>
          <w:rFonts w:asciiTheme="minorHAnsi" w:hAnsiTheme="minorHAnsi" w:cs="Arial"/>
          <w:sz w:val="22"/>
          <w:szCs w:val="20"/>
        </w:rPr>
        <w:t xml:space="preserve">. </w:t>
      </w:r>
    </w:p>
    <w:p w14:paraId="2775CE73" w14:textId="77777777" w:rsidR="00950030" w:rsidRDefault="00950030" w:rsidP="00950030">
      <w:pPr>
        <w:pStyle w:val="Default"/>
        <w:spacing w:after="120" w:line="23" w:lineRule="atLeast"/>
        <w:jc w:val="both"/>
        <w:rPr>
          <w:rFonts w:asciiTheme="minorHAnsi" w:hAnsiTheme="minorHAnsi" w:cs="Arial"/>
          <w:b/>
          <w:bCs/>
          <w:sz w:val="22"/>
          <w:szCs w:val="20"/>
          <w:u w:val="single"/>
        </w:rPr>
      </w:pPr>
    </w:p>
    <w:p w14:paraId="6D7DE4DF" w14:textId="77777777" w:rsidR="00950030" w:rsidRDefault="00950030" w:rsidP="00950030">
      <w:pPr>
        <w:pStyle w:val="Default"/>
        <w:spacing w:after="120" w:line="276" w:lineRule="auto"/>
        <w:jc w:val="both"/>
        <w:rPr>
          <w:rFonts w:asciiTheme="minorHAnsi" w:hAnsiTheme="minorHAnsi" w:cs="Arial"/>
          <w:b/>
          <w:bCs/>
          <w:sz w:val="22"/>
          <w:szCs w:val="20"/>
          <w:u w:val="single"/>
        </w:rPr>
      </w:pPr>
      <w:r>
        <w:rPr>
          <w:rFonts w:asciiTheme="minorHAnsi" w:hAnsiTheme="minorHAnsi" w:cs="Arial"/>
          <w:b/>
          <w:bCs/>
          <w:sz w:val="22"/>
          <w:szCs w:val="20"/>
          <w:u w:val="single"/>
        </w:rPr>
        <w:t>Bod 1 – Metodické a koordinační aktivity MMR</w:t>
      </w:r>
    </w:p>
    <w:p w14:paraId="11C229B6" w14:textId="77777777" w:rsidR="00950030" w:rsidRPr="00BD22C1" w:rsidRDefault="00950030" w:rsidP="00950030">
      <w:pPr>
        <w:pStyle w:val="Default"/>
        <w:spacing w:after="120" w:line="276" w:lineRule="auto"/>
        <w:jc w:val="both"/>
        <w:rPr>
          <w:rFonts w:asciiTheme="minorHAnsi" w:hAnsiTheme="minorHAnsi" w:cstheme="minorBidi"/>
          <w:color w:val="auto"/>
          <w:sz w:val="22"/>
          <w:szCs w:val="22"/>
        </w:rPr>
      </w:pPr>
      <w:r w:rsidRPr="000F2718">
        <w:rPr>
          <w:rFonts w:asciiTheme="minorHAnsi" w:hAnsiTheme="minorHAnsi" w:cstheme="minorBidi"/>
          <w:b/>
          <w:color w:val="auto"/>
          <w:sz w:val="22"/>
          <w:szCs w:val="22"/>
        </w:rPr>
        <w:t>Zdeněk Semorád (MMR)</w:t>
      </w:r>
      <w:r>
        <w:rPr>
          <w:rFonts w:asciiTheme="minorHAnsi" w:hAnsiTheme="minorHAnsi" w:cstheme="minorBidi"/>
          <w:b/>
          <w:color w:val="auto"/>
          <w:sz w:val="22"/>
          <w:szCs w:val="22"/>
        </w:rPr>
        <w:t xml:space="preserve"> </w:t>
      </w:r>
      <w:r>
        <w:rPr>
          <w:rFonts w:asciiTheme="minorHAnsi" w:hAnsiTheme="minorHAnsi" w:cstheme="minorBidi"/>
          <w:color w:val="auto"/>
          <w:sz w:val="22"/>
          <w:szCs w:val="22"/>
        </w:rPr>
        <w:t xml:space="preserve">předal slovo zástupcům </w:t>
      </w:r>
      <w:proofErr w:type="gramStart"/>
      <w:r>
        <w:rPr>
          <w:rFonts w:asciiTheme="minorHAnsi" w:hAnsiTheme="minorHAnsi" w:cstheme="minorBidi"/>
          <w:color w:val="auto"/>
          <w:sz w:val="22"/>
          <w:szCs w:val="22"/>
        </w:rPr>
        <w:t>MMR</w:t>
      </w:r>
      <w:proofErr w:type="gramEnd"/>
      <w:r>
        <w:rPr>
          <w:rFonts w:asciiTheme="minorHAnsi" w:hAnsiTheme="minorHAnsi" w:cstheme="minorBidi"/>
          <w:color w:val="auto"/>
          <w:sz w:val="22"/>
          <w:szCs w:val="22"/>
        </w:rPr>
        <w:t>–</w:t>
      </w:r>
      <w:proofErr w:type="gramStart"/>
      <w:r>
        <w:rPr>
          <w:rFonts w:asciiTheme="minorHAnsi" w:hAnsiTheme="minorHAnsi" w:cstheme="minorBidi"/>
          <w:color w:val="auto"/>
          <w:sz w:val="22"/>
          <w:szCs w:val="22"/>
        </w:rPr>
        <w:t>ORP</w:t>
      </w:r>
      <w:proofErr w:type="gramEnd"/>
      <w:r>
        <w:rPr>
          <w:rFonts w:asciiTheme="minorHAnsi" w:hAnsiTheme="minorHAnsi" w:cstheme="minorBidi"/>
          <w:color w:val="auto"/>
          <w:sz w:val="22"/>
          <w:szCs w:val="22"/>
        </w:rPr>
        <w:t xml:space="preserve">, konktrétně  Richardu </w:t>
      </w:r>
      <w:proofErr w:type="spellStart"/>
      <w:r>
        <w:rPr>
          <w:rFonts w:asciiTheme="minorHAnsi" w:hAnsiTheme="minorHAnsi" w:cstheme="minorBidi"/>
          <w:color w:val="auto"/>
          <w:sz w:val="22"/>
          <w:szCs w:val="22"/>
        </w:rPr>
        <w:t>Nikischerovi</w:t>
      </w:r>
      <w:proofErr w:type="spellEnd"/>
      <w:r>
        <w:rPr>
          <w:rFonts w:asciiTheme="minorHAnsi" w:hAnsiTheme="minorHAnsi" w:cstheme="minorBidi"/>
          <w:color w:val="auto"/>
          <w:sz w:val="22"/>
          <w:szCs w:val="22"/>
        </w:rPr>
        <w:t>.</w:t>
      </w:r>
    </w:p>
    <w:p w14:paraId="60C6F7C4" w14:textId="77777777" w:rsidR="00950030" w:rsidRDefault="00950030" w:rsidP="00950030">
      <w:pPr>
        <w:pStyle w:val="Default"/>
        <w:spacing w:after="120" w:line="276" w:lineRule="auto"/>
        <w:jc w:val="both"/>
        <w:rPr>
          <w:b/>
        </w:rPr>
      </w:pPr>
      <w:r w:rsidRPr="0001494E">
        <w:rPr>
          <w:rFonts w:asciiTheme="minorHAnsi" w:hAnsiTheme="minorHAnsi" w:cs="Arial"/>
          <w:b/>
          <w:bCs/>
          <w:sz w:val="22"/>
          <w:szCs w:val="20"/>
        </w:rPr>
        <w:t>Richard Nikischer (</w:t>
      </w:r>
      <w:proofErr w:type="gramStart"/>
      <w:r w:rsidRPr="0001494E">
        <w:rPr>
          <w:rFonts w:asciiTheme="minorHAnsi" w:hAnsiTheme="minorHAnsi" w:cs="Arial"/>
          <w:b/>
          <w:bCs/>
          <w:sz w:val="22"/>
          <w:szCs w:val="20"/>
        </w:rPr>
        <w:t>MMR</w:t>
      </w:r>
      <w:proofErr w:type="gramEnd"/>
      <w:r w:rsidRPr="0001494E">
        <w:rPr>
          <w:rFonts w:asciiTheme="minorHAnsi" w:hAnsiTheme="minorHAnsi" w:cs="Arial"/>
          <w:b/>
          <w:bCs/>
          <w:sz w:val="22"/>
          <w:szCs w:val="20"/>
        </w:rPr>
        <w:t>–</w:t>
      </w:r>
      <w:proofErr w:type="gramStart"/>
      <w:r w:rsidRPr="0001494E">
        <w:rPr>
          <w:rFonts w:asciiTheme="minorHAnsi" w:hAnsiTheme="minorHAnsi" w:cs="Arial"/>
          <w:b/>
          <w:bCs/>
          <w:sz w:val="22"/>
          <w:szCs w:val="20"/>
        </w:rPr>
        <w:t>ORP</w:t>
      </w:r>
      <w:proofErr w:type="gramEnd"/>
      <w:r w:rsidRPr="0001494E">
        <w:rPr>
          <w:rFonts w:asciiTheme="minorHAnsi" w:hAnsiTheme="minorHAnsi" w:cs="Arial"/>
          <w:b/>
          <w:bCs/>
          <w:sz w:val="22"/>
          <w:szCs w:val="20"/>
        </w:rPr>
        <w:t>)</w:t>
      </w:r>
      <w:r w:rsidRPr="00CD2757">
        <w:rPr>
          <w:rFonts w:asciiTheme="minorHAnsi" w:hAnsiTheme="minorHAnsi" w:cs="Arial"/>
          <w:bCs/>
          <w:sz w:val="22"/>
          <w:szCs w:val="20"/>
        </w:rPr>
        <w:t xml:space="preserve"> </w:t>
      </w:r>
      <w:r w:rsidRPr="00075466">
        <w:rPr>
          <w:rFonts w:asciiTheme="minorHAnsi" w:hAnsiTheme="minorHAnsi" w:cs="Arial"/>
          <w:bCs/>
          <w:sz w:val="22"/>
          <w:szCs w:val="20"/>
        </w:rPr>
        <w:t>shrnul proces hodnocení</w:t>
      </w:r>
      <w:r>
        <w:rPr>
          <w:rFonts w:asciiTheme="minorHAnsi" w:hAnsiTheme="minorHAnsi" w:cs="Arial"/>
          <w:bCs/>
          <w:sz w:val="22"/>
          <w:szCs w:val="20"/>
        </w:rPr>
        <w:t xml:space="preserve"> a schvalování žádostí o podporu strategií CLLD. Informoval o konečném počtu podaných žádostí, o počtu </w:t>
      </w:r>
      <w:r w:rsidRPr="00075466">
        <w:rPr>
          <w:rFonts w:asciiTheme="minorHAnsi" w:hAnsiTheme="minorHAnsi" w:cs="Arial"/>
          <w:bCs/>
          <w:sz w:val="22"/>
          <w:szCs w:val="20"/>
        </w:rPr>
        <w:t>žádostí, jejichž administrace byla ukončena</w:t>
      </w:r>
      <w:r>
        <w:rPr>
          <w:rFonts w:asciiTheme="minorHAnsi" w:hAnsiTheme="minorHAnsi" w:cs="Arial"/>
          <w:bCs/>
          <w:sz w:val="22"/>
          <w:szCs w:val="20"/>
        </w:rPr>
        <w:t xml:space="preserve">, </w:t>
      </w:r>
      <w:r w:rsidR="00157076">
        <w:rPr>
          <w:rFonts w:asciiTheme="minorHAnsi" w:hAnsiTheme="minorHAnsi" w:cs="Arial"/>
          <w:bCs/>
          <w:sz w:val="22"/>
          <w:szCs w:val="20"/>
        </w:rPr>
        <w:br/>
      </w:r>
      <w:r>
        <w:rPr>
          <w:rFonts w:asciiTheme="minorHAnsi" w:hAnsiTheme="minorHAnsi" w:cs="Arial"/>
          <w:bCs/>
          <w:sz w:val="22"/>
          <w:szCs w:val="20"/>
        </w:rPr>
        <w:t xml:space="preserve">o počtu schválených žádostí. Finální počet schválených strategií CLLD je 178, což znamená, že pouze MAS Polabí nemá SCLLD schválenou. Strategie CLLD </w:t>
      </w:r>
      <w:r w:rsidRPr="00075466">
        <w:rPr>
          <w:rFonts w:asciiTheme="minorHAnsi" w:hAnsiTheme="minorHAnsi" w:cs="Arial"/>
          <w:bCs/>
          <w:sz w:val="22"/>
          <w:szCs w:val="20"/>
        </w:rPr>
        <w:t>tak budou realizovány na převážné většině území</w:t>
      </w:r>
      <w:r>
        <w:rPr>
          <w:rFonts w:asciiTheme="minorHAnsi" w:hAnsiTheme="minorHAnsi" w:cs="Arial"/>
          <w:bCs/>
          <w:sz w:val="22"/>
          <w:szCs w:val="20"/>
        </w:rPr>
        <w:t xml:space="preserve"> ČR – konkrétně cca 90 % území ČR.</w:t>
      </w:r>
      <w:r w:rsidRPr="009255CD">
        <w:t xml:space="preserve"> </w:t>
      </w:r>
      <w:r w:rsidRPr="009255CD">
        <w:rPr>
          <w:rFonts w:asciiTheme="minorHAnsi" w:hAnsiTheme="minorHAnsi" w:cs="Arial"/>
          <w:bCs/>
          <w:sz w:val="22"/>
          <w:szCs w:val="20"/>
        </w:rPr>
        <w:t>První strategie byly schváleny</w:t>
      </w:r>
      <w:r>
        <w:rPr>
          <w:rFonts w:asciiTheme="minorHAnsi" w:hAnsiTheme="minorHAnsi" w:cs="Arial"/>
          <w:bCs/>
          <w:sz w:val="22"/>
          <w:szCs w:val="20"/>
        </w:rPr>
        <w:t xml:space="preserve"> 20. 7. 2016, </w:t>
      </w:r>
      <w:r w:rsidRPr="009255CD">
        <w:rPr>
          <w:rFonts w:asciiTheme="minorHAnsi" w:hAnsiTheme="minorHAnsi" w:cs="Arial"/>
          <w:bCs/>
          <w:sz w:val="22"/>
          <w:szCs w:val="20"/>
        </w:rPr>
        <w:t>poslední byla schválena</w:t>
      </w:r>
      <w:r>
        <w:rPr>
          <w:rFonts w:asciiTheme="minorHAnsi" w:hAnsiTheme="minorHAnsi" w:cs="Arial"/>
          <w:bCs/>
          <w:sz w:val="22"/>
          <w:szCs w:val="20"/>
        </w:rPr>
        <w:t xml:space="preserve"> 22. 12. 2017. Nikischer </w:t>
      </w:r>
      <w:r w:rsidRPr="009255CD">
        <w:rPr>
          <w:rFonts w:asciiTheme="minorHAnsi" w:hAnsiTheme="minorHAnsi" w:cs="Arial"/>
          <w:bCs/>
          <w:sz w:val="22"/>
          <w:szCs w:val="20"/>
        </w:rPr>
        <w:t>dále prezentoval související grafy a mapy</w:t>
      </w:r>
      <w:r>
        <w:rPr>
          <w:rFonts w:asciiTheme="minorHAnsi" w:hAnsiTheme="minorHAnsi" w:cs="Arial"/>
          <w:bCs/>
          <w:sz w:val="22"/>
          <w:szCs w:val="20"/>
        </w:rPr>
        <w:t>.</w:t>
      </w:r>
    </w:p>
    <w:p w14:paraId="4C1C1370" w14:textId="4D008246" w:rsidR="00950030" w:rsidRDefault="00950030" w:rsidP="00950030">
      <w:pPr>
        <w:jc w:val="both"/>
        <w:rPr>
          <w:rFonts w:cs="Arial"/>
          <w:bCs/>
          <w:szCs w:val="20"/>
        </w:rPr>
      </w:pPr>
      <w:r w:rsidRPr="006C4FF4">
        <w:rPr>
          <w:rFonts w:cs="Arial"/>
          <w:b/>
          <w:bCs/>
          <w:szCs w:val="20"/>
        </w:rPr>
        <w:t>Johana Benešová (</w:t>
      </w:r>
      <w:proofErr w:type="gramStart"/>
      <w:r w:rsidRPr="006C4FF4">
        <w:rPr>
          <w:rFonts w:cs="Arial"/>
          <w:b/>
          <w:bCs/>
          <w:szCs w:val="20"/>
        </w:rPr>
        <w:t>MMR</w:t>
      </w:r>
      <w:proofErr w:type="gramEnd"/>
      <w:r w:rsidRPr="006C4FF4">
        <w:rPr>
          <w:rFonts w:cs="Arial"/>
          <w:b/>
          <w:bCs/>
          <w:szCs w:val="20"/>
        </w:rPr>
        <w:t>–</w:t>
      </w:r>
      <w:proofErr w:type="gramStart"/>
      <w:r w:rsidRPr="006C4FF4">
        <w:rPr>
          <w:rFonts w:cs="Arial"/>
          <w:b/>
          <w:bCs/>
          <w:szCs w:val="20"/>
        </w:rPr>
        <w:t>ORP</w:t>
      </w:r>
      <w:proofErr w:type="gramEnd"/>
      <w:r w:rsidRPr="006C4FF4">
        <w:rPr>
          <w:rFonts w:cs="Arial"/>
          <w:b/>
          <w:bCs/>
          <w:szCs w:val="20"/>
        </w:rPr>
        <w:t xml:space="preserve">) </w:t>
      </w:r>
      <w:r w:rsidRPr="006C4FF4">
        <w:rPr>
          <w:rFonts w:cs="Arial"/>
          <w:bCs/>
          <w:szCs w:val="20"/>
        </w:rPr>
        <w:t>informovala o rozšíření aktivit CLLD v</w:t>
      </w:r>
      <w:r w:rsidR="00157076">
        <w:rPr>
          <w:rFonts w:cs="Arial"/>
          <w:bCs/>
          <w:szCs w:val="20"/>
        </w:rPr>
        <w:t> </w:t>
      </w:r>
      <w:r w:rsidRPr="006C4FF4">
        <w:rPr>
          <w:rFonts w:cs="Arial"/>
          <w:bCs/>
          <w:szCs w:val="20"/>
        </w:rPr>
        <w:t>OP</w:t>
      </w:r>
      <w:r w:rsidR="00157076">
        <w:rPr>
          <w:rFonts w:cs="Arial"/>
          <w:bCs/>
          <w:szCs w:val="20"/>
        </w:rPr>
        <w:t xml:space="preserve"> </w:t>
      </w:r>
      <w:r w:rsidRPr="006C4FF4">
        <w:rPr>
          <w:rFonts w:cs="Arial"/>
          <w:bCs/>
          <w:szCs w:val="20"/>
        </w:rPr>
        <w:t xml:space="preserve">ŽP – </w:t>
      </w:r>
      <w:r>
        <w:rPr>
          <w:rFonts w:cs="Arial"/>
          <w:bCs/>
          <w:szCs w:val="20"/>
        </w:rPr>
        <w:t xml:space="preserve">nejprve </w:t>
      </w:r>
      <w:r w:rsidRPr="006C4FF4">
        <w:rPr>
          <w:rFonts w:cs="Arial"/>
          <w:bCs/>
          <w:szCs w:val="20"/>
        </w:rPr>
        <w:t xml:space="preserve">dojde k modifikaci </w:t>
      </w:r>
      <w:r>
        <w:rPr>
          <w:rFonts w:cs="Arial"/>
          <w:bCs/>
          <w:szCs w:val="20"/>
        </w:rPr>
        <w:t xml:space="preserve">všech </w:t>
      </w:r>
      <w:r w:rsidRPr="006C4FF4">
        <w:rPr>
          <w:rFonts w:cs="Arial"/>
          <w:bCs/>
          <w:szCs w:val="20"/>
        </w:rPr>
        <w:t>výzev CLLD</w:t>
      </w:r>
      <w:r>
        <w:rPr>
          <w:rFonts w:cs="Arial"/>
          <w:bCs/>
          <w:szCs w:val="20"/>
        </w:rPr>
        <w:t xml:space="preserve">, poté budou </w:t>
      </w:r>
      <w:r w:rsidRPr="006C4FF4">
        <w:rPr>
          <w:rFonts w:cs="Arial"/>
          <w:bCs/>
          <w:szCs w:val="20"/>
        </w:rPr>
        <w:t>navázán</w:t>
      </w:r>
      <w:r>
        <w:rPr>
          <w:rFonts w:cs="Arial"/>
          <w:bCs/>
          <w:szCs w:val="20"/>
        </w:rPr>
        <w:t>y</w:t>
      </w:r>
      <w:r w:rsidRPr="006C4FF4">
        <w:rPr>
          <w:rFonts w:cs="Arial"/>
          <w:bCs/>
          <w:szCs w:val="20"/>
        </w:rPr>
        <w:t xml:space="preserve"> </w:t>
      </w:r>
      <w:r>
        <w:rPr>
          <w:rFonts w:cs="Arial"/>
          <w:bCs/>
          <w:szCs w:val="20"/>
        </w:rPr>
        <w:t xml:space="preserve">nové </w:t>
      </w:r>
      <w:r w:rsidRPr="006C4FF4">
        <w:rPr>
          <w:rFonts w:cs="Arial"/>
          <w:bCs/>
          <w:szCs w:val="20"/>
        </w:rPr>
        <w:t>s</w:t>
      </w:r>
      <w:r>
        <w:rPr>
          <w:rFonts w:cs="Arial"/>
          <w:bCs/>
          <w:szCs w:val="20"/>
        </w:rPr>
        <w:t>pecifické cíle na všechny strategie CLLD v MS2014+. Nositelé mohou podat žádost o změnu programového rámce OP</w:t>
      </w:r>
      <w:r w:rsidR="00157076">
        <w:rPr>
          <w:rFonts w:cs="Arial"/>
          <w:bCs/>
          <w:szCs w:val="20"/>
        </w:rPr>
        <w:t xml:space="preserve"> </w:t>
      </w:r>
      <w:r>
        <w:rPr>
          <w:rFonts w:cs="Arial"/>
          <w:bCs/>
          <w:szCs w:val="20"/>
        </w:rPr>
        <w:t xml:space="preserve">ŽP v období od 2. 4. 2018 do 31. 5. 2018. Změna bude provedena formou dodatku k SCLLD, který bude obsahovat příslušnou část analytické části SCLLD v případě potřeby jejího doplnění (odůvodnění přidávaných aktivit), a šablonu pro programový rámec OPŽP. </w:t>
      </w:r>
      <w:proofErr w:type="gramStart"/>
      <w:r>
        <w:rPr>
          <w:rFonts w:cs="Arial"/>
          <w:bCs/>
          <w:szCs w:val="20"/>
        </w:rPr>
        <w:t>MMR</w:t>
      </w:r>
      <w:proofErr w:type="gramEnd"/>
      <w:r>
        <w:rPr>
          <w:rFonts w:cs="Arial"/>
          <w:bCs/>
          <w:szCs w:val="20"/>
        </w:rPr>
        <w:t>–</w:t>
      </w:r>
      <w:proofErr w:type="gramStart"/>
      <w:r>
        <w:rPr>
          <w:rFonts w:cs="Arial"/>
          <w:bCs/>
          <w:szCs w:val="20"/>
        </w:rPr>
        <w:t>ORP</w:t>
      </w:r>
      <w:proofErr w:type="gramEnd"/>
      <w:r>
        <w:rPr>
          <w:rFonts w:cs="Arial"/>
          <w:bCs/>
          <w:szCs w:val="20"/>
        </w:rPr>
        <w:t xml:space="preserve"> je na hodnocení žádostí o změnu SCLLD připraveno – externí hodnotitelé, kteří budou žádosti hodnotit, jsou k</w:t>
      </w:r>
      <w:r w:rsidR="00AA24F6">
        <w:rPr>
          <w:rFonts w:cs="Arial"/>
          <w:bCs/>
          <w:szCs w:val="20"/>
        </w:rPr>
        <w:t> </w:t>
      </w:r>
      <w:r>
        <w:rPr>
          <w:rFonts w:cs="Arial"/>
          <w:bCs/>
          <w:szCs w:val="20"/>
        </w:rPr>
        <w:t>dispozici. Postup administrace žádostí tohoto rozsahu stanoví Metodické stanovisko č. 10 k MPIN, jenž bude účinné od 1. 4. 2018.</w:t>
      </w:r>
    </w:p>
    <w:p w14:paraId="6C22857A" w14:textId="77777777" w:rsidR="00950030" w:rsidRDefault="00950030" w:rsidP="00950030">
      <w:pPr>
        <w:jc w:val="both"/>
        <w:rPr>
          <w:rFonts w:cs="Arial"/>
          <w:b/>
          <w:szCs w:val="20"/>
        </w:rPr>
      </w:pPr>
      <w:r>
        <w:rPr>
          <w:rFonts w:cs="Arial"/>
          <w:b/>
          <w:szCs w:val="20"/>
        </w:rPr>
        <w:t>Zdeněk Semorád (MMR)</w:t>
      </w:r>
      <w:r>
        <w:rPr>
          <w:rFonts w:cs="Arial"/>
          <w:szCs w:val="20"/>
        </w:rPr>
        <w:t xml:space="preserve"> </w:t>
      </w:r>
      <w:r w:rsidRPr="00197FDA">
        <w:rPr>
          <w:rFonts w:cs="Arial"/>
          <w:szCs w:val="20"/>
        </w:rPr>
        <w:t xml:space="preserve">poděkoval zástupcům </w:t>
      </w:r>
      <w:proofErr w:type="gramStart"/>
      <w:r w:rsidRPr="00197FDA">
        <w:rPr>
          <w:rFonts w:cs="Arial"/>
          <w:szCs w:val="20"/>
        </w:rPr>
        <w:t>MMR</w:t>
      </w:r>
      <w:proofErr w:type="gramEnd"/>
      <w:r>
        <w:rPr>
          <w:rFonts w:cs="Arial"/>
          <w:szCs w:val="20"/>
        </w:rPr>
        <w:t>–</w:t>
      </w:r>
      <w:proofErr w:type="gramStart"/>
      <w:r w:rsidRPr="00197FDA">
        <w:rPr>
          <w:rFonts w:cs="Arial"/>
          <w:szCs w:val="20"/>
        </w:rPr>
        <w:t>ORP</w:t>
      </w:r>
      <w:proofErr w:type="gramEnd"/>
      <w:r w:rsidRPr="00197FDA">
        <w:rPr>
          <w:rFonts w:cs="Arial"/>
          <w:szCs w:val="20"/>
        </w:rPr>
        <w:t xml:space="preserve"> a zahájil diskuzi k tomuto tématu.</w:t>
      </w:r>
    </w:p>
    <w:p w14:paraId="036798B4" w14:textId="77777777" w:rsidR="00950030" w:rsidRPr="00A01568" w:rsidRDefault="00950030" w:rsidP="00950030">
      <w:pPr>
        <w:jc w:val="both"/>
        <w:rPr>
          <w:rFonts w:cs="Arial"/>
          <w:b/>
          <w:szCs w:val="20"/>
        </w:rPr>
      </w:pPr>
      <w:r>
        <w:rPr>
          <w:rFonts w:cs="Arial"/>
          <w:b/>
          <w:szCs w:val="20"/>
        </w:rPr>
        <w:t>Jan Florian (NS MAS)</w:t>
      </w:r>
      <w:r>
        <w:rPr>
          <w:rFonts w:cs="Arial"/>
          <w:szCs w:val="20"/>
        </w:rPr>
        <w:t xml:space="preserve"> informoval, že NS MAS na svém webu zveřejnilo </w:t>
      </w:r>
      <w:r w:rsidRPr="009D1E7D">
        <w:rPr>
          <w:rFonts w:cs="Arial"/>
          <w:szCs w:val="20"/>
        </w:rPr>
        <w:t>šablonu pro změnu v</w:t>
      </w:r>
      <w:r>
        <w:rPr>
          <w:rFonts w:cs="Arial"/>
          <w:szCs w:val="20"/>
        </w:rPr>
        <w:t xml:space="preserve"> programovém </w:t>
      </w:r>
      <w:r w:rsidRPr="009D1E7D">
        <w:rPr>
          <w:rFonts w:cs="Arial"/>
          <w:szCs w:val="20"/>
        </w:rPr>
        <w:t xml:space="preserve">rámci OPŽP vč. </w:t>
      </w:r>
      <w:r>
        <w:rPr>
          <w:rFonts w:cs="Arial"/>
          <w:szCs w:val="20"/>
        </w:rPr>
        <w:t xml:space="preserve">prezentací ze </w:t>
      </w:r>
      <w:r w:rsidRPr="009D1E7D">
        <w:rPr>
          <w:rFonts w:cs="Arial"/>
          <w:szCs w:val="20"/>
        </w:rPr>
        <w:t xml:space="preserve">seminářů, které </w:t>
      </w:r>
      <w:r>
        <w:rPr>
          <w:rFonts w:cs="Arial"/>
          <w:szCs w:val="20"/>
        </w:rPr>
        <w:t xml:space="preserve">ŘO </w:t>
      </w:r>
      <w:r w:rsidRPr="009D1E7D">
        <w:rPr>
          <w:rFonts w:cs="Arial"/>
          <w:szCs w:val="20"/>
        </w:rPr>
        <w:t xml:space="preserve">OPŽP pořádal. Dále položil </w:t>
      </w:r>
      <w:r>
        <w:rPr>
          <w:rFonts w:cs="Arial"/>
          <w:szCs w:val="20"/>
        </w:rPr>
        <w:t xml:space="preserve">zástupcům ŘO </w:t>
      </w:r>
      <w:r w:rsidRPr="009D1E7D">
        <w:rPr>
          <w:rFonts w:cs="Arial"/>
          <w:szCs w:val="20"/>
        </w:rPr>
        <w:t xml:space="preserve">otázku, zda platí, že pokud MAS bude dělat pouze změnu OPŽP, MAS nemusí dělat změnu SCLLD </w:t>
      </w:r>
      <w:r>
        <w:rPr>
          <w:rFonts w:cs="Arial"/>
          <w:szCs w:val="20"/>
        </w:rPr>
        <w:t xml:space="preserve">v ostatních OP dle podmínek jejich </w:t>
      </w:r>
      <w:r w:rsidRPr="009D1E7D">
        <w:rPr>
          <w:rFonts w:cs="Arial"/>
          <w:szCs w:val="20"/>
        </w:rPr>
        <w:t>akceptačních dopisů.</w:t>
      </w:r>
      <w:r>
        <w:rPr>
          <w:rFonts w:cs="Arial"/>
          <w:b/>
          <w:szCs w:val="20"/>
        </w:rPr>
        <w:t xml:space="preserve"> </w:t>
      </w:r>
    </w:p>
    <w:p w14:paraId="3859DCC6" w14:textId="77777777" w:rsidR="00950030" w:rsidRDefault="00950030" w:rsidP="00950030">
      <w:pPr>
        <w:jc w:val="both"/>
        <w:rPr>
          <w:rFonts w:cs="Arial"/>
          <w:b/>
          <w:szCs w:val="20"/>
        </w:rPr>
      </w:pPr>
      <w:r>
        <w:rPr>
          <w:rFonts w:cs="Arial"/>
          <w:b/>
          <w:szCs w:val="20"/>
        </w:rPr>
        <w:t xml:space="preserve">Zdeněk Semorád (MMR) </w:t>
      </w:r>
      <w:r>
        <w:rPr>
          <w:rFonts w:cs="Arial"/>
          <w:szCs w:val="20"/>
        </w:rPr>
        <w:t>informoval</w:t>
      </w:r>
      <w:r w:rsidRPr="009D1E7D">
        <w:rPr>
          <w:rFonts w:cs="Arial"/>
          <w:szCs w:val="20"/>
        </w:rPr>
        <w:t xml:space="preserve">, že </w:t>
      </w:r>
      <w:r>
        <w:rPr>
          <w:rFonts w:cs="Arial"/>
          <w:szCs w:val="20"/>
        </w:rPr>
        <w:t xml:space="preserve">ŘO IROP </w:t>
      </w:r>
      <w:r w:rsidRPr="004F2E7C">
        <w:rPr>
          <w:rFonts w:cs="Arial"/>
          <w:szCs w:val="20"/>
        </w:rPr>
        <w:t>svůj postoj vyjádří</w:t>
      </w:r>
      <w:r>
        <w:rPr>
          <w:rFonts w:cs="Arial"/>
          <w:szCs w:val="20"/>
        </w:rPr>
        <w:t xml:space="preserve"> </w:t>
      </w:r>
      <w:r w:rsidRPr="009D1E7D">
        <w:rPr>
          <w:rFonts w:cs="Arial"/>
          <w:szCs w:val="20"/>
        </w:rPr>
        <w:t>během příštího týdne.</w:t>
      </w:r>
    </w:p>
    <w:p w14:paraId="6A777849" w14:textId="77777777" w:rsidR="00950030" w:rsidRDefault="00950030" w:rsidP="00950030">
      <w:pPr>
        <w:jc w:val="both"/>
        <w:rPr>
          <w:rFonts w:cs="Arial"/>
          <w:b/>
          <w:szCs w:val="20"/>
        </w:rPr>
      </w:pPr>
      <w:r w:rsidRPr="001F53C1">
        <w:rPr>
          <w:b/>
        </w:rPr>
        <w:t xml:space="preserve">Lucie Chlupáčová </w:t>
      </w:r>
      <w:r>
        <w:rPr>
          <w:b/>
        </w:rPr>
        <w:t>(</w:t>
      </w:r>
      <w:r w:rsidRPr="00B278C3">
        <w:rPr>
          <w:b/>
        </w:rPr>
        <w:t>PRV</w:t>
      </w:r>
      <w:r>
        <w:rPr>
          <w:b/>
        </w:rPr>
        <w:t>)</w:t>
      </w:r>
      <w:r>
        <w:rPr>
          <w:rFonts w:cs="Arial"/>
          <w:b/>
          <w:szCs w:val="20"/>
        </w:rPr>
        <w:t xml:space="preserve"> </w:t>
      </w:r>
      <w:r w:rsidRPr="009F5664">
        <w:rPr>
          <w:rFonts w:cs="Arial"/>
          <w:szCs w:val="20"/>
        </w:rPr>
        <w:t>sdělila, že</w:t>
      </w:r>
      <w:r>
        <w:rPr>
          <w:rFonts w:cs="Arial"/>
          <w:b/>
          <w:szCs w:val="20"/>
        </w:rPr>
        <w:t xml:space="preserve"> </w:t>
      </w:r>
      <w:r w:rsidRPr="009D1E7D">
        <w:rPr>
          <w:rFonts w:cs="Arial"/>
          <w:szCs w:val="20"/>
        </w:rPr>
        <w:t xml:space="preserve">MAS nemusí, pokud provádí změnu pouze v OPŽP, </w:t>
      </w:r>
      <w:r>
        <w:rPr>
          <w:rFonts w:cs="Arial"/>
          <w:szCs w:val="20"/>
        </w:rPr>
        <w:t xml:space="preserve">a ne v PRV, </w:t>
      </w:r>
      <w:r w:rsidRPr="009D1E7D">
        <w:rPr>
          <w:rFonts w:cs="Arial"/>
          <w:szCs w:val="20"/>
        </w:rPr>
        <w:t xml:space="preserve">provádět změnu </w:t>
      </w:r>
      <w:r>
        <w:rPr>
          <w:rFonts w:cs="Arial"/>
          <w:szCs w:val="20"/>
        </w:rPr>
        <w:t xml:space="preserve">dle </w:t>
      </w:r>
      <w:r w:rsidRPr="009D1E7D">
        <w:rPr>
          <w:rFonts w:cs="Arial"/>
          <w:szCs w:val="20"/>
        </w:rPr>
        <w:t>akceptační</w:t>
      </w:r>
      <w:r>
        <w:rPr>
          <w:rFonts w:cs="Arial"/>
          <w:szCs w:val="20"/>
        </w:rPr>
        <w:t>ho</w:t>
      </w:r>
      <w:r w:rsidRPr="009D1E7D">
        <w:rPr>
          <w:rFonts w:cs="Arial"/>
          <w:szCs w:val="20"/>
        </w:rPr>
        <w:t xml:space="preserve"> dopis</w:t>
      </w:r>
      <w:r>
        <w:rPr>
          <w:rFonts w:cs="Arial"/>
          <w:szCs w:val="20"/>
        </w:rPr>
        <w:t>u PRV</w:t>
      </w:r>
      <w:r w:rsidRPr="009D1E7D">
        <w:rPr>
          <w:rFonts w:cs="Arial"/>
          <w:szCs w:val="20"/>
        </w:rPr>
        <w:t>.</w:t>
      </w:r>
    </w:p>
    <w:p w14:paraId="044E78FE" w14:textId="77777777" w:rsidR="00950030" w:rsidRDefault="00950030" w:rsidP="00950030">
      <w:pPr>
        <w:jc w:val="both"/>
        <w:rPr>
          <w:rFonts w:cs="Arial"/>
          <w:szCs w:val="20"/>
        </w:rPr>
      </w:pPr>
      <w:r>
        <w:rPr>
          <w:rFonts w:cs="Arial"/>
          <w:b/>
          <w:szCs w:val="20"/>
        </w:rPr>
        <w:lastRenderedPageBreak/>
        <w:t xml:space="preserve">Renáta Kučerová </w:t>
      </w:r>
      <w:r w:rsidR="00475306">
        <w:rPr>
          <w:rFonts w:cs="Arial"/>
          <w:b/>
          <w:szCs w:val="20"/>
        </w:rPr>
        <w:t>(</w:t>
      </w:r>
      <w:r>
        <w:rPr>
          <w:rFonts w:cs="Arial"/>
          <w:b/>
          <w:szCs w:val="20"/>
        </w:rPr>
        <w:t xml:space="preserve">OPZ) </w:t>
      </w:r>
      <w:r>
        <w:rPr>
          <w:rFonts w:cs="Arial"/>
          <w:szCs w:val="20"/>
        </w:rPr>
        <w:t xml:space="preserve">potvrdila, že pokud MAS </w:t>
      </w:r>
      <w:r w:rsidRPr="009D1E7D">
        <w:rPr>
          <w:rFonts w:cs="Arial"/>
          <w:szCs w:val="20"/>
        </w:rPr>
        <w:t>provádí změnu pouze v</w:t>
      </w:r>
      <w:r w:rsidR="00157076">
        <w:rPr>
          <w:rFonts w:cs="Arial"/>
          <w:szCs w:val="20"/>
        </w:rPr>
        <w:t> </w:t>
      </w:r>
      <w:proofErr w:type="gramStart"/>
      <w:r w:rsidRPr="009D1E7D">
        <w:rPr>
          <w:rFonts w:cs="Arial"/>
          <w:szCs w:val="20"/>
        </w:rPr>
        <w:t>OP</w:t>
      </w:r>
      <w:proofErr w:type="gramEnd"/>
      <w:r w:rsidR="00157076">
        <w:rPr>
          <w:rFonts w:cs="Arial"/>
          <w:szCs w:val="20"/>
        </w:rPr>
        <w:t xml:space="preserve"> </w:t>
      </w:r>
      <w:r w:rsidRPr="009D1E7D">
        <w:rPr>
          <w:rFonts w:cs="Arial"/>
          <w:szCs w:val="20"/>
        </w:rPr>
        <w:t xml:space="preserve">ŽP, </w:t>
      </w:r>
      <w:r>
        <w:rPr>
          <w:rFonts w:cs="Arial"/>
          <w:szCs w:val="20"/>
        </w:rPr>
        <w:t xml:space="preserve">nemusí </w:t>
      </w:r>
      <w:r w:rsidRPr="009D1E7D">
        <w:rPr>
          <w:rFonts w:cs="Arial"/>
          <w:szCs w:val="20"/>
        </w:rPr>
        <w:t xml:space="preserve">provádět </w:t>
      </w:r>
      <w:r>
        <w:rPr>
          <w:rFonts w:cs="Arial"/>
          <w:szCs w:val="20"/>
        </w:rPr>
        <w:t xml:space="preserve">také </w:t>
      </w:r>
      <w:r w:rsidRPr="009D1E7D">
        <w:rPr>
          <w:rFonts w:cs="Arial"/>
          <w:szCs w:val="20"/>
        </w:rPr>
        <w:t xml:space="preserve">změnu </w:t>
      </w:r>
      <w:r>
        <w:rPr>
          <w:rFonts w:cs="Arial"/>
          <w:szCs w:val="20"/>
        </w:rPr>
        <w:t xml:space="preserve">dle </w:t>
      </w:r>
      <w:r w:rsidRPr="009D1E7D">
        <w:rPr>
          <w:rFonts w:cs="Arial"/>
          <w:szCs w:val="20"/>
        </w:rPr>
        <w:t>akceptační</w:t>
      </w:r>
      <w:r>
        <w:rPr>
          <w:rFonts w:cs="Arial"/>
          <w:szCs w:val="20"/>
        </w:rPr>
        <w:t>ho</w:t>
      </w:r>
      <w:r w:rsidRPr="009D1E7D">
        <w:rPr>
          <w:rFonts w:cs="Arial"/>
          <w:szCs w:val="20"/>
        </w:rPr>
        <w:t xml:space="preserve"> dopis</w:t>
      </w:r>
      <w:r>
        <w:rPr>
          <w:rFonts w:cs="Arial"/>
          <w:szCs w:val="20"/>
        </w:rPr>
        <w:t>u OP</w:t>
      </w:r>
      <w:r w:rsidR="00157076">
        <w:rPr>
          <w:rFonts w:cs="Arial"/>
          <w:szCs w:val="20"/>
        </w:rPr>
        <w:t xml:space="preserve"> </w:t>
      </w:r>
      <w:r>
        <w:rPr>
          <w:rFonts w:cs="Arial"/>
          <w:szCs w:val="20"/>
        </w:rPr>
        <w:t>Z.</w:t>
      </w:r>
    </w:p>
    <w:p w14:paraId="5BB29E16" w14:textId="5EFFEE09" w:rsidR="00950030" w:rsidRPr="00197FDA" w:rsidRDefault="00950030" w:rsidP="00950030">
      <w:pPr>
        <w:pStyle w:val="Default"/>
        <w:spacing w:after="120" w:line="276" w:lineRule="auto"/>
        <w:jc w:val="both"/>
        <w:rPr>
          <w:rFonts w:asciiTheme="minorHAnsi" w:hAnsiTheme="minorHAnsi" w:cs="Arial"/>
          <w:bCs/>
          <w:color w:val="auto"/>
          <w:sz w:val="22"/>
          <w:szCs w:val="20"/>
        </w:rPr>
      </w:pPr>
      <w:r w:rsidRPr="00197FDA">
        <w:rPr>
          <w:rFonts w:asciiTheme="minorHAnsi" w:hAnsiTheme="minorHAnsi" w:cstheme="minorBidi"/>
          <w:b/>
          <w:color w:val="auto"/>
          <w:sz w:val="22"/>
          <w:szCs w:val="22"/>
        </w:rPr>
        <w:t>Richard Nikischer (</w:t>
      </w:r>
      <w:proofErr w:type="gramStart"/>
      <w:r w:rsidRPr="00197FDA">
        <w:rPr>
          <w:rFonts w:asciiTheme="minorHAnsi" w:hAnsiTheme="minorHAnsi" w:cstheme="minorBidi"/>
          <w:b/>
          <w:color w:val="auto"/>
          <w:sz w:val="22"/>
          <w:szCs w:val="22"/>
        </w:rPr>
        <w:t>MMR</w:t>
      </w:r>
      <w:proofErr w:type="gramEnd"/>
      <w:r w:rsidRPr="00197FDA">
        <w:rPr>
          <w:rFonts w:asciiTheme="minorHAnsi" w:hAnsiTheme="minorHAnsi" w:cstheme="minorBidi"/>
          <w:b/>
          <w:color w:val="auto"/>
          <w:sz w:val="22"/>
          <w:szCs w:val="22"/>
        </w:rPr>
        <w:t>–</w:t>
      </w:r>
      <w:proofErr w:type="gramStart"/>
      <w:r w:rsidRPr="00197FDA">
        <w:rPr>
          <w:rFonts w:asciiTheme="minorHAnsi" w:hAnsiTheme="minorHAnsi" w:cstheme="minorBidi"/>
          <w:b/>
          <w:color w:val="auto"/>
          <w:sz w:val="22"/>
          <w:szCs w:val="22"/>
        </w:rPr>
        <w:t>ORP</w:t>
      </w:r>
      <w:proofErr w:type="gramEnd"/>
      <w:r w:rsidRPr="00197FDA">
        <w:rPr>
          <w:rFonts w:asciiTheme="minorHAnsi" w:hAnsiTheme="minorHAnsi" w:cstheme="minorBidi"/>
          <w:b/>
          <w:color w:val="auto"/>
          <w:sz w:val="22"/>
          <w:szCs w:val="22"/>
        </w:rPr>
        <w:t>)</w:t>
      </w:r>
      <w:r w:rsidRPr="006C4FF4">
        <w:rPr>
          <w:rFonts w:cs="Arial"/>
          <w:bCs/>
          <w:szCs w:val="20"/>
        </w:rPr>
        <w:t xml:space="preserve"> </w:t>
      </w:r>
      <w:r w:rsidRPr="00197FDA">
        <w:rPr>
          <w:rFonts w:asciiTheme="minorHAnsi" w:hAnsiTheme="minorHAnsi" w:cs="Arial"/>
          <w:bCs/>
          <w:color w:val="auto"/>
          <w:sz w:val="22"/>
          <w:szCs w:val="20"/>
        </w:rPr>
        <w:t xml:space="preserve">informoval o </w:t>
      </w:r>
      <w:r>
        <w:rPr>
          <w:rFonts w:asciiTheme="minorHAnsi" w:hAnsiTheme="minorHAnsi" w:cs="Arial"/>
          <w:bCs/>
          <w:color w:val="auto"/>
          <w:sz w:val="22"/>
          <w:szCs w:val="20"/>
        </w:rPr>
        <w:t xml:space="preserve">monitoringu a evaluaci CLLD. </w:t>
      </w:r>
      <w:r w:rsidRPr="00C27D19">
        <w:rPr>
          <w:rFonts w:asciiTheme="minorHAnsi" w:hAnsiTheme="minorHAnsi" w:cs="Arial"/>
          <w:bCs/>
          <w:color w:val="auto"/>
          <w:sz w:val="22"/>
          <w:szCs w:val="20"/>
        </w:rPr>
        <w:t>Ve vztahu k monitoringu komentoval</w:t>
      </w:r>
      <w:r w:rsidRPr="00C27D19" w:rsidDel="00C27D19">
        <w:rPr>
          <w:rFonts w:asciiTheme="minorHAnsi" w:hAnsiTheme="minorHAnsi" w:cs="Arial"/>
          <w:bCs/>
          <w:color w:val="auto"/>
          <w:sz w:val="22"/>
          <w:szCs w:val="20"/>
        </w:rPr>
        <w:t xml:space="preserve"> </w:t>
      </w:r>
      <w:r>
        <w:rPr>
          <w:rFonts w:asciiTheme="minorHAnsi" w:hAnsiTheme="minorHAnsi" w:cs="Arial"/>
          <w:bCs/>
          <w:color w:val="auto"/>
          <w:sz w:val="22"/>
          <w:szCs w:val="20"/>
        </w:rPr>
        <w:t xml:space="preserve">průběh </w:t>
      </w:r>
      <w:r w:rsidRPr="00197FDA">
        <w:rPr>
          <w:rFonts w:asciiTheme="minorHAnsi" w:hAnsiTheme="minorHAnsi" w:cs="Arial"/>
          <w:bCs/>
          <w:color w:val="auto"/>
          <w:sz w:val="22"/>
          <w:szCs w:val="20"/>
        </w:rPr>
        <w:t xml:space="preserve">kontroly Zpráv o plnění </w:t>
      </w:r>
      <w:proofErr w:type="spellStart"/>
      <w:r w:rsidRPr="00197FDA">
        <w:rPr>
          <w:rFonts w:asciiTheme="minorHAnsi" w:hAnsiTheme="minorHAnsi" w:cs="Arial"/>
          <w:bCs/>
          <w:color w:val="auto"/>
          <w:sz w:val="22"/>
          <w:szCs w:val="20"/>
        </w:rPr>
        <w:t>ISg</w:t>
      </w:r>
      <w:proofErr w:type="spellEnd"/>
      <w:r w:rsidRPr="00197FDA">
        <w:rPr>
          <w:rFonts w:asciiTheme="minorHAnsi" w:hAnsiTheme="minorHAnsi" w:cs="Arial"/>
          <w:bCs/>
          <w:color w:val="auto"/>
          <w:sz w:val="22"/>
          <w:szCs w:val="20"/>
        </w:rPr>
        <w:t xml:space="preserve">. Celkem bylo vráceno k přepracování </w:t>
      </w:r>
      <w:r>
        <w:rPr>
          <w:rFonts w:asciiTheme="minorHAnsi" w:hAnsiTheme="minorHAnsi" w:cs="Arial"/>
          <w:bCs/>
          <w:color w:val="auto"/>
          <w:sz w:val="22"/>
          <w:szCs w:val="20"/>
        </w:rPr>
        <w:t xml:space="preserve">cca </w:t>
      </w:r>
      <w:r w:rsidRPr="00197FDA">
        <w:rPr>
          <w:rFonts w:asciiTheme="minorHAnsi" w:hAnsiTheme="minorHAnsi" w:cs="Arial"/>
          <w:bCs/>
          <w:color w:val="auto"/>
          <w:sz w:val="22"/>
          <w:szCs w:val="20"/>
        </w:rPr>
        <w:t>55</w:t>
      </w:r>
      <w:r>
        <w:rPr>
          <w:rFonts w:asciiTheme="minorHAnsi" w:hAnsiTheme="minorHAnsi" w:cs="Arial"/>
          <w:bCs/>
          <w:color w:val="auto"/>
          <w:sz w:val="22"/>
          <w:szCs w:val="20"/>
        </w:rPr>
        <w:t xml:space="preserve"> </w:t>
      </w:r>
      <w:r w:rsidRPr="00197FDA">
        <w:rPr>
          <w:rFonts w:asciiTheme="minorHAnsi" w:hAnsiTheme="minorHAnsi" w:cs="Arial"/>
          <w:bCs/>
          <w:color w:val="auto"/>
          <w:sz w:val="22"/>
          <w:szCs w:val="20"/>
        </w:rPr>
        <w:t xml:space="preserve">% </w:t>
      </w:r>
      <w:r>
        <w:rPr>
          <w:rFonts w:asciiTheme="minorHAnsi" w:hAnsiTheme="minorHAnsi" w:cs="Arial"/>
          <w:bCs/>
          <w:color w:val="auto"/>
          <w:sz w:val="22"/>
          <w:szCs w:val="20"/>
        </w:rPr>
        <w:t>z</w:t>
      </w:r>
      <w:r w:rsidRPr="00197FDA">
        <w:rPr>
          <w:rFonts w:asciiTheme="minorHAnsi" w:hAnsiTheme="minorHAnsi" w:cs="Arial"/>
          <w:bCs/>
          <w:color w:val="auto"/>
          <w:sz w:val="22"/>
          <w:szCs w:val="20"/>
        </w:rPr>
        <w:t>práv</w:t>
      </w:r>
      <w:r>
        <w:rPr>
          <w:rFonts w:asciiTheme="minorHAnsi" w:hAnsiTheme="minorHAnsi" w:cs="Arial"/>
          <w:bCs/>
          <w:color w:val="auto"/>
          <w:sz w:val="22"/>
          <w:szCs w:val="20"/>
        </w:rPr>
        <w:t xml:space="preserve"> a schváleno </w:t>
      </w:r>
      <w:r w:rsidRPr="00197FDA">
        <w:rPr>
          <w:rFonts w:asciiTheme="minorHAnsi" w:hAnsiTheme="minorHAnsi" w:cs="Arial"/>
          <w:bCs/>
          <w:color w:val="auto"/>
          <w:sz w:val="22"/>
          <w:szCs w:val="20"/>
        </w:rPr>
        <w:t xml:space="preserve">bylo </w:t>
      </w:r>
      <w:r>
        <w:rPr>
          <w:rFonts w:asciiTheme="minorHAnsi" w:hAnsiTheme="minorHAnsi" w:cs="Arial"/>
          <w:bCs/>
          <w:color w:val="auto"/>
          <w:sz w:val="22"/>
          <w:szCs w:val="20"/>
        </w:rPr>
        <w:t xml:space="preserve">(k 13. 3. 2018) </w:t>
      </w:r>
      <w:r w:rsidRPr="00197FDA">
        <w:rPr>
          <w:rFonts w:asciiTheme="minorHAnsi" w:hAnsiTheme="minorHAnsi" w:cs="Arial"/>
          <w:bCs/>
          <w:color w:val="auto"/>
          <w:sz w:val="22"/>
          <w:szCs w:val="20"/>
        </w:rPr>
        <w:t xml:space="preserve">153 </w:t>
      </w:r>
      <w:r>
        <w:rPr>
          <w:rFonts w:asciiTheme="minorHAnsi" w:hAnsiTheme="minorHAnsi" w:cs="Arial"/>
          <w:bCs/>
          <w:color w:val="auto"/>
          <w:sz w:val="22"/>
          <w:szCs w:val="20"/>
        </w:rPr>
        <w:t>z</w:t>
      </w:r>
      <w:r w:rsidRPr="00197FDA">
        <w:rPr>
          <w:rFonts w:asciiTheme="minorHAnsi" w:hAnsiTheme="minorHAnsi" w:cs="Arial"/>
          <w:bCs/>
          <w:color w:val="auto"/>
          <w:sz w:val="22"/>
          <w:szCs w:val="20"/>
        </w:rPr>
        <w:t xml:space="preserve">práv. </w:t>
      </w:r>
      <w:r>
        <w:rPr>
          <w:rFonts w:asciiTheme="minorHAnsi" w:hAnsiTheme="minorHAnsi" w:cs="Arial"/>
          <w:bCs/>
          <w:color w:val="auto"/>
          <w:sz w:val="22"/>
          <w:szCs w:val="20"/>
        </w:rPr>
        <w:t xml:space="preserve">Nikischer uvedl také </w:t>
      </w:r>
      <w:r w:rsidRPr="00C27D19">
        <w:rPr>
          <w:rFonts w:asciiTheme="minorHAnsi" w:hAnsiTheme="minorHAnsi" w:cs="Arial"/>
          <w:bCs/>
          <w:color w:val="auto"/>
          <w:sz w:val="22"/>
          <w:szCs w:val="20"/>
        </w:rPr>
        <w:t>nejčastější chyby, kterých se MAS při tvorbě zpráv dopouštějí</w:t>
      </w:r>
      <w:r>
        <w:rPr>
          <w:rFonts w:asciiTheme="minorHAnsi" w:hAnsiTheme="minorHAnsi" w:cs="Arial"/>
          <w:bCs/>
          <w:color w:val="auto"/>
          <w:sz w:val="22"/>
          <w:szCs w:val="20"/>
        </w:rPr>
        <w:t xml:space="preserve">. </w:t>
      </w:r>
      <w:r w:rsidRPr="00C27D19">
        <w:rPr>
          <w:rFonts w:asciiTheme="minorHAnsi" w:hAnsiTheme="minorHAnsi" w:cs="Arial"/>
          <w:bCs/>
          <w:color w:val="auto"/>
          <w:sz w:val="22"/>
          <w:szCs w:val="20"/>
        </w:rPr>
        <w:t xml:space="preserve">Dále informoval, že ze strany </w:t>
      </w:r>
      <w:proofErr w:type="gramStart"/>
      <w:r>
        <w:rPr>
          <w:rFonts w:asciiTheme="minorHAnsi" w:hAnsiTheme="minorHAnsi" w:cs="Arial"/>
          <w:bCs/>
          <w:color w:val="auto"/>
          <w:sz w:val="22"/>
          <w:szCs w:val="20"/>
        </w:rPr>
        <w:t>MMR</w:t>
      </w:r>
      <w:proofErr w:type="gramEnd"/>
      <w:r>
        <w:rPr>
          <w:rFonts w:asciiTheme="minorHAnsi" w:hAnsiTheme="minorHAnsi" w:cs="Arial"/>
          <w:bCs/>
          <w:color w:val="auto"/>
          <w:sz w:val="22"/>
          <w:szCs w:val="20"/>
        </w:rPr>
        <w:t>–</w:t>
      </w:r>
      <w:proofErr w:type="gramStart"/>
      <w:r>
        <w:rPr>
          <w:rFonts w:asciiTheme="minorHAnsi" w:hAnsiTheme="minorHAnsi" w:cs="Arial"/>
          <w:bCs/>
          <w:color w:val="auto"/>
          <w:sz w:val="22"/>
          <w:szCs w:val="20"/>
        </w:rPr>
        <w:t>ORP</w:t>
      </w:r>
      <w:proofErr w:type="gramEnd"/>
      <w:r>
        <w:rPr>
          <w:rFonts w:asciiTheme="minorHAnsi" w:hAnsiTheme="minorHAnsi" w:cs="Arial"/>
          <w:bCs/>
          <w:color w:val="auto"/>
          <w:sz w:val="22"/>
          <w:szCs w:val="20"/>
        </w:rPr>
        <w:t xml:space="preserve"> b</w:t>
      </w:r>
      <w:r w:rsidRPr="00197FDA">
        <w:rPr>
          <w:rFonts w:asciiTheme="minorHAnsi" w:hAnsiTheme="minorHAnsi" w:cs="Arial"/>
          <w:bCs/>
          <w:color w:val="auto"/>
          <w:sz w:val="22"/>
          <w:szCs w:val="20"/>
        </w:rPr>
        <w:t xml:space="preserve">yla </w:t>
      </w:r>
      <w:r>
        <w:rPr>
          <w:rFonts w:asciiTheme="minorHAnsi" w:hAnsiTheme="minorHAnsi" w:cs="Arial"/>
          <w:bCs/>
          <w:color w:val="auto"/>
          <w:sz w:val="22"/>
          <w:szCs w:val="20"/>
        </w:rPr>
        <w:t xml:space="preserve">k 28. 2. 2018 </w:t>
      </w:r>
      <w:r w:rsidRPr="00197FDA">
        <w:rPr>
          <w:rFonts w:asciiTheme="minorHAnsi" w:hAnsiTheme="minorHAnsi" w:cs="Arial"/>
          <w:bCs/>
          <w:color w:val="auto"/>
          <w:sz w:val="22"/>
          <w:szCs w:val="20"/>
        </w:rPr>
        <w:t xml:space="preserve">zpracována </w:t>
      </w:r>
      <w:r>
        <w:rPr>
          <w:rFonts w:asciiTheme="minorHAnsi" w:hAnsiTheme="minorHAnsi" w:cs="Arial"/>
          <w:bCs/>
          <w:color w:val="auto"/>
          <w:sz w:val="22"/>
          <w:szCs w:val="20"/>
        </w:rPr>
        <w:t>z</w:t>
      </w:r>
      <w:r w:rsidRPr="00197FDA">
        <w:rPr>
          <w:rFonts w:asciiTheme="minorHAnsi" w:hAnsiTheme="minorHAnsi" w:cs="Arial"/>
          <w:bCs/>
          <w:color w:val="auto"/>
          <w:sz w:val="22"/>
          <w:szCs w:val="20"/>
        </w:rPr>
        <w:t>práva o</w:t>
      </w:r>
      <w:r w:rsidR="00326265">
        <w:rPr>
          <w:rFonts w:asciiTheme="minorHAnsi" w:hAnsiTheme="minorHAnsi" w:cs="Arial"/>
          <w:bCs/>
          <w:color w:val="auto"/>
          <w:sz w:val="22"/>
          <w:szCs w:val="20"/>
        </w:rPr>
        <w:t> </w:t>
      </w:r>
      <w:r w:rsidRPr="00197FDA">
        <w:rPr>
          <w:rFonts w:asciiTheme="minorHAnsi" w:hAnsiTheme="minorHAnsi" w:cs="Arial"/>
          <w:bCs/>
          <w:color w:val="auto"/>
          <w:sz w:val="22"/>
          <w:szCs w:val="20"/>
        </w:rPr>
        <w:t>pokroku IN (k CLLD)</w:t>
      </w:r>
      <w:r>
        <w:rPr>
          <w:rFonts w:asciiTheme="minorHAnsi" w:hAnsiTheme="minorHAnsi" w:cs="Arial"/>
          <w:bCs/>
          <w:color w:val="auto"/>
          <w:sz w:val="22"/>
          <w:szCs w:val="20"/>
        </w:rPr>
        <w:t xml:space="preserve">. </w:t>
      </w:r>
      <w:r w:rsidRPr="00C27D19">
        <w:rPr>
          <w:rFonts w:asciiTheme="minorHAnsi" w:hAnsiTheme="minorHAnsi" w:cs="Arial"/>
          <w:bCs/>
          <w:color w:val="auto"/>
          <w:sz w:val="22"/>
          <w:szCs w:val="20"/>
        </w:rPr>
        <w:t xml:space="preserve">Obsah </w:t>
      </w:r>
      <w:r>
        <w:rPr>
          <w:rFonts w:asciiTheme="minorHAnsi" w:hAnsiTheme="minorHAnsi" w:cs="Arial"/>
          <w:bCs/>
          <w:color w:val="auto"/>
          <w:sz w:val="22"/>
          <w:szCs w:val="20"/>
        </w:rPr>
        <w:t xml:space="preserve">sumární </w:t>
      </w:r>
      <w:r w:rsidRPr="00C27D19">
        <w:rPr>
          <w:rFonts w:asciiTheme="minorHAnsi" w:hAnsiTheme="minorHAnsi" w:cs="Arial"/>
          <w:bCs/>
          <w:color w:val="auto"/>
          <w:sz w:val="22"/>
          <w:szCs w:val="20"/>
        </w:rPr>
        <w:t>zprávy zohledňuje</w:t>
      </w:r>
      <w:r>
        <w:rPr>
          <w:rFonts w:asciiTheme="minorHAnsi" w:hAnsiTheme="minorHAnsi" w:cs="Arial"/>
          <w:bCs/>
          <w:color w:val="auto"/>
          <w:sz w:val="22"/>
          <w:szCs w:val="20"/>
        </w:rPr>
        <w:t xml:space="preserve"> z</w:t>
      </w:r>
      <w:r w:rsidRPr="00197FDA">
        <w:rPr>
          <w:rFonts w:asciiTheme="minorHAnsi" w:hAnsiTheme="minorHAnsi" w:cs="Arial"/>
          <w:bCs/>
          <w:color w:val="auto"/>
          <w:sz w:val="22"/>
          <w:szCs w:val="20"/>
        </w:rPr>
        <w:t>práv</w:t>
      </w:r>
      <w:r>
        <w:rPr>
          <w:rFonts w:asciiTheme="minorHAnsi" w:hAnsiTheme="minorHAnsi" w:cs="Arial"/>
          <w:bCs/>
          <w:color w:val="auto"/>
          <w:sz w:val="22"/>
          <w:szCs w:val="20"/>
        </w:rPr>
        <w:t>y</w:t>
      </w:r>
      <w:r w:rsidRPr="00197FDA">
        <w:rPr>
          <w:rFonts w:asciiTheme="minorHAnsi" w:hAnsiTheme="minorHAnsi" w:cs="Arial"/>
          <w:bCs/>
          <w:color w:val="auto"/>
          <w:sz w:val="22"/>
          <w:szCs w:val="20"/>
        </w:rPr>
        <w:t xml:space="preserve"> o plnění </w:t>
      </w:r>
      <w:proofErr w:type="spellStart"/>
      <w:r w:rsidRPr="00197FDA">
        <w:rPr>
          <w:rFonts w:asciiTheme="minorHAnsi" w:hAnsiTheme="minorHAnsi" w:cs="Arial"/>
          <w:bCs/>
          <w:color w:val="auto"/>
          <w:sz w:val="22"/>
          <w:szCs w:val="20"/>
        </w:rPr>
        <w:t>ISg</w:t>
      </w:r>
      <w:proofErr w:type="spellEnd"/>
      <w:r w:rsidRPr="00197FDA">
        <w:rPr>
          <w:rFonts w:asciiTheme="minorHAnsi" w:hAnsiTheme="minorHAnsi" w:cs="Arial"/>
          <w:bCs/>
          <w:color w:val="auto"/>
          <w:sz w:val="22"/>
          <w:szCs w:val="20"/>
        </w:rPr>
        <w:t xml:space="preserve"> a údaj</w:t>
      </w:r>
      <w:r>
        <w:rPr>
          <w:rFonts w:asciiTheme="minorHAnsi" w:hAnsiTheme="minorHAnsi" w:cs="Arial"/>
          <w:bCs/>
          <w:color w:val="auto"/>
          <w:sz w:val="22"/>
          <w:szCs w:val="20"/>
        </w:rPr>
        <w:t>e vyžádané</w:t>
      </w:r>
      <w:r w:rsidRPr="00197FDA">
        <w:rPr>
          <w:rFonts w:asciiTheme="minorHAnsi" w:hAnsiTheme="minorHAnsi" w:cs="Arial"/>
          <w:bCs/>
          <w:color w:val="auto"/>
          <w:sz w:val="22"/>
          <w:szCs w:val="20"/>
        </w:rPr>
        <w:t xml:space="preserve"> od ŘO. </w:t>
      </w:r>
    </w:p>
    <w:p w14:paraId="6E67A4A1" w14:textId="525A77DB" w:rsidR="00950030" w:rsidRPr="009C5D33" w:rsidRDefault="00950030" w:rsidP="00950030">
      <w:pPr>
        <w:jc w:val="both"/>
        <w:rPr>
          <w:rFonts w:cs="Arial"/>
          <w:bCs/>
          <w:szCs w:val="20"/>
        </w:rPr>
      </w:pPr>
      <w:r>
        <w:rPr>
          <w:rFonts w:cs="Arial"/>
          <w:bCs/>
          <w:szCs w:val="20"/>
        </w:rPr>
        <w:t xml:space="preserve">Nikischer dále stručně informoval o procesní evaluaci implementace CLLD, která bude pro MMR zpracována externím dodavatelem metodou </w:t>
      </w:r>
      <w:proofErr w:type="spellStart"/>
      <w:r>
        <w:rPr>
          <w:rFonts w:cs="Arial"/>
          <w:bCs/>
          <w:szCs w:val="20"/>
        </w:rPr>
        <w:t>Vanguard</w:t>
      </w:r>
      <w:proofErr w:type="spellEnd"/>
      <w:r>
        <w:rPr>
          <w:rFonts w:cs="Arial"/>
          <w:bCs/>
          <w:szCs w:val="20"/>
        </w:rPr>
        <w:t xml:space="preserve">. V současné době dochází k úpravě výzvy k podání nabídek. Informoval také o </w:t>
      </w:r>
      <w:proofErr w:type="spellStart"/>
      <w:r>
        <w:rPr>
          <w:rFonts w:cs="Arial"/>
          <w:bCs/>
          <w:szCs w:val="20"/>
        </w:rPr>
        <w:t>mid</w:t>
      </w:r>
      <w:proofErr w:type="spellEnd"/>
      <w:r>
        <w:rPr>
          <w:rFonts w:cs="Arial"/>
          <w:bCs/>
          <w:szCs w:val="20"/>
        </w:rPr>
        <w:t>-term evaluaci realizace SCLLD – v současné době probíhá tvorba zadání a</w:t>
      </w:r>
      <w:r w:rsidR="00326265">
        <w:rPr>
          <w:rFonts w:cs="Arial"/>
          <w:bCs/>
          <w:szCs w:val="20"/>
        </w:rPr>
        <w:t> </w:t>
      </w:r>
      <w:r>
        <w:rPr>
          <w:rFonts w:cs="Arial"/>
          <w:bCs/>
          <w:szCs w:val="20"/>
        </w:rPr>
        <w:t xml:space="preserve">formuláře evaluační zprávy. Draft je diskutován s nositeli i s ŘO, </w:t>
      </w:r>
      <w:r w:rsidRPr="00E337C2">
        <w:rPr>
          <w:rFonts w:cs="Arial"/>
          <w:bCs/>
          <w:szCs w:val="20"/>
        </w:rPr>
        <w:t>v rámci tvorby zadání se uskutečnil</w:t>
      </w:r>
      <w:r>
        <w:rPr>
          <w:rFonts w:cs="Arial"/>
          <w:bCs/>
          <w:szCs w:val="20"/>
        </w:rPr>
        <w:t xml:space="preserve"> se zástupci MAS workshop. </w:t>
      </w:r>
      <w:r w:rsidRPr="00E337C2">
        <w:rPr>
          <w:rFonts w:cs="Arial"/>
          <w:bCs/>
          <w:szCs w:val="20"/>
        </w:rPr>
        <w:t>V této chvíli draft</w:t>
      </w:r>
      <w:r>
        <w:rPr>
          <w:rFonts w:cs="Arial"/>
          <w:bCs/>
          <w:szCs w:val="20"/>
        </w:rPr>
        <w:t xml:space="preserve"> </w:t>
      </w:r>
      <w:r w:rsidRPr="00E337C2">
        <w:rPr>
          <w:rFonts w:cs="Arial"/>
          <w:bCs/>
          <w:szCs w:val="20"/>
        </w:rPr>
        <w:t>připomínk</w:t>
      </w:r>
      <w:r>
        <w:rPr>
          <w:rFonts w:cs="Arial"/>
          <w:bCs/>
          <w:szCs w:val="20"/>
        </w:rPr>
        <w:t>ují ŘO.</w:t>
      </w:r>
    </w:p>
    <w:p w14:paraId="1923B13F" w14:textId="54B16F60" w:rsidR="00950030" w:rsidRPr="00D81E88" w:rsidRDefault="00950030" w:rsidP="00950030">
      <w:pPr>
        <w:jc w:val="both"/>
      </w:pPr>
      <w:r>
        <w:t>Nikischer oznámil</w:t>
      </w:r>
      <w:r w:rsidRPr="009C5D33">
        <w:t xml:space="preserve"> vydání </w:t>
      </w:r>
      <w:r>
        <w:t>p</w:t>
      </w:r>
      <w:r w:rsidRPr="009C5D33">
        <w:t xml:space="preserve">ublikace </w:t>
      </w:r>
      <w:r w:rsidRPr="009F5664">
        <w:rPr>
          <w:i/>
        </w:rPr>
        <w:t>Komunitně vedený místní rozvoj v programovém období 2014–2020</w:t>
      </w:r>
      <w:r>
        <w:t>, která byla zástupcům komory CLLD připravena na stůl</w:t>
      </w:r>
      <w:r w:rsidRPr="009C5D33">
        <w:t>.</w:t>
      </w:r>
      <w:r>
        <w:t xml:space="preserve"> Dále i</w:t>
      </w:r>
      <w:r w:rsidRPr="009C5D33">
        <w:t xml:space="preserve">nformoval o </w:t>
      </w:r>
      <w:r w:rsidRPr="00E337C2">
        <w:t xml:space="preserve">projektu aplikovaného výzkumu </w:t>
      </w:r>
      <w:r w:rsidRPr="009F5664">
        <w:rPr>
          <w:i/>
        </w:rPr>
        <w:t>Socioekonomický vývoj nemetropolitních oblastí ČR se zřetelem na rozvojové potřeby jednotlivých regionů</w:t>
      </w:r>
      <w:r w:rsidRPr="00197FDA">
        <w:t xml:space="preserve"> v</w:t>
      </w:r>
      <w:r w:rsidR="00AA24F6">
        <w:t> </w:t>
      </w:r>
      <w:r w:rsidRPr="00197FDA">
        <w:t>programu Beta2</w:t>
      </w:r>
      <w:r>
        <w:t xml:space="preserve"> a jeho využitelnosti </w:t>
      </w:r>
      <w:r w:rsidRPr="00917398">
        <w:t xml:space="preserve">při tvorbě </w:t>
      </w:r>
      <w:r w:rsidRPr="00D12EFB">
        <w:t xml:space="preserve">akčních plánů </w:t>
      </w:r>
      <w:r>
        <w:t xml:space="preserve">SRR ČR21+ a </w:t>
      </w:r>
      <w:r w:rsidRPr="00917398">
        <w:t>resortní koncepce podpory venkova</w:t>
      </w:r>
      <w:r>
        <w:t xml:space="preserve">. Informoval </w:t>
      </w:r>
      <w:r w:rsidRPr="00D12EFB">
        <w:t>i</w:t>
      </w:r>
      <w:r>
        <w:t xml:space="preserve"> </w:t>
      </w:r>
      <w:r w:rsidRPr="00D12EFB">
        <w:t xml:space="preserve">o dalším projektu v programu </w:t>
      </w:r>
      <w:r>
        <w:t xml:space="preserve">Beta2 – </w:t>
      </w:r>
      <w:r w:rsidRPr="009F5664">
        <w:rPr>
          <w:i/>
        </w:rPr>
        <w:t xml:space="preserve">Predikce budoucích výzev sídel do 15 000 obyvatel a </w:t>
      </w:r>
      <w:proofErr w:type="spellStart"/>
      <w:r w:rsidRPr="009F5664">
        <w:rPr>
          <w:i/>
        </w:rPr>
        <w:t>foresight</w:t>
      </w:r>
      <w:proofErr w:type="spellEnd"/>
      <w:r w:rsidRPr="009F5664">
        <w:rPr>
          <w:i/>
        </w:rPr>
        <w:t xml:space="preserve"> souvisejících trendů</w:t>
      </w:r>
      <w:r>
        <w:t>, o novinkách v </w:t>
      </w:r>
      <w:r w:rsidRPr="00D12EFB">
        <w:t xml:space="preserve">aplikaci </w:t>
      </w:r>
      <w:proofErr w:type="spellStart"/>
      <w:r w:rsidRPr="00D12EFB">
        <w:t>ObcePRO</w:t>
      </w:r>
      <w:proofErr w:type="spellEnd"/>
      <w:r>
        <w:t xml:space="preserve">, o </w:t>
      </w:r>
      <w:r w:rsidRPr="00D12EFB">
        <w:t>Regionálním informačním servisu</w:t>
      </w:r>
      <w:r>
        <w:t xml:space="preserve"> a</w:t>
      </w:r>
      <w:r w:rsidR="00AA24F6">
        <w:t> </w:t>
      </w:r>
      <w:r>
        <w:t>příslušném M</w:t>
      </w:r>
      <w:r w:rsidRPr="00D12EFB">
        <w:t>apovém serveru</w:t>
      </w:r>
      <w:r>
        <w:t>.</w:t>
      </w:r>
    </w:p>
    <w:p w14:paraId="63AEF1BF" w14:textId="77777777" w:rsidR="00950030" w:rsidRDefault="00950030" w:rsidP="00950030">
      <w:pPr>
        <w:jc w:val="both"/>
        <w:rPr>
          <w:rFonts w:cs="Arial"/>
          <w:szCs w:val="20"/>
        </w:rPr>
      </w:pPr>
      <w:r w:rsidRPr="00D81E88">
        <w:rPr>
          <w:rFonts w:cs="Arial"/>
          <w:b/>
          <w:szCs w:val="20"/>
        </w:rPr>
        <w:t xml:space="preserve">Miloslav </w:t>
      </w:r>
      <w:r>
        <w:rPr>
          <w:rFonts w:cs="Arial"/>
          <w:b/>
          <w:szCs w:val="20"/>
        </w:rPr>
        <w:t>Oliva (KS MAS Středočeský kraj)</w:t>
      </w:r>
      <w:r>
        <w:rPr>
          <w:rFonts w:cs="Arial"/>
          <w:szCs w:val="20"/>
        </w:rPr>
        <w:t xml:space="preserve"> se dotázal,</w:t>
      </w:r>
      <w:r w:rsidRPr="00D81E88">
        <w:t xml:space="preserve"> </w:t>
      </w:r>
      <w:r w:rsidRPr="00D81E88">
        <w:rPr>
          <w:rFonts w:cs="Arial"/>
          <w:szCs w:val="20"/>
        </w:rPr>
        <w:t>zda dojde v rámci řešení projektu</w:t>
      </w:r>
      <w:r>
        <w:rPr>
          <w:rFonts w:cs="Arial"/>
          <w:szCs w:val="20"/>
        </w:rPr>
        <w:t xml:space="preserve"> </w:t>
      </w:r>
      <w:r w:rsidRPr="009F5664">
        <w:rPr>
          <w:rFonts w:cs="Arial"/>
          <w:i/>
          <w:szCs w:val="20"/>
        </w:rPr>
        <w:t>Predikce budoucích výzev</w:t>
      </w:r>
      <w:r w:rsidRPr="00D81E88">
        <w:t xml:space="preserve"> </w:t>
      </w:r>
      <w:r w:rsidRPr="009F5664">
        <w:rPr>
          <w:rFonts w:cs="Arial"/>
          <w:szCs w:val="20"/>
        </w:rPr>
        <w:t>ke spolupráci</w:t>
      </w:r>
      <w:r>
        <w:rPr>
          <w:rFonts w:cs="Arial"/>
          <w:szCs w:val="20"/>
        </w:rPr>
        <w:t xml:space="preserve"> </w:t>
      </w:r>
      <w:r w:rsidRPr="00D81E88">
        <w:rPr>
          <w:rFonts w:cs="Arial"/>
          <w:szCs w:val="20"/>
        </w:rPr>
        <w:t>s k</w:t>
      </w:r>
      <w:r>
        <w:rPr>
          <w:rFonts w:cs="Arial"/>
          <w:szCs w:val="20"/>
        </w:rPr>
        <w:t xml:space="preserve">rajskými inovačními centry, </w:t>
      </w:r>
      <w:r w:rsidRPr="00D81E88">
        <w:rPr>
          <w:rFonts w:cs="Arial"/>
          <w:szCs w:val="20"/>
        </w:rPr>
        <w:t>a zda budou mít navrhovaná řešení</w:t>
      </w:r>
      <w:r>
        <w:rPr>
          <w:rFonts w:cs="Arial"/>
          <w:szCs w:val="20"/>
        </w:rPr>
        <w:t xml:space="preserve"> charakter SMART.</w:t>
      </w:r>
    </w:p>
    <w:p w14:paraId="497D0B9F" w14:textId="77777777" w:rsidR="00950030" w:rsidRDefault="00950030" w:rsidP="00531111">
      <w:pPr>
        <w:ind w:left="708"/>
        <w:jc w:val="both"/>
        <w:rPr>
          <w:rFonts w:cs="Arial"/>
          <w:bCs/>
          <w:szCs w:val="20"/>
        </w:rPr>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sidRPr="002217C4">
        <w:rPr>
          <w:rFonts w:cs="Arial"/>
          <w:bCs/>
          <w:szCs w:val="20"/>
        </w:rPr>
        <w:t>p</w:t>
      </w:r>
      <w:r w:rsidRPr="00366BD0">
        <w:rPr>
          <w:rFonts w:cs="Arial"/>
          <w:bCs/>
          <w:szCs w:val="20"/>
        </w:rPr>
        <w:t xml:space="preserve">otvrdil, že </w:t>
      </w:r>
      <w:r w:rsidRPr="00A6492C">
        <w:rPr>
          <w:rFonts w:cs="Arial"/>
          <w:bCs/>
          <w:szCs w:val="20"/>
        </w:rPr>
        <w:t>cílem bude hledat chytr</w:t>
      </w:r>
      <w:r>
        <w:rPr>
          <w:rFonts w:cs="Arial"/>
          <w:bCs/>
          <w:szCs w:val="20"/>
        </w:rPr>
        <w:t>é</w:t>
      </w:r>
      <w:r w:rsidRPr="00A6492C">
        <w:rPr>
          <w:rFonts w:cs="Arial"/>
          <w:bCs/>
          <w:szCs w:val="20"/>
        </w:rPr>
        <w:t xml:space="preserve"> </w:t>
      </w:r>
      <w:r>
        <w:rPr>
          <w:rFonts w:cs="Arial"/>
          <w:bCs/>
          <w:szCs w:val="20"/>
        </w:rPr>
        <w:t xml:space="preserve">a zčásti </w:t>
      </w:r>
      <w:r w:rsidRPr="00A6492C">
        <w:rPr>
          <w:rFonts w:cs="Arial"/>
          <w:bCs/>
          <w:szCs w:val="20"/>
        </w:rPr>
        <w:t>inovativní</w:t>
      </w:r>
      <w:r>
        <w:rPr>
          <w:rFonts w:cs="Arial"/>
          <w:bCs/>
          <w:szCs w:val="20"/>
        </w:rPr>
        <w:t xml:space="preserve"> nástroje</w:t>
      </w:r>
      <w:r w:rsidRPr="00A6492C">
        <w:t xml:space="preserve"> </w:t>
      </w:r>
      <w:r w:rsidRPr="00A6492C">
        <w:rPr>
          <w:rFonts w:cs="Arial"/>
          <w:bCs/>
          <w:szCs w:val="20"/>
        </w:rPr>
        <w:t>řešení budoucích výzev</w:t>
      </w:r>
      <w:r>
        <w:rPr>
          <w:rFonts w:cs="Arial"/>
          <w:bCs/>
          <w:szCs w:val="20"/>
        </w:rPr>
        <w:t xml:space="preserve">. </w:t>
      </w:r>
      <w:r w:rsidRPr="00A6492C">
        <w:rPr>
          <w:rFonts w:cs="Arial"/>
          <w:bCs/>
          <w:szCs w:val="20"/>
        </w:rPr>
        <w:t>Projekt se však bude primárně zaměřovat na</w:t>
      </w:r>
      <w:r>
        <w:rPr>
          <w:rFonts w:cs="Arial"/>
          <w:bCs/>
          <w:szCs w:val="20"/>
        </w:rPr>
        <w:t xml:space="preserve"> netechnologické invence. </w:t>
      </w:r>
      <w:r w:rsidRPr="00A6492C">
        <w:rPr>
          <w:rFonts w:cs="Arial"/>
          <w:bCs/>
          <w:szCs w:val="20"/>
        </w:rPr>
        <w:t>Předpokládá se, že řešitel</w:t>
      </w:r>
      <w:r>
        <w:rPr>
          <w:rFonts w:cs="Arial"/>
          <w:bCs/>
          <w:szCs w:val="20"/>
        </w:rPr>
        <w:t xml:space="preserve"> bude </w:t>
      </w:r>
      <w:r w:rsidRPr="00A6492C">
        <w:rPr>
          <w:rFonts w:cs="Arial"/>
          <w:bCs/>
          <w:szCs w:val="20"/>
        </w:rPr>
        <w:t>zapojen do sítí, kde je možné čerpat dobré příklady a praxe</w:t>
      </w:r>
      <w:r>
        <w:rPr>
          <w:rFonts w:cs="Arial"/>
          <w:bCs/>
          <w:szCs w:val="20"/>
        </w:rPr>
        <w:t xml:space="preserve">, </w:t>
      </w:r>
      <w:r w:rsidRPr="00A6492C">
        <w:rPr>
          <w:rFonts w:cs="Arial"/>
          <w:bCs/>
          <w:szCs w:val="20"/>
        </w:rPr>
        <w:t>příp. bude schopen se do těchto sítí zapojit</w:t>
      </w:r>
      <w:r>
        <w:rPr>
          <w:rFonts w:cs="Arial"/>
          <w:bCs/>
          <w:szCs w:val="20"/>
        </w:rPr>
        <w:t>.</w:t>
      </w:r>
    </w:p>
    <w:p w14:paraId="5D33A76E" w14:textId="3C877F1B" w:rsidR="00950030" w:rsidRDefault="00950030" w:rsidP="00950030">
      <w:pPr>
        <w:jc w:val="both"/>
        <w:rPr>
          <w:rFonts w:cs="Arial"/>
          <w:bCs/>
          <w:szCs w:val="20"/>
        </w:rPr>
      </w:pPr>
      <w:r w:rsidRPr="001F53C1">
        <w:rPr>
          <w:rFonts w:cs="Arial"/>
          <w:b/>
          <w:bCs/>
          <w:szCs w:val="20"/>
        </w:rPr>
        <w:t>Andrea Bučková</w:t>
      </w:r>
      <w:r>
        <w:rPr>
          <w:rFonts w:cs="Arial"/>
          <w:b/>
          <w:bCs/>
          <w:szCs w:val="20"/>
        </w:rPr>
        <w:t xml:space="preserve"> (</w:t>
      </w:r>
      <w:r w:rsidRPr="00D477FB">
        <w:rPr>
          <w:rFonts w:cs="Arial"/>
          <w:b/>
          <w:bCs/>
          <w:szCs w:val="20"/>
        </w:rPr>
        <w:t>ASZ</w:t>
      </w:r>
      <w:r>
        <w:rPr>
          <w:rFonts w:cs="Arial"/>
          <w:b/>
          <w:bCs/>
          <w:szCs w:val="20"/>
        </w:rPr>
        <w:t>)</w:t>
      </w:r>
      <w:r>
        <w:rPr>
          <w:rFonts w:cs="Arial"/>
          <w:bCs/>
          <w:szCs w:val="20"/>
        </w:rPr>
        <w:t xml:space="preserve"> se dotázala na výstupy projektu </w:t>
      </w:r>
      <w:r w:rsidRPr="009F5664">
        <w:rPr>
          <w:rFonts w:cs="Arial"/>
          <w:bCs/>
          <w:i/>
          <w:szCs w:val="20"/>
        </w:rPr>
        <w:t>Socioekonomický vývoj nemetropolitních oblastí ČR</w:t>
      </w:r>
      <w:r w:rsidRPr="00917398">
        <w:rPr>
          <w:rFonts w:cs="Arial"/>
          <w:bCs/>
          <w:szCs w:val="20"/>
        </w:rPr>
        <w:t xml:space="preserve"> </w:t>
      </w:r>
      <w:r w:rsidRPr="0016189F">
        <w:rPr>
          <w:rFonts w:cs="Arial"/>
          <w:bCs/>
          <w:szCs w:val="20"/>
        </w:rPr>
        <w:t>a</w:t>
      </w:r>
      <w:r w:rsidR="00AA24F6">
        <w:rPr>
          <w:rFonts w:cs="Arial"/>
          <w:bCs/>
          <w:szCs w:val="20"/>
        </w:rPr>
        <w:t> </w:t>
      </w:r>
      <w:r w:rsidRPr="0016189F">
        <w:rPr>
          <w:rFonts w:cs="Arial"/>
          <w:bCs/>
          <w:szCs w:val="20"/>
        </w:rPr>
        <w:t>na jejich aplikaci</w:t>
      </w:r>
      <w:r>
        <w:rPr>
          <w:rFonts w:cs="Arial"/>
          <w:bCs/>
          <w:szCs w:val="20"/>
        </w:rPr>
        <w:t>, zejména ve vztahu k SRR Č421+.</w:t>
      </w:r>
    </w:p>
    <w:p w14:paraId="21AB0A8B" w14:textId="63394C60" w:rsidR="00950030" w:rsidRDefault="00950030" w:rsidP="00531111">
      <w:pPr>
        <w:ind w:left="708"/>
        <w:jc w:val="both"/>
        <w:rPr>
          <w:rFonts w:cs="Arial"/>
          <w:bCs/>
          <w:szCs w:val="20"/>
        </w:rPr>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Pr>
          <w:rFonts w:cs="Arial"/>
          <w:bCs/>
          <w:szCs w:val="20"/>
        </w:rPr>
        <w:t>informoval, že MMR je konečným uživatelem projektu a ve spolupráci s TAČR průběžně</w:t>
      </w:r>
      <w:r w:rsidRPr="0016189F">
        <w:t xml:space="preserve"> </w:t>
      </w:r>
      <w:r w:rsidRPr="0016189F">
        <w:rPr>
          <w:rFonts w:cs="Arial"/>
          <w:bCs/>
          <w:szCs w:val="20"/>
        </w:rPr>
        <w:t>dohlíží na to, aby byly výstupy projektu aplikovatelné do praxe, v</w:t>
      </w:r>
      <w:r w:rsidR="00326265">
        <w:rPr>
          <w:rFonts w:cs="Arial"/>
          <w:bCs/>
          <w:szCs w:val="20"/>
        </w:rPr>
        <w:t> </w:t>
      </w:r>
      <w:r w:rsidRPr="0016189F">
        <w:rPr>
          <w:rFonts w:cs="Arial"/>
          <w:bCs/>
          <w:szCs w:val="20"/>
        </w:rPr>
        <w:t>tomto smyslu usměrňuje řešení projektu</w:t>
      </w:r>
      <w:r>
        <w:rPr>
          <w:rFonts w:cs="Arial"/>
          <w:bCs/>
          <w:szCs w:val="20"/>
        </w:rPr>
        <w:t>.</w:t>
      </w:r>
      <w:r w:rsidRPr="0016189F">
        <w:t xml:space="preserve"> </w:t>
      </w:r>
      <w:r w:rsidRPr="0016189F">
        <w:rPr>
          <w:rFonts w:cs="Arial"/>
          <w:bCs/>
          <w:szCs w:val="20"/>
        </w:rPr>
        <w:t>Za několik dní</w:t>
      </w:r>
      <w:r>
        <w:rPr>
          <w:rFonts w:cs="Arial"/>
          <w:bCs/>
          <w:szCs w:val="20"/>
        </w:rPr>
        <w:t xml:space="preserve"> bude probíhat první kontrolní den po ukončení prvního kvartálu řešení.</w:t>
      </w:r>
      <w:r w:rsidRPr="0016189F">
        <w:t xml:space="preserve"> </w:t>
      </w:r>
      <w:r w:rsidRPr="0016189F">
        <w:rPr>
          <w:rFonts w:cs="Arial"/>
          <w:bCs/>
          <w:szCs w:val="20"/>
        </w:rPr>
        <w:t>Výstupy budou výzkumná zpráva a doporučení pro tvorbu opatření</w:t>
      </w:r>
      <w:r>
        <w:rPr>
          <w:rFonts w:cs="Arial"/>
          <w:bCs/>
          <w:szCs w:val="20"/>
        </w:rPr>
        <w:t xml:space="preserve"> SRR ČR21+. </w:t>
      </w:r>
      <w:r w:rsidRPr="0016189F">
        <w:rPr>
          <w:rFonts w:cs="Arial"/>
          <w:bCs/>
          <w:szCs w:val="20"/>
        </w:rPr>
        <w:t>Tyto se uplatní především při tvorbě akčních plánů</w:t>
      </w:r>
      <w:r>
        <w:rPr>
          <w:rFonts w:cs="Arial"/>
          <w:bCs/>
          <w:szCs w:val="20"/>
        </w:rPr>
        <w:t xml:space="preserve"> SRR ČR21+.</w:t>
      </w:r>
    </w:p>
    <w:p w14:paraId="39C03955" w14:textId="77777777" w:rsidR="00950030" w:rsidRDefault="00950030" w:rsidP="00950030">
      <w:pPr>
        <w:jc w:val="both"/>
        <w:rPr>
          <w:rFonts w:cs="Arial"/>
          <w:bCs/>
          <w:szCs w:val="20"/>
        </w:rPr>
      </w:pPr>
      <w:r w:rsidRPr="008F6C41">
        <w:rPr>
          <w:rFonts w:cs="Arial"/>
          <w:b/>
          <w:bCs/>
          <w:szCs w:val="20"/>
        </w:rPr>
        <w:t>Petr Čáp (NS MAS)</w:t>
      </w:r>
      <w:r>
        <w:rPr>
          <w:rFonts w:cs="Arial"/>
          <w:bCs/>
          <w:szCs w:val="20"/>
        </w:rPr>
        <w:t xml:space="preserve"> uvedl, že NS MAS by se ráda zapojila do projektu</w:t>
      </w:r>
      <w:r w:rsidRPr="00917398">
        <w:t xml:space="preserve"> </w:t>
      </w:r>
      <w:r w:rsidRPr="00CA74AA">
        <w:rPr>
          <w:rFonts w:cs="Arial"/>
          <w:bCs/>
          <w:i/>
          <w:szCs w:val="20"/>
        </w:rPr>
        <w:t>Predikce budoucích výzev</w:t>
      </w:r>
      <w:r>
        <w:rPr>
          <w:rFonts w:cs="Arial"/>
          <w:bCs/>
          <w:szCs w:val="20"/>
        </w:rPr>
        <w:t>, jelikož NS MAS již v minulosti obdobný projekt realizovala. NS MAS tento projekt zajímá a mají k dispozici nějaká relevantní data.</w:t>
      </w:r>
    </w:p>
    <w:p w14:paraId="1E644C9F" w14:textId="77777777" w:rsidR="00950030" w:rsidRDefault="00950030" w:rsidP="00531111">
      <w:pPr>
        <w:ind w:left="708"/>
        <w:jc w:val="both"/>
        <w:rPr>
          <w:rFonts w:cs="Arial"/>
          <w:bCs/>
          <w:szCs w:val="20"/>
        </w:rPr>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sidRPr="0016189F">
        <w:rPr>
          <w:rFonts w:cs="Arial"/>
          <w:bCs/>
          <w:szCs w:val="20"/>
        </w:rPr>
        <w:t xml:space="preserve">uvedl, </w:t>
      </w:r>
      <w:r w:rsidRPr="009F5664">
        <w:rPr>
          <w:rFonts w:cs="Arial"/>
          <w:bCs/>
          <w:szCs w:val="20"/>
        </w:rPr>
        <w:t>že bere vůli NS MAS zapojit se do projektu na vědomí</w:t>
      </w:r>
      <w:r>
        <w:rPr>
          <w:rFonts w:cs="Arial"/>
          <w:bCs/>
          <w:szCs w:val="20"/>
        </w:rPr>
        <w:t xml:space="preserve">, </w:t>
      </w:r>
      <w:r w:rsidRPr="00A202CD">
        <w:rPr>
          <w:rFonts w:cs="Arial"/>
          <w:bCs/>
          <w:szCs w:val="20"/>
        </w:rPr>
        <w:t>konečná forma zapojení NS MAS do projektu však bude záviset na jeho řešiteli</w:t>
      </w:r>
      <w:r>
        <w:rPr>
          <w:rFonts w:cs="Arial"/>
          <w:bCs/>
          <w:szCs w:val="20"/>
        </w:rPr>
        <w:t xml:space="preserve">, </w:t>
      </w:r>
      <w:r w:rsidRPr="00A202CD">
        <w:rPr>
          <w:rFonts w:cs="Arial"/>
          <w:bCs/>
          <w:szCs w:val="20"/>
        </w:rPr>
        <w:t xml:space="preserve">který ještě v této chvíli není </w:t>
      </w:r>
      <w:r w:rsidRPr="00A202CD">
        <w:rPr>
          <w:rFonts w:cs="Arial"/>
          <w:bCs/>
          <w:szCs w:val="20"/>
        </w:rPr>
        <w:lastRenderedPageBreak/>
        <w:t>vybrán</w:t>
      </w:r>
      <w:r>
        <w:rPr>
          <w:rFonts w:cs="Arial"/>
          <w:bCs/>
          <w:szCs w:val="20"/>
        </w:rPr>
        <w:t>. MMR však může řešiteli v </w:t>
      </w:r>
      <w:r w:rsidRPr="00A202CD">
        <w:rPr>
          <w:rFonts w:cs="Arial"/>
          <w:bCs/>
          <w:szCs w:val="20"/>
        </w:rPr>
        <w:t>tomto směru doporučit, aby se na NS MAS obrátil jako na cenný zdroj zkušeností a informací</w:t>
      </w:r>
      <w:r>
        <w:rPr>
          <w:rFonts w:cs="Arial"/>
          <w:bCs/>
          <w:szCs w:val="20"/>
        </w:rPr>
        <w:t>.</w:t>
      </w:r>
    </w:p>
    <w:p w14:paraId="08DC21F8" w14:textId="277B54B6" w:rsidR="00950030" w:rsidRDefault="00950030" w:rsidP="00950030">
      <w:pPr>
        <w:jc w:val="both"/>
        <w:rPr>
          <w:rFonts w:cs="Arial"/>
          <w:bCs/>
          <w:szCs w:val="20"/>
        </w:rPr>
      </w:pPr>
      <w:r w:rsidRPr="001F53C1">
        <w:rPr>
          <w:rFonts w:cs="Arial"/>
          <w:b/>
          <w:bCs/>
          <w:szCs w:val="20"/>
        </w:rPr>
        <w:t>Miroslav Makovička</w:t>
      </w:r>
      <w:r>
        <w:rPr>
          <w:rFonts w:cs="Arial"/>
          <w:b/>
          <w:bCs/>
          <w:szCs w:val="20"/>
        </w:rPr>
        <w:t xml:space="preserve"> </w:t>
      </w:r>
      <w:r w:rsidRPr="002217C4">
        <w:rPr>
          <w:rFonts w:cs="Arial"/>
          <w:b/>
          <w:bCs/>
          <w:szCs w:val="20"/>
        </w:rPr>
        <w:t>(</w:t>
      </w:r>
      <w:r>
        <w:rPr>
          <w:rFonts w:cs="Arial"/>
          <w:b/>
          <w:bCs/>
          <w:szCs w:val="20"/>
        </w:rPr>
        <w:t>K</w:t>
      </w:r>
      <w:r w:rsidRPr="002217C4">
        <w:rPr>
          <w:rFonts w:cs="Arial"/>
          <w:b/>
          <w:bCs/>
          <w:szCs w:val="20"/>
        </w:rPr>
        <w:t>S MAS Karlovarský kraj)</w:t>
      </w:r>
      <w:r>
        <w:rPr>
          <w:rFonts w:cs="Arial"/>
          <w:bCs/>
          <w:szCs w:val="20"/>
        </w:rPr>
        <w:t xml:space="preserve"> apeloval na existenci </w:t>
      </w:r>
      <w:r w:rsidRPr="00A202CD">
        <w:rPr>
          <w:rFonts w:cs="Arial"/>
          <w:bCs/>
          <w:szCs w:val="20"/>
        </w:rPr>
        <w:t>příručky</w:t>
      </w:r>
      <w:r w:rsidRPr="00A202CD" w:rsidDel="00A202CD">
        <w:rPr>
          <w:rFonts w:cs="Arial"/>
          <w:bCs/>
          <w:szCs w:val="20"/>
        </w:rPr>
        <w:t xml:space="preserve"> </w:t>
      </w:r>
      <w:r>
        <w:rPr>
          <w:rFonts w:cs="Arial"/>
          <w:bCs/>
          <w:szCs w:val="20"/>
        </w:rPr>
        <w:t xml:space="preserve">pro </w:t>
      </w:r>
      <w:proofErr w:type="gramStart"/>
      <w:r>
        <w:rPr>
          <w:rFonts w:cs="Arial"/>
          <w:bCs/>
          <w:szCs w:val="20"/>
        </w:rPr>
        <w:t>MAS</w:t>
      </w:r>
      <w:proofErr w:type="gramEnd"/>
      <w:r>
        <w:rPr>
          <w:rFonts w:cs="Arial"/>
          <w:bCs/>
          <w:szCs w:val="20"/>
        </w:rPr>
        <w:t xml:space="preserve"> k vyplňování zpráv o</w:t>
      </w:r>
      <w:r w:rsidR="00AA24F6">
        <w:rPr>
          <w:rFonts w:cs="Arial"/>
          <w:bCs/>
          <w:szCs w:val="20"/>
        </w:rPr>
        <w:t> </w:t>
      </w:r>
      <w:r>
        <w:rPr>
          <w:rFonts w:cs="Arial"/>
          <w:bCs/>
          <w:szCs w:val="20"/>
        </w:rPr>
        <w:t xml:space="preserve">plnění </w:t>
      </w:r>
      <w:proofErr w:type="spellStart"/>
      <w:r>
        <w:rPr>
          <w:rFonts w:cs="Arial"/>
          <w:bCs/>
          <w:szCs w:val="20"/>
        </w:rPr>
        <w:t>ISg</w:t>
      </w:r>
      <w:proofErr w:type="spellEnd"/>
      <w:r>
        <w:rPr>
          <w:rFonts w:cs="Arial"/>
          <w:bCs/>
          <w:szCs w:val="20"/>
        </w:rPr>
        <w:t>.</w:t>
      </w:r>
    </w:p>
    <w:p w14:paraId="000FCF09" w14:textId="77777777" w:rsidR="00950030" w:rsidRDefault="00950030" w:rsidP="00531111">
      <w:pPr>
        <w:ind w:left="708"/>
        <w:jc w:val="both"/>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Pr>
          <w:rFonts w:cs="Arial"/>
          <w:bCs/>
          <w:szCs w:val="20"/>
        </w:rPr>
        <w:t xml:space="preserve">informoval, že MMR </w:t>
      </w:r>
      <w:r w:rsidRPr="00A202CD">
        <w:rPr>
          <w:rFonts w:cs="Arial"/>
          <w:bCs/>
          <w:szCs w:val="20"/>
        </w:rPr>
        <w:t xml:space="preserve">dosud vždy před podáváním zpráv prostřednictvím </w:t>
      </w:r>
      <w:r>
        <w:rPr>
          <w:rFonts w:cs="Arial"/>
          <w:bCs/>
          <w:szCs w:val="20"/>
        </w:rPr>
        <w:t xml:space="preserve">NS MAS ČR </w:t>
      </w:r>
      <w:r w:rsidRPr="00A202CD">
        <w:rPr>
          <w:rFonts w:cs="Arial"/>
          <w:bCs/>
          <w:szCs w:val="20"/>
        </w:rPr>
        <w:t>distribuov</w:t>
      </w:r>
      <w:r>
        <w:rPr>
          <w:rFonts w:cs="Arial"/>
          <w:bCs/>
          <w:szCs w:val="20"/>
        </w:rPr>
        <w:t>alo</w:t>
      </w:r>
      <w:r w:rsidRPr="00A202CD">
        <w:rPr>
          <w:rFonts w:cs="Arial"/>
          <w:bCs/>
          <w:szCs w:val="20"/>
        </w:rPr>
        <w:t xml:space="preserve"> me</w:t>
      </w:r>
      <w:r>
        <w:rPr>
          <w:rFonts w:cs="Arial"/>
          <w:bCs/>
          <w:szCs w:val="20"/>
        </w:rPr>
        <w:t xml:space="preserve">zi MAS </w:t>
      </w:r>
      <w:r w:rsidRPr="00A202CD">
        <w:rPr>
          <w:rFonts w:cs="Arial"/>
          <w:bCs/>
          <w:szCs w:val="20"/>
        </w:rPr>
        <w:t>pokyny k vy</w:t>
      </w:r>
      <w:r>
        <w:rPr>
          <w:rFonts w:cs="Arial"/>
          <w:bCs/>
          <w:szCs w:val="20"/>
        </w:rPr>
        <w:t>plňování zpráv, včetně pokynů k </w:t>
      </w:r>
      <w:r w:rsidRPr="00A202CD">
        <w:rPr>
          <w:rFonts w:cs="Arial"/>
          <w:bCs/>
          <w:szCs w:val="20"/>
        </w:rPr>
        <w:t>vyplňování jednotlivých textových polí</w:t>
      </w:r>
      <w:r>
        <w:rPr>
          <w:rFonts w:cs="Arial"/>
          <w:bCs/>
          <w:szCs w:val="20"/>
        </w:rPr>
        <w:t>. Pokyny k vyplňování zpráv podávaných v lednu 2018 již byly hodně</w:t>
      </w:r>
      <w:r w:rsidRPr="00A202CD">
        <w:rPr>
          <w:rFonts w:cs="Arial"/>
          <w:bCs/>
          <w:szCs w:val="20"/>
        </w:rPr>
        <w:t xml:space="preserve"> detailní</w:t>
      </w:r>
      <w:r>
        <w:rPr>
          <w:rFonts w:cs="Arial"/>
          <w:bCs/>
          <w:szCs w:val="20"/>
        </w:rPr>
        <w:t>.</w:t>
      </w:r>
      <w:r w:rsidRPr="00A202CD" w:rsidDel="00A202CD">
        <w:rPr>
          <w:rFonts w:cs="Arial"/>
          <w:bCs/>
          <w:szCs w:val="20"/>
        </w:rPr>
        <w:t xml:space="preserve"> </w:t>
      </w:r>
      <w:r w:rsidRPr="00A202CD">
        <w:rPr>
          <w:rFonts w:cs="Arial"/>
          <w:bCs/>
          <w:szCs w:val="20"/>
        </w:rPr>
        <w:t>Samozřejmě</w:t>
      </w:r>
      <w:r>
        <w:rPr>
          <w:rFonts w:cs="Arial"/>
          <w:bCs/>
          <w:szCs w:val="20"/>
        </w:rPr>
        <w:t>,</w:t>
      </w:r>
      <w:r w:rsidRPr="00A202CD">
        <w:rPr>
          <w:rFonts w:cs="Arial"/>
          <w:bCs/>
          <w:szCs w:val="20"/>
        </w:rPr>
        <w:t xml:space="preserve"> i v budoucnu se MMR p</w:t>
      </w:r>
      <w:r>
        <w:rPr>
          <w:rFonts w:cs="Arial"/>
          <w:bCs/>
          <w:szCs w:val="20"/>
        </w:rPr>
        <w:t>okusí dodat co nejdetailnější a </w:t>
      </w:r>
      <w:r w:rsidRPr="00A202CD">
        <w:rPr>
          <w:rFonts w:cs="Arial"/>
          <w:bCs/>
          <w:szCs w:val="20"/>
        </w:rPr>
        <w:t>nejsrozumitelnější pokyny</w:t>
      </w:r>
      <w:r>
        <w:rPr>
          <w:rFonts w:cs="Arial"/>
          <w:bCs/>
          <w:szCs w:val="20"/>
        </w:rPr>
        <w:t>.</w:t>
      </w:r>
    </w:p>
    <w:p w14:paraId="798638A0" w14:textId="77777777" w:rsidR="00950030" w:rsidRDefault="00950030" w:rsidP="00950030">
      <w:pPr>
        <w:pStyle w:val="Default"/>
        <w:spacing w:after="120" w:line="276" w:lineRule="auto"/>
        <w:jc w:val="both"/>
        <w:rPr>
          <w:rFonts w:asciiTheme="minorHAnsi" w:hAnsiTheme="minorHAnsi" w:cs="Arial"/>
          <w:b/>
          <w:bCs/>
          <w:sz w:val="22"/>
          <w:szCs w:val="20"/>
          <w:u w:val="single"/>
        </w:rPr>
      </w:pPr>
      <w:r>
        <w:rPr>
          <w:rFonts w:asciiTheme="minorHAnsi" w:hAnsiTheme="minorHAnsi" w:cs="Arial"/>
          <w:b/>
          <w:bCs/>
          <w:sz w:val="22"/>
          <w:szCs w:val="20"/>
          <w:u w:val="single"/>
        </w:rPr>
        <w:t>Bod 2 – Vstupy zástupců nositelů CLLD</w:t>
      </w:r>
    </w:p>
    <w:p w14:paraId="3BAC5EF0" w14:textId="584D7765" w:rsidR="00950030" w:rsidRDefault="00950030" w:rsidP="00950030">
      <w:pPr>
        <w:pStyle w:val="Default"/>
        <w:spacing w:after="120" w:line="276" w:lineRule="auto"/>
        <w:jc w:val="both"/>
        <w:rPr>
          <w:rFonts w:asciiTheme="minorHAnsi" w:hAnsiTheme="minorHAnsi" w:cs="Arial"/>
          <w:bCs/>
          <w:sz w:val="22"/>
          <w:szCs w:val="20"/>
        </w:rPr>
      </w:pPr>
      <w:r>
        <w:rPr>
          <w:rFonts w:asciiTheme="minorHAnsi" w:hAnsiTheme="minorHAnsi" w:cs="Arial"/>
          <w:b/>
          <w:bCs/>
          <w:sz w:val="22"/>
          <w:szCs w:val="20"/>
        </w:rPr>
        <w:t xml:space="preserve">Jan </w:t>
      </w:r>
      <w:r w:rsidRPr="004817AF">
        <w:rPr>
          <w:rFonts w:asciiTheme="minorHAnsi" w:hAnsiTheme="minorHAnsi" w:cs="Arial"/>
          <w:b/>
          <w:bCs/>
          <w:sz w:val="22"/>
          <w:szCs w:val="20"/>
        </w:rPr>
        <w:t xml:space="preserve">Florian (NS MAS) </w:t>
      </w:r>
      <w:r>
        <w:rPr>
          <w:rFonts w:asciiTheme="minorHAnsi" w:hAnsiTheme="minorHAnsi" w:cs="Arial"/>
          <w:b/>
          <w:bCs/>
          <w:sz w:val="22"/>
          <w:szCs w:val="20"/>
        </w:rPr>
        <w:t>–</w:t>
      </w:r>
      <w:r w:rsidRPr="004817AF">
        <w:rPr>
          <w:rFonts w:asciiTheme="minorHAnsi" w:hAnsiTheme="minorHAnsi" w:cs="Arial"/>
          <w:b/>
          <w:bCs/>
          <w:sz w:val="22"/>
          <w:szCs w:val="20"/>
        </w:rPr>
        <w:t xml:space="preserve"> </w:t>
      </w:r>
      <w:r w:rsidRPr="00A01568">
        <w:rPr>
          <w:rFonts w:asciiTheme="minorHAnsi" w:hAnsiTheme="minorHAnsi" w:cs="Arial"/>
          <w:bCs/>
          <w:sz w:val="22"/>
          <w:szCs w:val="20"/>
        </w:rPr>
        <w:t>NS MAS zveřejnil</w:t>
      </w:r>
      <w:r>
        <w:rPr>
          <w:rFonts w:asciiTheme="minorHAnsi" w:hAnsiTheme="minorHAnsi" w:cs="Arial"/>
          <w:bCs/>
          <w:sz w:val="22"/>
          <w:szCs w:val="20"/>
        </w:rPr>
        <w:t>a</w:t>
      </w:r>
      <w:r w:rsidRPr="00A01568">
        <w:rPr>
          <w:rFonts w:asciiTheme="minorHAnsi" w:hAnsiTheme="minorHAnsi" w:cs="Arial"/>
          <w:bCs/>
          <w:sz w:val="22"/>
          <w:szCs w:val="20"/>
        </w:rPr>
        <w:t xml:space="preserve"> výsledky průzkumu mezi </w:t>
      </w:r>
      <w:proofErr w:type="gramStart"/>
      <w:r w:rsidRPr="00A01568">
        <w:rPr>
          <w:rFonts w:asciiTheme="minorHAnsi" w:hAnsiTheme="minorHAnsi" w:cs="Arial"/>
          <w:bCs/>
          <w:sz w:val="22"/>
          <w:szCs w:val="20"/>
        </w:rPr>
        <w:t>MAS</w:t>
      </w:r>
      <w:proofErr w:type="gramEnd"/>
      <w:r w:rsidRPr="00A01568">
        <w:rPr>
          <w:rFonts w:asciiTheme="minorHAnsi" w:hAnsiTheme="minorHAnsi" w:cs="Arial"/>
          <w:bCs/>
          <w:sz w:val="22"/>
          <w:szCs w:val="20"/>
        </w:rPr>
        <w:t xml:space="preserve">. </w:t>
      </w:r>
      <w:r>
        <w:rPr>
          <w:rFonts w:asciiTheme="minorHAnsi" w:hAnsiTheme="minorHAnsi" w:cs="Arial"/>
          <w:bCs/>
          <w:sz w:val="22"/>
          <w:szCs w:val="20"/>
        </w:rPr>
        <w:t>Florian i</w:t>
      </w:r>
      <w:r w:rsidRPr="00A01568">
        <w:rPr>
          <w:rFonts w:asciiTheme="minorHAnsi" w:hAnsiTheme="minorHAnsi" w:cs="Arial"/>
          <w:bCs/>
          <w:sz w:val="22"/>
          <w:szCs w:val="20"/>
        </w:rPr>
        <w:t>nformoval, že</w:t>
      </w:r>
      <w:r>
        <w:rPr>
          <w:rFonts w:asciiTheme="minorHAnsi" w:hAnsiTheme="minorHAnsi" w:cs="Arial"/>
          <w:bCs/>
          <w:sz w:val="22"/>
          <w:szCs w:val="20"/>
        </w:rPr>
        <w:t> </w:t>
      </w:r>
      <w:r w:rsidRPr="00A01568">
        <w:rPr>
          <w:rFonts w:asciiTheme="minorHAnsi" w:hAnsiTheme="minorHAnsi" w:cs="Arial"/>
          <w:bCs/>
          <w:sz w:val="22"/>
          <w:szCs w:val="20"/>
        </w:rPr>
        <w:t>návratnost dotazníku byla 74</w:t>
      </w:r>
      <w:r>
        <w:rPr>
          <w:rFonts w:asciiTheme="minorHAnsi" w:hAnsiTheme="minorHAnsi" w:cs="Arial"/>
          <w:bCs/>
          <w:sz w:val="22"/>
          <w:szCs w:val="20"/>
        </w:rPr>
        <w:t xml:space="preserve"> </w:t>
      </w:r>
      <w:r w:rsidRPr="00A01568">
        <w:rPr>
          <w:rFonts w:asciiTheme="minorHAnsi" w:hAnsiTheme="minorHAnsi" w:cs="Arial"/>
          <w:bCs/>
          <w:sz w:val="22"/>
          <w:szCs w:val="20"/>
        </w:rPr>
        <w:t>%, což zaručuje</w:t>
      </w:r>
      <w:r>
        <w:rPr>
          <w:rFonts w:asciiTheme="minorHAnsi" w:hAnsiTheme="minorHAnsi" w:cs="Arial"/>
          <w:bCs/>
          <w:sz w:val="22"/>
          <w:szCs w:val="20"/>
        </w:rPr>
        <w:t xml:space="preserve"> </w:t>
      </w:r>
      <w:r w:rsidRPr="00365476">
        <w:rPr>
          <w:rFonts w:asciiTheme="minorHAnsi" w:hAnsiTheme="minorHAnsi" w:cs="Arial"/>
          <w:bCs/>
          <w:sz w:val="22"/>
          <w:szCs w:val="20"/>
        </w:rPr>
        <w:t>relativně dobrou reprezentativ</w:t>
      </w:r>
      <w:r>
        <w:rPr>
          <w:rFonts w:asciiTheme="minorHAnsi" w:hAnsiTheme="minorHAnsi" w:cs="Arial"/>
          <w:bCs/>
          <w:sz w:val="22"/>
          <w:szCs w:val="20"/>
        </w:rPr>
        <w:t>nost</w:t>
      </w:r>
      <w:r w:rsidRPr="00365476">
        <w:rPr>
          <w:rFonts w:asciiTheme="minorHAnsi" w:hAnsiTheme="minorHAnsi" w:cs="Arial"/>
          <w:bCs/>
          <w:sz w:val="22"/>
          <w:szCs w:val="20"/>
        </w:rPr>
        <w:t xml:space="preserve"> výsledků</w:t>
      </w:r>
      <w:r w:rsidRPr="00A01568">
        <w:rPr>
          <w:rFonts w:asciiTheme="minorHAnsi" w:hAnsiTheme="minorHAnsi" w:cs="Arial"/>
          <w:bCs/>
          <w:sz w:val="22"/>
          <w:szCs w:val="20"/>
        </w:rPr>
        <w:t>.</w:t>
      </w:r>
      <w:r>
        <w:rPr>
          <w:rFonts w:asciiTheme="minorHAnsi" w:hAnsiTheme="minorHAnsi" w:cs="Arial"/>
          <w:bCs/>
          <w:sz w:val="22"/>
          <w:szCs w:val="20"/>
        </w:rPr>
        <w:t xml:space="preserve"> </w:t>
      </w:r>
      <w:r w:rsidRPr="00A01568">
        <w:rPr>
          <w:rFonts w:asciiTheme="minorHAnsi" w:hAnsiTheme="minorHAnsi" w:cs="Arial"/>
          <w:bCs/>
          <w:sz w:val="22"/>
          <w:szCs w:val="20"/>
        </w:rPr>
        <w:t xml:space="preserve">Informoval o hlavních aktivitách </w:t>
      </w:r>
      <w:r>
        <w:rPr>
          <w:rFonts w:asciiTheme="minorHAnsi" w:hAnsiTheme="minorHAnsi" w:cs="Arial"/>
          <w:bCs/>
          <w:sz w:val="22"/>
          <w:szCs w:val="20"/>
        </w:rPr>
        <w:t>NS MAS v rámci projektu z </w:t>
      </w:r>
      <w:proofErr w:type="gramStart"/>
      <w:r>
        <w:rPr>
          <w:rFonts w:asciiTheme="minorHAnsi" w:hAnsiTheme="minorHAnsi" w:cs="Arial"/>
          <w:bCs/>
          <w:sz w:val="22"/>
          <w:szCs w:val="20"/>
        </w:rPr>
        <w:t>OP</w:t>
      </w:r>
      <w:proofErr w:type="gramEnd"/>
      <w:r>
        <w:rPr>
          <w:rFonts w:asciiTheme="minorHAnsi" w:hAnsiTheme="minorHAnsi" w:cs="Arial"/>
          <w:bCs/>
          <w:sz w:val="22"/>
          <w:szCs w:val="20"/>
        </w:rPr>
        <w:t xml:space="preserve"> TP (</w:t>
      </w:r>
      <w:r w:rsidRPr="00CA74AA">
        <w:rPr>
          <w:rFonts w:asciiTheme="minorHAnsi" w:hAnsiTheme="minorHAnsi" w:cs="Arial"/>
          <w:bCs/>
          <w:i/>
          <w:sz w:val="22"/>
          <w:szCs w:val="20"/>
        </w:rPr>
        <w:t>Řešení problémových oblastí CLLD</w:t>
      </w:r>
      <w:r>
        <w:rPr>
          <w:rFonts w:asciiTheme="minorHAnsi" w:hAnsiTheme="minorHAnsi" w:cs="Arial"/>
          <w:bCs/>
          <w:sz w:val="22"/>
          <w:szCs w:val="20"/>
        </w:rPr>
        <w:t>)</w:t>
      </w:r>
      <w:r w:rsidRPr="00A01568">
        <w:rPr>
          <w:rFonts w:asciiTheme="minorHAnsi" w:hAnsiTheme="minorHAnsi" w:cs="Arial"/>
          <w:bCs/>
          <w:sz w:val="22"/>
          <w:szCs w:val="20"/>
        </w:rPr>
        <w:t>. Dále uvedl informace o</w:t>
      </w:r>
      <w:r w:rsidR="00326265">
        <w:rPr>
          <w:rFonts w:asciiTheme="minorHAnsi" w:hAnsiTheme="minorHAnsi" w:cs="Arial"/>
          <w:bCs/>
          <w:sz w:val="22"/>
          <w:szCs w:val="20"/>
        </w:rPr>
        <w:t> </w:t>
      </w:r>
      <w:r w:rsidRPr="00A01568">
        <w:rPr>
          <w:rFonts w:asciiTheme="minorHAnsi" w:hAnsiTheme="minorHAnsi" w:cs="Arial"/>
          <w:bCs/>
          <w:sz w:val="22"/>
          <w:szCs w:val="20"/>
        </w:rPr>
        <w:t>připravovaných změnách projektu a</w:t>
      </w:r>
      <w:r>
        <w:rPr>
          <w:rFonts w:asciiTheme="minorHAnsi" w:hAnsiTheme="minorHAnsi" w:cs="Arial"/>
          <w:bCs/>
          <w:sz w:val="22"/>
          <w:szCs w:val="20"/>
        </w:rPr>
        <w:t xml:space="preserve"> </w:t>
      </w:r>
      <w:r w:rsidRPr="00365476">
        <w:rPr>
          <w:rFonts w:asciiTheme="minorHAnsi" w:hAnsiTheme="minorHAnsi" w:cs="Arial"/>
          <w:bCs/>
          <w:sz w:val="22"/>
          <w:szCs w:val="20"/>
        </w:rPr>
        <w:t>představil další aktivity</w:t>
      </w:r>
      <w:r w:rsidRPr="00A01568">
        <w:rPr>
          <w:rFonts w:asciiTheme="minorHAnsi" w:hAnsiTheme="minorHAnsi" w:cs="Arial"/>
          <w:bCs/>
          <w:sz w:val="22"/>
          <w:szCs w:val="20"/>
        </w:rPr>
        <w:t>, které NS MAS plánuje na rok 2018</w:t>
      </w:r>
      <w:r>
        <w:rPr>
          <w:rFonts w:asciiTheme="minorHAnsi" w:hAnsiTheme="minorHAnsi" w:cs="Arial"/>
          <w:bCs/>
          <w:sz w:val="22"/>
          <w:szCs w:val="20"/>
        </w:rPr>
        <w:t xml:space="preserve">. </w:t>
      </w:r>
      <w:r w:rsidRPr="00365476">
        <w:rPr>
          <w:rFonts w:asciiTheme="minorHAnsi" w:hAnsiTheme="minorHAnsi" w:cs="Arial"/>
          <w:bCs/>
          <w:sz w:val="22"/>
          <w:szCs w:val="20"/>
        </w:rPr>
        <w:t xml:space="preserve">Nakonec pozval účastníky komory na akce </w:t>
      </w:r>
      <w:r>
        <w:rPr>
          <w:rFonts w:asciiTheme="minorHAnsi" w:hAnsiTheme="minorHAnsi" w:cs="Arial"/>
          <w:bCs/>
          <w:sz w:val="22"/>
          <w:szCs w:val="20"/>
        </w:rPr>
        <w:t>související s CLLD.</w:t>
      </w:r>
    </w:p>
    <w:p w14:paraId="5EC2F766" w14:textId="01D08AB2" w:rsidR="00950030" w:rsidRDefault="00950030" w:rsidP="00950030">
      <w:pPr>
        <w:pStyle w:val="Default"/>
        <w:spacing w:after="120" w:line="276" w:lineRule="auto"/>
        <w:jc w:val="both"/>
        <w:rPr>
          <w:rFonts w:asciiTheme="minorHAnsi" w:hAnsiTheme="minorHAnsi" w:cs="Arial"/>
          <w:bCs/>
          <w:sz w:val="22"/>
          <w:szCs w:val="20"/>
        </w:rPr>
      </w:pPr>
      <w:r w:rsidRPr="003A748A">
        <w:rPr>
          <w:rFonts w:asciiTheme="minorHAnsi" w:hAnsiTheme="minorHAnsi" w:cs="Arial"/>
          <w:b/>
          <w:bCs/>
          <w:sz w:val="22"/>
          <w:szCs w:val="20"/>
        </w:rPr>
        <w:t xml:space="preserve">Gustav </w:t>
      </w:r>
      <w:proofErr w:type="spellStart"/>
      <w:r w:rsidRPr="003A748A">
        <w:rPr>
          <w:rFonts w:asciiTheme="minorHAnsi" w:hAnsiTheme="minorHAnsi" w:cs="Arial"/>
          <w:b/>
          <w:bCs/>
          <w:sz w:val="22"/>
          <w:szCs w:val="20"/>
        </w:rPr>
        <w:t>Charouzek</w:t>
      </w:r>
      <w:proofErr w:type="spellEnd"/>
      <w:r w:rsidRPr="003A748A">
        <w:rPr>
          <w:rFonts w:asciiTheme="minorHAnsi" w:hAnsiTheme="minorHAnsi" w:cs="Arial"/>
          <w:b/>
          <w:bCs/>
          <w:sz w:val="22"/>
          <w:szCs w:val="20"/>
        </w:rPr>
        <w:t xml:space="preserve"> (KS MAS Vysočina)</w:t>
      </w:r>
      <w:r>
        <w:rPr>
          <w:rFonts w:asciiTheme="minorHAnsi" w:hAnsiTheme="minorHAnsi" w:cs="Arial"/>
          <w:bCs/>
          <w:sz w:val="22"/>
          <w:szCs w:val="20"/>
        </w:rPr>
        <w:t xml:space="preserve"> </w:t>
      </w:r>
      <w:r w:rsidRPr="003D089A">
        <w:rPr>
          <w:rFonts w:asciiTheme="minorHAnsi" w:hAnsiTheme="minorHAnsi" w:cs="Arial"/>
          <w:bCs/>
          <w:sz w:val="22"/>
          <w:szCs w:val="20"/>
        </w:rPr>
        <w:t>pochválil spolupráci s</w:t>
      </w:r>
      <w:r>
        <w:rPr>
          <w:rFonts w:asciiTheme="minorHAnsi" w:hAnsiTheme="minorHAnsi" w:cs="Arial"/>
          <w:bCs/>
          <w:sz w:val="22"/>
          <w:szCs w:val="20"/>
        </w:rPr>
        <w:t> ŘO OP</w:t>
      </w:r>
      <w:r w:rsidR="00A12CCA">
        <w:rPr>
          <w:rFonts w:asciiTheme="minorHAnsi" w:hAnsiTheme="minorHAnsi" w:cs="Arial"/>
          <w:bCs/>
          <w:sz w:val="22"/>
          <w:szCs w:val="20"/>
        </w:rPr>
        <w:t xml:space="preserve"> </w:t>
      </w:r>
      <w:r>
        <w:rPr>
          <w:rFonts w:asciiTheme="minorHAnsi" w:hAnsiTheme="minorHAnsi" w:cs="Arial"/>
          <w:bCs/>
          <w:sz w:val="22"/>
          <w:szCs w:val="20"/>
        </w:rPr>
        <w:t xml:space="preserve">Z, nicméně informoval, že ŘO OPZ neuznal výsledky hodnocení ze strany MAS, </w:t>
      </w:r>
      <w:r w:rsidRPr="00CD25F4">
        <w:rPr>
          <w:rFonts w:asciiTheme="minorHAnsi" w:hAnsiTheme="minorHAnsi" w:cs="Arial"/>
          <w:bCs/>
          <w:sz w:val="22"/>
          <w:szCs w:val="20"/>
        </w:rPr>
        <w:t>a vrátil hodnocení k přepracování</w:t>
      </w:r>
      <w:r>
        <w:rPr>
          <w:rFonts w:asciiTheme="minorHAnsi" w:hAnsiTheme="minorHAnsi" w:cs="Arial"/>
          <w:bCs/>
          <w:sz w:val="22"/>
          <w:szCs w:val="20"/>
        </w:rPr>
        <w:t xml:space="preserve">. Hodnoticí komise MAS </w:t>
      </w:r>
      <w:r w:rsidRPr="00CD25F4">
        <w:rPr>
          <w:rFonts w:asciiTheme="minorHAnsi" w:hAnsiTheme="minorHAnsi" w:cs="Arial"/>
          <w:bCs/>
          <w:sz w:val="22"/>
          <w:szCs w:val="20"/>
        </w:rPr>
        <w:t xml:space="preserve">nechápe důvody vrácení </w:t>
      </w:r>
      <w:r>
        <w:rPr>
          <w:rFonts w:asciiTheme="minorHAnsi" w:hAnsiTheme="minorHAnsi" w:cs="Arial"/>
          <w:bCs/>
          <w:sz w:val="22"/>
          <w:szCs w:val="20"/>
        </w:rPr>
        <w:t xml:space="preserve">hodnocení </w:t>
      </w:r>
      <w:r w:rsidRPr="00CD25F4">
        <w:rPr>
          <w:rFonts w:asciiTheme="minorHAnsi" w:hAnsiTheme="minorHAnsi" w:cs="Arial"/>
          <w:bCs/>
          <w:sz w:val="22"/>
          <w:szCs w:val="20"/>
        </w:rPr>
        <w:t>a s vrácením se neztotožňuje</w:t>
      </w:r>
      <w:r>
        <w:rPr>
          <w:rFonts w:asciiTheme="minorHAnsi" w:hAnsiTheme="minorHAnsi" w:cs="Arial"/>
          <w:bCs/>
          <w:sz w:val="22"/>
          <w:szCs w:val="20"/>
        </w:rPr>
        <w:t xml:space="preserve">, </w:t>
      </w:r>
      <w:r w:rsidRPr="00CD25F4">
        <w:rPr>
          <w:rFonts w:asciiTheme="minorHAnsi" w:hAnsiTheme="minorHAnsi" w:cs="Arial"/>
          <w:bCs/>
          <w:sz w:val="22"/>
          <w:szCs w:val="20"/>
        </w:rPr>
        <w:t>i když hodnocení přeprac</w:t>
      </w:r>
      <w:r>
        <w:rPr>
          <w:rFonts w:asciiTheme="minorHAnsi" w:hAnsiTheme="minorHAnsi" w:cs="Arial"/>
          <w:bCs/>
          <w:sz w:val="22"/>
          <w:szCs w:val="20"/>
        </w:rPr>
        <w:t xml:space="preserve">uje. </w:t>
      </w:r>
      <w:proofErr w:type="spellStart"/>
      <w:r>
        <w:rPr>
          <w:rFonts w:asciiTheme="minorHAnsi" w:hAnsiTheme="minorHAnsi" w:cs="Arial"/>
          <w:bCs/>
          <w:sz w:val="22"/>
          <w:szCs w:val="20"/>
        </w:rPr>
        <w:t>Charouzek</w:t>
      </w:r>
      <w:proofErr w:type="spellEnd"/>
      <w:r>
        <w:rPr>
          <w:rFonts w:asciiTheme="minorHAnsi" w:hAnsiTheme="minorHAnsi" w:cs="Arial"/>
          <w:bCs/>
          <w:sz w:val="22"/>
          <w:szCs w:val="20"/>
        </w:rPr>
        <w:t xml:space="preserve"> dále informoval o</w:t>
      </w:r>
      <w:r w:rsidR="00AA24F6">
        <w:rPr>
          <w:rFonts w:asciiTheme="minorHAnsi" w:hAnsiTheme="minorHAnsi" w:cs="Arial"/>
          <w:bCs/>
          <w:sz w:val="22"/>
          <w:szCs w:val="20"/>
        </w:rPr>
        <w:t> </w:t>
      </w:r>
      <w:r>
        <w:rPr>
          <w:rFonts w:asciiTheme="minorHAnsi" w:hAnsiTheme="minorHAnsi" w:cs="Arial"/>
          <w:bCs/>
          <w:sz w:val="22"/>
          <w:szCs w:val="20"/>
        </w:rPr>
        <w:t>dvoudenním výpadku MS2014+.</w:t>
      </w:r>
    </w:p>
    <w:p w14:paraId="7899F891" w14:textId="17D36F4D" w:rsidR="00950030" w:rsidRDefault="00AA24F6" w:rsidP="00AA24F6">
      <w:pPr>
        <w:pStyle w:val="Default"/>
        <w:spacing w:after="120" w:line="276" w:lineRule="auto"/>
        <w:ind w:left="709"/>
        <w:jc w:val="both"/>
        <w:rPr>
          <w:rFonts w:asciiTheme="minorHAnsi" w:hAnsiTheme="minorHAnsi" w:cs="Arial"/>
          <w:bCs/>
          <w:sz w:val="22"/>
          <w:szCs w:val="20"/>
        </w:rPr>
      </w:pPr>
      <w:r>
        <w:rPr>
          <w:rFonts w:asciiTheme="minorHAnsi" w:hAnsiTheme="minorHAnsi" w:cs="Arial"/>
          <w:b/>
          <w:bCs/>
          <w:sz w:val="22"/>
          <w:szCs w:val="20"/>
        </w:rPr>
        <w:t>R</w:t>
      </w:r>
      <w:r w:rsidR="00950030">
        <w:rPr>
          <w:rFonts w:asciiTheme="minorHAnsi" w:hAnsiTheme="minorHAnsi" w:cs="Arial"/>
          <w:b/>
          <w:bCs/>
          <w:sz w:val="22"/>
          <w:szCs w:val="20"/>
        </w:rPr>
        <w:t xml:space="preserve">enáta Kučerová </w:t>
      </w:r>
      <w:r w:rsidR="00475306">
        <w:rPr>
          <w:rFonts w:asciiTheme="minorHAnsi" w:hAnsiTheme="minorHAnsi" w:cs="Arial"/>
          <w:b/>
          <w:bCs/>
          <w:sz w:val="22"/>
          <w:szCs w:val="20"/>
        </w:rPr>
        <w:t>(</w:t>
      </w:r>
      <w:r w:rsidR="00950030">
        <w:rPr>
          <w:rFonts w:asciiTheme="minorHAnsi" w:hAnsiTheme="minorHAnsi" w:cs="Arial"/>
          <w:b/>
          <w:bCs/>
          <w:sz w:val="22"/>
          <w:szCs w:val="20"/>
        </w:rPr>
        <w:t>OPZ</w:t>
      </w:r>
      <w:r w:rsidR="00950030" w:rsidRPr="007072F9">
        <w:rPr>
          <w:rFonts w:asciiTheme="minorHAnsi" w:hAnsiTheme="minorHAnsi" w:cs="Arial"/>
          <w:b/>
          <w:bCs/>
          <w:sz w:val="22"/>
          <w:szCs w:val="20"/>
        </w:rPr>
        <w:t>)</w:t>
      </w:r>
      <w:r w:rsidR="00950030">
        <w:rPr>
          <w:rFonts w:asciiTheme="minorHAnsi" w:hAnsiTheme="minorHAnsi" w:cs="Arial"/>
          <w:b/>
          <w:bCs/>
          <w:sz w:val="22"/>
          <w:szCs w:val="20"/>
        </w:rPr>
        <w:t xml:space="preserve"> </w:t>
      </w:r>
      <w:r w:rsidR="00950030">
        <w:rPr>
          <w:rFonts w:asciiTheme="minorHAnsi" w:hAnsiTheme="minorHAnsi" w:cs="Arial"/>
          <w:bCs/>
          <w:sz w:val="22"/>
          <w:szCs w:val="20"/>
        </w:rPr>
        <w:t>uvedla, že se ŘO na tento konkrétní problém podívá.</w:t>
      </w:r>
    </w:p>
    <w:p w14:paraId="45E1BDD3" w14:textId="77777777" w:rsidR="00950030" w:rsidRPr="004817AF" w:rsidRDefault="00950030" w:rsidP="00AA24F6">
      <w:pPr>
        <w:pStyle w:val="Default"/>
        <w:spacing w:after="120" w:line="276" w:lineRule="auto"/>
        <w:ind w:left="709"/>
        <w:jc w:val="both"/>
        <w:rPr>
          <w:rFonts w:asciiTheme="minorHAnsi" w:hAnsiTheme="minorHAnsi" w:cs="Arial"/>
          <w:bCs/>
          <w:sz w:val="22"/>
          <w:szCs w:val="20"/>
        </w:rPr>
      </w:pPr>
      <w:r w:rsidRPr="003A748A">
        <w:rPr>
          <w:rFonts w:asciiTheme="minorHAnsi" w:hAnsiTheme="minorHAnsi" w:cs="Arial"/>
          <w:b/>
          <w:bCs/>
          <w:sz w:val="22"/>
          <w:szCs w:val="20"/>
        </w:rPr>
        <w:t>P</w:t>
      </w:r>
      <w:r>
        <w:rPr>
          <w:rFonts w:asciiTheme="minorHAnsi" w:hAnsiTheme="minorHAnsi" w:cs="Arial"/>
          <w:b/>
          <w:bCs/>
          <w:sz w:val="22"/>
          <w:szCs w:val="20"/>
        </w:rPr>
        <w:t>etr</w:t>
      </w:r>
      <w:r w:rsidRPr="003A748A">
        <w:rPr>
          <w:rFonts w:asciiTheme="minorHAnsi" w:hAnsiTheme="minorHAnsi" w:cs="Arial"/>
          <w:b/>
          <w:bCs/>
          <w:sz w:val="22"/>
          <w:szCs w:val="20"/>
        </w:rPr>
        <w:t xml:space="preserve"> Dušek</w:t>
      </w:r>
      <w:r>
        <w:rPr>
          <w:rFonts w:asciiTheme="minorHAnsi" w:hAnsiTheme="minorHAnsi" w:cs="Arial"/>
          <w:bCs/>
          <w:sz w:val="22"/>
          <w:szCs w:val="20"/>
        </w:rPr>
        <w:t xml:space="preserve"> (</w:t>
      </w:r>
      <w:proofErr w:type="gramStart"/>
      <w:r w:rsidRPr="003A748A">
        <w:rPr>
          <w:rFonts w:asciiTheme="minorHAnsi" w:hAnsiTheme="minorHAnsi" w:cs="Arial"/>
          <w:b/>
          <w:bCs/>
          <w:sz w:val="22"/>
          <w:szCs w:val="20"/>
        </w:rPr>
        <w:t>MMR</w:t>
      </w:r>
      <w:proofErr w:type="gramEnd"/>
      <w:r>
        <w:rPr>
          <w:rFonts w:asciiTheme="minorHAnsi" w:hAnsiTheme="minorHAnsi" w:cs="Arial"/>
          <w:b/>
          <w:bCs/>
          <w:sz w:val="22"/>
          <w:szCs w:val="20"/>
        </w:rPr>
        <w:t>–</w:t>
      </w:r>
      <w:proofErr w:type="gramStart"/>
      <w:r>
        <w:rPr>
          <w:rFonts w:asciiTheme="minorHAnsi" w:hAnsiTheme="minorHAnsi" w:cs="Arial"/>
          <w:b/>
          <w:bCs/>
          <w:sz w:val="22"/>
          <w:szCs w:val="20"/>
        </w:rPr>
        <w:t>OSMS</w:t>
      </w:r>
      <w:proofErr w:type="gramEnd"/>
      <w:r>
        <w:rPr>
          <w:rFonts w:asciiTheme="minorHAnsi" w:hAnsiTheme="minorHAnsi" w:cs="Arial"/>
          <w:bCs/>
          <w:sz w:val="22"/>
          <w:szCs w:val="20"/>
        </w:rPr>
        <w:t xml:space="preserve">) tento podnět (výpadek MS2014+) se na MMR–OSMS zatím nedostal. Je třeba zadat do </w:t>
      </w:r>
      <w:proofErr w:type="spellStart"/>
      <w:r>
        <w:rPr>
          <w:rFonts w:asciiTheme="minorHAnsi" w:hAnsiTheme="minorHAnsi" w:cs="Arial"/>
          <w:bCs/>
          <w:sz w:val="22"/>
          <w:szCs w:val="20"/>
        </w:rPr>
        <w:t>Service</w:t>
      </w:r>
      <w:proofErr w:type="spellEnd"/>
      <w:r>
        <w:rPr>
          <w:rFonts w:asciiTheme="minorHAnsi" w:hAnsiTheme="minorHAnsi" w:cs="Arial"/>
          <w:bCs/>
          <w:sz w:val="22"/>
          <w:szCs w:val="20"/>
        </w:rPr>
        <w:t xml:space="preserve"> desku MS2014+ a bude řešeno. </w:t>
      </w:r>
      <w:r w:rsidRPr="00CD25F4">
        <w:rPr>
          <w:rFonts w:asciiTheme="minorHAnsi" w:hAnsiTheme="minorHAnsi" w:cs="Arial"/>
          <w:bCs/>
          <w:sz w:val="22"/>
          <w:szCs w:val="20"/>
        </w:rPr>
        <w:t xml:space="preserve">Problém se týká </w:t>
      </w:r>
      <w:r>
        <w:rPr>
          <w:rFonts w:asciiTheme="minorHAnsi" w:hAnsiTheme="minorHAnsi" w:cs="Arial"/>
          <w:bCs/>
          <w:sz w:val="22"/>
          <w:szCs w:val="20"/>
        </w:rPr>
        <w:t>MAS Královská stezka.</w:t>
      </w:r>
    </w:p>
    <w:p w14:paraId="003C17E8" w14:textId="77777777" w:rsidR="00950030" w:rsidRDefault="00950030" w:rsidP="00AA24F6">
      <w:pPr>
        <w:ind w:left="709"/>
        <w:jc w:val="both"/>
      </w:pPr>
      <w:r w:rsidRPr="00341778">
        <w:rPr>
          <w:b/>
        </w:rPr>
        <w:t>A</w:t>
      </w:r>
      <w:r>
        <w:rPr>
          <w:b/>
        </w:rPr>
        <w:t>leš</w:t>
      </w:r>
      <w:r w:rsidRPr="00341778">
        <w:rPr>
          <w:b/>
        </w:rPr>
        <w:t xml:space="preserve"> Lahoda (KS </w:t>
      </w:r>
      <w:r>
        <w:rPr>
          <w:b/>
        </w:rPr>
        <w:t xml:space="preserve">MAS </w:t>
      </w:r>
      <w:r w:rsidRPr="00341778">
        <w:rPr>
          <w:b/>
        </w:rPr>
        <w:t>Zlínského kraje)</w:t>
      </w:r>
      <w:r>
        <w:t xml:space="preserve"> se dotázal, </w:t>
      </w:r>
      <w:r w:rsidRPr="00A44C2B">
        <w:t>zda a kdy bude možné využívat</w:t>
      </w:r>
      <w:r>
        <w:t xml:space="preserve"> MS2014+</w:t>
      </w:r>
      <w:r w:rsidRPr="00A44C2B">
        <w:t xml:space="preserve"> </w:t>
      </w:r>
      <w:r>
        <w:t>i </w:t>
      </w:r>
      <w:r w:rsidRPr="00A44C2B">
        <w:t>prostřednictvím jiných prohlížečů než přes</w:t>
      </w:r>
      <w:r>
        <w:t xml:space="preserve"> MS Explorer.</w:t>
      </w:r>
    </w:p>
    <w:p w14:paraId="1C6DC100" w14:textId="77777777" w:rsidR="00950030" w:rsidRDefault="00950030" w:rsidP="00AA24F6">
      <w:pPr>
        <w:ind w:left="709"/>
        <w:jc w:val="both"/>
        <w:rPr>
          <w:rFonts w:cs="Arial"/>
          <w:bCs/>
          <w:szCs w:val="20"/>
        </w:rPr>
      </w:pPr>
      <w:r w:rsidRPr="003A748A">
        <w:rPr>
          <w:rFonts w:cs="Arial"/>
          <w:b/>
          <w:bCs/>
          <w:szCs w:val="20"/>
        </w:rPr>
        <w:t>P</w:t>
      </w:r>
      <w:r>
        <w:rPr>
          <w:rFonts w:cs="Arial"/>
          <w:b/>
          <w:bCs/>
          <w:szCs w:val="20"/>
        </w:rPr>
        <w:t>etr</w:t>
      </w:r>
      <w:r w:rsidRPr="003A748A">
        <w:rPr>
          <w:rFonts w:cs="Arial"/>
          <w:b/>
          <w:bCs/>
          <w:szCs w:val="20"/>
        </w:rPr>
        <w:t xml:space="preserve"> Dušek</w:t>
      </w:r>
      <w:r>
        <w:rPr>
          <w:rFonts w:cs="Arial"/>
          <w:b/>
          <w:bCs/>
          <w:szCs w:val="20"/>
        </w:rPr>
        <w:t xml:space="preserve"> (</w:t>
      </w:r>
      <w:proofErr w:type="gramStart"/>
      <w:r>
        <w:rPr>
          <w:rFonts w:cs="Arial"/>
          <w:b/>
          <w:bCs/>
          <w:szCs w:val="20"/>
        </w:rPr>
        <w:t>MMR–OSMS</w:t>
      </w:r>
      <w:proofErr w:type="gramEnd"/>
      <w:r>
        <w:rPr>
          <w:rFonts w:cs="Arial"/>
          <w:b/>
          <w:bCs/>
          <w:szCs w:val="20"/>
        </w:rPr>
        <w:t xml:space="preserve">) – </w:t>
      </w:r>
      <w:r>
        <w:rPr>
          <w:rFonts w:cs="Arial"/>
          <w:bCs/>
          <w:szCs w:val="20"/>
        </w:rPr>
        <w:t xml:space="preserve">problém se řeší a p. Picek </w:t>
      </w:r>
      <w:r w:rsidRPr="00A44C2B">
        <w:rPr>
          <w:rFonts w:cs="Arial"/>
          <w:bCs/>
          <w:szCs w:val="20"/>
        </w:rPr>
        <w:t xml:space="preserve">o řešení řekne více </w:t>
      </w:r>
      <w:proofErr w:type="gramStart"/>
      <w:r w:rsidRPr="00A44C2B">
        <w:rPr>
          <w:rFonts w:cs="Arial"/>
          <w:bCs/>
          <w:szCs w:val="20"/>
        </w:rPr>
        <w:t>později</w:t>
      </w:r>
      <w:proofErr w:type="gramEnd"/>
      <w:r>
        <w:rPr>
          <w:rFonts w:cs="Arial"/>
          <w:bCs/>
          <w:szCs w:val="20"/>
        </w:rPr>
        <w:t>.</w:t>
      </w:r>
    </w:p>
    <w:p w14:paraId="3991ECCD" w14:textId="77777777" w:rsidR="00950030" w:rsidRPr="003A748A" w:rsidRDefault="00950030" w:rsidP="00950030">
      <w:pPr>
        <w:jc w:val="both"/>
      </w:pPr>
      <w:r w:rsidRPr="001F53C1">
        <w:rPr>
          <w:rFonts w:cs="Arial"/>
          <w:b/>
          <w:bCs/>
          <w:szCs w:val="20"/>
        </w:rPr>
        <w:t xml:space="preserve">Jana Kuthanová </w:t>
      </w:r>
      <w:r w:rsidRPr="003A748A">
        <w:rPr>
          <w:rFonts w:cs="Arial"/>
          <w:b/>
          <w:bCs/>
          <w:szCs w:val="20"/>
        </w:rPr>
        <w:t>(KS KHK  kraj</w:t>
      </w:r>
      <w:r>
        <w:rPr>
          <w:rFonts w:cs="Arial"/>
          <w:b/>
          <w:bCs/>
          <w:szCs w:val="20"/>
        </w:rPr>
        <w:t>e</w:t>
      </w:r>
      <w:r w:rsidRPr="003A748A">
        <w:rPr>
          <w:rFonts w:cs="Arial"/>
          <w:b/>
          <w:bCs/>
          <w:szCs w:val="20"/>
        </w:rPr>
        <w:t>)</w:t>
      </w:r>
      <w:r w:rsidR="00A12CCA">
        <w:rPr>
          <w:rFonts w:cs="Arial"/>
          <w:bCs/>
          <w:szCs w:val="20"/>
        </w:rPr>
        <w:t xml:space="preserve"> – Č</w:t>
      </w:r>
      <w:r>
        <w:rPr>
          <w:rFonts w:cs="Arial"/>
          <w:bCs/>
          <w:szCs w:val="20"/>
        </w:rPr>
        <w:t>asto se řeší problémy trvání závěrečného</w:t>
      </w:r>
      <w:r w:rsidRPr="00A44C2B">
        <w:t xml:space="preserve"> </w:t>
      </w:r>
      <w:r w:rsidRPr="00A44C2B">
        <w:rPr>
          <w:rFonts w:cs="Arial"/>
          <w:bCs/>
          <w:szCs w:val="20"/>
        </w:rPr>
        <w:t>ověření způsobilosti</w:t>
      </w:r>
      <w:r>
        <w:rPr>
          <w:rFonts w:cs="Arial"/>
          <w:bCs/>
          <w:szCs w:val="20"/>
        </w:rPr>
        <w:t xml:space="preserve"> (ZOZ) </w:t>
      </w:r>
      <w:proofErr w:type="gramStart"/>
      <w:r>
        <w:rPr>
          <w:rFonts w:cs="Arial"/>
          <w:bCs/>
          <w:szCs w:val="20"/>
        </w:rPr>
        <w:t>na</w:t>
      </w:r>
      <w:proofErr w:type="gramEnd"/>
      <w:r>
        <w:rPr>
          <w:rFonts w:cs="Arial"/>
          <w:bCs/>
          <w:szCs w:val="20"/>
        </w:rPr>
        <w:t xml:space="preserve"> CRR. Některé projekty se řeší od srpna 2017 a do dnešního dne </w:t>
      </w:r>
      <w:r w:rsidRPr="00A44C2B">
        <w:rPr>
          <w:rFonts w:cs="Arial"/>
          <w:bCs/>
          <w:szCs w:val="20"/>
        </w:rPr>
        <w:t>nejsou schváleny</w:t>
      </w:r>
      <w:r>
        <w:rPr>
          <w:rFonts w:cs="Arial"/>
          <w:bCs/>
          <w:szCs w:val="20"/>
        </w:rPr>
        <w:t xml:space="preserve">. Jana Kuthanová apeluje na ŘO, aby urychlil ZOZ, jelikož chybějící právní akty brzdí projekty, </w:t>
      </w:r>
      <w:r w:rsidRPr="00A44C2B">
        <w:rPr>
          <w:rFonts w:cs="Arial"/>
          <w:bCs/>
          <w:szCs w:val="20"/>
        </w:rPr>
        <w:t xml:space="preserve">realizace některých </w:t>
      </w:r>
      <w:r>
        <w:rPr>
          <w:rFonts w:cs="Arial"/>
          <w:bCs/>
          <w:szCs w:val="20"/>
        </w:rPr>
        <w:t xml:space="preserve">akcí (např. cyklostezky) </w:t>
      </w:r>
      <w:r w:rsidRPr="00A44C2B">
        <w:rPr>
          <w:rFonts w:cs="Arial"/>
          <w:bCs/>
          <w:szCs w:val="20"/>
        </w:rPr>
        <w:t>je závislá na dobrých klimatických podmínkách</w:t>
      </w:r>
      <w:r>
        <w:rPr>
          <w:rFonts w:cs="Arial"/>
          <w:bCs/>
          <w:szCs w:val="20"/>
        </w:rPr>
        <w:t xml:space="preserve">. Dále u PRV </w:t>
      </w:r>
      <w:r w:rsidRPr="00A44C2B">
        <w:rPr>
          <w:rFonts w:cs="Arial"/>
          <w:bCs/>
          <w:szCs w:val="20"/>
        </w:rPr>
        <w:t>je</w:t>
      </w:r>
      <w:r>
        <w:rPr>
          <w:rFonts w:cs="Arial"/>
          <w:bCs/>
          <w:szCs w:val="20"/>
        </w:rPr>
        <w:t> </w:t>
      </w:r>
      <w:r w:rsidRPr="00A44C2B">
        <w:rPr>
          <w:rFonts w:cs="Arial"/>
          <w:bCs/>
          <w:szCs w:val="20"/>
        </w:rPr>
        <w:t>problém s</w:t>
      </w:r>
      <w:r>
        <w:rPr>
          <w:rFonts w:cs="Arial"/>
          <w:bCs/>
          <w:szCs w:val="20"/>
        </w:rPr>
        <w:t> </w:t>
      </w:r>
      <w:r w:rsidRPr="00A44C2B">
        <w:rPr>
          <w:rFonts w:cs="Arial"/>
          <w:bCs/>
          <w:szCs w:val="20"/>
        </w:rPr>
        <w:t xml:space="preserve">připomínkováním </w:t>
      </w:r>
      <w:r>
        <w:rPr>
          <w:rFonts w:cs="Arial"/>
          <w:bCs/>
          <w:szCs w:val="20"/>
        </w:rPr>
        <w:t>preferenčních</w:t>
      </w:r>
      <w:r w:rsidRPr="00A44C2B">
        <w:rPr>
          <w:rFonts w:cs="Arial"/>
          <w:bCs/>
          <w:szCs w:val="20"/>
        </w:rPr>
        <w:t xml:space="preserve"> kritérií</w:t>
      </w:r>
      <w:r>
        <w:rPr>
          <w:rFonts w:cs="Arial"/>
          <w:bCs/>
          <w:szCs w:val="20"/>
        </w:rPr>
        <w:t xml:space="preserve">, proces trvá velmi dlouho a Kuthanová apeluje na SZIF o urychlení, dochází ke zpoždění výzev. </w:t>
      </w:r>
    </w:p>
    <w:p w14:paraId="2E36477F" w14:textId="77777777" w:rsidR="00950030" w:rsidRDefault="00950030" w:rsidP="00950030">
      <w:pPr>
        <w:jc w:val="both"/>
      </w:pPr>
      <w:r w:rsidRPr="001F53C1">
        <w:rPr>
          <w:b/>
        </w:rPr>
        <w:t xml:space="preserve">Miloslav </w:t>
      </w:r>
      <w:r w:rsidRPr="00341778">
        <w:rPr>
          <w:b/>
        </w:rPr>
        <w:t>Oliva (KS MAS Středočeského kraje)</w:t>
      </w:r>
      <w:r>
        <w:t xml:space="preserve"> pochválil OP</w:t>
      </w:r>
      <w:r w:rsidR="00A12CCA">
        <w:t xml:space="preserve"> </w:t>
      </w:r>
      <w:r>
        <w:t>ŽP za vynikající a odbornou realizaci jejich seminářů, spolupráce s nimi je bezproblémová. Navrhuje koordinaci ŘO PRV se SZIF v </w:t>
      </w:r>
      <w:r w:rsidRPr="007D5DA0">
        <w:t>souvislosti s</w:t>
      </w:r>
      <w:r>
        <w:t> </w:t>
      </w:r>
      <w:r w:rsidRPr="007D5DA0">
        <w:t>preferenčními kritérii</w:t>
      </w:r>
      <w:r>
        <w:t>, neboť výklad regionálních pracovníků SZIF se někdy odlišuje od výkladu centrály.</w:t>
      </w:r>
    </w:p>
    <w:p w14:paraId="73619080" w14:textId="77777777" w:rsidR="00950030" w:rsidRDefault="00950030" w:rsidP="00AA24F6">
      <w:pPr>
        <w:ind w:left="709"/>
        <w:jc w:val="both"/>
        <w:rPr>
          <w:b/>
        </w:rPr>
      </w:pPr>
      <w:r w:rsidRPr="001F53C1">
        <w:rPr>
          <w:b/>
        </w:rPr>
        <w:t xml:space="preserve">Lucie Chlupáčová </w:t>
      </w:r>
      <w:r>
        <w:rPr>
          <w:b/>
        </w:rPr>
        <w:t>(</w:t>
      </w:r>
      <w:r w:rsidRPr="00B278C3">
        <w:rPr>
          <w:b/>
        </w:rPr>
        <w:t>PRV</w:t>
      </w:r>
      <w:r>
        <w:rPr>
          <w:b/>
        </w:rPr>
        <w:t>)</w:t>
      </w:r>
      <w:r>
        <w:t xml:space="preserve"> uvedla, že preferenční kritéria</w:t>
      </w:r>
      <w:r w:rsidRPr="007D5DA0">
        <w:t xml:space="preserve"> hodnotí vždy dva lidé, v případě neshody rozhoduje vedoucí</w:t>
      </w:r>
      <w:r>
        <w:t>.</w:t>
      </w:r>
      <w:r w:rsidRPr="007D5DA0">
        <w:t xml:space="preserve"> Pracovníci vycházejí </w:t>
      </w:r>
      <w:r>
        <w:t xml:space="preserve">také </w:t>
      </w:r>
      <w:r w:rsidRPr="007D5DA0">
        <w:t>ze zkušeností konkrétních MAS, kdy některá kritéria při hodnocení nefungují tak, jak si MAS představovaly</w:t>
      </w:r>
      <w:r>
        <w:t xml:space="preserve">. </w:t>
      </w:r>
      <w:r w:rsidRPr="007D5DA0">
        <w:t xml:space="preserve">Bude tlumočit </w:t>
      </w:r>
      <w:r>
        <w:t xml:space="preserve">vedení SZIF tyto </w:t>
      </w:r>
      <w:r w:rsidRPr="007D5DA0">
        <w:t>připomínky</w:t>
      </w:r>
      <w:r>
        <w:t xml:space="preserve">. </w:t>
      </w:r>
    </w:p>
    <w:p w14:paraId="00F175A4" w14:textId="17381BDE" w:rsidR="00950030" w:rsidRDefault="00950030" w:rsidP="00950030">
      <w:pPr>
        <w:jc w:val="both"/>
      </w:pPr>
      <w:r>
        <w:rPr>
          <w:b/>
        </w:rPr>
        <w:lastRenderedPageBreak/>
        <w:t>Aleš</w:t>
      </w:r>
      <w:r w:rsidRPr="00341778">
        <w:rPr>
          <w:b/>
        </w:rPr>
        <w:t xml:space="preserve"> Lahoda (KS</w:t>
      </w:r>
      <w:r>
        <w:rPr>
          <w:b/>
        </w:rPr>
        <w:t xml:space="preserve"> MAS</w:t>
      </w:r>
      <w:r w:rsidRPr="00341778">
        <w:rPr>
          <w:b/>
        </w:rPr>
        <w:t xml:space="preserve"> Zlínského kraje)</w:t>
      </w:r>
      <w:r>
        <w:t xml:space="preserve"> se dotázal ŘO IROP, jak dlouho trvá ŘO IROP vydání právního aktu? MAS </w:t>
      </w:r>
      <w:r w:rsidRPr="007D5DA0">
        <w:t>by tato informace pomohla</w:t>
      </w:r>
      <w:r>
        <w:t>.</w:t>
      </w:r>
      <w:r w:rsidRPr="007D5DA0">
        <w:t xml:space="preserve"> Také slyšel, že krajští metodici </w:t>
      </w:r>
      <w:r>
        <w:t>CRR odcházejí –</w:t>
      </w:r>
      <w:r w:rsidRPr="00917675">
        <w:t xml:space="preserve"> jak to bude dál s</w:t>
      </w:r>
      <w:r w:rsidR="00326265">
        <w:t> </w:t>
      </w:r>
      <w:r w:rsidRPr="00917675">
        <w:t>udržením personální kapacity</w:t>
      </w:r>
      <w:r>
        <w:t xml:space="preserve"> </w:t>
      </w:r>
      <w:proofErr w:type="gramStart"/>
      <w:r>
        <w:t>na</w:t>
      </w:r>
      <w:proofErr w:type="gramEnd"/>
      <w:r>
        <w:t xml:space="preserve"> CRR? MAS by uvítaly </w:t>
      </w:r>
      <w:r w:rsidRPr="00917675">
        <w:t xml:space="preserve">aktivnější </w:t>
      </w:r>
      <w:r>
        <w:t xml:space="preserve">spolupráci s regionálními pobočkami CRR obdobně jako se SZIF, </w:t>
      </w:r>
      <w:r w:rsidRPr="00917675">
        <w:t>např. v podobě seminářů</w:t>
      </w:r>
      <w:r>
        <w:t>,</w:t>
      </w:r>
      <w:r w:rsidRPr="00917675">
        <w:t xml:space="preserve"> </w:t>
      </w:r>
      <w:r>
        <w:t>kde probíhá diskuze k problémům.</w:t>
      </w:r>
    </w:p>
    <w:p w14:paraId="4A3AC0DC" w14:textId="38E8C7E7" w:rsidR="00950030" w:rsidRDefault="00950030" w:rsidP="00434B72">
      <w:pPr>
        <w:ind w:left="709"/>
        <w:jc w:val="both"/>
        <w:rPr>
          <w:rFonts w:cs="Arial"/>
          <w:szCs w:val="20"/>
        </w:rPr>
      </w:pPr>
      <w:r>
        <w:rPr>
          <w:rFonts w:cs="Arial"/>
          <w:b/>
          <w:szCs w:val="20"/>
        </w:rPr>
        <w:t xml:space="preserve">Zdeněk Semorád (MMR) </w:t>
      </w:r>
      <w:r w:rsidRPr="009F5664">
        <w:rPr>
          <w:rFonts w:cs="Arial"/>
          <w:szCs w:val="20"/>
        </w:rPr>
        <w:t xml:space="preserve">vysvětlil, že na přelomu kalendářního roku nemohou být do schválení rozpočtu vydávány právní akty. Dále </w:t>
      </w:r>
      <w:r w:rsidRPr="00362279">
        <w:rPr>
          <w:rFonts w:cs="Arial"/>
          <w:szCs w:val="20"/>
        </w:rPr>
        <w:t>informoval, že průměrná doba vydání právního aktu v prvním kvartálu 2018 je cca 40 dní (v roce 2017 to bylo 120</w:t>
      </w:r>
      <w:r>
        <w:rPr>
          <w:rFonts w:cs="Arial"/>
          <w:szCs w:val="20"/>
        </w:rPr>
        <w:t> </w:t>
      </w:r>
      <w:r w:rsidRPr="00362279">
        <w:rPr>
          <w:rFonts w:cs="Arial"/>
          <w:szCs w:val="20"/>
        </w:rPr>
        <w:t>dní). Podrobněji v prezentaci. Většina činnosti krajských metodiků CLLD CRR je přesměrovávána</w:t>
      </w:r>
      <w:r>
        <w:rPr>
          <w:rFonts w:cs="Arial"/>
          <w:szCs w:val="20"/>
        </w:rPr>
        <w:t xml:space="preserve"> na ŘO, proto jsou tyto pozice rušeny. Regionální spolupráci se nebrání a</w:t>
      </w:r>
      <w:r w:rsidR="00326265">
        <w:rPr>
          <w:rFonts w:cs="Arial"/>
          <w:szCs w:val="20"/>
        </w:rPr>
        <w:t> </w:t>
      </w:r>
      <w:r>
        <w:rPr>
          <w:rFonts w:cs="Arial"/>
          <w:szCs w:val="20"/>
        </w:rPr>
        <w:t>bude dále diskutováno.</w:t>
      </w:r>
    </w:p>
    <w:p w14:paraId="4B059F2D" w14:textId="77777777" w:rsidR="00950030" w:rsidRDefault="00950030" w:rsidP="00950030">
      <w:pPr>
        <w:jc w:val="both"/>
        <w:rPr>
          <w:rFonts w:cs="Arial"/>
          <w:szCs w:val="20"/>
        </w:rPr>
      </w:pPr>
      <w:r w:rsidRPr="009E1952">
        <w:rPr>
          <w:rFonts w:cs="Arial"/>
          <w:b/>
          <w:szCs w:val="20"/>
        </w:rPr>
        <w:t>Zdeněk Opravil (</w:t>
      </w:r>
      <w:proofErr w:type="gramStart"/>
      <w:r w:rsidRPr="009E1952">
        <w:rPr>
          <w:rFonts w:cs="Arial"/>
          <w:b/>
          <w:szCs w:val="20"/>
        </w:rPr>
        <w:t>MMR</w:t>
      </w:r>
      <w:proofErr w:type="gramEnd"/>
      <w:r>
        <w:rPr>
          <w:rFonts w:cs="Arial"/>
          <w:b/>
          <w:szCs w:val="20"/>
        </w:rPr>
        <w:t>–</w:t>
      </w:r>
      <w:proofErr w:type="gramStart"/>
      <w:r>
        <w:rPr>
          <w:rFonts w:cs="Arial"/>
          <w:b/>
          <w:szCs w:val="20"/>
        </w:rPr>
        <w:t>ORP</w:t>
      </w:r>
      <w:proofErr w:type="gramEnd"/>
      <w:r>
        <w:rPr>
          <w:rFonts w:cs="Arial"/>
          <w:szCs w:val="20"/>
        </w:rPr>
        <w:t xml:space="preserve">) se dotázal NS MAS, zda plánuje </w:t>
      </w:r>
      <w:r w:rsidRPr="00917675">
        <w:rPr>
          <w:rFonts w:cs="Arial"/>
          <w:szCs w:val="20"/>
        </w:rPr>
        <w:t>vzdělávání</w:t>
      </w:r>
      <w:r>
        <w:rPr>
          <w:rFonts w:cs="Arial"/>
          <w:szCs w:val="20"/>
        </w:rPr>
        <w:t xml:space="preserve"> zaměstnanců</w:t>
      </w:r>
      <w:r w:rsidRPr="00917675">
        <w:rPr>
          <w:rFonts w:cs="Arial"/>
          <w:szCs w:val="20"/>
        </w:rPr>
        <w:t xml:space="preserve"> MAS v oblasti strategického plánování</w:t>
      </w:r>
      <w:r>
        <w:rPr>
          <w:rFonts w:cs="Arial"/>
          <w:szCs w:val="20"/>
        </w:rPr>
        <w:t xml:space="preserve">. </w:t>
      </w:r>
      <w:r w:rsidRPr="00917675">
        <w:rPr>
          <w:rFonts w:cs="Arial"/>
          <w:szCs w:val="20"/>
        </w:rPr>
        <w:t>Je možnost využít kurzy</w:t>
      </w:r>
      <w:r w:rsidRPr="00917675" w:rsidDel="00917675">
        <w:rPr>
          <w:rFonts w:cs="Arial"/>
          <w:szCs w:val="20"/>
        </w:rPr>
        <w:t xml:space="preserve"> </w:t>
      </w:r>
      <w:proofErr w:type="spellStart"/>
      <w:r w:rsidRPr="00917675">
        <w:rPr>
          <w:rFonts w:cs="Arial"/>
          <w:szCs w:val="20"/>
        </w:rPr>
        <w:t>STRATeduka</w:t>
      </w:r>
      <w:proofErr w:type="spellEnd"/>
      <w:r>
        <w:rPr>
          <w:rFonts w:cs="Arial"/>
          <w:szCs w:val="20"/>
        </w:rPr>
        <w:t>, realizované MMR.</w:t>
      </w:r>
    </w:p>
    <w:p w14:paraId="31B84BD4" w14:textId="77777777" w:rsidR="00950030" w:rsidRDefault="00950030" w:rsidP="00434B72">
      <w:pPr>
        <w:pStyle w:val="Default"/>
        <w:spacing w:after="120" w:line="276" w:lineRule="auto"/>
        <w:ind w:left="709"/>
        <w:jc w:val="both"/>
        <w:rPr>
          <w:rFonts w:asciiTheme="minorHAnsi" w:hAnsiTheme="minorHAnsi" w:cs="Arial"/>
          <w:bCs/>
          <w:sz w:val="22"/>
          <w:szCs w:val="20"/>
        </w:rPr>
      </w:pPr>
      <w:r>
        <w:rPr>
          <w:rFonts w:asciiTheme="minorHAnsi" w:hAnsiTheme="minorHAnsi" w:cs="Arial"/>
          <w:b/>
          <w:bCs/>
          <w:sz w:val="22"/>
          <w:szCs w:val="20"/>
        </w:rPr>
        <w:t xml:space="preserve">Jan </w:t>
      </w:r>
      <w:r w:rsidRPr="004817AF">
        <w:rPr>
          <w:rFonts w:asciiTheme="minorHAnsi" w:hAnsiTheme="minorHAnsi" w:cs="Arial"/>
          <w:b/>
          <w:bCs/>
          <w:sz w:val="22"/>
          <w:szCs w:val="20"/>
        </w:rPr>
        <w:t>Florian (NS MAS)</w:t>
      </w:r>
      <w:r>
        <w:rPr>
          <w:rFonts w:asciiTheme="minorHAnsi" w:hAnsiTheme="minorHAnsi" w:cs="Arial"/>
          <w:b/>
          <w:bCs/>
          <w:sz w:val="22"/>
          <w:szCs w:val="20"/>
        </w:rPr>
        <w:t xml:space="preserve"> </w:t>
      </w:r>
      <w:r w:rsidRPr="00917398">
        <w:rPr>
          <w:rFonts w:asciiTheme="minorHAnsi" w:hAnsiTheme="minorHAnsi" w:cs="Arial"/>
          <w:bCs/>
          <w:sz w:val="22"/>
          <w:szCs w:val="20"/>
        </w:rPr>
        <w:t>uvedl, že jsou</w:t>
      </w:r>
      <w:r>
        <w:rPr>
          <w:rFonts w:asciiTheme="minorHAnsi" w:hAnsiTheme="minorHAnsi" w:cs="Arial"/>
          <w:bCs/>
          <w:sz w:val="22"/>
          <w:szCs w:val="20"/>
        </w:rPr>
        <w:t xml:space="preserve"> plánována 2 školení, které se již realizují (Facilitace a strategická komunikace, Media a PR). Dále je vyvinut vzdělávací koncept „Jsem Leader“, který by měl uvedené plnit. Celkem bude plánováno 5 školení. </w:t>
      </w:r>
    </w:p>
    <w:p w14:paraId="0641CCA0" w14:textId="77777777" w:rsidR="00950030" w:rsidRDefault="00950030" w:rsidP="00950030">
      <w:pPr>
        <w:pStyle w:val="Default"/>
        <w:spacing w:after="120" w:line="276" w:lineRule="auto"/>
        <w:jc w:val="both"/>
        <w:rPr>
          <w:rFonts w:asciiTheme="minorHAnsi" w:hAnsiTheme="minorHAnsi" w:cs="Arial"/>
          <w:bCs/>
          <w:sz w:val="22"/>
          <w:szCs w:val="20"/>
        </w:rPr>
      </w:pPr>
      <w:r w:rsidRPr="007072F9">
        <w:rPr>
          <w:rFonts w:asciiTheme="minorHAnsi" w:hAnsiTheme="minorHAnsi" w:cs="Arial"/>
          <w:b/>
          <w:bCs/>
          <w:sz w:val="22"/>
          <w:szCs w:val="20"/>
        </w:rPr>
        <w:t xml:space="preserve">Gustav </w:t>
      </w:r>
      <w:proofErr w:type="spellStart"/>
      <w:r w:rsidRPr="007072F9">
        <w:rPr>
          <w:rFonts w:asciiTheme="minorHAnsi" w:hAnsiTheme="minorHAnsi" w:cs="Arial"/>
          <w:b/>
          <w:bCs/>
          <w:sz w:val="22"/>
          <w:szCs w:val="20"/>
        </w:rPr>
        <w:t>Charouzek</w:t>
      </w:r>
      <w:proofErr w:type="spellEnd"/>
      <w:r w:rsidRPr="007072F9">
        <w:rPr>
          <w:rFonts w:asciiTheme="minorHAnsi" w:hAnsiTheme="minorHAnsi" w:cs="Arial"/>
          <w:b/>
          <w:bCs/>
          <w:sz w:val="22"/>
          <w:szCs w:val="20"/>
        </w:rPr>
        <w:t xml:space="preserve"> (</w:t>
      </w:r>
      <w:r w:rsidRPr="00917675">
        <w:rPr>
          <w:rFonts w:asciiTheme="minorHAnsi" w:hAnsiTheme="minorHAnsi" w:cs="Arial"/>
          <w:b/>
          <w:bCs/>
          <w:sz w:val="22"/>
          <w:szCs w:val="20"/>
        </w:rPr>
        <w:t>KS MAS Vysočina</w:t>
      </w:r>
      <w:r w:rsidRPr="007072F9">
        <w:rPr>
          <w:rFonts w:asciiTheme="minorHAnsi" w:hAnsiTheme="minorHAnsi" w:cs="Arial"/>
          <w:b/>
          <w:bCs/>
          <w:sz w:val="22"/>
          <w:szCs w:val="20"/>
        </w:rPr>
        <w:t>)</w:t>
      </w:r>
      <w:r>
        <w:rPr>
          <w:rFonts w:asciiTheme="minorHAnsi" w:hAnsiTheme="minorHAnsi" w:cs="Arial"/>
          <w:bCs/>
          <w:sz w:val="22"/>
          <w:szCs w:val="20"/>
        </w:rPr>
        <w:t xml:space="preserve"> informoval o nastavení projektů spolupráce v PRV. Uvedl, že dle názoru MAS PRV při aktuálním nastavení pravidel nepodporuje </w:t>
      </w:r>
      <w:r w:rsidRPr="00917675">
        <w:rPr>
          <w:rFonts w:asciiTheme="minorHAnsi" w:hAnsiTheme="minorHAnsi" w:cs="Arial"/>
          <w:bCs/>
          <w:sz w:val="22"/>
          <w:szCs w:val="20"/>
        </w:rPr>
        <w:t>jeden ze základních principů</w:t>
      </w:r>
      <w:r>
        <w:rPr>
          <w:rFonts w:asciiTheme="minorHAnsi" w:hAnsiTheme="minorHAnsi" w:cs="Arial"/>
          <w:bCs/>
          <w:sz w:val="22"/>
          <w:szCs w:val="20"/>
        </w:rPr>
        <w:t xml:space="preserve"> LEADER – spolupráci národní i mezinárodní.  Nastavení pravidel a limitů je takové, že zřejmě žádná MAS nedokáže </w:t>
      </w:r>
      <w:r w:rsidRPr="005D7A13">
        <w:rPr>
          <w:rFonts w:asciiTheme="minorHAnsi" w:hAnsiTheme="minorHAnsi" w:cs="Arial"/>
          <w:bCs/>
          <w:sz w:val="22"/>
          <w:szCs w:val="20"/>
        </w:rPr>
        <w:t>za nastavených podmínek realizovat projekt spolupráce v rámci operace</w:t>
      </w:r>
      <w:r>
        <w:rPr>
          <w:rFonts w:asciiTheme="minorHAnsi" w:hAnsiTheme="minorHAnsi" w:cs="Arial"/>
          <w:bCs/>
          <w:sz w:val="22"/>
          <w:szCs w:val="20"/>
        </w:rPr>
        <w:t xml:space="preserve"> 19.3.1. Žádá ŘO PRV o úpravu podmínek a limitů. </w:t>
      </w:r>
    </w:p>
    <w:p w14:paraId="2553C9FA" w14:textId="77777777" w:rsidR="00950030" w:rsidRDefault="00950030" w:rsidP="00434B72">
      <w:pPr>
        <w:pStyle w:val="Default"/>
        <w:spacing w:after="120" w:line="276" w:lineRule="auto"/>
        <w:ind w:left="709"/>
        <w:jc w:val="both"/>
        <w:rPr>
          <w:rFonts w:asciiTheme="minorHAnsi" w:hAnsiTheme="minorHAnsi" w:cs="Arial"/>
          <w:bCs/>
          <w:sz w:val="22"/>
          <w:szCs w:val="20"/>
        </w:rPr>
      </w:pPr>
      <w:r>
        <w:rPr>
          <w:rFonts w:asciiTheme="minorHAnsi" w:hAnsiTheme="minorHAnsi" w:cs="Arial"/>
          <w:b/>
          <w:bCs/>
          <w:sz w:val="22"/>
          <w:szCs w:val="20"/>
        </w:rPr>
        <w:t xml:space="preserve">Radim </w:t>
      </w:r>
      <w:r w:rsidRPr="001D43A4">
        <w:rPr>
          <w:rFonts w:asciiTheme="minorHAnsi" w:hAnsiTheme="minorHAnsi" w:cs="Arial"/>
          <w:b/>
          <w:bCs/>
          <w:sz w:val="22"/>
          <w:szCs w:val="20"/>
        </w:rPr>
        <w:t>Sršeň (</w:t>
      </w:r>
      <w:r>
        <w:rPr>
          <w:rFonts w:asciiTheme="minorHAnsi" w:hAnsiTheme="minorHAnsi" w:cs="Arial"/>
          <w:b/>
          <w:bCs/>
          <w:sz w:val="22"/>
          <w:szCs w:val="20"/>
        </w:rPr>
        <w:t>SMS ČR</w:t>
      </w:r>
      <w:r w:rsidRPr="001D43A4">
        <w:rPr>
          <w:rFonts w:asciiTheme="minorHAnsi" w:hAnsiTheme="minorHAnsi" w:cs="Arial"/>
          <w:b/>
          <w:bCs/>
          <w:sz w:val="22"/>
          <w:szCs w:val="20"/>
        </w:rPr>
        <w:t>)</w:t>
      </w:r>
      <w:r>
        <w:rPr>
          <w:rFonts w:asciiTheme="minorHAnsi" w:hAnsiTheme="minorHAnsi" w:cs="Arial"/>
          <w:bCs/>
          <w:sz w:val="22"/>
          <w:szCs w:val="20"/>
        </w:rPr>
        <w:t xml:space="preserve"> doplnil prezentaci G. </w:t>
      </w:r>
      <w:proofErr w:type="spellStart"/>
      <w:r>
        <w:rPr>
          <w:rFonts w:asciiTheme="minorHAnsi" w:hAnsiTheme="minorHAnsi" w:cs="Arial"/>
          <w:bCs/>
          <w:sz w:val="22"/>
          <w:szCs w:val="20"/>
        </w:rPr>
        <w:t>Charouzka</w:t>
      </w:r>
      <w:proofErr w:type="spellEnd"/>
      <w:r>
        <w:rPr>
          <w:rFonts w:asciiTheme="minorHAnsi" w:hAnsiTheme="minorHAnsi" w:cs="Arial"/>
          <w:bCs/>
          <w:sz w:val="22"/>
          <w:szCs w:val="20"/>
        </w:rPr>
        <w:t xml:space="preserve"> o konkrétní </w:t>
      </w:r>
      <w:r w:rsidRPr="005D7A13">
        <w:rPr>
          <w:rFonts w:asciiTheme="minorHAnsi" w:hAnsiTheme="minorHAnsi" w:cs="Arial"/>
          <w:bCs/>
          <w:sz w:val="22"/>
          <w:szCs w:val="20"/>
        </w:rPr>
        <w:t>příklady projektů</w:t>
      </w:r>
      <w:r>
        <w:rPr>
          <w:rFonts w:asciiTheme="minorHAnsi" w:hAnsiTheme="minorHAnsi" w:cs="Arial"/>
          <w:bCs/>
          <w:sz w:val="22"/>
          <w:szCs w:val="20"/>
        </w:rPr>
        <w:t xml:space="preserve"> spolupráce</w:t>
      </w:r>
      <w:r w:rsidRPr="005D7A13">
        <w:rPr>
          <w:rFonts w:asciiTheme="minorHAnsi" w:hAnsiTheme="minorHAnsi" w:cs="Arial"/>
          <w:bCs/>
          <w:sz w:val="22"/>
          <w:szCs w:val="20"/>
        </w:rPr>
        <w:t>, které nebylo kvůli nastaveným pravidlům možné realizovat</w:t>
      </w:r>
      <w:r>
        <w:rPr>
          <w:rFonts w:asciiTheme="minorHAnsi" w:hAnsiTheme="minorHAnsi" w:cs="Arial"/>
          <w:bCs/>
          <w:sz w:val="22"/>
          <w:szCs w:val="20"/>
        </w:rPr>
        <w:t>. ČR je nejhorší v Evropě v uskutečňování projektů spolupráce.</w:t>
      </w:r>
    </w:p>
    <w:p w14:paraId="1A7849F9" w14:textId="34CA46DB" w:rsidR="00950030" w:rsidRDefault="00950030" w:rsidP="00434B72">
      <w:pPr>
        <w:pStyle w:val="Default"/>
        <w:spacing w:after="120" w:line="276" w:lineRule="auto"/>
        <w:ind w:left="709"/>
        <w:jc w:val="both"/>
      </w:pPr>
      <w:r w:rsidRPr="001F53C1">
        <w:rPr>
          <w:rFonts w:asciiTheme="minorHAnsi" w:hAnsiTheme="minorHAnsi" w:cs="Arial"/>
          <w:b/>
          <w:bCs/>
          <w:sz w:val="22"/>
          <w:szCs w:val="20"/>
        </w:rPr>
        <w:t xml:space="preserve">Lucie Chlupáčová </w:t>
      </w:r>
      <w:r w:rsidRPr="007A213A">
        <w:rPr>
          <w:rFonts w:asciiTheme="minorHAnsi" w:hAnsiTheme="minorHAnsi" w:cs="Arial"/>
          <w:b/>
          <w:bCs/>
          <w:sz w:val="22"/>
          <w:szCs w:val="20"/>
        </w:rPr>
        <w:t>(PRV)</w:t>
      </w:r>
      <w:r>
        <w:rPr>
          <w:rFonts w:asciiTheme="minorHAnsi" w:hAnsiTheme="minorHAnsi" w:cs="Arial"/>
          <w:bCs/>
          <w:sz w:val="22"/>
          <w:szCs w:val="20"/>
        </w:rPr>
        <w:t xml:space="preserve"> požádala o podklady </w:t>
      </w:r>
      <w:r w:rsidRPr="005D7A13">
        <w:rPr>
          <w:rFonts w:asciiTheme="minorHAnsi" w:hAnsiTheme="minorHAnsi" w:cs="Arial"/>
          <w:bCs/>
          <w:sz w:val="22"/>
          <w:szCs w:val="20"/>
        </w:rPr>
        <w:t>k pří</w:t>
      </w:r>
      <w:r>
        <w:rPr>
          <w:rFonts w:asciiTheme="minorHAnsi" w:hAnsiTheme="minorHAnsi" w:cs="Arial"/>
          <w:bCs/>
          <w:sz w:val="22"/>
          <w:szCs w:val="20"/>
        </w:rPr>
        <w:t>klad</w:t>
      </w:r>
      <w:r w:rsidRPr="005D7A13">
        <w:rPr>
          <w:rFonts w:asciiTheme="minorHAnsi" w:hAnsiTheme="minorHAnsi" w:cs="Arial"/>
          <w:bCs/>
          <w:sz w:val="22"/>
          <w:szCs w:val="20"/>
        </w:rPr>
        <w:t>ům</w:t>
      </w:r>
      <w:r>
        <w:rPr>
          <w:rFonts w:asciiTheme="minorHAnsi" w:hAnsiTheme="minorHAnsi" w:cs="Arial"/>
          <w:bCs/>
          <w:sz w:val="22"/>
          <w:szCs w:val="20"/>
        </w:rPr>
        <w:t xml:space="preserve">, které byly prezentovány, aby ŘO PRV </w:t>
      </w:r>
      <w:r w:rsidR="00A12CCA">
        <w:rPr>
          <w:rFonts w:asciiTheme="minorHAnsi" w:hAnsiTheme="minorHAnsi" w:cs="Arial"/>
          <w:bCs/>
          <w:sz w:val="22"/>
          <w:szCs w:val="20"/>
        </w:rPr>
        <w:t xml:space="preserve">mohl </w:t>
      </w:r>
      <w:r w:rsidRPr="005D7A13">
        <w:rPr>
          <w:rFonts w:asciiTheme="minorHAnsi" w:hAnsiTheme="minorHAnsi" w:cs="Arial"/>
          <w:bCs/>
          <w:sz w:val="22"/>
          <w:szCs w:val="20"/>
        </w:rPr>
        <w:t>nastavení pravidel řádně zhodnotit</w:t>
      </w:r>
      <w:r>
        <w:rPr>
          <w:rFonts w:asciiTheme="minorHAnsi" w:hAnsiTheme="minorHAnsi" w:cs="Arial"/>
          <w:bCs/>
          <w:sz w:val="22"/>
          <w:szCs w:val="20"/>
        </w:rPr>
        <w:t>. Určité limity nastaveny být musí, vy</w:t>
      </w:r>
      <w:r w:rsidR="00B00C37">
        <w:rPr>
          <w:rFonts w:asciiTheme="minorHAnsi" w:hAnsiTheme="minorHAnsi" w:cs="Arial"/>
          <w:bCs/>
          <w:sz w:val="22"/>
          <w:szCs w:val="20"/>
        </w:rPr>
        <w:t>c</w:t>
      </w:r>
      <w:r>
        <w:rPr>
          <w:rFonts w:asciiTheme="minorHAnsi" w:hAnsiTheme="minorHAnsi" w:cs="Arial"/>
          <w:bCs/>
          <w:sz w:val="22"/>
          <w:szCs w:val="20"/>
        </w:rPr>
        <w:t>házejí z proběhlých auditů NKÚ, limity jsou nastaveny i </w:t>
      </w:r>
      <w:r w:rsidRPr="005D7A13">
        <w:rPr>
          <w:rFonts w:asciiTheme="minorHAnsi" w:hAnsiTheme="minorHAnsi" w:cs="Arial"/>
          <w:bCs/>
          <w:sz w:val="22"/>
          <w:szCs w:val="20"/>
        </w:rPr>
        <w:t>pro individuální projekty</w:t>
      </w:r>
      <w:r>
        <w:rPr>
          <w:rFonts w:asciiTheme="minorHAnsi" w:hAnsiTheme="minorHAnsi" w:cs="Arial"/>
          <w:bCs/>
          <w:sz w:val="22"/>
          <w:szCs w:val="20"/>
        </w:rPr>
        <w:t>. Po 30. 6. 2018 ŘO PRV bude hodnotit nastavení pravidel, rovněž v souladu s usnesením NSK.</w:t>
      </w:r>
    </w:p>
    <w:p w14:paraId="13BA9A3F" w14:textId="77777777" w:rsidR="00950030" w:rsidRDefault="00950030" w:rsidP="00950030">
      <w:pPr>
        <w:pStyle w:val="Default"/>
        <w:spacing w:after="120" w:line="276" w:lineRule="auto"/>
        <w:jc w:val="both"/>
        <w:rPr>
          <w:rFonts w:asciiTheme="minorHAnsi" w:hAnsiTheme="minorHAnsi" w:cs="Arial"/>
          <w:b/>
          <w:bCs/>
          <w:sz w:val="22"/>
          <w:szCs w:val="20"/>
          <w:u w:val="single"/>
        </w:rPr>
      </w:pPr>
      <w:r>
        <w:rPr>
          <w:rFonts w:asciiTheme="minorHAnsi" w:hAnsiTheme="minorHAnsi" w:cs="Arial"/>
          <w:b/>
          <w:bCs/>
          <w:sz w:val="22"/>
          <w:szCs w:val="20"/>
          <w:u w:val="single"/>
        </w:rPr>
        <w:t>Bod 3 – Vstupy ŘO</w:t>
      </w:r>
    </w:p>
    <w:p w14:paraId="78BC0C9E" w14:textId="77777777" w:rsidR="00950030" w:rsidRDefault="00950030" w:rsidP="00950030">
      <w:pPr>
        <w:jc w:val="both"/>
        <w:rPr>
          <w:rFonts w:cs="Arial"/>
          <w:szCs w:val="20"/>
        </w:rPr>
      </w:pPr>
      <w:r>
        <w:rPr>
          <w:rFonts w:cs="Arial"/>
          <w:b/>
          <w:szCs w:val="20"/>
        </w:rPr>
        <w:t xml:space="preserve">Zdeněk Semorád (MMR, zástupce ŘO IROP) </w:t>
      </w:r>
      <w:r>
        <w:rPr>
          <w:rFonts w:cs="Arial"/>
          <w:szCs w:val="20"/>
        </w:rPr>
        <w:t xml:space="preserve">prezentoval stav realizace projektů CLLD v IROP, uvedl konkrétní počty projektů, vyhlášených výzev i alokace. Dále informoval, že ŘO IROP se podařilo výrazně </w:t>
      </w:r>
      <w:r w:rsidRPr="00EB73ED">
        <w:rPr>
          <w:rFonts w:cs="Arial"/>
          <w:szCs w:val="20"/>
        </w:rPr>
        <w:t>zkrátit</w:t>
      </w:r>
      <w:r>
        <w:rPr>
          <w:rFonts w:cs="Arial"/>
          <w:szCs w:val="20"/>
        </w:rPr>
        <w:t xml:space="preserve"> dobu kontroly jednotlivých projektů (ZOZ) do schválení pod 40 dní (konkrétně na 38,33 dne). Nicméně upozornil, že vzhledem k malému počtu schválených projektů je číslo mírně zkreslené, nicméně odráží trend zrychlení ZOZ. Dále upozornil, že některé MAS, ač již mají delší dobu schválenou SCLLD, stále nevyhlásily žádné výzvy. Proto ve spolupráci s NS MAS budou tyto MAS kontaktovat a dotazovat se na problémy, resp. důvody, proč žádné výzvy stále nevyhlásily.</w:t>
      </w:r>
    </w:p>
    <w:p w14:paraId="613D1045" w14:textId="77777777" w:rsidR="00950030" w:rsidRDefault="00950030" w:rsidP="00950030">
      <w:pPr>
        <w:jc w:val="both"/>
        <w:rPr>
          <w:rFonts w:cs="Arial"/>
          <w:bCs/>
          <w:szCs w:val="20"/>
        </w:rPr>
      </w:pPr>
      <w:r w:rsidRPr="001F53C1">
        <w:rPr>
          <w:rFonts w:cs="Arial"/>
          <w:b/>
          <w:bCs/>
          <w:szCs w:val="20"/>
        </w:rPr>
        <w:t xml:space="preserve">Lucie Chlupáčová </w:t>
      </w:r>
      <w:r w:rsidRPr="007A213A">
        <w:rPr>
          <w:rFonts w:cs="Arial"/>
          <w:b/>
          <w:bCs/>
          <w:szCs w:val="20"/>
        </w:rPr>
        <w:t>(PRV)</w:t>
      </w:r>
      <w:r>
        <w:rPr>
          <w:rFonts w:cs="Arial"/>
          <w:b/>
          <w:bCs/>
          <w:szCs w:val="20"/>
        </w:rPr>
        <w:t xml:space="preserve"> </w:t>
      </w:r>
      <w:r>
        <w:rPr>
          <w:rFonts w:cs="Arial"/>
          <w:bCs/>
          <w:szCs w:val="20"/>
        </w:rPr>
        <w:t>informovala o 5. modifikaci PRV,</w:t>
      </w:r>
      <w:r>
        <w:t xml:space="preserve"> </w:t>
      </w:r>
      <w:r w:rsidRPr="00EB73ED">
        <w:rPr>
          <w:rFonts w:cs="Arial"/>
          <w:bCs/>
          <w:szCs w:val="20"/>
        </w:rPr>
        <w:t xml:space="preserve">v jejímž rámci dojde k rozšíření </w:t>
      </w:r>
      <w:r>
        <w:rPr>
          <w:rFonts w:cs="Arial"/>
          <w:bCs/>
          <w:szCs w:val="20"/>
        </w:rPr>
        <w:t>CLLD o </w:t>
      </w:r>
      <w:r w:rsidRPr="00EB73ED">
        <w:rPr>
          <w:rFonts w:cs="Arial"/>
          <w:bCs/>
          <w:szCs w:val="20"/>
        </w:rPr>
        <w:t>článek</w:t>
      </w:r>
      <w:r>
        <w:rPr>
          <w:rFonts w:cs="Arial"/>
          <w:bCs/>
          <w:szCs w:val="20"/>
        </w:rPr>
        <w:t xml:space="preserve"> 20. Nařízení EP a Rady č. 1305/2013. Dále uvedla počty výzev, které v roce 2017 MAS vyhlásily a s jakou alokací. Na závěr upozornila na </w:t>
      </w:r>
      <w:r w:rsidRPr="0000550C">
        <w:rPr>
          <w:rFonts w:cs="Arial"/>
          <w:bCs/>
          <w:szCs w:val="20"/>
        </w:rPr>
        <w:t>připravené zpřesnění pravidel pro operace</w:t>
      </w:r>
      <w:r>
        <w:rPr>
          <w:rFonts w:cs="Arial"/>
          <w:bCs/>
          <w:szCs w:val="20"/>
        </w:rPr>
        <w:t xml:space="preserve"> 19.2.1 a 19.3.1, </w:t>
      </w:r>
      <w:r w:rsidRPr="0000550C">
        <w:rPr>
          <w:rFonts w:cs="Arial"/>
          <w:bCs/>
          <w:szCs w:val="20"/>
        </w:rPr>
        <w:t>úpravy se momentálně konzultují se</w:t>
      </w:r>
      <w:r>
        <w:rPr>
          <w:rFonts w:cs="Arial"/>
          <w:bCs/>
          <w:szCs w:val="20"/>
        </w:rPr>
        <w:t xml:space="preserve"> SZIF, </w:t>
      </w:r>
      <w:r w:rsidRPr="0000550C">
        <w:rPr>
          <w:rFonts w:cs="Arial"/>
          <w:bCs/>
          <w:szCs w:val="20"/>
        </w:rPr>
        <w:t>k vyjádření bude požádána i</w:t>
      </w:r>
      <w:r>
        <w:rPr>
          <w:rFonts w:cs="Arial"/>
          <w:bCs/>
          <w:szCs w:val="20"/>
        </w:rPr>
        <w:t xml:space="preserve"> NS MAS. </w:t>
      </w:r>
      <w:r w:rsidRPr="0000550C">
        <w:rPr>
          <w:rFonts w:cs="Arial"/>
          <w:bCs/>
          <w:szCs w:val="20"/>
        </w:rPr>
        <w:t>Dále uvedla, že ze 4 MAS, které musí pře</w:t>
      </w:r>
      <w:r>
        <w:rPr>
          <w:rFonts w:cs="Arial"/>
          <w:bCs/>
          <w:szCs w:val="20"/>
        </w:rPr>
        <w:t xml:space="preserve">d vyhlášením </w:t>
      </w:r>
      <w:r>
        <w:rPr>
          <w:rFonts w:cs="Arial"/>
          <w:bCs/>
          <w:szCs w:val="20"/>
        </w:rPr>
        <w:lastRenderedPageBreak/>
        <w:t xml:space="preserve">výzvy provést změnu SCLLD, </w:t>
      </w:r>
      <w:r w:rsidRPr="0000550C">
        <w:rPr>
          <w:rFonts w:cs="Arial"/>
          <w:bCs/>
          <w:szCs w:val="20"/>
        </w:rPr>
        <w:t>se zatím ozvaly pouze dvě</w:t>
      </w:r>
      <w:r>
        <w:rPr>
          <w:rFonts w:cs="Arial"/>
          <w:bCs/>
          <w:szCs w:val="20"/>
        </w:rPr>
        <w:t xml:space="preserve">. </w:t>
      </w:r>
      <w:r w:rsidRPr="0000550C">
        <w:rPr>
          <w:rFonts w:cs="Arial"/>
          <w:bCs/>
          <w:szCs w:val="20"/>
        </w:rPr>
        <w:t xml:space="preserve">Apeluje na </w:t>
      </w:r>
      <w:proofErr w:type="gramStart"/>
      <w:r w:rsidRPr="0000550C">
        <w:rPr>
          <w:rFonts w:cs="Arial"/>
          <w:bCs/>
          <w:szCs w:val="20"/>
        </w:rPr>
        <w:t>MAS</w:t>
      </w:r>
      <w:proofErr w:type="gramEnd"/>
      <w:r w:rsidRPr="0000550C">
        <w:rPr>
          <w:rFonts w:cs="Arial"/>
          <w:bCs/>
          <w:szCs w:val="20"/>
        </w:rPr>
        <w:t>, aby změny udělaly</w:t>
      </w:r>
      <w:r>
        <w:rPr>
          <w:rFonts w:cs="Arial"/>
          <w:bCs/>
          <w:szCs w:val="20"/>
        </w:rPr>
        <w:t xml:space="preserve"> co nejdříve, </w:t>
      </w:r>
      <w:r w:rsidRPr="0000550C">
        <w:rPr>
          <w:rFonts w:cs="Arial"/>
          <w:bCs/>
          <w:szCs w:val="20"/>
        </w:rPr>
        <w:t xml:space="preserve">ať se nezdržuje čerpání </w:t>
      </w:r>
      <w:r>
        <w:rPr>
          <w:rFonts w:cs="Arial"/>
          <w:bCs/>
          <w:szCs w:val="20"/>
        </w:rPr>
        <w:t xml:space="preserve">a </w:t>
      </w:r>
      <w:r w:rsidRPr="0000550C">
        <w:rPr>
          <w:rFonts w:cs="Arial"/>
          <w:bCs/>
          <w:szCs w:val="20"/>
        </w:rPr>
        <w:t>plnění závazků</w:t>
      </w:r>
      <w:r>
        <w:rPr>
          <w:rFonts w:cs="Arial"/>
          <w:bCs/>
          <w:szCs w:val="20"/>
        </w:rPr>
        <w:t>.</w:t>
      </w:r>
    </w:p>
    <w:p w14:paraId="7EA5FF1B" w14:textId="46ACDB74" w:rsidR="00950030" w:rsidRDefault="00950030" w:rsidP="00950030">
      <w:pPr>
        <w:jc w:val="both"/>
      </w:pPr>
      <w:r>
        <w:rPr>
          <w:b/>
        </w:rPr>
        <w:t xml:space="preserve">Renáta Kučerová </w:t>
      </w:r>
      <w:r w:rsidR="00475306">
        <w:rPr>
          <w:b/>
        </w:rPr>
        <w:t>(</w:t>
      </w:r>
      <w:r w:rsidRPr="009B6A66">
        <w:rPr>
          <w:b/>
        </w:rPr>
        <w:t>OPZ)</w:t>
      </w:r>
      <w:r>
        <w:t xml:space="preserve"> informovala o počtu vyhlášených výzev a jejich alokaci, počtu schválených projektů a</w:t>
      </w:r>
      <w:r w:rsidR="00434B72">
        <w:t> </w:t>
      </w:r>
      <w:r>
        <w:t xml:space="preserve">jejich objemu a </w:t>
      </w:r>
      <w:r w:rsidRPr="0000550C">
        <w:t>o milnících</w:t>
      </w:r>
      <w:r>
        <w:t>, které OPZ plní nad rámec očekávání.</w:t>
      </w:r>
    </w:p>
    <w:p w14:paraId="4138990F" w14:textId="137F9187" w:rsidR="00950030" w:rsidRDefault="00950030" w:rsidP="00950030">
      <w:pPr>
        <w:jc w:val="both"/>
      </w:pPr>
      <w:r>
        <w:rPr>
          <w:b/>
        </w:rPr>
        <w:t xml:space="preserve">Soňa Smetanková </w:t>
      </w:r>
      <w:r w:rsidRPr="009B6A66">
        <w:rPr>
          <w:b/>
        </w:rPr>
        <w:t>(</w:t>
      </w:r>
      <w:r>
        <w:rPr>
          <w:b/>
        </w:rPr>
        <w:t>AOPK ČR</w:t>
      </w:r>
      <w:r w:rsidRPr="009B6A66">
        <w:rPr>
          <w:b/>
        </w:rPr>
        <w:t>)</w:t>
      </w:r>
      <w:r>
        <w:t xml:space="preserve"> informovala o připravovaném rozšíření aktivit OP</w:t>
      </w:r>
      <w:r w:rsidR="00A12CCA">
        <w:t xml:space="preserve"> </w:t>
      </w:r>
      <w:r>
        <w:t>ŽP, vyhlášených výzvách v</w:t>
      </w:r>
      <w:r w:rsidR="00A12CCA">
        <w:t> </w:t>
      </w:r>
      <w:proofErr w:type="gramStart"/>
      <w:r>
        <w:t>OP</w:t>
      </w:r>
      <w:proofErr w:type="gramEnd"/>
      <w:r w:rsidR="00A12CCA">
        <w:t xml:space="preserve"> </w:t>
      </w:r>
      <w:r>
        <w:t>ŽP, o harmonogramu výzev na rok 2018 a o nevyužité alokaci pro CLLD. Bude dále řešeno s MAS a</w:t>
      </w:r>
      <w:r w:rsidR="00326265">
        <w:t> </w:t>
      </w:r>
      <w:r>
        <w:t>ŘO.</w:t>
      </w:r>
    </w:p>
    <w:p w14:paraId="33549DCE" w14:textId="77777777" w:rsidR="00950030" w:rsidRDefault="00950030" w:rsidP="00950030">
      <w:pPr>
        <w:jc w:val="both"/>
        <w:rPr>
          <w:b/>
        </w:rPr>
      </w:pPr>
      <w:r>
        <w:rPr>
          <w:rFonts w:cs="Arial"/>
          <w:b/>
          <w:szCs w:val="20"/>
        </w:rPr>
        <w:t>Zdeněk Semorád (</w:t>
      </w:r>
      <w:r w:rsidRPr="006C2A1C">
        <w:rPr>
          <w:rFonts w:cs="Arial"/>
          <w:b/>
          <w:szCs w:val="20"/>
        </w:rPr>
        <w:t>programů</w:t>
      </w:r>
      <w:r>
        <w:rPr>
          <w:rFonts w:cs="Arial"/>
          <w:b/>
          <w:szCs w:val="20"/>
        </w:rPr>
        <w:t xml:space="preserve"> MMR) </w:t>
      </w:r>
      <w:r w:rsidRPr="00277FC4">
        <w:t xml:space="preserve">přivítal </w:t>
      </w:r>
      <w:r w:rsidRPr="00030791">
        <w:t>ředitelku</w:t>
      </w:r>
      <w:r>
        <w:t xml:space="preserve"> </w:t>
      </w:r>
      <w:proofErr w:type="gramStart"/>
      <w:r>
        <w:t>MMR</w:t>
      </w:r>
      <w:proofErr w:type="gramEnd"/>
      <w:r>
        <w:t>–</w:t>
      </w:r>
      <w:proofErr w:type="gramStart"/>
      <w:r>
        <w:t>OSMS</w:t>
      </w:r>
      <w:proofErr w:type="gramEnd"/>
      <w:r>
        <w:t xml:space="preserve"> </w:t>
      </w:r>
      <w:r w:rsidRPr="00277FC4">
        <w:t xml:space="preserve">Fischerovou </w:t>
      </w:r>
      <w:r>
        <w:t xml:space="preserve">a </w:t>
      </w:r>
      <w:r w:rsidRPr="00030791">
        <w:t>vedoucího projektu</w:t>
      </w:r>
      <w:r>
        <w:t xml:space="preserve"> Picka </w:t>
      </w:r>
      <w:r w:rsidRPr="00277FC4">
        <w:t>a</w:t>
      </w:r>
      <w:r>
        <w:t> </w:t>
      </w:r>
      <w:r w:rsidRPr="00277FC4">
        <w:t>požádal j</w:t>
      </w:r>
      <w:r>
        <w:t>e</w:t>
      </w:r>
      <w:r w:rsidRPr="00277FC4">
        <w:t xml:space="preserve"> o zodpovězení dotazu Aleše Lahody</w:t>
      </w:r>
      <w:r>
        <w:t xml:space="preserve"> k MS2014+.</w:t>
      </w:r>
    </w:p>
    <w:p w14:paraId="5036BB01" w14:textId="77777777" w:rsidR="00950030" w:rsidRDefault="00950030" w:rsidP="00434B72">
      <w:pPr>
        <w:ind w:left="709"/>
        <w:jc w:val="both"/>
      </w:pPr>
      <w:r>
        <w:rPr>
          <w:b/>
        </w:rPr>
        <w:t>Blanka Fischerová</w:t>
      </w:r>
      <w:r w:rsidRPr="000D7F67">
        <w:rPr>
          <w:b/>
        </w:rPr>
        <w:t xml:space="preserve"> (</w:t>
      </w:r>
      <w:proofErr w:type="gramStart"/>
      <w:r w:rsidRPr="000D7F67">
        <w:rPr>
          <w:b/>
        </w:rPr>
        <w:t>MMR</w:t>
      </w:r>
      <w:proofErr w:type="gramEnd"/>
      <w:r>
        <w:rPr>
          <w:b/>
        </w:rPr>
        <w:t>–</w:t>
      </w:r>
      <w:proofErr w:type="gramStart"/>
      <w:r>
        <w:rPr>
          <w:b/>
        </w:rPr>
        <w:t>OSMS</w:t>
      </w:r>
      <w:proofErr w:type="gramEnd"/>
      <w:r w:rsidRPr="000D7F67">
        <w:rPr>
          <w:b/>
        </w:rPr>
        <w:t>)</w:t>
      </w:r>
      <w:r>
        <w:t xml:space="preserve"> uvedla, že v průběhu letošního roku dojde k přepracování implementační struktury v MS2014+ a požádala Martina Picka o zpřesnění.</w:t>
      </w:r>
    </w:p>
    <w:p w14:paraId="5EB10707" w14:textId="77777777" w:rsidR="00950030" w:rsidRDefault="00950030" w:rsidP="00434B72">
      <w:pPr>
        <w:ind w:left="709"/>
        <w:jc w:val="both"/>
      </w:pPr>
      <w:r w:rsidRPr="00896AC4">
        <w:rPr>
          <w:b/>
        </w:rPr>
        <w:t>Martin Picek (</w:t>
      </w:r>
      <w:proofErr w:type="gramStart"/>
      <w:r>
        <w:rPr>
          <w:b/>
        </w:rPr>
        <w:t>MMR</w:t>
      </w:r>
      <w:proofErr w:type="gramEnd"/>
      <w:r>
        <w:rPr>
          <w:b/>
        </w:rPr>
        <w:t>–</w:t>
      </w:r>
      <w:proofErr w:type="gramStart"/>
      <w:r>
        <w:rPr>
          <w:b/>
        </w:rPr>
        <w:t>OSMS</w:t>
      </w:r>
      <w:proofErr w:type="gramEnd"/>
      <w:r w:rsidRPr="00896AC4">
        <w:rPr>
          <w:b/>
        </w:rPr>
        <w:t>)</w:t>
      </w:r>
      <w:r>
        <w:t xml:space="preserve"> osvětlil fungování systému MS2014+. Microsoft přestal podporovat </w:t>
      </w:r>
      <w:proofErr w:type="spellStart"/>
      <w:r>
        <w:t>Silverlight</w:t>
      </w:r>
      <w:proofErr w:type="spellEnd"/>
      <w:r>
        <w:t xml:space="preserve">, proto dojde k přeprogramování aplikační vrstvy pro využití jiných prohlížečů. Termín zavedení však není znám a harmonogram není dosud stanoven. </w:t>
      </w:r>
    </w:p>
    <w:p w14:paraId="48678670" w14:textId="77777777" w:rsidR="00950030" w:rsidRDefault="00950030" w:rsidP="00434B72">
      <w:pPr>
        <w:ind w:left="709"/>
        <w:jc w:val="both"/>
      </w:pPr>
      <w:r w:rsidRPr="00341778">
        <w:rPr>
          <w:b/>
        </w:rPr>
        <w:t>A</w:t>
      </w:r>
      <w:r>
        <w:rPr>
          <w:b/>
        </w:rPr>
        <w:t>leš</w:t>
      </w:r>
      <w:r w:rsidRPr="00341778">
        <w:rPr>
          <w:b/>
        </w:rPr>
        <w:t xml:space="preserve"> Lahoda (KS</w:t>
      </w:r>
      <w:r>
        <w:rPr>
          <w:b/>
        </w:rPr>
        <w:t xml:space="preserve"> MAS</w:t>
      </w:r>
      <w:r w:rsidRPr="00341778">
        <w:rPr>
          <w:b/>
        </w:rPr>
        <w:t xml:space="preserve"> Zlínského kraje)</w:t>
      </w:r>
      <w:r>
        <w:rPr>
          <w:b/>
        </w:rPr>
        <w:t xml:space="preserve"> </w:t>
      </w:r>
      <w:r>
        <w:t>konkretizoval svůj dotaz na funkčnost jednotlivých internetových prohlížečů a certifikovaných podpisů.</w:t>
      </w:r>
    </w:p>
    <w:p w14:paraId="469D49EF" w14:textId="77777777" w:rsidR="00950030" w:rsidRDefault="00950030" w:rsidP="00434B72">
      <w:pPr>
        <w:ind w:left="709"/>
        <w:jc w:val="both"/>
      </w:pPr>
      <w:r w:rsidRPr="00896AC4">
        <w:rPr>
          <w:b/>
        </w:rPr>
        <w:t>Martin Picek (</w:t>
      </w:r>
      <w:proofErr w:type="gramStart"/>
      <w:r>
        <w:rPr>
          <w:b/>
        </w:rPr>
        <w:t>MMR</w:t>
      </w:r>
      <w:proofErr w:type="gramEnd"/>
      <w:r>
        <w:rPr>
          <w:b/>
        </w:rPr>
        <w:t>–</w:t>
      </w:r>
      <w:proofErr w:type="gramStart"/>
      <w:r>
        <w:rPr>
          <w:b/>
        </w:rPr>
        <w:t>OSMS</w:t>
      </w:r>
      <w:proofErr w:type="gramEnd"/>
      <w:r w:rsidRPr="00896AC4">
        <w:rPr>
          <w:b/>
        </w:rPr>
        <w:t>)</w:t>
      </w:r>
      <w:r>
        <w:t xml:space="preserve"> – portál CSSF i ISKP bude fungovat na většině prohlížečů. Během dubna 2018 dojde ke zveřejnění manuálu pro el. </w:t>
      </w:r>
      <w:proofErr w:type="gramStart"/>
      <w:r>
        <w:t>podepisování</w:t>
      </w:r>
      <w:proofErr w:type="gramEnd"/>
      <w:r>
        <w:t xml:space="preserve"> dokumentů.</w:t>
      </w:r>
    </w:p>
    <w:p w14:paraId="1B2A2819" w14:textId="5A0150AA" w:rsidR="00950030" w:rsidRDefault="00950030" w:rsidP="00950030">
      <w:pPr>
        <w:jc w:val="both"/>
        <w:rPr>
          <w:rFonts w:cs="Arial"/>
          <w:szCs w:val="20"/>
        </w:rPr>
      </w:pPr>
      <w:r>
        <w:rPr>
          <w:rFonts w:cs="Arial"/>
          <w:b/>
          <w:szCs w:val="20"/>
        </w:rPr>
        <w:t xml:space="preserve">Zdeněk Semorád (MMR) </w:t>
      </w:r>
      <w:r>
        <w:rPr>
          <w:rFonts w:cs="Arial"/>
          <w:szCs w:val="20"/>
        </w:rPr>
        <w:t>otevřel disku</w:t>
      </w:r>
      <w:r w:rsidR="00B55600">
        <w:rPr>
          <w:rFonts w:cs="Arial"/>
          <w:szCs w:val="20"/>
        </w:rPr>
        <w:t>z</w:t>
      </w:r>
      <w:r>
        <w:rPr>
          <w:rFonts w:cs="Arial"/>
          <w:szCs w:val="20"/>
        </w:rPr>
        <w:t xml:space="preserve">i k prezentacím ŘO. Zároveň upozornil, že CRR již nebude kontrolovat </w:t>
      </w:r>
      <w:r w:rsidRPr="004F2398">
        <w:rPr>
          <w:rFonts w:cs="Arial"/>
          <w:szCs w:val="20"/>
        </w:rPr>
        <w:t>veřejné zakázky</w:t>
      </w:r>
      <w:r>
        <w:rPr>
          <w:rFonts w:cs="Arial"/>
          <w:szCs w:val="20"/>
        </w:rPr>
        <w:t xml:space="preserve"> (VZ) před zahájením. </w:t>
      </w:r>
      <w:r w:rsidRPr="004F2398">
        <w:rPr>
          <w:rFonts w:cs="Arial"/>
          <w:szCs w:val="20"/>
        </w:rPr>
        <w:t>Příjemci nemají čekat na kontrolu</w:t>
      </w:r>
      <w:r>
        <w:rPr>
          <w:rFonts w:cs="Arial"/>
          <w:szCs w:val="20"/>
        </w:rPr>
        <w:t xml:space="preserve"> VZ. CRR bude do cca </w:t>
      </w:r>
      <w:r w:rsidR="00A12CCA">
        <w:rPr>
          <w:rFonts w:cs="Arial"/>
          <w:szCs w:val="20"/>
        </w:rPr>
        <w:br/>
      </w:r>
      <w:r>
        <w:rPr>
          <w:rFonts w:cs="Arial"/>
          <w:szCs w:val="20"/>
        </w:rPr>
        <w:t>14 dní odesílat doporučení, nikoli závazné stanovisko po kontrole VZ před jejím vyhlášením.</w:t>
      </w:r>
    </w:p>
    <w:p w14:paraId="3B510B7E" w14:textId="77777777" w:rsidR="00950030" w:rsidRDefault="00950030" w:rsidP="00950030">
      <w:pPr>
        <w:jc w:val="both"/>
        <w:rPr>
          <w:rFonts w:cs="Arial"/>
          <w:szCs w:val="20"/>
        </w:rPr>
      </w:pPr>
      <w:r>
        <w:rPr>
          <w:rFonts w:cs="Arial"/>
          <w:b/>
          <w:szCs w:val="20"/>
        </w:rPr>
        <w:t xml:space="preserve">Antonín </w:t>
      </w:r>
      <w:proofErr w:type="spellStart"/>
      <w:r>
        <w:rPr>
          <w:rFonts w:cs="Arial"/>
          <w:b/>
          <w:szCs w:val="20"/>
        </w:rPr>
        <w:t>Lízner</w:t>
      </w:r>
      <w:proofErr w:type="spellEnd"/>
      <w:r>
        <w:rPr>
          <w:rFonts w:cs="Arial"/>
          <w:b/>
          <w:szCs w:val="20"/>
        </w:rPr>
        <w:t xml:space="preserve"> (</w:t>
      </w:r>
      <w:r w:rsidRPr="00C35D1F">
        <w:rPr>
          <w:rFonts w:cs="Arial"/>
          <w:b/>
          <w:szCs w:val="20"/>
        </w:rPr>
        <w:t>SMO</w:t>
      </w:r>
      <w:r>
        <w:rPr>
          <w:rFonts w:cs="Arial"/>
          <w:b/>
          <w:szCs w:val="20"/>
        </w:rPr>
        <w:t xml:space="preserve"> ČR) </w:t>
      </w:r>
      <w:r>
        <w:rPr>
          <w:rFonts w:cs="Arial"/>
          <w:szCs w:val="20"/>
        </w:rPr>
        <w:t xml:space="preserve">– co když se objeví chyby ve VZ, pokud CRR nebude zakázky kontrolovat před vyhlášením? Nebude VZ proplacena? Budou tuto změnu, </w:t>
      </w:r>
      <w:r w:rsidRPr="000B1847">
        <w:rPr>
          <w:rFonts w:cs="Arial"/>
          <w:szCs w:val="20"/>
        </w:rPr>
        <w:t>že CRR nekontrolují</w:t>
      </w:r>
      <w:r>
        <w:rPr>
          <w:rFonts w:cs="Arial"/>
          <w:szCs w:val="20"/>
        </w:rPr>
        <w:t xml:space="preserve"> VZ, akceptovat i kontr. orgány (např. NKÚ)?</w:t>
      </w:r>
    </w:p>
    <w:p w14:paraId="2F32B465" w14:textId="77777777" w:rsidR="00950030" w:rsidRDefault="00950030" w:rsidP="00531111">
      <w:pPr>
        <w:ind w:left="708"/>
        <w:jc w:val="both"/>
        <w:rPr>
          <w:rFonts w:cs="Arial"/>
          <w:szCs w:val="20"/>
        </w:rPr>
      </w:pPr>
      <w:r>
        <w:rPr>
          <w:rFonts w:cs="Arial"/>
          <w:b/>
          <w:szCs w:val="20"/>
        </w:rPr>
        <w:t>Zdeněk Semorád (MMR) –</w:t>
      </w:r>
      <w:r w:rsidRPr="00EB0444">
        <w:rPr>
          <w:rFonts w:cs="Arial"/>
          <w:szCs w:val="20"/>
        </w:rPr>
        <w:t xml:space="preserve"> CRR</w:t>
      </w:r>
      <w:r>
        <w:rPr>
          <w:rFonts w:cs="Arial"/>
          <w:szCs w:val="20"/>
        </w:rPr>
        <w:t xml:space="preserve"> postupuje podle předem daných metodik. Chyby a korekce nelze předjímat. </w:t>
      </w:r>
      <w:r w:rsidRPr="000B1847">
        <w:rPr>
          <w:rFonts w:cs="Arial"/>
          <w:szCs w:val="20"/>
        </w:rPr>
        <w:t>Finanční krácení při pochybeních však zpravidla nebývá</w:t>
      </w:r>
      <w:r>
        <w:rPr>
          <w:rFonts w:cs="Arial"/>
          <w:szCs w:val="20"/>
        </w:rPr>
        <w:t xml:space="preserve"> 100%. Odpovědnost jde vždy za zadavatelem, nikoli </w:t>
      </w:r>
      <w:proofErr w:type="gramStart"/>
      <w:r>
        <w:rPr>
          <w:rFonts w:cs="Arial"/>
          <w:szCs w:val="20"/>
        </w:rPr>
        <w:t>za</w:t>
      </w:r>
      <w:proofErr w:type="gramEnd"/>
      <w:r>
        <w:rPr>
          <w:rFonts w:cs="Arial"/>
          <w:szCs w:val="20"/>
        </w:rPr>
        <w:t xml:space="preserve"> CRR. V metodice IROP nebylo nikdy zakázáno realizovat VZ bez kontroly ze strany CRR. Nutné bylo pouze její předložení ke kontrole.</w:t>
      </w:r>
    </w:p>
    <w:p w14:paraId="473F5571" w14:textId="77777777" w:rsidR="00950030" w:rsidRDefault="00950030" w:rsidP="00950030">
      <w:pPr>
        <w:pStyle w:val="Default"/>
        <w:spacing w:after="120" w:line="276" w:lineRule="auto"/>
        <w:jc w:val="both"/>
        <w:rPr>
          <w:rFonts w:asciiTheme="minorHAnsi" w:hAnsiTheme="minorHAnsi" w:cs="Arial"/>
          <w:b/>
          <w:bCs/>
          <w:sz w:val="22"/>
          <w:szCs w:val="20"/>
          <w:u w:val="single"/>
        </w:rPr>
      </w:pPr>
      <w:r>
        <w:rPr>
          <w:rFonts w:asciiTheme="minorHAnsi" w:hAnsiTheme="minorHAnsi" w:cs="Arial"/>
          <w:b/>
          <w:bCs/>
          <w:sz w:val="22"/>
          <w:szCs w:val="20"/>
          <w:u w:val="single"/>
        </w:rPr>
        <w:t>Bod 4 – Budoucnost nástroje CLLD a informace z odborných akcí k podpoře rozvoje venkova</w:t>
      </w:r>
    </w:p>
    <w:p w14:paraId="7D9E87D5" w14:textId="77777777" w:rsidR="00950030" w:rsidRDefault="00950030" w:rsidP="00950030">
      <w:pPr>
        <w:jc w:val="both"/>
        <w:rPr>
          <w:rFonts w:cs="Arial"/>
          <w:bCs/>
          <w:szCs w:val="20"/>
        </w:rPr>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sidRPr="009F5664">
        <w:rPr>
          <w:rFonts w:cs="Arial"/>
          <w:bCs/>
          <w:szCs w:val="20"/>
        </w:rPr>
        <w:t>představil</w:t>
      </w:r>
      <w:r>
        <w:rPr>
          <w:rFonts w:cs="Arial"/>
          <w:b/>
          <w:bCs/>
          <w:szCs w:val="20"/>
        </w:rPr>
        <w:t xml:space="preserve"> </w:t>
      </w:r>
      <w:r>
        <w:rPr>
          <w:rFonts w:cs="Arial"/>
          <w:bCs/>
          <w:szCs w:val="20"/>
        </w:rPr>
        <w:t>teze přístupu MMR–ORP k podpoře venkovských regionů a k CLLD. Zdůraznil sociálně</w:t>
      </w:r>
      <w:r w:rsidRPr="000B1847">
        <w:rPr>
          <w:rFonts w:cs="Arial"/>
          <w:bCs/>
          <w:szCs w:val="20"/>
        </w:rPr>
        <w:t xml:space="preserve"> konstruovaný charakter pojmu</w:t>
      </w:r>
      <w:r>
        <w:rPr>
          <w:rFonts w:cs="Arial"/>
          <w:bCs/>
          <w:szCs w:val="20"/>
        </w:rPr>
        <w:t xml:space="preserve"> venkov, heterogenitu českého venkova, rozdrobenost sídelní struktury,</w:t>
      </w:r>
      <w:r w:rsidRPr="00AA28BA">
        <w:t xml:space="preserve"> </w:t>
      </w:r>
      <w:r w:rsidRPr="00AA28BA">
        <w:rPr>
          <w:rFonts w:cs="Arial"/>
          <w:bCs/>
          <w:szCs w:val="20"/>
        </w:rPr>
        <w:t>problematiku funkčních a typologických regionů</w:t>
      </w:r>
      <w:r>
        <w:rPr>
          <w:rFonts w:cs="Arial"/>
          <w:bCs/>
          <w:szCs w:val="20"/>
        </w:rPr>
        <w:t xml:space="preserve"> a informoval, že dle </w:t>
      </w:r>
      <w:proofErr w:type="gramStart"/>
      <w:r>
        <w:rPr>
          <w:rFonts w:cs="Arial"/>
          <w:bCs/>
          <w:szCs w:val="20"/>
        </w:rPr>
        <w:t>MMR</w:t>
      </w:r>
      <w:proofErr w:type="gramEnd"/>
      <w:r>
        <w:rPr>
          <w:rFonts w:cs="Arial"/>
          <w:bCs/>
          <w:szCs w:val="20"/>
        </w:rPr>
        <w:t>–</w:t>
      </w:r>
      <w:proofErr w:type="gramStart"/>
      <w:r>
        <w:rPr>
          <w:rFonts w:cs="Arial"/>
          <w:bCs/>
          <w:szCs w:val="20"/>
        </w:rPr>
        <w:t>ORP</w:t>
      </w:r>
      <w:proofErr w:type="gramEnd"/>
      <w:r>
        <w:rPr>
          <w:rFonts w:cs="Arial"/>
          <w:bCs/>
          <w:szCs w:val="20"/>
        </w:rPr>
        <w:t xml:space="preserve"> je CLLD důležitým nástrojem podpory (nejen) venkovských regionů, a že by jej rádi využili i v příštím programovém období. Zmínil rovněž dokument Východiska pozice ČR </w:t>
      </w:r>
      <w:r w:rsidRPr="00D45CD4">
        <w:rPr>
          <w:rFonts w:cs="Arial"/>
          <w:bCs/>
          <w:szCs w:val="20"/>
        </w:rPr>
        <w:t>k b</w:t>
      </w:r>
      <w:r>
        <w:rPr>
          <w:rFonts w:cs="Arial"/>
          <w:bCs/>
          <w:szCs w:val="20"/>
        </w:rPr>
        <w:t xml:space="preserve">udoucnosti politiky soudržnosti </w:t>
      </w:r>
      <w:r w:rsidRPr="00D45CD4">
        <w:rPr>
          <w:rFonts w:cs="Arial"/>
          <w:bCs/>
          <w:szCs w:val="20"/>
        </w:rPr>
        <w:t>po roce 2020</w:t>
      </w:r>
      <w:r>
        <w:rPr>
          <w:rFonts w:cs="Arial"/>
          <w:bCs/>
          <w:szCs w:val="20"/>
        </w:rPr>
        <w:t xml:space="preserve">, </w:t>
      </w:r>
      <w:r w:rsidRPr="00D45CD4">
        <w:rPr>
          <w:rFonts w:cs="Arial"/>
          <w:bCs/>
          <w:szCs w:val="20"/>
        </w:rPr>
        <w:t>kterým se MMR při přípravách příštího programového období řídí</w:t>
      </w:r>
      <w:r>
        <w:rPr>
          <w:rFonts w:cs="Arial"/>
          <w:bCs/>
          <w:szCs w:val="20"/>
        </w:rPr>
        <w:t>.</w:t>
      </w:r>
    </w:p>
    <w:p w14:paraId="45CE003F" w14:textId="77777777" w:rsidR="00950030" w:rsidRDefault="00950030" w:rsidP="00950030">
      <w:pPr>
        <w:jc w:val="both"/>
        <w:rPr>
          <w:rFonts w:cs="Arial"/>
          <w:szCs w:val="20"/>
        </w:rPr>
      </w:pPr>
      <w:r>
        <w:rPr>
          <w:rFonts w:cs="Arial"/>
          <w:b/>
          <w:szCs w:val="20"/>
        </w:rPr>
        <w:lastRenderedPageBreak/>
        <w:t xml:space="preserve">Antonín </w:t>
      </w:r>
      <w:proofErr w:type="spellStart"/>
      <w:r>
        <w:rPr>
          <w:rFonts w:cs="Arial"/>
          <w:b/>
          <w:szCs w:val="20"/>
        </w:rPr>
        <w:t>Lízner</w:t>
      </w:r>
      <w:proofErr w:type="spellEnd"/>
      <w:r>
        <w:rPr>
          <w:rFonts w:cs="Arial"/>
          <w:b/>
          <w:szCs w:val="20"/>
        </w:rPr>
        <w:t xml:space="preserve"> (</w:t>
      </w:r>
      <w:r w:rsidRPr="00C35D1F">
        <w:rPr>
          <w:rFonts w:cs="Arial"/>
          <w:b/>
          <w:szCs w:val="20"/>
        </w:rPr>
        <w:t>SMO</w:t>
      </w:r>
      <w:r>
        <w:rPr>
          <w:rFonts w:cs="Arial"/>
          <w:b/>
          <w:szCs w:val="20"/>
        </w:rPr>
        <w:t xml:space="preserve"> ČR)</w:t>
      </w:r>
      <w:r w:rsidRPr="000B1847">
        <w:t xml:space="preserve"> </w:t>
      </w:r>
      <w:r w:rsidRPr="009F5664">
        <w:rPr>
          <w:rFonts w:cs="Arial"/>
          <w:szCs w:val="20"/>
        </w:rPr>
        <w:t>uvedl, že rozumí tomu</w:t>
      </w:r>
      <w:r w:rsidRPr="000B1847">
        <w:rPr>
          <w:rFonts w:cs="Arial"/>
          <w:szCs w:val="20"/>
        </w:rPr>
        <w:t>,</w:t>
      </w:r>
      <w:r>
        <w:rPr>
          <w:rFonts w:cs="Arial"/>
          <w:szCs w:val="20"/>
        </w:rPr>
        <w:t xml:space="preserve"> proč se MMR snaží o centralizaci řízení venkova. Rád by ale upozornil, že nelze zapomínat na obce, jelikož obec je za rozvoj svého území dle zákona o obcích odpovědná. Zdůraznil, že </w:t>
      </w:r>
      <w:r w:rsidRPr="00560A9B">
        <w:rPr>
          <w:rFonts w:cs="Arial"/>
          <w:szCs w:val="20"/>
        </w:rPr>
        <w:t>je nutné v určitých oblastech podporovat všechny typy obcí</w:t>
      </w:r>
      <w:r>
        <w:rPr>
          <w:rFonts w:cs="Arial"/>
          <w:szCs w:val="20"/>
        </w:rPr>
        <w:t>, např. jak obce trpící vylidňováním, tak i obce s růstem populace.</w:t>
      </w:r>
    </w:p>
    <w:p w14:paraId="0AEC531F" w14:textId="77777777" w:rsidR="00950030" w:rsidRPr="00AA28BA" w:rsidRDefault="00950030" w:rsidP="006D59CC">
      <w:pPr>
        <w:ind w:left="708"/>
        <w:jc w:val="both"/>
        <w:rPr>
          <w:rFonts w:cs="Arial"/>
          <w:bCs/>
          <w:szCs w:val="20"/>
        </w:rPr>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sidRPr="009F5664">
        <w:rPr>
          <w:rFonts w:cs="Arial"/>
          <w:bCs/>
          <w:szCs w:val="20"/>
        </w:rPr>
        <w:t xml:space="preserve">zopakoval, že v tomto se s p. </w:t>
      </w:r>
      <w:proofErr w:type="spellStart"/>
      <w:r w:rsidRPr="009F5664">
        <w:rPr>
          <w:rFonts w:cs="Arial"/>
          <w:bCs/>
          <w:szCs w:val="20"/>
        </w:rPr>
        <w:t>Líznerem</w:t>
      </w:r>
      <w:proofErr w:type="spellEnd"/>
      <w:r w:rsidRPr="009F5664">
        <w:rPr>
          <w:rFonts w:cs="Arial"/>
          <w:bCs/>
          <w:szCs w:val="20"/>
        </w:rPr>
        <w:t xml:space="preserve"> ztotožňuje. Prostorové uplatnění opatření a nástrojů by nemělo kopírovat hranici venkov/město, ať je </w:t>
      </w:r>
      <w:r>
        <w:rPr>
          <w:rFonts w:cs="Arial"/>
          <w:bCs/>
          <w:szCs w:val="20"/>
        </w:rPr>
        <w:t>ustanovena</w:t>
      </w:r>
      <w:r w:rsidRPr="009F5664">
        <w:rPr>
          <w:rFonts w:cs="Arial"/>
          <w:bCs/>
          <w:szCs w:val="20"/>
        </w:rPr>
        <w:t xml:space="preserve"> jakkoli, protože problémy a potřeby tuto hranici zpravidla nekopírují.</w:t>
      </w:r>
      <w:r w:rsidRPr="00545E32">
        <w:t xml:space="preserve"> </w:t>
      </w:r>
      <w:r>
        <w:rPr>
          <w:rFonts w:cs="Arial"/>
          <w:bCs/>
          <w:szCs w:val="20"/>
        </w:rPr>
        <w:t>Třeba vymezit konkrétní obce s </w:t>
      </w:r>
      <w:r w:rsidRPr="00545E32">
        <w:rPr>
          <w:rFonts w:cs="Arial"/>
          <w:bCs/>
          <w:szCs w:val="20"/>
        </w:rPr>
        <w:t>konkrétním problémem a tento problém v nich příslušným</w:t>
      </w:r>
      <w:r>
        <w:rPr>
          <w:rFonts w:cs="Arial"/>
          <w:bCs/>
          <w:szCs w:val="20"/>
        </w:rPr>
        <w:t xml:space="preserve"> nástrojem </w:t>
      </w:r>
      <w:r w:rsidRPr="00545E32">
        <w:rPr>
          <w:rFonts w:cs="Arial"/>
          <w:bCs/>
          <w:szCs w:val="20"/>
        </w:rPr>
        <w:t>řešit</w:t>
      </w:r>
      <w:r>
        <w:rPr>
          <w:rFonts w:cs="Arial"/>
          <w:bCs/>
          <w:szCs w:val="20"/>
        </w:rPr>
        <w:t xml:space="preserve">. </w:t>
      </w:r>
      <w:r w:rsidRPr="00545E32">
        <w:rPr>
          <w:rFonts w:cs="Arial"/>
          <w:bCs/>
          <w:szCs w:val="20"/>
        </w:rPr>
        <w:t>Problém vylidňování, který může mít více příčin</w:t>
      </w:r>
      <w:r>
        <w:rPr>
          <w:rFonts w:cs="Arial"/>
          <w:bCs/>
          <w:szCs w:val="20"/>
        </w:rPr>
        <w:t xml:space="preserve"> (</w:t>
      </w:r>
      <w:r w:rsidRPr="00545E32">
        <w:rPr>
          <w:rFonts w:cs="Arial"/>
          <w:bCs/>
          <w:szCs w:val="20"/>
        </w:rPr>
        <w:t>nízká porodnost, záporné migrační saldo</w:t>
      </w:r>
      <w:r>
        <w:rPr>
          <w:rFonts w:cs="Arial"/>
          <w:bCs/>
          <w:szCs w:val="20"/>
        </w:rPr>
        <w:t xml:space="preserve">), </w:t>
      </w:r>
      <w:r w:rsidRPr="00545E32">
        <w:rPr>
          <w:rFonts w:cs="Arial"/>
          <w:bCs/>
          <w:szCs w:val="20"/>
        </w:rPr>
        <w:t>nebo nedostatečné infrastruktury či nabídky služeb</w:t>
      </w:r>
      <w:r>
        <w:rPr>
          <w:rFonts w:cs="Arial"/>
          <w:bCs/>
          <w:szCs w:val="20"/>
        </w:rPr>
        <w:t xml:space="preserve"> (</w:t>
      </w:r>
      <w:r w:rsidRPr="00545E32">
        <w:rPr>
          <w:rFonts w:cs="Arial"/>
          <w:bCs/>
          <w:szCs w:val="20"/>
        </w:rPr>
        <w:t>týká se často obcí s prudkým nárůstem populace</w:t>
      </w:r>
      <w:r>
        <w:rPr>
          <w:rFonts w:cs="Arial"/>
          <w:bCs/>
          <w:szCs w:val="20"/>
        </w:rPr>
        <w:t>) by měl být řešen v </w:t>
      </w:r>
      <w:r w:rsidRPr="00AA28BA">
        <w:rPr>
          <w:rFonts w:cs="Arial"/>
          <w:bCs/>
          <w:szCs w:val="20"/>
        </w:rPr>
        <w:t>obcích, kterých se týká, a nemělo by se hledět na to, zda se podle našeho vymezení jedná</w:t>
      </w:r>
      <w:r>
        <w:rPr>
          <w:rFonts w:cs="Arial"/>
          <w:bCs/>
          <w:szCs w:val="20"/>
        </w:rPr>
        <w:t xml:space="preserve"> o venkov nebo město.</w:t>
      </w:r>
    </w:p>
    <w:p w14:paraId="273D84C2" w14:textId="77777777" w:rsidR="00950030" w:rsidRDefault="00950030" w:rsidP="006D59CC">
      <w:pPr>
        <w:ind w:left="708"/>
        <w:jc w:val="both"/>
        <w:rPr>
          <w:rFonts w:cs="Arial"/>
          <w:szCs w:val="20"/>
        </w:rPr>
      </w:pPr>
      <w:r w:rsidRPr="009E1952">
        <w:rPr>
          <w:rFonts w:cs="Arial"/>
          <w:b/>
          <w:szCs w:val="20"/>
        </w:rPr>
        <w:t>Zdeněk Opravil (</w:t>
      </w:r>
      <w:proofErr w:type="gramStart"/>
      <w:r w:rsidRPr="009E1952">
        <w:rPr>
          <w:rFonts w:cs="Arial"/>
          <w:b/>
          <w:szCs w:val="20"/>
        </w:rPr>
        <w:t>MMR</w:t>
      </w:r>
      <w:proofErr w:type="gramEnd"/>
      <w:r>
        <w:rPr>
          <w:rFonts w:cs="Arial"/>
          <w:b/>
          <w:szCs w:val="20"/>
        </w:rPr>
        <w:t>–</w:t>
      </w:r>
      <w:proofErr w:type="gramStart"/>
      <w:r>
        <w:rPr>
          <w:rFonts w:cs="Arial"/>
          <w:b/>
          <w:szCs w:val="20"/>
        </w:rPr>
        <w:t>ORP</w:t>
      </w:r>
      <w:proofErr w:type="gramEnd"/>
      <w:r>
        <w:rPr>
          <w:rFonts w:cs="Arial"/>
          <w:szCs w:val="20"/>
        </w:rPr>
        <w:t xml:space="preserve">) doplnil, že SRR ČR21+ </w:t>
      </w:r>
      <w:r w:rsidRPr="00BB3E1A">
        <w:rPr>
          <w:rFonts w:cs="Arial"/>
          <w:szCs w:val="20"/>
        </w:rPr>
        <w:t>obsahuje cíle</w:t>
      </w:r>
      <w:r>
        <w:rPr>
          <w:rFonts w:cs="Arial"/>
          <w:szCs w:val="20"/>
        </w:rPr>
        <w:t xml:space="preserve"> pro rozvoj venkova i pro </w:t>
      </w:r>
      <w:proofErr w:type="spellStart"/>
      <w:r>
        <w:rPr>
          <w:rFonts w:cs="Arial"/>
          <w:szCs w:val="20"/>
        </w:rPr>
        <w:t>meziobecní</w:t>
      </w:r>
      <w:proofErr w:type="spellEnd"/>
      <w:r>
        <w:rPr>
          <w:rFonts w:cs="Arial"/>
          <w:szCs w:val="20"/>
        </w:rPr>
        <w:t xml:space="preserve"> spolupráci. Vše je diskutováno na PS SRR21+. Navrhl, abychom neřešili podporu venkova, ale podporu malých obcí. Venkov je nedefinovatelný, ale velikost obcí je jasně vymezitelná.</w:t>
      </w:r>
    </w:p>
    <w:p w14:paraId="7E1ADEAA" w14:textId="0429972F" w:rsidR="00950030" w:rsidRDefault="00950030" w:rsidP="00950030">
      <w:pPr>
        <w:jc w:val="both"/>
        <w:rPr>
          <w:rFonts w:cs="Arial"/>
          <w:bCs/>
          <w:szCs w:val="20"/>
        </w:rPr>
      </w:pPr>
      <w:r>
        <w:rPr>
          <w:rFonts w:cs="Arial"/>
          <w:b/>
          <w:bCs/>
          <w:szCs w:val="20"/>
        </w:rPr>
        <w:t xml:space="preserve">Jan </w:t>
      </w:r>
      <w:r w:rsidRPr="004817AF">
        <w:rPr>
          <w:rFonts w:cs="Arial"/>
          <w:b/>
          <w:bCs/>
          <w:szCs w:val="20"/>
        </w:rPr>
        <w:t>Florian (NS MAS)</w:t>
      </w:r>
      <w:r>
        <w:rPr>
          <w:rFonts w:cs="Arial"/>
          <w:b/>
          <w:bCs/>
          <w:szCs w:val="20"/>
        </w:rPr>
        <w:t xml:space="preserve"> </w:t>
      </w:r>
      <w:r w:rsidRPr="009F5664">
        <w:rPr>
          <w:rFonts w:cs="Arial"/>
          <w:bCs/>
          <w:szCs w:val="20"/>
        </w:rPr>
        <w:t>představil pozici NS MAS k</w:t>
      </w:r>
      <w:r>
        <w:rPr>
          <w:rFonts w:cs="Arial"/>
          <w:bCs/>
          <w:szCs w:val="20"/>
        </w:rPr>
        <w:t xml:space="preserve"> podpoře venkova, </w:t>
      </w:r>
      <w:r w:rsidRPr="009F5664">
        <w:rPr>
          <w:rFonts w:cs="Arial"/>
          <w:bCs/>
          <w:szCs w:val="20"/>
        </w:rPr>
        <w:t>nástroji CLLD</w:t>
      </w:r>
      <w:r>
        <w:rPr>
          <w:rFonts w:cs="Arial"/>
          <w:bCs/>
          <w:szCs w:val="20"/>
        </w:rPr>
        <w:t xml:space="preserve"> a </w:t>
      </w:r>
      <w:r w:rsidRPr="00BB3E1A">
        <w:rPr>
          <w:rFonts w:cs="Arial"/>
          <w:bCs/>
          <w:szCs w:val="20"/>
        </w:rPr>
        <w:t>jeho budoucnosti</w:t>
      </w:r>
      <w:r w:rsidRPr="009F5664">
        <w:rPr>
          <w:rFonts w:cs="Arial"/>
          <w:bCs/>
          <w:szCs w:val="20"/>
        </w:rPr>
        <w:t xml:space="preserve"> (viz prezentace). </w:t>
      </w:r>
      <w:r>
        <w:rPr>
          <w:rFonts w:cs="Arial"/>
          <w:bCs/>
          <w:szCs w:val="20"/>
        </w:rPr>
        <w:t>Venkov musí být dle NS MAS chytrý, soudržný a sebevědomý. Dále uvedl využití struktury MAS a</w:t>
      </w:r>
      <w:r w:rsidR="00434B72">
        <w:rPr>
          <w:rFonts w:cs="Arial"/>
          <w:bCs/>
          <w:szCs w:val="20"/>
        </w:rPr>
        <w:t> </w:t>
      </w:r>
      <w:r>
        <w:rPr>
          <w:rFonts w:cs="Arial"/>
          <w:bCs/>
          <w:szCs w:val="20"/>
        </w:rPr>
        <w:t>nástroje CLLD pro další rozvoj venkova, vzájemnou skladebnost a doplňkovost územních strategií. Zdůraznil nutnost, že strategie MAS musí být založené na místních potřebách, musí být zajištěno financování potřeb a</w:t>
      </w:r>
      <w:r w:rsidR="00434B72">
        <w:rPr>
          <w:rFonts w:cs="Arial"/>
          <w:bCs/>
          <w:szCs w:val="20"/>
        </w:rPr>
        <w:t> </w:t>
      </w:r>
      <w:r>
        <w:rPr>
          <w:rFonts w:cs="Arial"/>
          <w:bCs/>
          <w:szCs w:val="20"/>
        </w:rPr>
        <w:t xml:space="preserve">rozvoje venkova a zaručena implementace fondů EU pro CLLD. </w:t>
      </w:r>
    </w:p>
    <w:p w14:paraId="67DD17F1" w14:textId="77777777" w:rsidR="00950030" w:rsidRDefault="00950030" w:rsidP="00950030">
      <w:pPr>
        <w:pStyle w:val="Default"/>
        <w:spacing w:after="120" w:line="23" w:lineRule="atLeast"/>
        <w:jc w:val="both"/>
        <w:rPr>
          <w:rFonts w:asciiTheme="minorHAnsi" w:hAnsiTheme="minorHAnsi" w:cs="Arial"/>
          <w:b/>
          <w:bCs/>
          <w:sz w:val="22"/>
          <w:szCs w:val="20"/>
          <w:u w:val="single"/>
        </w:rPr>
      </w:pPr>
      <w:r>
        <w:rPr>
          <w:rFonts w:asciiTheme="minorHAnsi" w:hAnsiTheme="minorHAnsi" w:cs="Arial"/>
          <w:b/>
          <w:bCs/>
          <w:sz w:val="22"/>
          <w:szCs w:val="20"/>
          <w:u w:val="single"/>
        </w:rPr>
        <w:t>Bod 5 – Různé, usnesení</w:t>
      </w:r>
    </w:p>
    <w:p w14:paraId="322700B9" w14:textId="32FA9E76" w:rsidR="00950030" w:rsidRDefault="00950030" w:rsidP="00950030">
      <w:pPr>
        <w:pStyle w:val="Default"/>
        <w:spacing w:after="120" w:line="276" w:lineRule="auto"/>
        <w:jc w:val="both"/>
        <w:rPr>
          <w:rFonts w:asciiTheme="minorHAnsi" w:hAnsiTheme="minorHAnsi" w:cs="Arial"/>
          <w:color w:val="auto"/>
          <w:sz w:val="22"/>
          <w:szCs w:val="20"/>
        </w:rPr>
      </w:pPr>
      <w:r>
        <w:rPr>
          <w:rFonts w:asciiTheme="minorHAnsi" w:hAnsiTheme="minorHAnsi" w:cs="Arial"/>
          <w:b/>
          <w:sz w:val="22"/>
          <w:szCs w:val="20"/>
        </w:rPr>
        <w:t>Zdeněk Semorád (nám. pro říz. S</w:t>
      </w:r>
      <w:r w:rsidRPr="006C2A1C">
        <w:rPr>
          <w:rFonts w:asciiTheme="minorHAnsi" w:hAnsiTheme="minorHAnsi" w:cs="Arial"/>
          <w:b/>
          <w:sz w:val="22"/>
          <w:szCs w:val="20"/>
        </w:rPr>
        <w:t>ekce evropských programů</w:t>
      </w:r>
      <w:r>
        <w:rPr>
          <w:rFonts w:asciiTheme="minorHAnsi" w:hAnsiTheme="minorHAnsi" w:cs="Arial"/>
          <w:b/>
          <w:sz w:val="22"/>
          <w:szCs w:val="20"/>
        </w:rPr>
        <w:t xml:space="preserve"> MMR</w:t>
      </w:r>
      <w:r w:rsidRPr="009F5664">
        <w:rPr>
          <w:rFonts w:asciiTheme="minorHAnsi" w:hAnsiTheme="minorHAnsi" w:cs="Arial"/>
          <w:b/>
          <w:color w:val="auto"/>
          <w:sz w:val="22"/>
          <w:szCs w:val="20"/>
        </w:rPr>
        <w:t xml:space="preserve">) </w:t>
      </w:r>
      <w:r w:rsidRPr="00BE2200">
        <w:rPr>
          <w:rFonts w:asciiTheme="minorHAnsi" w:hAnsiTheme="minorHAnsi" w:cs="Arial"/>
          <w:color w:val="auto"/>
          <w:sz w:val="22"/>
          <w:szCs w:val="20"/>
        </w:rPr>
        <w:t>informoval o plnění usnesení z 8.</w:t>
      </w:r>
      <w:r w:rsidR="00054B20">
        <w:rPr>
          <w:rFonts w:asciiTheme="minorHAnsi" w:hAnsiTheme="minorHAnsi" w:cs="Arial"/>
          <w:color w:val="auto"/>
          <w:sz w:val="22"/>
          <w:szCs w:val="20"/>
        </w:rPr>
        <w:t> </w:t>
      </w:r>
      <w:r>
        <w:rPr>
          <w:rFonts w:asciiTheme="minorHAnsi" w:hAnsiTheme="minorHAnsi" w:cs="Arial"/>
          <w:color w:val="auto"/>
          <w:sz w:val="22"/>
          <w:szCs w:val="20"/>
        </w:rPr>
        <w:t xml:space="preserve">zasedání </w:t>
      </w:r>
      <w:r w:rsidRPr="00BE2200">
        <w:rPr>
          <w:rFonts w:asciiTheme="minorHAnsi" w:hAnsiTheme="minorHAnsi" w:cs="Arial"/>
          <w:color w:val="auto"/>
          <w:sz w:val="22"/>
          <w:szCs w:val="20"/>
        </w:rPr>
        <w:t>NSK.</w:t>
      </w:r>
      <w:r>
        <w:rPr>
          <w:rFonts w:asciiTheme="minorHAnsi" w:hAnsiTheme="minorHAnsi" w:cs="Arial"/>
          <w:color w:val="auto"/>
          <w:sz w:val="22"/>
          <w:szCs w:val="20"/>
        </w:rPr>
        <w:t xml:space="preserve"> Usnesení NSK č. 43/2017 bylo splněno, usnesení č. 39, 40 a 44/2017 </w:t>
      </w:r>
      <w:r w:rsidRPr="00734D86">
        <w:rPr>
          <w:rFonts w:asciiTheme="minorHAnsi" w:hAnsiTheme="minorHAnsi" w:cs="Arial"/>
          <w:color w:val="auto"/>
          <w:sz w:val="22"/>
          <w:szCs w:val="20"/>
        </w:rPr>
        <w:t>jsou plněna</w:t>
      </w:r>
      <w:r>
        <w:rPr>
          <w:rFonts w:asciiTheme="minorHAnsi" w:hAnsiTheme="minorHAnsi" w:cs="Arial"/>
          <w:color w:val="auto"/>
          <w:sz w:val="22"/>
          <w:szCs w:val="20"/>
        </w:rPr>
        <w:t>, plnění usnesení č.</w:t>
      </w:r>
      <w:r w:rsidR="00434B72">
        <w:rPr>
          <w:rFonts w:asciiTheme="minorHAnsi" w:hAnsiTheme="minorHAnsi" w:cs="Arial"/>
          <w:color w:val="auto"/>
          <w:sz w:val="22"/>
          <w:szCs w:val="20"/>
        </w:rPr>
        <w:t> </w:t>
      </w:r>
      <w:r>
        <w:rPr>
          <w:rFonts w:asciiTheme="minorHAnsi" w:hAnsiTheme="minorHAnsi" w:cs="Arial"/>
          <w:color w:val="auto"/>
          <w:sz w:val="22"/>
          <w:szCs w:val="20"/>
        </w:rPr>
        <w:t>41/2017 v tuto chvíli nelze plně zhodnotit, jelikož n</w:t>
      </w:r>
      <w:r w:rsidRPr="00C61654">
        <w:rPr>
          <w:rFonts w:asciiTheme="minorHAnsi" w:hAnsiTheme="minorHAnsi" w:cs="Arial"/>
          <w:color w:val="auto"/>
          <w:sz w:val="22"/>
          <w:szCs w:val="20"/>
        </w:rPr>
        <w:t xml:space="preserve">astavení podmínek pro výměnu a sdílení zkušeností MAS v rámci zahraničních cest je v současné době diskutováno v </w:t>
      </w:r>
      <w:r>
        <w:rPr>
          <w:rFonts w:asciiTheme="minorHAnsi" w:hAnsiTheme="minorHAnsi" w:cs="Arial"/>
          <w:color w:val="auto"/>
          <w:sz w:val="22"/>
          <w:szCs w:val="20"/>
        </w:rPr>
        <w:t>rámci přípravy projektu OP</w:t>
      </w:r>
      <w:r w:rsidR="00A12CCA">
        <w:rPr>
          <w:rFonts w:asciiTheme="minorHAnsi" w:hAnsiTheme="minorHAnsi" w:cs="Arial"/>
          <w:color w:val="auto"/>
          <w:sz w:val="22"/>
          <w:szCs w:val="20"/>
        </w:rPr>
        <w:t xml:space="preserve"> </w:t>
      </w:r>
      <w:r>
        <w:rPr>
          <w:rFonts w:asciiTheme="minorHAnsi" w:hAnsiTheme="minorHAnsi" w:cs="Arial"/>
          <w:color w:val="auto"/>
          <w:sz w:val="22"/>
          <w:szCs w:val="20"/>
        </w:rPr>
        <w:t>TP II</w:t>
      </w:r>
      <w:r w:rsidRPr="00C61654">
        <w:rPr>
          <w:rFonts w:asciiTheme="minorHAnsi" w:hAnsiTheme="minorHAnsi" w:cs="Arial"/>
          <w:color w:val="auto"/>
          <w:sz w:val="22"/>
          <w:szCs w:val="20"/>
        </w:rPr>
        <w:t xml:space="preserve"> s předpokládaným termínem podání koncem roku 2018.</w:t>
      </w:r>
      <w:r w:rsidRPr="00C61654">
        <w:t xml:space="preserve"> </w:t>
      </w:r>
      <w:r>
        <w:rPr>
          <w:rFonts w:asciiTheme="minorHAnsi" w:hAnsiTheme="minorHAnsi" w:cs="Arial"/>
          <w:color w:val="auto"/>
          <w:sz w:val="22"/>
          <w:szCs w:val="20"/>
        </w:rPr>
        <w:t>V</w:t>
      </w:r>
      <w:r w:rsidRPr="00C61654">
        <w:rPr>
          <w:rFonts w:asciiTheme="minorHAnsi" w:hAnsiTheme="minorHAnsi" w:cs="Arial"/>
          <w:color w:val="auto"/>
          <w:sz w:val="22"/>
          <w:szCs w:val="20"/>
        </w:rPr>
        <w:t>yhodnocení dosavadního nastavení op</w:t>
      </w:r>
      <w:r>
        <w:rPr>
          <w:rFonts w:asciiTheme="minorHAnsi" w:hAnsiTheme="minorHAnsi" w:cs="Arial"/>
          <w:color w:val="auto"/>
          <w:sz w:val="22"/>
          <w:szCs w:val="20"/>
        </w:rPr>
        <w:t>erace</w:t>
      </w:r>
      <w:r w:rsidRPr="00C61654">
        <w:rPr>
          <w:rFonts w:asciiTheme="minorHAnsi" w:hAnsiTheme="minorHAnsi" w:cs="Arial"/>
          <w:color w:val="auto"/>
          <w:sz w:val="22"/>
          <w:szCs w:val="20"/>
        </w:rPr>
        <w:t xml:space="preserve"> 19.3.1 proběhne po 30.</w:t>
      </w:r>
      <w:r w:rsidR="00434B72">
        <w:rPr>
          <w:rFonts w:asciiTheme="minorHAnsi" w:hAnsiTheme="minorHAnsi" w:cs="Arial"/>
          <w:color w:val="auto"/>
          <w:sz w:val="22"/>
          <w:szCs w:val="20"/>
        </w:rPr>
        <w:t> </w:t>
      </w:r>
      <w:r w:rsidRPr="00C61654">
        <w:rPr>
          <w:rFonts w:asciiTheme="minorHAnsi" w:hAnsiTheme="minorHAnsi" w:cs="Arial"/>
          <w:color w:val="auto"/>
          <w:sz w:val="22"/>
          <w:szCs w:val="20"/>
        </w:rPr>
        <w:t>6.</w:t>
      </w:r>
      <w:r w:rsidR="00434B72">
        <w:rPr>
          <w:rFonts w:asciiTheme="minorHAnsi" w:hAnsiTheme="minorHAnsi" w:cs="Arial"/>
          <w:color w:val="auto"/>
          <w:sz w:val="22"/>
          <w:szCs w:val="20"/>
        </w:rPr>
        <w:t> </w:t>
      </w:r>
      <w:r w:rsidRPr="00C61654">
        <w:rPr>
          <w:rFonts w:asciiTheme="minorHAnsi" w:hAnsiTheme="minorHAnsi" w:cs="Arial"/>
          <w:color w:val="auto"/>
          <w:sz w:val="22"/>
          <w:szCs w:val="20"/>
        </w:rPr>
        <w:t>2018.</w:t>
      </w:r>
      <w:r w:rsidR="00434B72">
        <w:rPr>
          <w:rFonts w:asciiTheme="minorHAnsi" w:hAnsiTheme="minorHAnsi" w:cs="Arial"/>
          <w:color w:val="auto"/>
          <w:sz w:val="22"/>
          <w:szCs w:val="20"/>
        </w:rPr>
        <w:t xml:space="preserve"> </w:t>
      </w:r>
      <w:r>
        <w:rPr>
          <w:rFonts w:asciiTheme="minorHAnsi" w:hAnsiTheme="minorHAnsi" w:cs="Arial"/>
          <w:color w:val="auto"/>
          <w:sz w:val="22"/>
          <w:szCs w:val="20"/>
        </w:rPr>
        <w:t xml:space="preserve">Dále </w:t>
      </w:r>
      <w:r w:rsidRPr="00C61654">
        <w:rPr>
          <w:rFonts w:asciiTheme="minorHAnsi" w:hAnsiTheme="minorHAnsi" w:cs="Arial"/>
          <w:color w:val="auto"/>
          <w:sz w:val="22"/>
          <w:szCs w:val="20"/>
        </w:rPr>
        <w:t>představil návrhy nových</w:t>
      </w:r>
      <w:r>
        <w:rPr>
          <w:rFonts w:asciiTheme="minorHAnsi" w:hAnsiTheme="minorHAnsi" w:cs="Arial"/>
          <w:color w:val="auto"/>
          <w:sz w:val="22"/>
          <w:szCs w:val="20"/>
        </w:rPr>
        <w:t xml:space="preserve"> usnesení a požádal přítomné, </w:t>
      </w:r>
      <w:r w:rsidRPr="00C61654">
        <w:rPr>
          <w:rFonts w:asciiTheme="minorHAnsi" w:hAnsiTheme="minorHAnsi" w:cs="Arial"/>
          <w:color w:val="auto"/>
          <w:sz w:val="22"/>
          <w:szCs w:val="20"/>
        </w:rPr>
        <w:t>aby se k nim vyjádřili</w:t>
      </w:r>
      <w:r>
        <w:rPr>
          <w:rFonts w:asciiTheme="minorHAnsi" w:hAnsiTheme="minorHAnsi" w:cs="Arial"/>
          <w:color w:val="auto"/>
          <w:sz w:val="22"/>
          <w:szCs w:val="20"/>
        </w:rPr>
        <w:t>.</w:t>
      </w:r>
    </w:p>
    <w:p w14:paraId="1D5385B6" w14:textId="77777777" w:rsidR="00950030" w:rsidRDefault="00950030" w:rsidP="00434B72">
      <w:pPr>
        <w:ind w:left="709"/>
        <w:jc w:val="both"/>
      </w:pPr>
      <w:r>
        <w:rPr>
          <w:b/>
        </w:rPr>
        <w:t xml:space="preserve">Jana Kuthanová </w:t>
      </w:r>
      <w:r w:rsidRPr="00BE31EA">
        <w:rPr>
          <w:b/>
        </w:rPr>
        <w:t>(KS MAS KHK kraje)</w:t>
      </w:r>
      <w:r w:rsidR="00A12CCA">
        <w:t xml:space="preserve"> – Us</w:t>
      </w:r>
      <w:r>
        <w:t xml:space="preserve">nesení, </w:t>
      </w:r>
      <w:r w:rsidRPr="00C61654">
        <w:t>kterým jsou MAS vyzývány k zajištění řádného čerpání prostředků</w:t>
      </w:r>
      <w:r>
        <w:t>, by mělo být formulováno</w:t>
      </w:r>
      <w:r w:rsidRPr="00C61654">
        <w:t xml:space="preserve"> tak, aby se týkalo pouze tzv. spících MAS, ne všech</w:t>
      </w:r>
      <w:r>
        <w:t xml:space="preserve"> MAS.</w:t>
      </w:r>
    </w:p>
    <w:p w14:paraId="283D5C0E" w14:textId="77777777" w:rsidR="00950030" w:rsidRDefault="00950030" w:rsidP="00434B72">
      <w:pPr>
        <w:ind w:left="709"/>
        <w:jc w:val="both"/>
        <w:rPr>
          <w:rFonts w:cs="Arial"/>
          <w:bCs/>
          <w:szCs w:val="20"/>
        </w:rPr>
      </w:pPr>
      <w:r w:rsidRPr="00366BD0">
        <w:rPr>
          <w:rFonts w:cs="Arial"/>
          <w:b/>
          <w:bCs/>
          <w:szCs w:val="20"/>
        </w:rPr>
        <w:t>Richard Nikischer (</w:t>
      </w:r>
      <w:proofErr w:type="gramStart"/>
      <w:r w:rsidRPr="00366BD0">
        <w:rPr>
          <w:rFonts w:cs="Arial"/>
          <w:b/>
          <w:bCs/>
          <w:szCs w:val="20"/>
        </w:rPr>
        <w:t>MMR</w:t>
      </w:r>
      <w:proofErr w:type="gramEnd"/>
      <w:r w:rsidRPr="00366BD0">
        <w:rPr>
          <w:rFonts w:cs="Arial"/>
          <w:b/>
          <w:bCs/>
          <w:szCs w:val="20"/>
        </w:rPr>
        <w:t>–</w:t>
      </w:r>
      <w:proofErr w:type="gramStart"/>
      <w:r w:rsidRPr="00366BD0">
        <w:rPr>
          <w:rFonts w:cs="Arial"/>
          <w:b/>
          <w:bCs/>
          <w:szCs w:val="20"/>
        </w:rPr>
        <w:t>ORP</w:t>
      </w:r>
      <w:proofErr w:type="gramEnd"/>
      <w:r w:rsidRPr="00366BD0">
        <w:rPr>
          <w:rFonts w:cs="Arial"/>
          <w:b/>
          <w:bCs/>
          <w:szCs w:val="20"/>
        </w:rPr>
        <w:t>)</w:t>
      </w:r>
      <w:r>
        <w:rPr>
          <w:rFonts w:cs="Arial"/>
          <w:b/>
          <w:bCs/>
          <w:szCs w:val="20"/>
        </w:rPr>
        <w:t xml:space="preserve"> </w:t>
      </w:r>
      <w:r w:rsidRPr="009F5664">
        <w:rPr>
          <w:rFonts w:cs="Arial"/>
          <w:bCs/>
          <w:szCs w:val="20"/>
        </w:rPr>
        <w:t xml:space="preserve">uvedl, že </w:t>
      </w:r>
      <w:r>
        <w:rPr>
          <w:rFonts w:cs="Arial"/>
          <w:bCs/>
          <w:szCs w:val="20"/>
        </w:rPr>
        <w:t>podobné</w:t>
      </w:r>
      <w:r w:rsidRPr="009F5664">
        <w:rPr>
          <w:rFonts w:cs="Arial"/>
          <w:bCs/>
          <w:szCs w:val="20"/>
        </w:rPr>
        <w:t xml:space="preserve"> usnesení, které se týká všech MAS</w:t>
      </w:r>
      <w:r>
        <w:rPr>
          <w:rFonts w:cs="Arial"/>
          <w:bCs/>
          <w:szCs w:val="20"/>
        </w:rPr>
        <w:t>,</w:t>
      </w:r>
      <w:r w:rsidRPr="009F5664">
        <w:rPr>
          <w:rFonts w:cs="Arial"/>
          <w:bCs/>
          <w:szCs w:val="20"/>
        </w:rPr>
        <w:t xml:space="preserve"> již bylo přijato v minulosti.</w:t>
      </w:r>
    </w:p>
    <w:p w14:paraId="55013CC2" w14:textId="77777777" w:rsidR="00950030" w:rsidRDefault="00950030" w:rsidP="00434B72">
      <w:pPr>
        <w:ind w:left="709"/>
        <w:jc w:val="both"/>
        <w:rPr>
          <w:rFonts w:cs="Arial"/>
          <w:bCs/>
          <w:szCs w:val="20"/>
        </w:rPr>
      </w:pPr>
      <w:r>
        <w:rPr>
          <w:rFonts w:cs="Arial"/>
          <w:b/>
          <w:bCs/>
          <w:szCs w:val="20"/>
        </w:rPr>
        <w:t xml:space="preserve">Jan </w:t>
      </w:r>
      <w:r w:rsidRPr="004817AF">
        <w:rPr>
          <w:rFonts w:cs="Arial"/>
          <w:b/>
          <w:bCs/>
          <w:szCs w:val="20"/>
        </w:rPr>
        <w:t>Florian (NS MAS)</w:t>
      </w:r>
      <w:r>
        <w:rPr>
          <w:rFonts w:cs="Arial"/>
          <w:b/>
          <w:bCs/>
          <w:szCs w:val="20"/>
        </w:rPr>
        <w:t xml:space="preserve"> </w:t>
      </w:r>
      <w:r>
        <w:rPr>
          <w:rFonts w:cs="Arial"/>
          <w:bCs/>
          <w:szCs w:val="20"/>
        </w:rPr>
        <w:t>doporučil usnesení</w:t>
      </w:r>
      <w:r w:rsidRPr="005F5825">
        <w:t xml:space="preserve"> </w:t>
      </w:r>
      <w:r w:rsidRPr="005F5825">
        <w:rPr>
          <w:rFonts w:cs="Arial"/>
          <w:bCs/>
          <w:szCs w:val="20"/>
        </w:rPr>
        <w:t>formulovat tak, aby se týkalo pouze málo aktivních MA</w:t>
      </w:r>
      <w:r>
        <w:rPr>
          <w:rFonts w:cs="Arial"/>
          <w:bCs/>
          <w:szCs w:val="20"/>
        </w:rPr>
        <w:t>S.</w:t>
      </w:r>
      <w:r w:rsidRPr="005F5825">
        <w:t xml:space="preserve"> </w:t>
      </w:r>
      <w:r w:rsidRPr="005F5825">
        <w:rPr>
          <w:rFonts w:cs="Arial"/>
          <w:bCs/>
          <w:szCs w:val="20"/>
        </w:rPr>
        <w:t>Přítomní s tím souhlasili</w:t>
      </w:r>
      <w:r>
        <w:rPr>
          <w:rFonts w:cs="Arial"/>
          <w:bCs/>
          <w:szCs w:val="20"/>
        </w:rPr>
        <w:t xml:space="preserve">. </w:t>
      </w:r>
      <w:r w:rsidRPr="005F5825">
        <w:rPr>
          <w:rFonts w:cs="Arial"/>
          <w:bCs/>
          <w:szCs w:val="20"/>
        </w:rPr>
        <w:t>Představil návrhy usnesení</w:t>
      </w:r>
      <w:r>
        <w:rPr>
          <w:rFonts w:cs="Arial"/>
          <w:bCs/>
          <w:szCs w:val="20"/>
        </w:rPr>
        <w:t xml:space="preserve"> NS MAS.</w:t>
      </w:r>
    </w:p>
    <w:p w14:paraId="2B84B6BE" w14:textId="77777777" w:rsidR="00950030" w:rsidRDefault="00950030" w:rsidP="00434B72">
      <w:pPr>
        <w:ind w:left="709"/>
        <w:jc w:val="both"/>
        <w:rPr>
          <w:rFonts w:cs="Arial"/>
          <w:szCs w:val="20"/>
        </w:rPr>
      </w:pPr>
      <w:r>
        <w:rPr>
          <w:rFonts w:cs="Arial"/>
          <w:b/>
          <w:szCs w:val="20"/>
        </w:rPr>
        <w:t>Zdeněk Semorád (nám. pro říz. S</w:t>
      </w:r>
      <w:r w:rsidRPr="006C2A1C">
        <w:rPr>
          <w:rFonts w:cs="Arial"/>
          <w:b/>
          <w:szCs w:val="20"/>
        </w:rPr>
        <w:t>ekce evropských programů</w:t>
      </w:r>
      <w:r>
        <w:rPr>
          <w:rFonts w:cs="Arial"/>
          <w:b/>
          <w:szCs w:val="20"/>
        </w:rPr>
        <w:t xml:space="preserve"> MMR)</w:t>
      </w:r>
      <w:r>
        <w:rPr>
          <w:rFonts w:cs="Arial"/>
          <w:szCs w:val="20"/>
        </w:rPr>
        <w:t xml:space="preserve"> glosoval jednotlivá usnesení  a navrhl menší úpravy. Ty se promítnou do usnesení, jež budou ve finální podobě představena na plenárním zasedání 9. NSK.</w:t>
      </w:r>
    </w:p>
    <w:p w14:paraId="1D636FD1" w14:textId="77777777" w:rsidR="00950030" w:rsidRDefault="00950030" w:rsidP="00434B72">
      <w:pPr>
        <w:ind w:left="709"/>
        <w:jc w:val="both"/>
        <w:rPr>
          <w:rFonts w:cs="Arial"/>
          <w:szCs w:val="20"/>
        </w:rPr>
      </w:pPr>
      <w:r>
        <w:rPr>
          <w:rFonts w:cs="Arial"/>
          <w:b/>
          <w:szCs w:val="20"/>
        </w:rPr>
        <w:lastRenderedPageBreak/>
        <w:t>Pavel Juráš</w:t>
      </w:r>
      <w:r w:rsidRPr="00E133C4">
        <w:rPr>
          <w:rFonts w:cs="Arial"/>
          <w:b/>
          <w:szCs w:val="20"/>
        </w:rPr>
        <w:t xml:space="preserve"> (</w:t>
      </w:r>
      <w:proofErr w:type="gramStart"/>
      <w:r w:rsidRPr="00E133C4">
        <w:rPr>
          <w:rFonts w:cs="Arial"/>
          <w:b/>
          <w:szCs w:val="20"/>
        </w:rPr>
        <w:t>MMR</w:t>
      </w:r>
      <w:proofErr w:type="gramEnd"/>
      <w:r>
        <w:rPr>
          <w:rFonts w:cs="Arial"/>
          <w:b/>
          <w:szCs w:val="20"/>
        </w:rPr>
        <w:t>–</w:t>
      </w:r>
      <w:proofErr w:type="gramStart"/>
      <w:r w:rsidRPr="00E133C4">
        <w:rPr>
          <w:rFonts w:cs="Arial"/>
          <w:b/>
          <w:szCs w:val="20"/>
        </w:rPr>
        <w:t>NOK</w:t>
      </w:r>
      <w:proofErr w:type="gramEnd"/>
      <w:r w:rsidRPr="00E133C4">
        <w:rPr>
          <w:rFonts w:cs="Arial"/>
          <w:b/>
          <w:szCs w:val="20"/>
        </w:rPr>
        <w:t>)</w:t>
      </w:r>
      <w:r>
        <w:rPr>
          <w:rFonts w:cs="Arial"/>
          <w:szCs w:val="20"/>
        </w:rPr>
        <w:t xml:space="preserve"> uvedl, že nařízení specifické přístupy (např. </w:t>
      </w:r>
      <w:proofErr w:type="spellStart"/>
      <w:r w:rsidRPr="009F5664">
        <w:rPr>
          <w:rFonts w:cs="Arial"/>
          <w:i/>
          <w:szCs w:val="20"/>
        </w:rPr>
        <w:t>umbrella</w:t>
      </w:r>
      <w:proofErr w:type="spellEnd"/>
      <w:r w:rsidRPr="009F5664">
        <w:rPr>
          <w:rFonts w:cs="Arial"/>
          <w:i/>
          <w:szCs w:val="20"/>
        </w:rPr>
        <w:t xml:space="preserve"> </w:t>
      </w:r>
      <w:proofErr w:type="spellStart"/>
      <w:r w:rsidRPr="009F5664">
        <w:rPr>
          <w:rFonts w:cs="Arial"/>
          <w:i/>
          <w:szCs w:val="20"/>
        </w:rPr>
        <w:t>projects</w:t>
      </w:r>
      <w:proofErr w:type="spellEnd"/>
      <w:r>
        <w:rPr>
          <w:rFonts w:cs="Arial"/>
          <w:szCs w:val="20"/>
        </w:rPr>
        <w:t xml:space="preserve">, pilotní projekty či globální granty) připouští a je pouze na ŘO, </w:t>
      </w:r>
      <w:r w:rsidRPr="005F5825">
        <w:rPr>
          <w:rFonts w:cs="Arial"/>
          <w:szCs w:val="20"/>
        </w:rPr>
        <w:t>aby ověřilo</w:t>
      </w:r>
      <w:r>
        <w:rPr>
          <w:rFonts w:cs="Arial"/>
          <w:szCs w:val="20"/>
        </w:rPr>
        <w:t>, zda jsou v souladu s nastavením programu.</w:t>
      </w:r>
    </w:p>
    <w:p w14:paraId="0AC561C5" w14:textId="77777777" w:rsidR="00951B0A" w:rsidRDefault="00950030" w:rsidP="00804600">
      <w:pPr>
        <w:jc w:val="both"/>
        <w:rPr>
          <w:rFonts w:cs="Arial"/>
          <w:szCs w:val="20"/>
        </w:rPr>
      </w:pPr>
      <w:r>
        <w:rPr>
          <w:rFonts w:cs="Arial"/>
          <w:b/>
          <w:szCs w:val="20"/>
        </w:rPr>
        <w:t>Zdeněk Semorád (MMR)</w:t>
      </w:r>
      <w:r>
        <w:rPr>
          <w:rFonts w:cs="Arial"/>
          <w:szCs w:val="20"/>
        </w:rPr>
        <w:t xml:space="preserve"> poděkoval za účast </w:t>
      </w:r>
      <w:r w:rsidRPr="005F5825">
        <w:rPr>
          <w:rFonts w:cs="Arial"/>
          <w:szCs w:val="20"/>
        </w:rPr>
        <w:t>a věcnou debatu</w:t>
      </w:r>
      <w:r>
        <w:rPr>
          <w:rFonts w:cs="Arial"/>
          <w:szCs w:val="20"/>
        </w:rPr>
        <w:t>.</w:t>
      </w:r>
    </w:p>
    <w:p w14:paraId="514488EC" w14:textId="02A6FCC6" w:rsidR="00951B0A" w:rsidRDefault="00951B0A" w:rsidP="00804600">
      <w:pPr>
        <w:jc w:val="both"/>
        <w:rPr>
          <w:rFonts w:cs="Arial"/>
          <w:szCs w:val="20"/>
        </w:rPr>
      </w:pPr>
    </w:p>
    <w:p w14:paraId="5B3BE350" w14:textId="033BC521" w:rsidR="00F722AB" w:rsidRDefault="00F722AB" w:rsidP="00804600">
      <w:pPr>
        <w:jc w:val="both"/>
        <w:rPr>
          <w:rFonts w:cs="Arial"/>
          <w:szCs w:val="20"/>
        </w:rPr>
      </w:pPr>
    </w:p>
    <w:p w14:paraId="2706411B" w14:textId="35EF1B51" w:rsidR="00F722AB" w:rsidRDefault="00F722AB" w:rsidP="00804600">
      <w:pPr>
        <w:jc w:val="both"/>
        <w:rPr>
          <w:rFonts w:cs="Arial"/>
          <w:szCs w:val="20"/>
        </w:rPr>
      </w:pPr>
    </w:p>
    <w:p w14:paraId="30F7D183" w14:textId="246B5B29" w:rsidR="00F722AB" w:rsidRDefault="00F722AB" w:rsidP="00804600">
      <w:pPr>
        <w:jc w:val="both"/>
        <w:rPr>
          <w:rFonts w:cs="Arial"/>
          <w:szCs w:val="20"/>
        </w:rPr>
      </w:pPr>
    </w:p>
    <w:p w14:paraId="4594F528" w14:textId="5A48D358" w:rsidR="00F722AB" w:rsidRDefault="00F722AB" w:rsidP="00804600">
      <w:pPr>
        <w:jc w:val="both"/>
        <w:rPr>
          <w:rFonts w:cs="Arial"/>
          <w:szCs w:val="20"/>
        </w:rPr>
      </w:pPr>
    </w:p>
    <w:p w14:paraId="36E0B48E" w14:textId="0CAB9A9E" w:rsidR="00F722AB" w:rsidRDefault="00F722AB" w:rsidP="00804600">
      <w:pPr>
        <w:jc w:val="both"/>
        <w:rPr>
          <w:rFonts w:cs="Arial"/>
          <w:szCs w:val="20"/>
        </w:rPr>
      </w:pPr>
    </w:p>
    <w:p w14:paraId="2E5749F6" w14:textId="30B5162E" w:rsidR="00F722AB" w:rsidRDefault="00F722AB" w:rsidP="00804600">
      <w:pPr>
        <w:jc w:val="both"/>
        <w:rPr>
          <w:rFonts w:cs="Arial"/>
          <w:szCs w:val="20"/>
        </w:rPr>
      </w:pPr>
    </w:p>
    <w:p w14:paraId="2E209F08" w14:textId="64CB63A4" w:rsidR="00F722AB" w:rsidRDefault="00F722AB" w:rsidP="00804600">
      <w:pPr>
        <w:jc w:val="both"/>
        <w:rPr>
          <w:rFonts w:cs="Arial"/>
          <w:szCs w:val="20"/>
        </w:rPr>
      </w:pPr>
    </w:p>
    <w:p w14:paraId="69BA8768" w14:textId="2E018F20" w:rsidR="00F722AB" w:rsidRDefault="00F722AB" w:rsidP="00804600">
      <w:pPr>
        <w:jc w:val="both"/>
        <w:rPr>
          <w:rFonts w:cs="Arial"/>
          <w:szCs w:val="20"/>
        </w:rPr>
      </w:pPr>
    </w:p>
    <w:p w14:paraId="0CDC7866" w14:textId="1092FDF4" w:rsidR="00F722AB" w:rsidRDefault="00F722AB" w:rsidP="00804600">
      <w:pPr>
        <w:jc w:val="both"/>
        <w:rPr>
          <w:rFonts w:cs="Arial"/>
          <w:szCs w:val="20"/>
        </w:rPr>
      </w:pPr>
    </w:p>
    <w:p w14:paraId="7225301C" w14:textId="34BC6C9F" w:rsidR="00F722AB" w:rsidRDefault="00F722AB" w:rsidP="00804600">
      <w:pPr>
        <w:jc w:val="both"/>
        <w:rPr>
          <w:rFonts w:cs="Arial"/>
          <w:szCs w:val="20"/>
        </w:rPr>
      </w:pPr>
    </w:p>
    <w:p w14:paraId="3B9FD84B" w14:textId="7A47C5B8" w:rsidR="00434B72" w:rsidRDefault="00434B72">
      <w:pPr>
        <w:spacing w:after="160" w:line="259" w:lineRule="auto"/>
        <w:rPr>
          <w:rFonts w:cs="Arial"/>
          <w:szCs w:val="20"/>
        </w:rPr>
      </w:pPr>
      <w:r>
        <w:rPr>
          <w:rFonts w:cs="Arial"/>
          <w:szCs w:val="20"/>
        </w:rPr>
        <w:br w:type="page"/>
      </w:r>
    </w:p>
    <w:p w14:paraId="3B42FEEB" w14:textId="77777777" w:rsidR="00F722AB" w:rsidRDefault="00F722AB" w:rsidP="00804600">
      <w:pPr>
        <w:jc w:val="both"/>
        <w:rPr>
          <w:rFonts w:cs="Arial"/>
          <w:szCs w:val="20"/>
        </w:rPr>
      </w:pPr>
    </w:p>
    <w:tbl>
      <w:tblPr>
        <w:tblW w:w="9075" w:type="dxa"/>
        <w:tblLayout w:type="fixed"/>
        <w:tblCellMar>
          <w:left w:w="0" w:type="dxa"/>
          <w:right w:w="0" w:type="dxa"/>
        </w:tblCellMar>
        <w:tblLook w:val="04A0" w:firstRow="1" w:lastRow="0" w:firstColumn="1" w:lastColumn="0" w:noHBand="0" w:noVBand="1"/>
      </w:tblPr>
      <w:tblGrid>
        <w:gridCol w:w="1478"/>
        <w:gridCol w:w="7597"/>
      </w:tblGrid>
      <w:tr w:rsidR="006E705E" w:rsidRPr="00565482" w14:paraId="64373891" w14:textId="77777777" w:rsidTr="00054B20">
        <w:trPr>
          <w:cantSplit/>
          <w:trHeight w:val="305"/>
        </w:trPr>
        <w:tc>
          <w:tcPr>
            <w:tcW w:w="1478" w:type="dxa"/>
            <w:tcBorders>
              <w:top w:val="single" w:sz="4" w:space="0" w:color="auto"/>
              <w:left w:val="nil"/>
              <w:bottom w:val="single" w:sz="4" w:space="0" w:color="auto"/>
              <w:right w:val="single" w:sz="4" w:space="0" w:color="auto"/>
            </w:tcBorders>
            <w:hideMark/>
          </w:tcPr>
          <w:p w14:paraId="35D47B60" w14:textId="77777777" w:rsidR="006E705E" w:rsidRPr="00565482" w:rsidRDefault="006E705E" w:rsidP="009A4CEB">
            <w:pPr>
              <w:tabs>
                <w:tab w:val="left" w:pos="426"/>
                <w:tab w:val="left" w:pos="1276"/>
              </w:tabs>
              <w:spacing w:after="0" w:line="240" w:lineRule="auto"/>
              <w:ind w:right="142"/>
              <w:jc w:val="both"/>
              <w:rPr>
                <w:rFonts w:eastAsia="Times" w:cs="Cambria"/>
                <w:color w:val="808080"/>
              </w:rPr>
            </w:pPr>
            <w:r w:rsidRPr="00565482">
              <w:rPr>
                <w:rFonts w:cs="Cambria"/>
                <w:color w:val="808080"/>
              </w:rPr>
              <w:t>název</w:t>
            </w:r>
          </w:p>
        </w:tc>
        <w:tc>
          <w:tcPr>
            <w:tcW w:w="7597" w:type="dxa"/>
            <w:tcBorders>
              <w:top w:val="single" w:sz="4" w:space="0" w:color="auto"/>
              <w:left w:val="single" w:sz="4" w:space="0" w:color="auto"/>
              <w:bottom w:val="single" w:sz="4" w:space="0" w:color="auto"/>
              <w:right w:val="nil"/>
            </w:tcBorders>
            <w:hideMark/>
          </w:tcPr>
          <w:p w14:paraId="338DDBD5" w14:textId="77777777" w:rsidR="006E705E" w:rsidRPr="00565482" w:rsidRDefault="006E705E" w:rsidP="009A4CEB">
            <w:pPr>
              <w:tabs>
                <w:tab w:val="left" w:pos="426"/>
                <w:tab w:val="left" w:pos="3402"/>
              </w:tabs>
              <w:spacing w:after="0" w:line="240" w:lineRule="auto"/>
              <w:ind w:left="142"/>
              <w:rPr>
                <w:rFonts w:eastAsia="Times" w:cs="Cambria"/>
              </w:rPr>
            </w:pPr>
            <w:r>
              <w:rPr>
                <w:rFonts w:cs="Cambria"/>
              </w:rPr>
              <w:t>9</w:t>
            </w:r>
            <w:r w:rsidRPr="00565482">
              <w:rPr>
                <w:rFonts w:cs="Cambria"/>
              </w:rPr>
              <w:t>. za</w:t>
            </w:r>
            <w:r>
              <w:rPr>
                <w:rFonts w:cs="Cambria"/>
              </w:rPr>
              <w:t>sedání Národní stálé konference</w:t>
            </w:r>
          </w:p>
        </w:tc>
      </w:tr>
      <w:tr w:rsidR="006E705E" w:rsidRPr="00565482" w14:paraId="4E3605DF" w14:textId="77777777" w:rsidTr="00054B20">
        <w:trPr>
          <w:cantSplit/>
          <w:trHeight w:val="305"/>
        </w:trPr>
        <w:tc>
          <w:tcPr>
            <w:tcW w:w="1478" w:type="dxa"/>
            <w:tcBorders>
              <w:top w:val="single" w:sz="4" w:space="0" w:color="auto"/>
              <w:left w:val="nil"/>
              <w:bottom w:val="single" w:sz="4" w:space="0" w:color="auto"/>
              <w:right w:val="single" w:sz="4" w:space="0" w:color="auto"/>
            </w:tcBorders>
            <w:hideMark/>
          </w:tcPr>
          <w:p w14:paraId="358209BD" w14:textId="77777777" w:rsidR="006E705E" w:rsidRPr="00565482" w:rsidRDefault="006E705E" w:rsidP="009A4CEB">
            <w:pPr>
              <w:tabs>
                <w:tab w:val="left" w:pos="426"/>
                <w:tab w:val="left" w:pos="1276"/>
              </w:tabs>
              <w:spacing w:after="0" w:line="240" w:lineRule="auto"/>
              <w:ind w:right="142"/>
              <w:jc w:val="both"/>
              <w:rPr>
                <w:rFonts w:eastAsia="Times" w:cs="Cambria"/>
                <w:color w:val="808080"/>
              </w:rPr>
            </w:pPr>
            <w:r w:rsidRPr="00565482">
              <w:rPr>
                <w:rFonts w:cs="Cambria"/>
                <w:color w:val="808080"/>
              </w:rPr>
              <w:t>datum</w:t>
            </w:r>
          </w:p>
        </w:tc>
        <w:tc>
          <w:tcPr>
            <w:tcW w:w="7597" w:type="dxa"/>
            <w:tcBorders>
              <w:top w:val="single" w:sz="4" w:space="0" w:color="auto"/>
              <w:left w:val="single" w:sz="4" w:space="0" w:color="auto"/>
              <w:bottom w:val="single" w:sz="4" w:space="0" w:color="auto"/>
              <w:right w:val="nil"/>
            </w:tcBorders>
            <w:hideMark/>
          </w:tcPr>
          <w:p w14:paraId="58BC6330" w14:textId="77777777" w:rsidR="006E705E" w:rsidRPr="00565482" w:rsidRDefault="006E705E" w:rsidP="006E705E">
            <w:pPr>
              <w:tabs>
                <w:tab w:val="left" w:pos="426"/>
                <w:tab w:val="left" w:pos="3402"/>
              </w:tabs>
              <w:spacing w:after="0" w:line="240" w:lineRule="auto"/>
              <w:ind w:left="142"/>
              <w:rPr>
                <w:rFonts w:eastAsia="Times" w:cs="Cambria"/>
              </w:rPr>
            </w:pPr>
            <w:r>
              <w:rPr>
                <w:rFonts w:cs="Cambria"/>
              </w:rPr>
              <w:t>15. 3. 2018</w:t>
            </w:r>
          </w:p>
        </w:tc>
      </w:tr>
      <w:tr w:rsidR="006E705E" w:rsidRPr="00565482" w14:paraId="61D6C8B8" w14:textId="77777777" w:rsidTr="00054B20">
        <w:trPr>
          <w:cantSplit/>
          <w:trHeight w:val="305"/>
        </w:trPr>
        <w:tc>
          <w:tcPr>
            <w:tcW w:w="1478" w:type="dxa"/>
            <w:tcBorders>
              <w:top w:val="single" w:sz="4" w:space="0" w:color="auto"/>
              <w:left w:val="nil"/>
              <w:bottom w:val="single" w:sz="4" w:space="0" w:color="auto"/>
              <w:right w:val="single" w:sz="4" w:space="0" w:color="auto"/>
            </w:tcBorders>
            <w:hideMark/>
          </w:tcPr>
          <w:p w14:paraId="098C2943" w14:textId="77777777" w:rsidR="006E705E" w:rsidRPr="00565482" w:rsidRDefault="006E705E" w:rsidP="009A4CEB">
            <w:pPr>
              <w:tabs>
                <w:tab w:val="left" w:pos="426"/>
              </w:tabs>
              <w:spacing w:after="0" w:line="240" w:lineRule="auto"/>
              <w:ind w:right="142"/>
              <w:jc w:val="both"/>
              <w:rPr>
                <w:rFonts w:eastAsia="Times" w:cs="Cambria"/>
                <w:color w:val="808080"/>
              </w:rPr>
            </w:pPr>
            <w:r w:rsidRPr="00565482">
              <w:rPr>
                <w:rFonts w:cs="Cambria"/>
                <w:color w:val="808080"/>
              </w:rPr>
              <w:t>místo</w:t>
            </w:r>
          </w:p>
        </w:tc>
        <w:tc>
          <w:tcPr>
            <w:tcW w:w="7597" w:type="dxa"/>
            <w:tcBorders>
              <w:top w:val="single" w:sz="4" w:space="0" w:color="auto"/>
              <w:left w:val="single" w:sz="4" w:space="0" w:color="auto"/>
              <w:bottom w:val="single" w:sz="4" w:space="0" w:color="auto"/>
              <w:right w:val="nil"/>
            </w:tcBorders>
            <w:hideMark/>
          </w:tcPr>
          <w:p w14:paraId="61179C5F" w14:textId="77777777" w:rsidR="006E705E" w:rsidRPr="00565482" w:rsidRDefault="006E705E" w:rsidP="006E705E">
            <w:pPr>
              <w:tabs>
                <w:tab w:val="left" w:pos="426"/>
                <w:tab w:val="left" w:pos="3402"/>
              </w:tabs>
              <w:spacing w:after="0" w:line="240" w:lineRule="auto"/>
              <w:ind w:left="142"/>
              <w:rPr>
                <w:rFonts w:eastAsia="Times" w:cs="Cambria"/>
              </w:rPr>
            </w:pPr>
            <w:r>
              <w:rPr>
                <w:rFonts w:eastAsia="Times" w:cs="Cambria"/>
              </w:rPr>
              <w:t xml:space="preserve">Muzeum </w:t>
            </w:r>
            <w:proofErr w:type="spellStart"/>
            <w:r>
              <w:rPr>
                <w:rFonts w:eastAsia="Times" w:cs="Cambria"/>
              </w:rPr>
              <w:t>Jindřichohradecka</w:t>
            </w:r>
            <w:proofErr w:type="spellEnd"/>
            <w:r>
              <w:rPr>
                <w:rFonts w:eastAsia="Times" w:cs="Cambria"/>
              </w:rPr>
              <w:t xml:space="preserve"> – klášter minoritů, Štítného 124, Jindřichův Hradec</w:t>
            </w:r>
          </w:p>
        </w:tc>
      </w:tr>
      <w:tr w:rsidR="006E705E" w:rsidRPr="00565482" w14:paraId="07B9F899" w14:textId="77777777" w:rsidTr="00054B20">
        <w:trPr>
          <w:trHeight w:val="305"/>
        </w:trPr>
        <w:tc>
          <w:tcPr>
            <w:tcW w:w="1478" w:type="dxa"/>
            <w:tcBorders>
              <w:top w:val="single" w:sz="4" w:space="0" w:color="auto"/>
              <w:left w:val="nil"/>
              <w:bottom w:val="single" w:sz="4" w:space="0" w:color="auto"/>
              <w:right w:val="single" w:sz="4" w:space="0" w:color="auto"/>
            </w:tcBorders>
            <w:hideMark/>
          </w:tcPr>
          <w:p w14:paraId="07DF1D61" w14:textId="77777777" w:rsidR="006E705E" w:rsidRPr="00565482" w:rsidRDefault="006E705E" w:rsidP="009A4CEB">
            <w:pPr>
              <w:tabs>
                <w:tab w:val="left" w:pos="426"/>
              </w:tabs>
              <w:spacing w:after="0" w:line="240" w:lineRule="auto"/>
              <w:ind w:right="142"/>
              <w:jc w:val="both"/>
              <w:rPr>
                <w:rFonts w:eastAsia="Times" w:cs="Cambria"/>
                <w:color w:val="808080"/>
              </w:rPr>
            </w:pPr>
            <w:r w:rsidRPr="00565482">
              <w:rPr>
                <w:rFonts w:cs="Cambria"/>
                <w:color w:val="808080"/>
              </w:rPr>
              <w:t>účastníci</w:t>
            </w:r>
          </w:p>
        </w:tc>
        <w:tc>
          <w:tcPr>
            <w:tcW w:w="7597" w:type="dxa"/>
            <w:tcBorders>
              <w:top w:val="single" w:sz="4" w:space="0" w:color="auto"/>
              <w:left w:val="single" w:sz="4" w:space="0" w:color="auto"/>
              <w:bottom w:val="single" w:sz="4" w:space="0" w:color="auto"/>
              <w:right w:val="nil"/>
            </w:tcBorders>
            <w:hideMark/>
          </w:tcPr>
          <w:p w14:paraId="1576C03F" w14:textId="77777777" w:rsidR="006E705E" w:rsidRPr="00565482" w:rsidRDefault="006E705E" w:rsidP="009A4CEB">
            <w:pPr>
              <w:tabs>
                <w:tab w:val="left" w:pos="426"/>
                <w:tab w:val="left" w:pos="3402"/>
              </w:tabs>
              <w:spacing w:after="0" w:line="240" w:lineRule="auto"/>
              <w:ind w:left="142"/>
              <w:rPr>
                <w:rFonts w:eastAsia="Times" w:cs="Cambria"/>
              </w:rPr>
            </w:pPr>
            <w:r w:rsidRPr="00565482">
              <w:rPr>
                <w:rFonts w:cs="Cambria"/>
              </w:rPr>
              <w:t>viz prezenční listina</w:t>
            </w:r>
          </w:p>
        </w:tc>
      </w:tr>
    </w:tbl>
    <w:p w14:paraId="0482B28B" w14:textId="77777777" w:rsidR="00591342" w:rsidRDefault="00591342" w:rsidP="002B1E71">
      <w:pPr>
        <w:pStyle w:val="Nzev"/>
        <w:spacing w:after="120" w:line="23" w:lineRule="atLeast"/>
        <w:contextualSpacing w:val="0"/>
        <w:rPr>
          <w:rStyle w:val="Nzevknihy"/>
          <w:rFonts w:asciiTheme="minorHAnsi" w:hAnsiTheme="minorHAnsi"/>
          <w:sz w:val="40"/>
          <w:szCs w:val="40"/>
        </w:rPr>
      </w:pPr>
    </w:p>
    <w:p w14:paraId="25083160" w14:textId="77777777" w:rsidR="007F6960" w:rsidRPr="000B55DB" w:rsidRDefault="007F6960" w:rsidP="002B1E71">
      <w:pPr>
        <w:pStyle w:val="Nzev"/>
        <w:spacing w:after="120" w:line="23" w:lineRule="atLeast"/>
        <w:contextualSpacing w:val="0"/>
        <w:rPr>
          <w:rStyle w:val="Nzevknihy"/>
          <w:rFonts w:asciiTheme="minorHAnsi" w:eastAsiaTheme="minorHAnsi" w:hAnsiTheme="minorHAnsi" w:cs="Cambria"/>
          <w:color w:val="000000"/>
          <w:kern w:val="0"/>
          <w:sz w:val="40"/>
          <w:szCs w:val="40"/>
        </w:rPr>
      </w:pPr>
      <w:r>
        <w:rPr>
          <w:rStyle w:val="Nzevknihy"/>
          <w:rFonts w:asciiTheme="minorHAnsi" w:hAnsiTheme="minorHAnsi"/>
          <w:sz w:val="40"/>
          <w:szCs w:val="40"/>
        </w:rPr>
        <w:t>Plenární zasedání</w:t>
      </w:r>
    </w:p>
    <w:p w14:paraId="465AF02A" w14:textId="77777777" w:rsidR="006E705E" w:rsidRPr="000B55DB" w:rsidRDefault="006E705E" w:rsidP="006E705E">
      <w:pPr>
        <w:pStyle w:val="Normlnweb"/>
        <w:spacing w:before="0" w:beforeAutospacing="0" w:after="120" w:afterAutospacing="0" w:line="23" w:lineRule="atLeast"/>
        <w:jc w:val="both"/>
        <w:rPr>
          <w:rFonts w:asciiTheme="minorHAnsi" w:hAnsiTheme="minorHAnsi"/>
          <w:sz w:val="22"/>
        </w:rPr>
      </w:pPr>
      <w:r w:rsidRPr="000B55DB">
        <w:rPr>
          <w:rFonts w:asciiTheme="minorHAnsi" w:hAnsiTheme="minorHAnsi"/>
          <w:sz w:val="22"/>
        </w:rPr>
        <w:t xml:space="preserve">Datum zahájení: </w:t>
      </w:r>
      <w:r>
        <w:rPr>
          <w:rFonts w:asciiTheme="minorHAnsi" w:hAnsiTheme="minorHAnsi"/>
          <w:sz w:val="22"/>
        </w:rPr>
        <w:t>15</w:t>
      </w:r>
      <w:r w:rsidRPr="000B55DB">
        <w:rPr>
          <w:rFonts w:asciiTheme="minorHAnsi" w:hAnsiTheme="minorHAnsi"/>
          <w:sz w:val="22"/>
        </w:rPr>
        <w:t>.</w:t>
      </w:r>
      <w:r>
        <w:rPr>
          <w:rFonts w:asciiTheme="minorHAnsi" w:hAnsiTheme="minorHAnsi"/>
          <w:sz w:val="22"/>
        </w:rPr>
        <w:t xml:space="preserve"> 3. 2018</w:t>
      </w:r>
    </w:p>
    <w:p w14:paraId="29BC4F41" w14:textId="77777777" w:rsidR="006E705E" w:rsidRPr="000B55DB" w:rsidRDefault="006E705E" w:rsidP="006E705E">
      <w:pPr>
        <w:pStyle w:val="Normlnweb"/>
        <w:spacing w:before="0" w:beforeAutospacing="0" w:after="120" w:afterAutospacing="0" w:line="23" w:lineRule="atLeast"/>
        <w:jc w:val="both"/>
        <w:rPr>
          <w:rFonts w:asciiTheme="minorHAnsi" w:hAnsiTheme="minorHAnsi"/>
          <w:sz w:val="22"/>
        </w:rPr>
      </w:pPr>
      <w:r w:rsidRPr="000B55DB">
        <w:rPr>
          <w:rFonts w:asciiTheme="minorHAnsi" w:hAnsiTheme="minorHAnsi"/>
          <w:sz w:val="22"/>
        </w:rPr>
        <w:t xml:space="preserve">Čas zahájení: </w:t>
      </w:r>
      <w:r w:rsidR="00A12CCA">
        <w:rPr>
          <w:rFonts w:asciiTheme="minorHAnsi" w:hAnsiTheme="minorHAnsi"/>
          <w:sz w:val="22"/>
        </w:rPr>
        <w:t>9:30 (registrace 9</w:t>
      </w:r>
      <w:r w:rsidR="00A12CCA" w:rsidRPr="000B55DB">
        <w:rPr>
          <w:rFonts w:asciiTheme="minorHAnsi" w:hAnsiTheme="minorHAnsi"/>
          <w:sz w:val="22"/>
        </w:rPr>
        <w:t>:</w:t>
      </w:r>
      <w:r w:rsidR="00A12CCA">
        <w:rPr>
          <w:rFonts w:asciiTheme="minorHAnsi" w:hAnsiTheme="minorHAnsi"/>
          <w:sz w:val="22"/>
        </w:rPr>
        <w:t>0</w:t>
      </w:r>
      <w:r w:rsidR="00A12CCA" w:rsidRPr="000B55DB">
        <w:rPr>
          <w:rFonts w:asciiTheme="minorHAnsi" w:hAnsiTheme="minorHAnsi"/>
          <w:sz w:val="22"/>
        </w:rPr>
        <w:t>0</w:t>
      </w:r>
      <w:r w:rsidR="00A12CCA">
        <w:rPr>
          <w:rFonts w:asciiTheme="minorHAnsi" w:hAnsiTheme="minorHAnsi"/>
          <w:sz w:val="22"/>
        </w:rPr>
        <w:t>)</w:t>
      </w:r>
    </w:p>
    <w:p w14:paraId="38393BD8" w14:textId="77777777" w:rsidR="006E705E" w:rsidRPr="000B55DB" w:rsidRDefault="006E705E" w:rsidP="006E705E">
      <w:pPr>
        <w:pStyle w:val="Normlnweb"/>
        <w:spacing w:before="0" w:beforeAutospacing="0" w:after="120" w:afterAutospacing="0" w:line="23" w:lineRule="atLeast"/>
        <w:jc w:val="both"/>
        <w:rPr>
          <w:rFonts w:asciiTheme="minorHAnsi" w:hAnsiTheme="minorHAnsi"/>
          <w:sz w:val="22"/>
        </w:rPr>
      </w:pPr>
      <w:r w:rsidRPr="000B55DB">
        <w:rPr>
          <w:rFonts w:asciiTheme="minorHAnsi" w:hAnsiTheme="minorHAnsi"/>
          <w:sz w:val="22"/>
        </w:rPr>
        <w:t>Čas ukončení: 1</w:t>
      </w:r>
      <w:r>
        <w:rPr>
          <w:rFonts w:asciiTheme="minorHAnsi" w:hAnsiTheme="minorHAnsi"/>
          <w:sz w:val="22"/>
        </w:rPr>
        <w:t>4</w:t>
      </w:r>
      <w:r w:rsidRPr="000B55DB">
        <w:rPr>
          <w:rFonts w:asciiTheme="minorHAnsi" w:hAnsiTheme="minorHAnsi"/>
          <w:sz w:val="22"/>
        </w:rPr>
        <w:t>:</w:t>
      </w:r>
      <w:r>
        <w:rPr>
          <w:rFonts w:asciiTheme="minorHAnsi" w:hAnsiTheme="minorHAnsi"/>
          <w:sz w:val="22"/>
        </w:rPr>
        <w:t>2</w:t>
      </w:r>
      <w:r w:rsidRPr="000B55DB">
        <w:rPr>
          <w:rFonts w:asciiTheme="minorHAnsi" w:hAnsiTheme="minorHAnsi"/>
          <w:sz w:val="22"/>
        </w:rPr>
        <w:t>0</w:t>
      </w:r>
    </w:p>
    <w:p w14:paraId="06B98F09" w14:textId="77777777" w:rsidR="006E705E" w:rsidRPr="000B55DB" w:rsidRDefault="006E705E" w:rsidP="006E705E">
      <w:pPr>
        <w:pStyle w:val="Default"/>
        <w:spacing w:after="120" w:line="23" w:lineRule="atLeast"/>
        <w:jc w:val="both"/>
        <w:rPr>
          <w:rFonts w:asciiTheme="minorHAnsi" w:hAnsiTheme="minorHAnsi"/>
          <w:b/>
          <w:bCs/>
          <w:sz w:val="22"/>
          <w:szCs w:val="22"/>
        </w:rPr>
      </w:pPr>
    </w:p>
    <w:p w14:paraId="17B0FD47" w14:textId="77777777" w:rsidR="006E705E" w:rsidRDefault="006E705E" w:rsidP="006E705E">
      <w:pPr>
        <w:spacing w:after="120" w:line="23" w:lineRule="atLeast"/>
        <w:jc w:val="both"/>
        <w:rPr>
          <w:rFonts w:cs="Cambria"/>
          <w:b/>
          <w:u w:val="single"/>
        </w:rPr>
      </w:pPr>
      <w:r>
        <w:rPr>
          <w:rFonts w:cs="Cambria"/>
          <w:b/>
          <w:u w:val="single"/>
        </w:rPr>
        <w:t>Bod 1 – Úvod</w:t>
      </w:r>
    </w:p>
    <w:p w14:paraId="7BF13853" w14:textId="77777777" w:rsidR="00951B0A" w:rsidRDefault="00951B0A" w:rsidP="00951B0A">
      <w:pPr>
        <w:spacing w:after="120" w:line="23" w:lineRule="atLeast"/>
        <w:jc w:val="both"/>
        <w:rPr>
          <w:rFonts w:cs="Cambria"/>
        </w:rPr>
      </w:pPr>
      <w:r>
        <w:rPr>
          <w:rFonts w:cs="Arial"/>
          <w:b/>
          <w:szCs w:val="20"/>
        </w:rPr>
        <w:t>Zdeněk Semorád (</w:t>
      </w:r>
      <w:r w:rsidR="00311FB6">
        <w:rPr>
          <w:rFonts w:cs="Arial"/>
          <w:b/>
          <w:szCs w:val="20"/>
        </w:rPr>
        <w:t xml:space="preserve">pověřený předseda NSK, </w:t>
      </w:r>
      <w:r>
        <w:rPr>
          <w:rFonts w:cs="Arial"/>
          <w:b/>
          <w:szCs w:val="20"/>
        </w:rPr>
        <w:t xml:space="preserve">MMR) </w:t>
      </w:r>
      <w:r>
        <w:rPr>
          <w:rFonts w:cs="Cambria"/>
        </w:rPr>
        <w:t>přivítal členy p</w:t>
      </w:r>
      <w:r w:rsidR="00A12CCA">
        <w:rPr>
          <w:rFonts w:cs="Cambria"/>
        </w:rPr>
        <w:t>lenárního zasedání Národní stálé</w:t>
      </w:r>
      <w:r>
        <w:rPr>
          <w:rFonts w:cs="Cambria"/>
        </w:rPr>
        <w:t xml:space="preserve"> konference a představil program jednání.</w:t>
      </w:r>
    </w:p>
    <w:p w14:paraId="700AB672" w14:textId="77777777" w:rsidR="00951B0A" w:rsidRDefault="00951B0A" w:rsidP="00951B0A">
      <w:pPr>
        <w:spacing w:after="120" w:line="23" w:lineRule="atLeast"/>
        <w:jc w:val="both"/>
        <w:rPr>
          <w:u w:val="single"/>
        </w:rPr>
      </w:pPr>
      <w:r>
        <w:rPr>
          <w:b/>
          <w:u w:val="single"/>
        </w:rPr>
        <w:t>Bod 2 – Příprava Strategie regionálního rozvoje ČR 2021+</w:t>
      </w:r>
    </w:p>
    <w:p w14:paraId="66061BA3" w14:textId="77777777" w:rsidR="00951B0A" w:rsidRDefault="00951B0A" w:rsidP="00951B0A">
      <w:pPr>
        <w:spacing w:after="120" w:line="23" w:lineRule="atLeast"/>
        <w:jc w:val="both"/>
        <w:rPr>
          <w:rFonts w:cs="Cambria"/>
        </w:rPr>
      </w:pPr>
      <w:r>
        <w:rPr>
          <w:rFonts w:cs="Cambria"/>
          <w:b/>
        </w:rPr>
        <w:t>Radana Leistner Kratochvílová (MMR-ORP</w:t>
      </w:r>
      <w:r w:rsidRPr="00EF3025">
        <w:rPr>
          <w:rFonts w:cs="Cambria"/>
          <w:b/>
        </w:rPr>
        <w:t>)</w:t>
      </w:r>
      <w:r>
        <w:rPr>
          <w:rFonts w:cs="Cambria"/>
          <w:b/>
        </w:rPr>
        <w:t xml:space="preserve"> </w:t>
      </w:r>
      <w:r>
        <w:rPr>
          <w:rFonts w:cs="Cambria"/>
        </w:rPr>
        <w:t>představila aktuální stav přípravy Strategie regionálního rozvoje ČR 2021+ (dále „SRR ČR 21+“). Na úvod připomněla princip tvorby strategie SRR ČR 21+, která je založena na partnerském přístupu za využití územních i tematických pracovních skupin</w:t>
      </w:r>
      <w:r w:rsidR="00A12CCA">
        <w:rPr>
          <w:rFonts w:cs="Cambria"/>
        </w:rPr>
        <w:t>, jejichž práce postupně nabíhá od roku 2017</w:t>
      </w:r>
      <w:r>
        <w:rPr>
          <w:rFonts w:cs="Cambria"/>
        </w:rPr>
        <w:t xml:space="preserve">. Dále představila postavení SRR ČR 21+ v kontextu strategických dokumentů, mezi něž patří např. Strategický rámec ČR 2030, Národní koncepce realizace politiky soudržnosti po roce 2020, národní sektorové strategické dokumenty a strategie rozvoje krajů. V závěru vystoupení shrnula poslední kroky od posledního jednání Národní stále konference. </w:t>
      </w:r>
    </w:p>
    <w:p w14:paraId="135F2F88" w14:textId="23301545" w:rsidR="00951B0A" w:rsidRDefault="00951B0A" w:rsidP="00951B0A">
      <w:pPr>
        <w:spacing w:after="120" w:line="23" w:lineRule="atLeast"/>
        <w:jc w:val="both"/>
        <w:rPr>
          <w:rFonts w:cs="Cambria"/>
        </w:rPr>
      </w:pPr>
      <w:r>
        <w:rPr>
          <w:rFonts w:cs="Cambria"/>
          <w:b/>
        </w:rPr>
        <w:t>Štěpán Nosek (MMR-ORP)</w:t>
      </w:r>
      <w:r>
        <w:rPr>
          <w:rFonts w:cs="Cambria"/>
        </w:rPr>
        <w:t xml:space="preserve"> na začátek popsal schéma návrhové části SRR ČR 21+. Dále představil dílčí kritéria, která by měla témata SRR ČR 21 splňovat </w:t>
      </w:r>
      <w:r w:rsidRPr="008F11FF">
        <w:rPr>
          <w:rFonts w:cs="Cambria"/>
        </w:rPr>
        <w:t>(</w:t>
      </w:r>
      <w:r w:rsidRPr="008F11FF">
        <w:rPr>
          <w:rFonts w:cs="Cambria"/>
          <w:bCs/>
        </w:rPr>
        <w:t>důležitost/významnost, specifika, odlišné územní důsledky, konkrétní řešení</w:t>
      </w:r>
      <w:r>
        <w:rPr>
          <w:rFonts w:cs="Cambria"/>
          <w:bCs/>
        </w:rPr>
        <w:t xml:space="preserve">). </w:t>
      </w:r>
      <w:r>
        <w:rPr>
          <w:rFonts w:cs="Cambria"/>
        </w:rPr>
        <w:t>Následně představil základní témata regionálního rozvoje coby strategické cíle návrhové části SRR ČR 21+ (silná metropolitní území, aglomerace, regionální centra a jejich venkovské zázemí, strukturálně postižené kraje a hospodářsky a sociálně ohrožená území a veřejná správa v regionálním rozvoji). Zaměřil se také na zohlednění venkova v rámci návrhové části SRR ČR 21+ a na k</w:t>
      </w:r>
      <w:r w:rsidRPr="001462B8">
        <w:rPr>
          <w:rFonts w:cs="Cambria"/>
        </w:rPr>
        <w:t>oncepční připomínky k</w:t>
      </w:r>
      <w:r w:rsidR="00434B72">
        <w:rPr>
          <w:rFonts w:cs="Cambria"/>
        </w:rPr>
        <w:t> </w:t>
      </w:r>
      <w:r w:rsidRPr="001462B8">
        <w:rPr>
          <w:rFonts w:cs="Cambria"/>
        </w:rPr>
        <w:t>uchopení návrhové části</w:t>
      </w:r>
      <w:r>
        <w:rPr>
          <w:rFonts w:cs="Cambria"/>
        </w:rPr>
        <w:t xml:space="preserve"> SRR ČR 21+. V závěru představil rámcový harmonogram prací na tvorbě SRR ČR 21+.</w:t>
      </w:r>
    </w:p>
    <w:p w14:paraId="2AC1FF24" w14:textId="77777777" w:rsidR="00434B72" w:rsidRDefault="00434B72" w:rsidP="00951B0A">
      <w:pPr>
        <w:spacing w:after="120" w:line="23" w:lineRule="atLeast"/>
        <w:jc w:val="both"/>
        <w:rPr>
          <w:b/>
          <w:u w:val="single"/>
        </w:rPr>
      </w:pPr>
    </w:p>
    <w:p w14:paraId="6EBBD6B0" w14:textId="76B577CE" w:rsidR="00951B0A" w:rsidRDefault="00951B0A" w:rsidP="00951B0A">
      <w:pPr>
        <w:spacing w:after="120" w:line="23" w:lineRule="atLeast"/>
        <w:jc w:val="both"/>
        <w:rPr>
          <w:b/>
          <w:u w:val="single"/>
        </w:rPr>
      </w:pPr>
      <w:r>
        <w:rPr>
          <w:b/>
          <w:u w:val="single"/>
        </w:rPr>
        <w:t>Bod 3 - Příprava budoucí podoby politiky soudržnosti po roce 2020</w:t>
      </w:r>
    </w:p>
    <w:p w14:paraId="37281ED1" w14:textId="77777777" w:rsidR="00951B0A" w:rsidRDefault="00951B0A" w:rsidP="00951B0A">
      <w:pPr>
        <w:spacing w:line="23" w:lineRule="atLeast"/>
        <w:jc w:val="both"/>
      </w:pPr>
      <w:r w:rsidRPr="00342F2D">
        <w:rPr>
          <w:b/>
        </w:rPr>
        <w:t>David Škorňa (ředitel odboru Dohody o partnerství evaluací a strategií)</w:t>
      </w:r>
      <w:r w:rsidRPr="00C6625E">
        <w:t xml:space="preserve"> </w:t>
      </w:r>
      <w:r>
        <w:t xml:space="preserve">seznámil členy s nejnovějšími informacemi k </w:t>
      </w:r>
      <w:r w:rsidRPr="00C6625E">
        <w:t>budoucí podob</w:t>
      </w:r>
      <w:r>
        <w:t xml:space="preserve">ě </w:t>
      </w:r>
      <w:r w:rsidRPr="00C6625E">
        <w:t>politiky soudržnosti po roce 2020</w:t>
      </w:r>
      <w:r>
        <w:t xml:space="preserve"> z evropské úrovně. Z hlediska </w:t>
      </w:r>
      <w:r w:rsidRPr="00C6625E">
        <w:t>harmonogram</w:t>
      </w:r>
      <w:r>
        <w:t>u</w:t>
      </w:r>
      <w:r w:rsidRPr="00C6625E">
        <w:t xml:space="preserve"> přípravy programového období po roce 2020</w:t>
      </w:r>
      <w:r>
        <w:t xml:space="preserve"> jsou nejdůležitější termíny </w:t>
      </w:r>
      <w:r w:rsidRPr="00C6625E">
        <w:t>2. května 2018</w:t>
      </w:r>
      <w:r>
        <w:t>, kdy dojde ke z</w:t>
      </w:r>
      <w:r w:rsidRPr="00807444">
        <w:t>veřejnění návrh</w:t>
      </w:r>
      <w:r>
        <w:t>u Víceletého finančního rámce p</w:t>
      </w:r>
      <w:r w:rsidRPr="00807444">
        <w:t>o roce 2020</w:t>
      </w:r>
      <w:r>
        <w:t xml:space="preserve"> a </w:t>
      </w:r>
      <w:r w:rsidRPr="00807444">
        <w:t>29. května 2018</w:t>
      </w:r>
      <w:r>
        <w:t>, kdy bude z</w:t>
      </w:r>
      <w:r w:rsidRPr="00807444">
        <w:t>veřejněn</w:t>
      </w:r>
      <w:r>
        <w:t xml:space="preserve"> návrh</w:t>
      </w:r>
      <w:r w:rsidRPr="00807444">
        <w:t xml:space="preserve"> legislativy</w:t>
      </w:r>
      <w:r>
        <w:t>.</w:t>
      </w:r>
    </w:p>
    <w:p w14:paraId="1932FB97" w14:textId="64DADEE7" w:rsidR="00951B0A" w:rsidRPr="00C6625E" w:rsidRDefault="00951B0A" w:rsidP="00951B0A">
      <w:pPr>
        <w:spacing w:line="23" w:lineRule="atLeast"/>
        <w:jc w:val="both"/>
      </w:pPr>
      <w:r>
        <w:t xml:space="preserve">Mezi nejdůležitější předběžné informace patří předpokládané krácení politiky soudržnosti, posilování </w:t>
      </w:r>
      <w:r w:rsidRPr="00807444">
        <w:t>hospodářské a měnové unie</w:t>
      </w:r>
      <w:r>
        <w:t>, posilování programů přímo řízených Evropskou komisí. V budoucnu se očekává také posílení nástroje pro strukturální reformy a změny pravidla</w:t>
      </w:r>
      <w:r w:rsidRPr="00807444">
        <w:t xml:space="preserve"> n+3</w:t>
      </w:r>
      <w:r>
        <w:t xml:space="preserve"> (nahrazení konceptem n+2). Mohlo by </w:t>
      </w:r>
      <w:r>
        <w:lastRenderedPageBreak/>
        <w:t>také dojít k vytvoření větší flexibility pro členské státy z důvodu nezbytnosti zrychlení procesů a nastavitelnosti struktury programů.</w:t>
      </w:r>
    </w:p>
    <w:p w14:paraId="53EA8428" w14:textId="17BC2962" w:rsidR="00951B0A" w:rsidRPr="00861E5F" w:rsidRDefault="00951B0A" w:rsidP="00951B0A">
      <w:pPr>
        <w:spacing w:after="120" w:line="23" w:lineRule="atLeast"/>
        <w:jc w:val="both"/>
      </w:pPr>
      <w:r w:rsidRPr="00C80629">
        <w:t>Zmíněn</w:t>
      </w:r>
      <w:r>
        <w:t>y</w:t>
      </w:r>
      <w:r w:rsidRPr="00C80629">
        <w:t xml:space="preserve"> byl</w:t>
      </w:r>
      <w:r>
        <w:t>y</w:t>
      </w:r>
      <w:r w:rsidRPr="00C80629">
        <w:t xml:space="preserve"> </w:t>
      </w:r>
      <w:r>
        <w:t>také</w:t>
      </w:r>
      <w:r w:rsidRPr="00C80629">
        <w:t xml:space="preserve"> </w:t>
      </w:r>
      <w:r>
        <w:t xml:space="preserve">důležité události </w:t>
      </w:r>
      <w:r w:rsidRPr="00861E5F">
        <w:t>na téma přípravy programového období po roce 2020</w:t>
      </w:r>
      <w:r>
        <w:t>. Jednou z nich byla akce konaná 25. ledna v Bruselu.</w:t>
      </w:r>
      <w:r w:rsidRPr="00C80629">
        <w:t xml:space="preserve"> </w:t>
      </w:r>
      <w:r>
        <w:t xml:space="preserve">Jednalo se o ojedinělou událost, kde ČR zdárně představila své priority k budoucnosti politiky soudržnosti, </w:t>
      </w:r>
      <w:r w:rsidRPr="00C80629">
        <w:t xml:space="preserve">územní dimenzi </w:t>
      </w:r>
      <w:r>
        <w:t>a Evropské územní spolupráci</w:t>
      </w:r>
      <w:r w:rsidRPr="00C80629">
        <w:t xml:space="preserve"> po roce 2020</w:t>
      </w:r>
      <w:r>
        <w:t>. Dále byli účastníci informování o konání 2. k</w:t>
      </w:r>
      <w:r w:rsidRPr="00861E5F">
        <w:t>ulat</w:t>
      </w:r>
      <w:r>
        <w:t>ého stolu</w:t>
      </w:r>
      <w:r w:rsidRPr="00861E5F">
        <w:t xml:space="preserve"> k</w:t>
      </w:r>
      <w:r>
        <w:t> </w:t>
      </w:r>
      <w:r w:rsidRPr="00861E5F">
        <w:t>budoucnosti</w:t>
      </w:r>
      <w:r>
        <w:t xml:space="preserve"> politiky soudržnosti v ČR po roce 2020, kde je </w:t>
      </w:r>
      <w:r w:rsidR="00B55600">
        <w:t>očekávána podnětná diskuz</w:t>
      </w:r>
      <w:r w:rsidRPr="00861E5F">
        <w:t>e s</w:t>
      </w:r>
      <w:r>
        <w:t> </w:t>
      </w:r>
      <w:r w:rsidRPr="00861E5F">
        <w:t>partnery</w:t>
      </w:r>
      <w:r>
        <w:t xml:space="preserve"> nad budoucí podobou politiky soudržnosti.</w:t>
      </w:r>
    </w:p>
    <w:p w14:paraId="66DCC420" w14:textId="401817F8" w:rsidR="00951B0A" w:rsidRPr="00861E5F" w:rsidRDefault="00951B0A" w:rsidP="00951B0A">
      <w:pPr>
        <w:spacing w:after="120" w:line="23" w:lineRule="atLeast"/>
        <w:jc w:val="both"/>
      </w:pPr>
      <w:r>
        <w:t>Následně byla představena „</w:t>
      </w:r>
      <w:r w:rsidRPr="00861E5F">
        <w:t>Národní koncepce realizace politiky soudržnosti v ČR po roce 2020</w:t>
      </w:r>
      <w:r>
        <w:t>“, která by měla stanovit směřování prostředků do prioritních oblastí. Je kladen důraz na spolupráci s partnery v rámci rezortů i území. Plánováno je opětovné oživení meziregionální poradní skupiny pro debaty a nalezení průmětu mezi národními a územními prioritami. V budoucnu by tato skupina mohla sloužit také pro debaty a nastavení nového programovacího období.</w:t>
      </w:r>
    </w:p>
    <w:p w14:paraId="0FB2A67E" w14:textId="77777777" w:rsidR="00951B0A" w:rsidRDefault="00951B0A" w:rsidP="00434B72">
      <w:pPr>
        <w:spacing w:after="120" w:line="23" w:lineRule="atLeast"/>
        <w:ind w:left="709"/>
        <w:jc w:val="both"/>
      </w:pPr>
      <w:r w:rsidRPr="008A0DA7">
        <w:rPr>
          <w:b/>
        </w:rPr>
        <w:t>Tomáš Sýkora (</w:t>
      </w:r>
      <w:r>
        <w:rPr>
          <w:b/>
        </w:rPr>
        <w:t>SMO</w:t>
      </w:r>
      <w:r w:rsidRPr="008A0DA7">
        <w:rPr>
          <w:b/>
        </w:rPr>
        <w:t xml:space="preserve"> ČR):</w:t>
      </w:r>
      <w:r>
        <w:t xml:space="preserve"> Je možné se dostat blíže k pěti cílům Evropské komise (do větší podrobnosti)? Promítá se do </w:t>
      </w:r>
      <w:r w:rsidRPr="00861E5F">
        <w:t>Národní koncepce realizace politiky soudržnosti v ČR po roce 2020</w:t>
      </w:r>
      <w:r>
        <w:t xml:space="preserve"> i Strategický rámec ČR 2030?</w:t>
      </w:r>
    </w:p>
    <w:p w14:paraId="53A9FB27" w14:textId="20299882" w:rsidR="00951B0A" w:rsidRDefault="00951B0A" w:rsidP="00434B72">
      <w:pPr>
        <w:spacing w:after="120" w:line="23" w:lineRule="atLeast"/>
        <w:ind w:left="709"/>
        <w:jc w:val="both"/>
      </w:pPr>
      <w:r w:rsidRPr="00342F2D">
        <w:rPr>
          <w:b/>
        </w:rPr>
        <w:t>David Škorňa (</w:t>
      </w:r>
      <w:r w:rsidR="00311FB6">
        <w:rPr>
          <w:b/>
        </w:rPr>
        <w:t>MMR NOK</w:t>
      </w:r>
      <w:r>
        <w:rPr>
          <w:b/>
        </w:rPr>
        <w:t>):</w:t>
      </w:r>
      <w:r>
        <w:t xml:space="preserve"> V minulosti jsme již informovali, že jsme analýzu postavili na Strategickém rámci ČR 2030 jako jednom ze základních dokumentů. Pět cílů Evropské komise nejsou oficiální, získali jsme je z neformálních zdrojů, cíle nejsou rozpracovány dopodrobna. Představil jsem Vám je v maximální vypovídající hodnotě, kterou máme. Předpokládáme, že se objeví v oficiálních dokumentech, jako je </w:t>
      </w:r>
      <w:r w:rsidRPr="00807444">
        <w:t>Vícelet</w:t>
      </w:r>
      <w:r>
        <w:t>ý</w:t>
      </w:r>
      <w:r w:rsidRPr="00807444">
        <w:t xml:space="preserve"> finanční</w:t>
      </w:r>
      <w:r>
        <w:t xml:space="preserve"> rám</w:t>
      </w:r>
      <w:r w:rsidRPr="00807444">
        <w:t>e</w:t>
      </w:r>
      <w:r>
        <w:t>c p</w:t>
      </w:r>
      <w:r w:rsidRPr="00807444">
        <w:t>o roce 2020</w:t>
      </w:r>
      <w:r>
        <w:t>.</w:t>
      </w:r>
    </w:p>
    <w:p w14:paraId="3B14D6AB" w14:textId="77777777" w:rsidR="00951B0A" w:rsidRPr="008A0DA7" w:rsidRDefault="00951B0A" w:rsidP="00434B72">
      <w:pPr>
        <w:spacing w:after="120" w:line="23" w:lineRule="atLeast"/>
        <w:ind w:left="709"/>
        <w:jc w:val="both"/>
      </w:pPr>
      <w:r w:rsidRPr="00794FB6">
        <w:rPr>
          <w:b/>
        </w:rPr>
        <w:t>Radim Sršeň (SMS</w:t>
      </w:r>
      <w:r>
        <w:rPr>
          <w:b/>
        </w:rPr>
        <w:t xml:space="preserve"> </w:t>
      </w:r>
      <w:r w:rsidRPr="00794FB6">
        <w:rPr>
          <w:b/>
        </w:rPr>
        <w:t>ČR):</w:t>
      </w:r>
      <w:r>
        <w:rPr>
          <w:b/>
        </w:rPr>
        <w:t xml:space="preserve"> </w:t>
      </w:r>
      <w:r w:rsidRPr="00EC0B27">
        <w:t>Uvažujete o zapojení SMS</w:t>
      </w:r>
      <w:r>
        <w:t xml:space="preserve"> ČR</w:t>
      </w:r>
      <w:r w:rsidRPr="00EC0B27">
        <w:t xml:space="preserve"> do pracovní skupiny </w:t>
      </w:r>
      <w:r>
        <w:t>„</w:t>
      </w:r>
      <w:r w:rsidRPr="00EC0B27">
        <w:t>Národní koncepce realizace politiky soudržnosti</w:t>
      </w:r>
      <w:r>
        <w:t xml:space="preserve"> po roce 2020“? Velmi rádi bychom se zapojili a myslíme si, že by to bylo důležité.</w:t>
      </w:r>
    </w:p>
    <w:p w14:paraId="297C2D3F" w14:textId="0EBB3278" w:rsidR="00951B0A" w:rsidRPr="00EC0B27" w:rsidRDefault="00951B0A" w:rsidP="00434B72">
      <w:pPr>
        <w:spacing w:after="120" w:line="23" w:lineRule="atLeast"/>
        <w:ind w:left="709"/>
        <w:jc w:val="both"/>
      </w:pPr>
      <w:r w:rsidRPr="00342F2D">
        <w:rPr>
          <w:b/>
        </w:rPr>
        <w:t>David Škorňa (</w:t>
      </w:r>
      <w:r w:rsidR="00311FB6">
        <w:rPr>
          <w:b/>
        </w:rPr>
        <w:t>MMR NOK</w:t>
      </w:r>
      <w:r>
        <w:rPr>
          <w:b/>
        </w:rPr>
        <w:t xml:space="preserve">): </w:t>
      </w:r>
      <w:r>
        <w:t>Jako členy SMS ČR nemáme, ta</w:t>
      </w:r>
      <w:r w:rsidR="00B00C37">
        <w:t>kže Vás přizveme, děkuji za podn</w:t>
      </w:r>
      <w:r>
        <w:t>ět.</w:t>
      </w:r>
    </w:p>
    <w:p w14:paraId="1BE09C89" w14:textId="77777777" w:rsidR="00951B0A" w:rsidRDefault="00951B0A" w:rsidP="00434B72">
      <w:pPr>
        <w:spacing w:after="120" w:line="23" w:lineRule="atLeast"/>
        <w:ind w:left="709"/>
        <w:jc w:val="both"/>
        <w:rPr>
          <w:rFonts w:cs="Cambria"/>
        </w:rPr>
      </w:pPr>
      <w:r w:rsidRPr="00994B97">
        <w:rPr>
          <w:rFonts w:cs="Cambria"/>
          <w:b/>
        </w:rPr>
        <w:t>Jiří Krist (NS</w:t>
      </w:r>
      <w:r>
        <w:rPr>
          <w:rFonts w:cs="Cambria"/>
          <w:b/>
        </w:rPr>
        <w:t xml:space="preserve"> </w:t>
      </w:r>
      <w:r w:rsidRPr="00994B97">
        <w:rPr>
          <w:rFonts w:cs="Cambria"/>
          <w:b/>
        </w:rPr>
        <w:t>MAS):</w:t>
      </w:r>
      <w:r>
        <w:rPr>
          <w:rFonts w:cs="Cambria"/>
        </w:rPr>
        <w:t xml:space="preserve"> Naše politiky mají také stránku konkurenceschopnosti, zajímá nás, kdo je pro vás partnerem z hlediska konkurenceschopnosti?</w:t>
      </w:r>
    </w:p>
    <w:p w14:paraId="12E1F4A9" w14:textId="77777777" w:rsidR="00951B0A" w:rsidRDefault="00311FB6" w:rsidP="00434B72">
      <w:pPr>
        <w:spacing w:after="120" w:line="23" w:lineRule="atLeast"/>
        <w:ind w:left="709"/>
        <w:jc w:val="both"/>
      </w:pPr>
      <w:r>
        <w:rPr>
          <w:b/>
        </w:rPr>
        <w:t>David Škorňa (MMR NOK</w:t>
      </w:r>
      <w:r w:rsidR="00951B0A">
        <w:rPr>
          <w:b/>
        </w:rPr>
        <w:t xml:space="preserve">): </w:t>
      </w:r>
      <w:r w:rsidR="00951B0A">
        <w:t>Konkurenceschopnost je, zjednodušeně řečeno, všechno, politika soudržnosti ji řeší, Brusel vnímá, že se tento nástroj povedl a její efekty jsou jasné. Politika soudržnosti je o konkurenceschopnosti. Snažíme se konkurenceschopnost řešit se všemi partnery. V současnosti se soustředíme také na uchopení konceptu Průmyslu 4.0.</w:t>
      </w:r>
    </w:p>
    <w:p w14:paraId="0173B66A" w14:textId="77777777" w:rsidR="00951B0A" w:rsidRDefault="00951B0A" w:rsidP="00951B0A">
      <w:pPr>
        <w:spacing w:after="120" w:line="23" w:lineRule="atLeast"/>
        <w:jc w:val="both"/>
        <w:rPr>
          <w:b/>
          <w:u w:val="single"/>
        </w:rPr>
      </w:pPr>
      <w:r>
        <w:rPr>
          <w:rFonts w:cs="Cambria"/>
          <w:b/>
          <w:u w:val="single"/>
        </w:rPr>
        <w:t xml:space="preserve">Bod 4 - </w:t>
      </w:r>
      <w:r>
        <w:rPr>
          <w:b/>
          <w:u w:val="single"/>
        </w:rPr>
        <w:t>Kontrola plnění usnesení z 8. zasedání NSK</w:t>
      </w:r>
    </w:p>
    <w:p w14:paraId="4F29AAC4" w14:textId="77777777" w:rsidR="00951B0A" w:rsidRPr="00DA38B6" w:rsidRDefault="00951B0A" w:rsidP="00951B0A">
      <w:pPr>
        <w:spacing w:after="120" w:line="23" w:lineRule="atLeast"/>
        <w:jc w:val="both"/>
        <w:rPr>
          <w:rFonts w:cs="Cambria"/>
        </w:rPr>
      </w:pPr>
      <w:r>
        <w:rPr>
          <w:rFonts w:cs="Cambria"/>
          <w:b/>
        </w:rPr>
        <w:t>Radana Leistner Kratochvílová (MMR-ORP</w:t>
      </w:r>
      <w:r w:rsidRPr="00EF3025">
        <w:rPr>
          <w:rFonts w:cs="Cambria"/>
          <w:b/>
        </w:rPr>
        <w:t>)</w:t>
      </w:r>
      <w:r>
        <w:rPr>
          <w:rFonts w:cs="Cambria"/>
          <w:b/>
        </w:rPr>
        <w:t>, František Kubeš (MMR-ORP), Zdeněk Semorád (</w:t>
      </w:r>
      <w:r>
        <w:rPr>
          <w:rFonts w:cs="Arial"/>
          <w:b/>
          <w:szCs w:val="20"/>
        </w:rPr>
        <w:t>nám. pro říz. S</w:t>
      </w:r>
      <w:r w:rsidRPr="006C2A1C">
        <w:rPr>
          <w:rFonts w:cs="Arial"/>
          <w:b/>
          <w:szCs w:val="20"/>
        </w:rPr>
        <w:t>ekce evropských programů</w:t>
      </w:r>
      <w:r>
        <w:rPr>
          <w:rFonts w:cs="Arial"/>
          <w:b/>
          <w:szCs w:val="20"/>
        </w:rPr>
        <w:t xml:space="preserve"> MMR</w:t>
      </w:r>
      <w:r>
        <w:rPr>
          <w:rFonts w:cs="Cambria"/>
          <w:b/>
        </w:rPr>
        <w:t xml:space="preserve">) </w:t>
      </w:r>
      <w:r>
        <w:rPr>
          <w:rFonts w:cs="Cambria"/>
        </w:rPr>
        <w:t xml:space="preserve">představili usnesení z 8. NSK z regionální, urbánní a CLLD komory a jejich aktuální stav plnění. </w:t>
      </w:r>
    </w:p>
    <w:p w14:paraId="0C890C21" w14:textId="77777777" w:rsidR="00951B0A" w:rsidRDefault="00951B0A" w:rsidP="00951B0A">
      <w:pPr>
        <w:spacing w:after="120" w:line="23" w:lineRule="atLeast"/>
        <w:jc w:val="both"/>
        <w:rPr>
          <w:b/>
          <w:u w:val="single"/>
        </w:rPr>
      </w:pPr>
      <w:r>
        <w:rPr>
          <w:b/>
          <w:u w:val="single"/>
        </w:rPr>
        <w:t>Bod 5 - Shrnutí jednotlivých komor NSK</w:t>
      </w:r>
    </w:p>
    <w:p w14:paraId="00A314A6" w14:textId="12D545F1" w:rsidR="00951B0A" w:rsidRDefault="00951B0A" w:rsidP="00951B0A">
      <w:pPr>
        <w:spacing w:after="120" w:line="23" w:lineRule="atLeast"/>
        <w:jc w:val="both"/>
        <w:rPr>
          <w:rFonts w:cs="Cambria"/>
          <w:b/>
        </w:rPr>
      </w:pPr>
      <w:r>
        <w:rPr>
          <w:b/>
        </w:rPr>
        <w:t>František Kubeš</w:t>
      </w:r>
      <w:r>
        <w:t xml:space="preserve"> </w:t>
      </w:r>
      <w:r w:rsidRPr="00EF3025">
        <w:rPr>
          <w:rFonts w:cs="Cambria"/>
          <w:b/>
        </w:rPr>
        <w:t>(</w:t>
      </w:r>
      <w:r>
        <w:rPr>
          <w:rFonts w:cs="Cambria"/>
          <w:b/>
        </w:rPr>
        <w:t>MMR</w:t>
      </w:r>
      <w:r w:rsidRPr="00EF3025">
        <w:rPr>
          <w:rFonts w:cs="Cambria"/>
          <w:b/>
        </w:rPr>
        <w:t>)</w:t>
      </w:r>
      <w:r>
        <w:rPr>
          <w:rFonts w:cs="Cambria"/>
          <w:b/>
        </w:rPr>
        <w:t xml:space="preserve"> </w:t>
      </w:r>
      <w:r w:rsidRPr="00E12A5C">
        <w:rPr>
          <w:rFonts w:cs="Cambria"/>
        </w:rPr>
        <w:t>představil shrnutí jednání komory ITI, IPRÚ</w:t>
      </w:r>
      <w:r>
        <w:rPr>
          <w:rFonts w:cs="Cambria"/>
        </w:rPr>
        <w:t xml:space="preserve">, kde hlavními body jednání byly aktuality z urbánní politiky a také budoucí programové období po roce 2020. Na jednání komory byla představena „Městská agenda pro EU“, kde je ČR zapojena do tří partnerství, informace o aktivitách Smart </w:t>
      </w:r>
      <w:proofErr w:type="spellStart"/>
      <w:r>
        <w:rPr>
          <w:rFonts w:cs="Cambria"/>
        </w:rPr>
        <w:t>Cities</w:t>
      </w:r>
      <w:proofErr w:type="spellEnd"/>
      <w:r>
        <w:rPr>
          <w:rFonts w:cs="Cambria"/>
        </w:rPr>
        <w:t xml:space="preserve"> a</w:t>
      </w:r>
      <w:r w:rsidR="00434B72">
        <w:rPr>
          <w:rFonts w:cs="Cambria"/>
        </w:rPr>
        <w:t> </w:t>
      </w:r>
      <w:r>
        <w:rPr>
          <w:rFonts w:cs="Cambria"/>
        </w:rPr>
        <w:t>o</w:t>
      </w:r>
      <w:r w:rsidR="00434B72">
        <w:rPr>
          <w:rFonts w:cs="Cambria"/>
        </w:rPr>
        <w:t> </w:t>
      </w:r>
      <w:proofErr w:type="spellStart"/>
      <w:r w:rsidRPr="00575FE5">
        <w:rPr>
          <w:rFonts w:cs="Cambria"/>
        </w:rPr>
        <w:t>Urbact</w:t>
      </w:r>
      <w:proofErr w:type="spellEnd"/>
      <w:r w:rsidR="00434B72">
        <w:rPr>
          <w:rFonts w:cs="Cambria"/>
        </w:rPr>
        <w:t> </w:t>
      </w:r>
      <w:r w:rsidRPr="00575FE5">
        <w:rPr>
          <w:rFonts w:cs="Cambria"/>
        </w:rPr>
        <w:t>III</w:t>
      </w:r>
      <w:r>
        <w:rPr>
          <w:rFonts w:cs="Cambria"/>
        </w:rPr>
        <w:t>. Prostor na jednání byl také věnován s</w:t>
      </w:r>
      <w:r w:rsidRPr="00575FE5">
        <w:rPr>
          <w:rFonts w:cs="Cambria"/>
        </w:rPr>
        <w:t xml:space="preserve">hrnutí stavu realizace </w:t>
      </w:r>
      <w:r>
        <w:rPr>
          <w:rFonts w:cs="Cambria"/>
        </w:rPr>
        <w:t xml:space="preserve">integrovaných nástrojů, </w:t>
      </w:r>
      <w:r w:rsidRPr="00493DDA">
        <w:rPr>
          <w:rFonts w:cs="Cambria"/>
        </w:rPr>
        <w:t>rizik</w:t>
      </w:r>
      <w:r>
        <w:rPr>
          <w:rFonts w:cs="Cambria"/>
        </w:rPr>
        <w:t>ům</w:t>
      </w:r>
      <w:r w:rsidRPr="00493DDA">
        <w:rPr>
          <w:rFonts w:cs="Cambria"/>
        </w:rPr>
        <w:t xml:space="preserve"> k</w:t>
      </w:r>
      <w:r w:rsidR="00434B72">
        <w:rPr>
          <w:rFonts w:cs="Cambria"/>
        </w:rPr>
        <w:t> </w:t>
      </w:r>
      <w:r w:rsidRPr="00493DDA">
        <w:rPr>
          <w:rFonts w:cs="Cambria"/>
        </w:rPr>
        <w:t>dosažení milníků relevantních OP</w:t>
      </w:r>
      <w:r>
        <w:rPr>
          <w:rFonts w:cs="Cambria"/>
        </w:rPr>
        <w:t xml:space="preserve">. Na jednání vystoupili i nositelé integrovaných nástrojů a zazněla potřeba </w:t>
      </w:r>
      <w:r w:rsidRPr="00493DDA">
        <w:rPr>
          <w:rFonts w:cs="Cambria"/>
        </w:rPr>
        <w:t>vzájemného informování a komunikace</w:t>
      </w:r>
      <w:r>
        <w:rPr>
          <w:rFonts w:cs="Cambria"/>
        </w:rPr>
        <w:t>. Následně bylo představeno usnesení NSK-3.</w:t>
      </w:r>
    </w:p>
    <w:p w14:paraId="0B5BE2CC" w14:textId="7D72D05F" w:rsidR="00951B0A" w:rsidRDefault="00951B0A" w:rsidP="00951B0A">
      <w:pPr>
        <w:spacing w:after="120" w:line="23" w:lineRule="atLeast"/>
        <w:jc w:val="both"/>
        <w:rPr>
          <w:rFonts w:cs="Cambria"/>
        </w:rPr>
      </w:pPr>
      <w:r>
        <w:rPr>
          <w:rFonts w:cs="Cambria"/>
          <w:b/>
        </w:rPr>
        <w:t>Zdeněk Semorád (</w:t>
      </w:r>
      <w:r w:rsidR="00311FB6">
        <w:rPr>
          <w:rFonts w:cs="Arial"/>
          <w:b/>
          <w:szCs w:val="20"/>
        </w:rPr>
        <w:t xml:space="preserve">pověřený předseda NSK, </w:t>
      </w:r>
      <w:r>
        <w:rPr>
          <w:rFonts w:cs="Arial"/>
          <w:b/>
          <w:szCs w:val="20"/>
        </w:rPr>
        <w:t>MMR</w:t>
      </w:r>
      <w:r>
        <w:rPr>
          <w:rFonts w:cs="Cambria"/>
          <w:b/>
        </w:rPr>
        <w:t xml:space="preserve">) </w:t>
      </w:r>
      <w:r>
        <w:rPr>
          <w:rFonts w:cs="Cambria"/>
        </w:rPr>
        <w:t xml:space="preserve">představil shrnutí jednání komory CLLD. Hlavními body byly informace o </w:t>
      </w:r>
      <w:r w:rsidRPr="00493DDA">
        <w:rPr>
          <w:rFonts w:cs="Cambria"/>
        </w:rPr>
        <w:t xml:space="preserve">ukončení procesu schvalování </w:t>
      </w:r>
      <w:r>
        <w:rPr>
          <w:rFonts w:cs="Cambria"/>
        </w:rPr>
        <w:t xml:space="preserve">strategií </w:t>
      </w:r>
      <w:r w:rsidRPr="00493DDA">
        <w:rPr>
          <w:rFonts w:cs="Cambria"/>
        </w:rPr>
        <w:t>CLLD</w:t>
      </w:r>
      <w:r>
        <w:rPr>
          <w:rFonts w:cs="Cambria"/>
        </w:rPr>
        <w:t xml:space="preserve">, </w:t>
      </w:r>
      <w:r w:rsidRPr="00493DDA">
        <w:rPr>
          <w:rFonts w:cs="Cambria"/>
        </w:rPr>
        <w:t xml:space="preserve">významné změny </w:t>
      </w:r>
      <w:r>
        <w:rPr>
          <w:rFonts w:cs="Cambria"/>
        </w:rPr>
        <w:t xml:space="preserve">strategií </w:t>
      </w:r>
      <w:r w:rsidRPr="00493DDA">
        <w:rPr>
          <w:rFonts w:cs="Cambria"/>
        </w:rPr>
        <w:t>CLLD</w:t>
      </w:r>
      <w:r>
        <w:rPr>
          <w:rFonts w:cs="Cambria"/>
        </w:rPr>
        <w:t xml:space="preserve">, </w:t>
      </w:r>
      <w:r w:rsidRPr="00493DDA">
        <w:rPr>
          <w:rFonts w:cs="Cambria"/>
        </w:rPr>
        <w:t xml:space="preserve">vstupy zástupců </w:t>
      </w:r>
      <w:r w:rsidRPr="00493DDA">
        <w:rPr>
          <w:rFonts w:cs="Cambria"/>
        </w:rPr>
        <w:lastRenderedPageBreak/>
        <w:t>nositelů CLLD</w:t>
      </w:r>
      <w:r>
        <w:rPr>
          <w:rFonts w:cs="Cambria"/>
        </w:rPr>
        <w:t xml:space="preserve"> (</w:t>
      </w:r>
      <w:r w:rsidRPr="00493DDA">
        <w:rPr>
          <w:rFonts w:cs="Cambria"/>
        </w:rPr>
        <w:t>aktuální stav realizace SCLLD, průzkum MAS k rozšíření aktivit CLLD, aktivity NS MAS v rámci projektu OPTP, postřehy k nastavení pravidel k projektům spolupráce</w:t>
      </w:r>
      <w:r>
        <w:rPr>
          <w:rFonts w:cs="Cambria"/>
        </w:rPr>
        <w:t>) a informace řídicích orgánů o stavu implementace v operačních programech. Součástí jednání byla p</w:t>
      </w:r>
      <w:r w:rsidRPr="00B45821">
        <w:rPr>
          <w:rFonts w:cs="Cambria"/>
        </w:rPr>
        <w:t>rezentace a disku</w:t>
      </w:r>
      <w:r w:rsidR="00B55600">
        <w:rPr>
          <w:rFonts w:cs="Cambria"/>
        </w:rPr>
        <w:t>z</w:t>
      </w:r>
      <w:r w:rsidRPr="00B45821">
        <w:rPr>
          <w:rFonts w:cs="Cambria"/>
        </w:rPr>
        <w:t xml:space="preserve">e </w:t>
      </w:r>
      <w:proofErr w:type="gramStart"/>
      <w:r>
        <w:rPr>
          <w:rFonts w:cs="Cambria"/>
        </w:rPr>
        <w:t>MMR</w:t>
      </w:r>
      <w:proofErr w:type="gramEnd"/>
      <w:r>
        <w:rPr>
          <w:rFonts w:cs="Cambria"/>
        </w:rPr>
        <w:t>–</w:t>
      </w:r>
      <w:proofErr w:type="gramStart"/>
      <w:r>
        <w:rPr>
          <w:rFonts w:cs="Cambria"/>
        </w:rPr>
        <w:t>ORP</w:t>
      </w:r>
      <w:proofErr w:type="gramEnd"/>
      <w:r>
        <w:rPr>
          <w:rFonts w:cs="Cambria"/>
        </w:rPr>
        <w:t xml:space="preserve"> </w:t>
      </w:r>
      <w:r w:rsidRPr="00B45821">
        <w:rPr>
          <w:rFonts w:cs="Cambria"/>
        </w:rPr>
        <w:t xml:space="preserve">a NS MAS na podporu venkova a budoucnost nástroje CLLD </w:t>
      </w:r>
      <w:r>
        <w:rPr>
          <w:rFonts w:cs="Cambria"/>
        </w:rPr>
        <w:t>Následně byla představena usnesení NSK-5, 6, 7, 8, 9 a 10.</w:t>
      </w:r>
    </w:p>
    <w:p w14:paraId="5F187251" w14:textId="7BB5D838" w:rsidR="00951B0A" w:rsidRDefault="00951B0A" w:rsidP="00951B0A">
      <w:pPr>
        <w:spacing w:after="120" w:line="23" w:lineRule="atLeast"/>
        <w:jc w:val="both"/>
        <w:rPr>
          <w:b/>
          <w:u w:val="single"/>
        </w:rPr>
      </w:pPr>
      <w:r>
        <w:rPr>
          <w:rFonts w:cs="Cambria"/>
          <w:b/>
        </w:rPr>
        <w:t>Radana Leistner Kratochvílová (MMR-ORP</w:t>
      </w:r>
      <w:r w:rsidRPr="00EF3025">
        <w:rPr>
          <w:rFonts w:cs="Cambria"/>
          <w:b/>
        </w:rPr>
        <w:t>)</w:t>
      </w:r>
      <w:r>
        <w:rPr>
          <w:rFonts w:cs="Cambria"/>
          <w:b/>
        </w:rPr>
        <w:t xml:space="preserve"> </w:t>
      </w:r>
      <w:r w:rsidRPr="003A5031">
        <w:rPr>
          <w:rFonts w:cs="Cambria"/>
        </w:rPr>
        <w:t>představila</w:t>
      </w:r>
      <w:r w:rsidR="00087E87">
        <w:rPr>
          <w:rFonts w:cs="Cambria"/>
        </w:rPr>
        <w:t xml:space="preserve"> shrnutí</w:t>
      </w:r>
      <w:r>
        <w:rPr>
          <w:rFonts w:cs="Cambria"/>
        </w:rPr>
        <w:t xml:space="preserve"> regionální komory. Před jednáním komory proběhl workshop s regionálními zástupci, kde byly prezentovány</w:t>
      </w:r>
      <w:r w:rsidRPr="00493DDA">
        <w:rPr>
          <w:rFonts w:cs="Cambria"/>
        </w:rPr>
        <w:t xml:space="preserve"> </w:t>
      </w:r>
      <w:r>
        <w:rPr>
          <w:rFonts w:cs="Cambria"/>
        </w:rPr>
        <w:t xml:space="preserve">a diskutovány </w:t>
      </w:r>
      <w:r w:rsidRPr="00493DDA">
        <w:rPr>
          <w:rFonts w:cs="Cambria"/>
        </w:rPr>
        <w:t xml:space="preserve">první návrhy vymezení hospodářsky a sociálně ohrožených území </w:t>
      </w:r>
      <w:r>
        <w:rPr>
          <w:rFonts w:cs="Cambria"/>
        </w:rPr>
        <w:t xml:space="preserve">vč. o </w:t>
      </w:r>
      <w:r w:rsidRPr="00493DDA">
        <w:rPr>
          <w:rFonts w:cs="Cambria"/>
        </w:rPr>
        <w:t>další roli R</w:t>
      </w:r>
      <w:r>
        <w:rPr>
          <w:rFonts w:cs="Cambria"/>
        </w:rPr>
        <w:t>egionálních akčních plánů</w:t>
      </w:r>
      <w:r w:rsidRPr="00493DDA">
        <w:rPr>
          <w:rFonts w:cs="Cambria"/>
        </w:rPr>
        <w:t xml:space="preserve"> v období po roce 2020</w:t>
      </w:r>
      <w:r>
        <w:rPr>
          <w:rFonts w:cs="Cambria"/>
        </w:rPr>
        <w:t xml:space="preserve">. Na jednání byly představeny stěžejní aktivity, jako je </w:t>
      </w:r>
      <w:r w:rsidRPr="00B45821">
        <w:rPr>
          <w:rFonts w:cs="Cambria"/>
        </w:rPr>
        <w:t>R</w:t>
      </w:r>
      <w:r w:rsidR="00434B72">
        <w:rPr>
          <w:rFonts w:cs="Cambria"/>
        </w:rPr>
        <w:t>E</w:t>
      </w:r>
      <w:r w:rsidRPr="00B45821">
        <w:rPr>
          <w:rFonts w:cs="Cambria"/>
        </w:rPr>
        <w:t>:S</w:t>
      </w:r>
      <w:r w:rsidR="00434B72">
        <w:rPr>
          <w:rFonts w:cs="Cambria"/>
        </w:rPr>
        <w:t>TART</w:t>
      </w:r>
      <w:r w:rsidRPr="00B45821">
        <w:rPr>
          <w:rFonts w:cs="Cambria"/>
        </w:rPr>
        <w:t xml:space="preserve"> (příprava dalšího Souhrnného akčního plánu + iniciativ</w:t>
      </w:r>
      <w:r w:rsidR="00434B72">
        <w:rPr>
          <w:rFonts w:cs="Cambria"/>
        </w:rPr>
        <w:t xml:space="preserve">a </w:t>
      </w:r>
      <w:proofErr w:type="spellStart"/>
      <w:r w:rsidRPr="00434B72">
        <w:rPr>
          <w:rFonts w:cs="Cambria"/>
          <w:i/>
        </w:rPr>
        <w:t>Coal</w:t>
      </w:r>
      <w:proofErr w:type="spellEnd"/>
      <w:r w:rsidRPr="00434B72">
        <w:rPr>
          <w:rFonts w:cs="Cambria"/>
          <w:i/>
        </w:rPr>
        <w:t xml:space="preserve"> </w:t>
      </w:r>
      <w:proofErr w:type="spellStart"/>
      <w:r w:rsidRPr="00434B72">
        <w:rPr>
          <w:rFonts w:cs="Cambria"/>
          <w:i/>
        </w:rPr>
        <w:t>Regions</w:t>
      </w:r>
      <w:proofErr w:type="spellEnd"/>
      <w:r w:rsidRPr="00434B72">
        <w:rPr>
          <w:rFonts w:cs="Cambria"/>
          <w:i/>
        </w:rPr>
        <w:t xml:space="preserve"> in </w:t>
      </w:r>
      <w:proofErr w:type="spellStart"/>
      <w:r w:rsidRPr="00434B72">
        <w:rPr>
          <w:rFonts w:cs="Cambria"/>
          <w:i/>
        </w:rPr>
        <w:t>Transition</w:t>
      </w:r>
      <w:proofErr w:type="spellEnd"/>
      <w:r>
        <w:rPr>
          <w:rFonts w:cs="Cambria"/>
        </w:rPr>
        <w:t xml:space="preserve">), </w:t>
      </w:r>
      <w:r w:rsidRPr="00C67D0C">
        <w:rPr>
          <w:rFonts w:cs="Cambria"/>
        </w:rPr>
        <w:t>Zpráva o uplatňování územní dimenze</w:t>
      </w:r>
      <w:r>
        <w:rPr>
          <w:rFonts w:cs="Cambria"/>
        </w:rPr>
        <w:t>, p</w:t>
      </w:r>
      <w:r w:rsidRPr="00C67D0C">
        <w:rPr>
          <w:rFonts w:cs="Cambria"/>
        </w:rPr>
        <w:t>roblematika vysokorychlostního internetu</w:t>
      </w:r>
      <w:r>
        <w:rPr>
          <w:rFonts w:cs="Cambria"/>
        </w:rPr>
        <w:t>, řešení vybraných usnesení RSK, výsledky vybraných evaluacích MMR-NOK. Následn</w:t>
      </w:r>
      <w:r w:rsidR="00087E87">
        <w:rPr>
          <w:rFonts w:cs="Cambria"/>
        </w:rPr>
        <w:t xml:space="preserve">ě byla představena usnesení NSK </w:t>
      </w:r>
      <w:r>
        <w:rPr>
          <w:rFonts w:cs="Cambria"/>
        </w:rPr>
        <w:t>11 a 12.</w:t>
      </w:r>
    </w:p>
    <w:p w14:paraId="47E67A55" w14:textId="77777777" w:rsidR="00951B0A" w:rsidRDefault="00951B0A" w:rsidP="00951B0A">
      <w:pPr>
        <w:spacing w:after="120" w:line="23" w:lineRule="atLeast"/>
        <w:jc w:val="both"/>
        <w:rPr>
          <w:b/>
          <w:u w:val="single"/>
        </w:rPr>
      </w:pPr>
      <w:r>
        <w:rPr>
          <w:b/>
          <w:u w:val="single"/>
        </w:rPr>
        <w:t xml:space="preserve">Bod 6 - </w:t>
      </w:r>
      <w:r w:rsidRPr="00AA7D79">
        <w:rPr>
          <w:b/>
          <w:u w:val="single"/>
        </w:rPr>
        <w:t>Pozice územích partnerů ke KP 21+</w:t>
      </w:r>
    </w:p>
    <w:p w14:paraId="6FEFFC6C" w14:textId="458F287E" w:rsidR="00951B0A" w:rsidRPr="0049525A" w:rsidRDefault="00951B0A" w:rsidP="00951B0A">
      <w:pPr>
        <w:spacing w:after="120" w:line="23" w:lineRule="atLeast"/>
        <w:jc w:val="both"/>
      </w:pPr>
      <w:r w:rsidRPr="00DE5EBE">
        <w:rPr>
          <w:b/>
        </w:rPr>
        <w:t>Petr Kulhánek (SMO ČR)</w:t>
      </w:r>
      <w:r>
        <w:t xml:space="preserve"> představil návrh</w:t>
      </w:r>
      <w:r w:rsidRPr="00AA7D79">
        <w:t xml:space="preserve"> Pozice SMO ČR k budoucí kohezní politice</w:t>
      </w:r>
      <w:r>
        <w:t xml:space="preserve">, který vychází z dokumentů jako je </w:t>
      </w:r>
      <w:r w:rsidRPr="00AA7D79">
        <w:t>Analýz</w:t>
      </w:r>
      <w:r>
        <w:t>a</w:t>
      </w:r>
      <w:r w:rsidRPr="00AA7D79">
        <w:t xml:space="preserve"> potřeb měst a obcí ČR Svazu měst a obcí ČR</w:t>
      </w:r>
      <w:r>
        <w:t xml:space="preserve">, </w:t>
      </w:r>
      <w:r w:rsidRPr="00AA7D79">
        <w:t xml:space="preserve">Brněnská deklarace statutárních měst, Strategie regionálního rozvoje </w:t>
      </w:r>
      <w:r>
        <w:t xml:space="preserve">ČR </w:t>
      </w:r>
      <w:r w:rsidRPr="00AA7D79">
        <w:t>2</w:t>
      </w:r>
      <w:r>
        <w:t>02</w:t>
      </w:r>
      <w:r w:rsidRPr="00AA7D79">
        <w:t>1+</w:t>
      </w:r>
      <w:r>
        <w:t xml:space="preserve"> a dalších. C</w:t>
      </w:r>
      <w:r w:rsidRPr="00AA7D79">
        <w:t xml:space="preserve">ílem </w:t>
      </w:r>
      <w:r>
        <w:t xml:space="preserve">pozice </w:t>
      </w:r>
      <w:r w:rsidRPr="00AA7D79">
        <w:t>je</w:t>
      </w:r>
      <w:r>
        <w:t xml:space="preserve"> </w:t>
      </w:r>
      <w:r w:rsidRPr="00AA7D79">
        <w:t>nastavení finančních zdrojů shodně s potřebami území</w:t>
      </w:r>
      <w:r>
        <w:t xml:space="preserve">, </w:t>
      </w:r>
      <w:r w:rsidRPr="00AA7D79">
        <w:t>dostatečná absorpční kapacita</w:t>
      </w:r>
      <w:r>
        <w:t xml:space="preserve">, </w:t>
      </w:r>
      <w:r w:rsidRPr="00AA7D79">
        <w:t xml:space="preserve">efektivní čerpání nástrojů kohezní politiky </w:t>
      </w:r>
      <w:r>
        <w:br/>
      </w:r>
      <w:r w:rsidRPr="00AA7D79">
        <w:t>za účelem vyrovnávání úrovně rozvinutosti regionů</w:t>
      </w:r>
      <w:r>
        <w:t xml:space="preserve">. </w:t>
      </w:r>
      <w:r w:rsidRPr="00AA7D79">
        <w:t xml:space="preserve">Pozice SMO ČR k budoucí kohezní politice </w:t>
      </w:r>
      <w:r>
        <w:t xml:space="preserve">by měla přitom </w:t>
      </w:r>
      <w:r w:rsidRPr="00AA7D79">
        <w:t>sloužit</w:t>
      </w:r>
      <w:r>
        <w:t xml:space="preserve"> k </w:t>
      </w:r>
      <w:r w:rsidRPr="00AA7D79">
        <w:t>vyjednávání o budoucí kohezní politice po roce 2020 podle potřeb měst a obcí v </w:t>
      </w:r>
      <w:r>
        <w:t>ČR a k identifikaci</w:t>
      </w:r>
      <w:r w:rsidRPr="00AA7D79">
        <w:t xml:space="preserve"> zacílení národních dotačních titulů pro příští roky a budoucí programové období</w:t>
      </w:r>
      <w:r>
        <w:t>.</w:t>
      </w:r>
    </w:p>
    <w:p w14:paraId="64B3AA80" w14:textId="5FC5A6E8" w:rsidR="00951B0A" w:rsidRDefault="00951B0A" w:rsidP="0043662E">
      <w:pPr>
        <w:spacing w:after="120" w:line="23" w:lineRule="atLeast"/>
        <w:ind w:left="708"/>
        <w:jc w:val="both"/>
        <w:rPr>
          <w:rFonts w:cs="Cambria"/>
          <w:b/>
        </w:rPr>
      </w:pPr>
      <w:r>
        <w:rPr>
          <w:b/>
        </w:rPr>
        <w:t>František Kubeš</w:t>
      </w:r>
      <w:r>
        <w:t xml:space="preserve"> </w:t>
      </w:r>
      <w:r w:rsidRPr="00EF3025">
        <w:rPr>
          <w:rFonts w:cs="Cambria"/>
          <w:b/>
        </w:rPr>
        <w:t>(</w:t>
      </w:r>
      <w:r>
        <w:rPr>
          <w:rFonts w:cs="Cambria"/>
          <w:b/>
        </w:rPr>
        <w:t>MMR-ORP</w:t>
      </w:r>
      <w:r w:rsidRPr="00EF3025">
        <w:rPr>
          <w:rFonts w:cs="Cambria"/>
          <w:b/>
        </w:rPr>
        <w:t>)</w:t>
      </w:r>
      <w:r>
        <w:rPr>
          <w:rFonts w:cs="Cambria"/>
          <w:b/>
        </w:rPr>
        <w:t xml:space="preserve">: </w:t>
      </w:r>
      <w:r w:rsidRPr="00DE5EBE">
        <w:rPr>
          <w:rFonts w:cs="Cambria"/>
        </w:rPr>
        <w:t>Jak bylo myšleno vymezování urbánních funkčních území na základě „place-</w:t>
      </w:r>
      <w:proofErr w:type="spellStart"/>
      <w:r w:rsidRPr="00DE5EBE">
        <w:rPr>
          <w:rFonts w:cs="Cambria"/>
        </w:rPr>
        <w:t>based</w:t>
      </w:r>
      <w:proofErr w:type="spellEnd"/>
      <w:r w:rsidRPr="00DE5EBE">
        <w:rPr>
          <w:rFonts w:cs="Cambria"/>
        </w:rPr>
        <w:t xml:space="preserve"> </w:t>
      </w:r>
      <w:proofErr w:type="spellStart"/>
      <w:r w:rsidRPr="00DE5EBE">
        <w:rPr>
          <w:rFonts w:cs="Cambria"/>
        </w:rPr>
        <w:t>approach</w:t>
      </w:r>
      <w:proofErr w:type="spellEnd"/>
      <w:r w:rsidRPr="00DE5EBE">
        <w:rPr>
          <w:rFonts w:cs="Cambria"/>
        </w:rPr>
        <w:t>“? Dostali jsme požadavek ze strany měst na vytvoření obecné metodiky pro definování těchto území jednotně z naší strany. Chtěl bych vědět, zdali je tento úkol stále relevantní.</w:t>
      </w:r>
    </w:p>
    <w:p w14:paraId="5BA0E6A9" w14:textId="77777777" w:rsidR="00951B0A" w:rsidRDefault="00951B0A" w:rsidP="0043662E">
      <w:pPr>
        <w:spacing w:after="120" w:line="23" w:lineRule="atLeast"/>
        <w:ind w:left="708"/>
        <w:jc w:val="both"/>
      </w:pPr>
      <w:r w:rsidRPr="00DE5EBE">
        <w:rPr>
          <w:b/>
        </w:rPr>
        <w:t>Petr Kulhánek (SMO ČR)</w:t>
      </w:r>
      <w:r>
        <w:rPr>
          <w:b/>
        </w:rPr>
        <w:t xml:space="preserve">: </w:t>
      </w:r>
      <w:r>
        <w:t>Požadavek je stále platný, jedná se o metodiky pro vymezení funkčních celků, abychom se nedostali do situace některých aglomerací, které musely zahrnout území, které funkčně propojeny nejsou.</w:t>
      </w:r>
    </w:p>
    <w:p w14:paraId="4AF5B600" w14:textId="117A07A7" w:rsidR="00951B0A" w:rsidRDefault="00951B0A" w:rsidP="00CA09D7">
      <w:pPr>
        <w:spacing w:after="120" w:line="23" w:lineRule="atLeast"/>
        <w:ind w:left="708"/>
        <w:jc w:val="both"/>
        <w:rPr>
          <w:rFonts w:cs="Cambria"/>
        </w:rPr>
      </w:pPr>
      <w:r>
        <w:rPr>
          <w:b/>
        </w:rPr>
        <w:t>František Kubeš</w:t>
      </w:r>
      <w:r>
        <w:t xml:space="preserve"> </w:t>
      </w:r>
      <w:r w:rsidRPr="00EF3025">
        <w:rPr>
          <w:rFonts w:cs="Cambria"/>
          <w:b/>
        </w:rPr>
        <w:t>(</w:t>
      </w:r>
      <w:r>
        <w:rPr>
          <w:rFonts w:cs="Cambria"/>
          <w:b/>
        </w:rPr>
        <w:t>MMR-ORP</w:t>
      </w:r>
      <w:r w:rsidRPr="00EF3025">
        <w:rPr>
          <w:rFonts w:cs="Cambria"/>
          <w:b/>
        </w:rPr>
        <w:t>)</w:t>
      </w:r>
      <w:r>
        <w:rPr>
          <w:rFonts w:cs="Cambria"/>
          <w:b/>
        </w:rPr>
        <w:t xml:space="preserve">: </w:t>
      </w:r>
      <w:r w:rsidR="00CA09D7">
        <w:rPr>
          <w:rFonts w:cs="Cambria"/>
        </w:rPr>
        <w:t>Nehodláme</w:t>
      </w:r>
      <w:r>
        <w:rPr>
          <w:rFonts w:cs="Cambria"/>
        </w:rPr>
        <w:t xml:space="preserve"> vymezovat území založena na populační velikosti, důležitá je funkční vazba v území. O připravovaných krocích Vás budeme průběžně informovat.</w:t>
      </w:r>
    </w:p>
    <w:p w14:paraId="23DBBBA9" w14:textId="7DA358BB" w:rsidR="00951B0A" w:rsidRDefault="00951B0A" w:rsidP="00434B72">
      <w:pPr>
        <w:spacing w:after="120" w:line="23" w:lineRule="atLeast"/>
        <w:ind w:left="709"/>
        <w:jc w:val="both"/>
        <w:rPr>
          <w:rFonts w:cs="Cambria"/>
          <w:b/>
        </w:rPr>
      </w:pPr>
      <w:r>
        <w:rPr>
          <w:rFonts w:cs="Cambria"/>
          <w:b/>
        </w:rPr>
        <w:t>Zdeněk Semorád (</w:t>
      </w:r>
      <w:r>
        <w:rPr>
          <w:rFonts w:cs="Arial"/>
          <w:b/>
          <w:szCs w:val="20"/>
        </w:rPr>
        <w:t>MMR)</w:t>
      </w:r>
      <w:r>
        <w:rPr>
          <w:rFonts w:cs="Cambria"/>
          <w:b/>
        </w:rPr>
        <w:t xml:space="preserve">: </w:t>
      </w:r>
      <w:r w:rsidRPr="003E6A23">
        <w:rPr>
          <w:rFonts w:cs="Cambria"/>
        </w:rPr>
        <w:t xml:space="preserve">Tuto diskuzi povedeme i spolu s Davidem </w:t>
      </w:r>
      <w:proofErr w:type="spellStart"/>
      <w:r w:rsidRPr="003E6A23">
        <w:rPr>
          <w:rFonts w:cs="Cambria"/>
        </w:rPr>
        <w:t>Koppitzem</w:t>
      </w:r>
      <w:proofErr w:type="spellEnd"/>
      <w:r>
        <w:rPr>
          <w:rFonts w:cs="Cambria"/>
        </w:rPr>
        <w:t xml:space="preserve"> s Vámi příští týden (jednání primátorů statutárních měst v Pardubicích).</w:t>
      </w:r>
    </w:p>
    <w:p w14:paraId="3FBB120B" w14:textId="77777777" w:rsidR="00951B0A" w:rsidRDefault="00951B0A" w:rsidP="00434B72">
      <w:pPr>
        <w:spacing w:after="120" w:line="23" w:lineRule="atLeast"/>
        <w:ind w:left="709"/>
        <w:jc w:val="both"/>
      </w:pPr>
      <w:r>
        <w:rPr>
          <w:rFonts w:cs="Cambria"/>
          <w:b/>
        </w:rPr>
        <w:t xml:space="preserve">David Škorňa </w:t>
      </w:r>
      <w:r w:rsidRPr="00342F2D">
        <w:rPr>
          <w:b/>
        </w:rPr>
        <w:t>(</w:t>
      </w:r>
      <w:r w:rsidR="00087E87">
        <w:rPr>
          <w:b/>
        </w:rPr>
        <w:t>MMR NOK</w:t>
      </w:r>
      <w:r>
        <w:rPr>
          <w:b/>
        </w:rPr>
        <w:t xml:space="preserve">): </w:t>
      </w:r>
      <w:r>
        <w:t xml:space="preserve">Paleta potřeb je široká a je potřeba se rozhodnout, co z těchto priorit půjde přes politiku soudržnosti. Evropská komise se na toto bude dívat přes koncept evropské přidané hodnoty. Musíte </w:t>
      </w:r>
      <w:r w:rsidR="00087E87">
        <w:t>n</w:t>
      </w:r>
      <w:r>
        <w:t>a toto myslet při tvorbě vašich pozic</w:t>
      </w:r>
      <w:r w:rsidR="00087E87">
        <w:t xml:space="preserve"> </w:t>
      </w:r>
      <w:r>
        <w:t>a programů. Méně prostředků znamená méně priorit, méně programů a méně aktivit. Musíme již</w:t>
      </w:r>
      <w:r w:rsidR="00087E87">
        <w:t xml:space="preserve"> </w:t>
      </w:r>
      <w:r>
        <w:t xml:space="preserve">od začátku myslet v koncepci </w:t>
      </w:r>
      <w:proofErr w:type="spellStart"/>
      <w:r>
        <w:t>prioritizace</w:t>
      </w:r>
      <w:proofErr w:type="spellEnd"/>
      <w:r>
        <w:t>. Dojde k opětovnému vymezení negativních priorit ze strany Evropské komise, kterých bude mnohem více. Měli bychom se soustředit na</w:t>
      </w:r>
      <w:r w:rsidR="00087E87">
        <w:t xml:space="preserve"> </w:t>
      </w:r>
      <w:r>
        <w:t>včasnost a mobilizaci</w:t>
      </w:r>
      <w:r w:rsidR="00087E87">
        <w:t xml:space="preserve"> </w:t>
      </w:r>
      <w:r>
        <w:t>co nejdříve.</w:t>
      </w:r>
    </w:p>
    <w:p w14:paraId="06B00D10" w14:textId="77777777" w:rsidR="00951B0A" w:rsidRDefault="00951B0A" w:rsidP="00434B72">
      <w:pPr>
        <w:spacing w:after="120" w:line="23" w:lineRule="atLeast"/>
        <w:ind w:left="709"/>
        <w:jc w:val="both"/>
        <w:rPr>
          <w:rFonts w:cs="Cambria"/>
        </w:rPr>
      </w:pPr>
      <w:r>
        <w:rPr>
          <w:rFonts w:cs="Cambria"/>
          <w:b/>
        </w:rPr>
        <w:t>Radana Leistner Kratochvílová (MMR-ORP</w:t>
      </w:r>
      <w:r w:rsidRPr="00EF3025">
        <w:rPr>
          <w:rFonts w:cs="Cambria"/>
          <w:b/>
        </w:rPr>
        <w:t>)</w:t>
      </w:r>
      <w:r>
        <w:rPr>
          <w:rFonts w:cs="Cambria"/>
          <w:b/>
        </w:rPr>
        <w:t xml:space="preserve">: </w:t>
      </w:r>
      <w:r w:rsidRPr="008346B8">
        <w:rPr>
          <w:rFonts w:cs="Cambria"/>
        </w:rPr>
        <w:t>SRR ČR 21+ reflektuje</w:t>
      </w:r>
      <w:r>
        <w:rPr>
          <w:rFonts w:cs="Cambria"/>
        </w:rPr>
        <w:t xml:space="preserve"> potřeby měs</w:t>
      </w:r>
      <w:r w:rsidR="00087E87">
        <w:rPr>
          <w:rFonts w:cs="Cambria"/>
        </w:rPr>
        <w:t>t a obcí pracovní skupiny SRR jsou</w:t>
      </w:r>
      <w:r>
        <w:rPr>
          <w:rFonts w:cs="Cambria"/>
        </w:rPr>
        <w:t xml:space="preserve"> vhodným prostředí pro vyjasnění svých pozic.</w:t>
      </w:r>
    </w:p>
    <w:p w14:paraId="2AF1C2DB" w14:textId="0631D215" w:rsidR="00951B0A" w:rsidRDefault="00951B0A" w:rsidP="00434B72">
      <w:pPr>
        <w:spacing w:after="120" w:line="23" w:lineRule="atLeast"/>
        <w:ind w:left="709"/>
        <w:jc w:val="both"/>
      </w:pPr>
      <w:r>
        <w:rPr>
          <w:rFonts w:cs="Cambria"/>
          <w:b/>
        </w:rPr>
        <w:t>Zdeněk Semorád (</w:t>
      </w:r>
      <w:r>
        <w:rPr>
          <w:rFonts w:cs="Arial"/>
          <w:b/>
          <w:szCs w:val="20"/>
        </w:rPr>
        <w:t>MMR)</w:t>
      </w:r>
      <w:r>
        <w:rPr>
          <w:rFonts w:cs="Cambria"/>
          <w:b/>
        </w:rPr>
        <w:t xml:space="preserve">: </w:t>
      </w:r>
      <w:r>
        <w:t>Evropská komise v minulém období označila ČR, že jsme zemí neomezených potřeb. Jde však také o to, jak přispějeme k</w:t>
      </w:r>
      <w:r w:rsidR="00087E87">
        <w:t> </w:t>
      </w:r>
      <w:r>
        <w:t>E</w:t>
      </w:r>
      <w:r w:rsidR="00087E87">
        <w:t>vropsk</w:t>
      </w:r>
      <w:r w:rsidR="00434B72">
        <w:t>é</w:t>
      </w:r>
      <w:r w:rsidR="00087E87">
        <w:t xml:space="preserve"> přidan</w:t>
      </w:r>
      <w:r w:rsidR="00434B72">
        <w:t>é</w:t>
      </w:r>
      <w:r w:rsidR="00087E87">
        <w:t xml:space="preserve"> hodnot</w:t>
      </w:r>
      <w:r w:rsidR="00434B72">
        <w:t>ě</w:t>
      </w:r>
      <w:r w:rsidR="00087E87">
        <w:t xml:space="preserve"> (E</w:t>
      </w:r>
      <w:r>
        <w:t>VA</w:t>
      </w:r>
      <w:r w:rsidR="00087E87">
        <w:t>)</w:t>
      </w:r>
      <w:r>
        <w:t>, ke konkurenceschopnosti a budoucím cílům.</w:t>
      </w:r>
    </w:p>
    <w:p w14:paraId="17CD0D33" w14:textId="77777777" w:rsidR="00951B0A" w:rsidRDefault="00951B0A" w:rsidP="00434B72">
      <w:pPr>
        <w:spacing w:after="120" w:line="23" w:lineRule="atLeast"/>
        <w:ind w:left="709"/>
        <w:jc w:val="both"/>
        <w:rPr>
          <w:rFonts w:cs="Cambria"/>
        </w:rPr>
      </w:pPr>
      <w:r>
        <w:rPr>
          <w:b/>
        </w:rPr>
        <w:t>Tomáš</w:t>
      </w:r>
      <w:r>
        <w:t xml:space="preserve"> </w:t>
      </w:r>
      <w:r w:rsidRPr="008A0DA7">
        <w:rPr>
          <w:b/>
        </w:rPr>
        <w:t>Sýkora (</w:t>
      </w:r>
      <w:r>
        <w:rPr>
          <w:b/>
        </w:rPr>
        <w:t>SMO</w:t>
      </w:r>
      <w:r w:rsidRPr="008A0DA7">
        <w:rPr>
          <w:b/>
        </w:rPr>
        <w:t xml:space="preserve"> ČR):</w:t>
      </w:r>
      <w:r>
        <w:t xml:space="preserve"> </w:t>
      </w:r>
      <w:r>
        <w:rPr>
          <w:rFonts w:cs="Cambria"/>
        </w:rPr>
        <w:t>Pozice vychází z „Analýzy potřeb měst a obcí ČR“, máme ambici výsledky promítnout do cílů, která budeme uplatňovat do nástrojů evropské kohezní politiky a ostatních z národní úrovně.</w:t>
      </w:r>
    </w:p>
    <w:p w14:paraId="3CC59D47" w14:textId="0C53C687" w:rsidR="00951B0A" w:rsidRDefault="00951B0A" w:rsidP="00951B0A">
      <w:pPr>
        <w:spacing w:after="120" w:line="23" w:lineRule="atLeast"/>
        <w:jc w:val="both"/>
      </w:pPr>
      <w:r w:rsidRPr="00794FB6">
        <w:rPr>
          <w:b/>
        </w:rPr>
        <w:lastRenderedPageBreak/>
        <w:t>Radim Sršeň (SMS</w:t>
      </w:r>
      <w:r>
        <w:rPr>
          <w:b/>
        </w:rPr>
        <w:t xml:space="preserve"> ČR) </w:t>
      </w:r>
      <w:r>
        <w:t xml:space="preserve">představil </w:t>
      </w:r>
      <w:r w:rsidRPr="003B4D30">
        <w:t>pozic</w:t>
      </w:r>
      <w:r>
        <w:t>i S</w:t>
      </w:r>
      <w:r w:rsidRPr="003B4D30">
        <w:t xml:space="preserve">družení místních samospráv </w:t>
      </w:r>
      <w:r>
        <w:t xml:space="preserve">ČR </w:t>
      </w:r>
      <w:r w:rsidRPr="003B4D30">
        <w:t>ke kohezní politice 2021+</w:t>
      </w:r>
      <w:r>
        <w:t xml:space="preserve">. V rámci </w:t>
      </w:r>
      <w:r w:rsidRPr="003B4D30">
        <w:t>„</w:t>
      </w:r>
      <w:proofErr w:type="spellStart"/>
      <w:r w:rsidRPr="003B4D30">
        <w:t>Vepříkovsk</w:t>
      </w:r>
      <w:r>
        <w:t>é</w:t>
      </w:r>
      <w:proofErr w:type="spellEnd"/>
      <w:r w:rsidRPr="003B4D30">
        <w:t xml:space="preserve"> deklarace“</w:t>
      </w:r>
      <w:r>
        <w:t xml:space="preserve"> byly představeny h</w:t>
      </w:r>
      <w:r w:rsidRPr="003B4D30">
        <w:t>lavní principy kohezní politiky ČR 2021+</w:t>
      </w:r>
      <w:r w:rsidR="00A54B7E">
        <w:t xml:space="preserve"> z pohledu SMS ČR, mezi něž patří akcent na územní dimenzi, integrované nástroje včetně zkvalitnění jejich implementace a potřeby jejich </w:t>
      </w:r>
      <w:proofErr w:type="spellStart"/>
      <w:r w:rsidR="00A54B7E">
        <w:t>multifondového</w:t>
      </w:r>
      <w:proofErr w:type="spellEnd"/>
      <w:r w:rsidR="00A54B7E">
        <w:t xml:space="preserve"> financování ideálně prostřednictvím jednoho operačního programu. </w:t>
      </w:r>
      <w:r>
        <w:t xml:space="preserve">IPRÚ by měl skončit jako česká specialita, přičemž je spousta měst, která nebyla pokryta žádnými ITI a je zapotřebí je také zapojit. Mohlo by dojít k vyzkoušení pokrytí CLLD-U na města ITI. Tematická koncentrace by měla být stanovena na nižší než na národní úrovni, lépe na území krajů na bázi NUTS 3. Využijeme do budoucna stávající struktury RSK a NSK a posilujme zkvalitňování partnerství na krajské úrovni. </w:t>
      </w:r>
    </w:p>
    <w:p w14:paraId="2BAC24CA" w14:textId="354566AA" w:rsidR="00951B0A" w:rsidRDefault="00951B0A" w:rsidP="006D59CC">
      <w:pPr>
        <w:spacing w:after="120" w:line="23" w:lineRule="atLeast"/>
        <w:ind w:left="708"/>
        <w:jc w:val="both"/>
      </w:pPr>
      <w:r>
        <w:rPr>
          <w:rFonts w:cs="Cambria"/>
          <w:b/>
        </w:rPr>
        <w:t xml:space="preserve">David Škorňa </w:t>
      </w:r>
      <w:r w:rsidRPr="00342F2D">
        <w:rPr>
          <w:b/>
        </w:rPr>
        <w:t>(</w:t>
      </w:r>
      <w:r w:rsidR="003F42C0">
        <w:rPr>
          <w:b/>
        </w:rPr>
        <w:t>MMR NOK</w:t>
      </w:r>
      <w:r>
        <w:rPr>
          <w:b/>
        </w:rPr>
        <w:t>):</w:t>
      </w:r>
      <w:r>
        <w:t xml:space="preserve"> V řadě věcí souhlasím a jsme za jedno. Je potřeba si říct</w:t>
      </w:r>
      <w:r w:rsidR="00A54B7E">
        <w:t>,</w:t>
      </w:r>
      <w:r>
        <w:t xml:space="preserve"> co umíme </w:t>
      </w:r>
      <w:r w:rsidR="003F42C0">
        <w:br/>
      </w:r>
      <w:r>
        <w:t>a zvládneme (když máme problém v legislativě nebo není zájem z území, případně využít jiné nástroje než kohezi). Co je mnohem důležitější je flexibilita (pokud flexibilita bude, lze změnit strategii po třech letech). Nezaznívá zde zmínka na unijní programy, nezapomín</w:t>
      </w:r>
      <w:r w:rsidR="00A54B7E">
        <w:t>ejme</w:t>
      </w:r>
      <w:r>
        <w:t xml:space="preserve"> na ně. V rámci čerpání jsme třetí od konce v Evropě (na prvních místech jsou státy jižní Evropy).</w:t>
      </w:r>
    </w:p>
    <w:p w14:paraId="180E1D52" w14:textId="38CD36CB" w:rsidR="00951B0A" w:rsidRDefault="00951B0A" w:rsidP="0043662E">
      <w:pPr>
        <w:spacing w:after="120" w:line="23" w:lineRule="atLeast"/>
        <w:ind w:left="708"/>
        <w:jc w:val="both"/>
      </w:pPr>
      <w:r>
        <w:rPr>
          <w:rFonts w:cs="Cambria"/>
          <w:b/>
        </w:rPr>
        <w:t>Zdeněk Semorád (</w:t>
      </w:r>
      <w:r w:rsidR="003F42C0">
        <w:rPr>
          <w:rFonts w:cs="Arial"/>
          <w:b/>
          <w:szCs w:val="20"/>
        </w:rPr>
        <w:t>MMR</w:t>
      </w:r>
      <w:r>
        <w:rPr>
          <w:rFonts w:cs="Arial"/>
          <w:b/>
          <w:szCs w:val="20"/>
        </w:rPr>
        <w:t>)</w:t>
      </w:r>
      <w:r>
        <w:rPr>
          <w:rFonts w:cs="Cambria"/>
          <w:b/>
        </w:rPr>
        <w:t xml:space="preserve">: </w:t>
      </w:r>
      <w:r>
        <w:t xml:space="preserve">Snížení </w:t>
      </w:r>
      <w:r w:rsidR="003F42C0">
        <w:t xml:space="preserve">počtu </w:t>
      </w:r>
      <w:r>
        <w:t>operačních programů neznamená, že dojde ke zjednodušení. Nejsem si jistý, že pokrytí celého území integrovanými nástroji je správné řešení.</w:t>
      </w:r>
    </w:p>
    <w:p w14:paraId="030E26B1" w14:textId="77777777" w:rsidR="00951B0A" w:rsidRDefault="00951B0A" w:rsidP="0043662E">
      <w:pPr>
        <w:spacing w:after="120" w:line="23" w:lineRule="atLeast"/>
        <w:ind w:left="708"/>
        <w:jc w:val="both"/>
      </w:pPr>
      <w:r>
        <w:rPr>
          <w:rFonts w:cs="Cambria"/>
          <w:b/>
        </w:rPr>
        <w:t xml:space="preserve">David Škorňa </w:t>
      </w:r>
      <w:r w:rsidRPr="00342F2D">
        <w:rPr>
          <w:b/>
        </w:rPr>
        <w:t>(</w:t>
      </w:r>
      <w:r w:rsidR="003F42C0">
        <w:rPr>
          <w:b/>
        </w:rPr>
        <w:t>MMR NOK</w:t>
      </w:r>
      <w:r>
        <w:rPr>
          <w:b/>
        </w:rPr>
        <w:t>):</w:t>
      </w:r>
      <w:r>
        <w:t xml:space="preserve"> Snížení operačních programů vede k jednoduchosti, pokud máme méně priorit. EK hovoří o zásadním navyšování spolufinancování. Byly bychom rádi za zmapování schopností územních aktérů na spolufinancování.</w:t>
      </w:r>
    </w:p>
    <w:p w14:paraId="50EF139D" w14:textId="782812E6" w:rsidR="00951B0A" w:rsidRDefault="00951B0A" w:rsidP="0043662E">
      <w:pPr>
        <w:spacing w:after="120" w:line="23" w:lineRule="atLeast"/>
        <w:ind w:left="708"/>
        <w:jc w:val="both"/>
      </w:pPr>
      <w:r w:rsidRPr="00794FB6">
        <w:rPr>
          <w:b/>
        </w:rPr>
        <w:t>Radim Sršeň (SMS</w:t>
      </w:r>
      <w:r>
        <w:rPr>
          <w:b/>
        </w:rPr>
        <w:t xml:space="preserve"> ČR):</w:t>
      </w:r>
      <w:r w:rsidR="00A54B7E">
        <w:rPr>
          <w:b/>
        </w:rPr>
        <w:t xml:space="preserve"> </w:t>
      </w:r>
      <w:r w:rsidR="00A54B7E">
        <w:t>Integrované nástroje potřebují čas na jejich zefektivnění a nechceme diskriminovat střední města.</w:t>
      </w:r>
      <w:r>
        <w:rPr>
          <w:b/>
        </w:rPr>
        <w:t xml:space="preserve"> </w:t>
      </w:r>
      <w:r>
        <w:t>Obce by mohly spolufinancovat evropské projekty, vede to k větší hospodárnosti (možné do určité velikosti obce).</w:t>
      </w:r>
    </w:p>
    <w:p w14:paraId="7ED05A88" w14:textId="77777777" w:rsidR="00951B0A" w:rsidRDefault="00951B0A" w:rsidP="00951B0A">
      <w:pPr>
        <w:spacing w:after="120" w:line="23" w:lineRule="atLeast"/>
        <w:jc w:val="both"/>
      </w:pPr>
    </w:p>
    <w:p w14:paraId="1A2E04DA" w14:textId="77777777" w:rsidR="00951B0A" w:rsidRDefault="00951B0A" w:rsidP="00951B0A">
      <w:pPr>
        <w:spacing w:after="120" w:line="23" w:lineRule="atLeast"/>
        <w:jc w:val="both"/>
        <w:rPr>
          <w:b/>
        </w:rPr>
      </w:pPr>
      <w:r>
        <w:rPr>
          <w:b/>
        </w:rPr>
        <w:t>Jiří Krist</w:t>
      </w:r>
      <w:r w:rsidRPr="003923A3">
        <w:rPr>
          <w:b/>
        </w:rPr>
        <w:t xml:space="preserve"> </w:t>
      </w:r>
      <w:r>
        <w:rPr>
          <w:b/>
        </w:rPr>
        <w:t>(</w:t>
      </w:r>
      <w:r w:rsidRPr="003923A3">
        <w:rPr>
          <w:b/>
        </w:rPr>
        <w:t>NS MAS ČR</w:t>
      </w:r>
      <w:r>
        <w:rPr>
          <w:b/>
        </w:rPr>
        <w:t xml:space="preserve">) </w:t>
      </w:r>
      <w:r w:rsidRPr="003923A3">
        <w:t xml:space="preserve">seznámil </w:t>
      </w:r>
      <w:r>
        <w:t>přítomné členy s představou NS MAS o</w:t>
      </w:r>
      <w:r w:rsidRPr="00512FB1">
        <w:t xml:space="preserve"> budoucnost</w:t>
      </w:r>
      <w:r>
        <w:t>i</w:t>
      </w:r>
      <w:r w:rsidRPr="00512FB1">
        <w:t xml:space="preserve"> nástroje </w:t>
      </w:r>
      <w:r>
        <w:t>CLLD, která vychází ze třech pilířů programu – chytrost, soudržnost, sebevědomí – venkov má volba.</w:t>
      </w:r>
    </w:p>
    <w:p w14:paraId="727CD2F8" w14:textId="55B4F0A1" w:rsidR="00951B0A" w:rsidRDefault="00951B0A" w:rsidP="00951B0A">
      <w:pPr>
        <w:spacing w:after="120" w:line="23" w:lineRule="atLeast"/>
        <w:jc w:val="both"/>
      </w:pPr>
      <w:r w:rsidRPr="003923A3">
        <w:rPr>
          <w:b/>
        </w:rPr>
        <w:t>Jan Florian (NS MAS ČR)</w:t>
      </w:r>
      <w:r>
        <w:t xml:space="preserve"> představil pozici</w:t>
      </w:r>
      <w:r w:rsidRPr="00512FB1">
        <w:t xml:space="preserve"> </w:t>
      </w:r>
      <w:r>
        <w:t>NS MAS k</w:t>
      </w:r>
      <w:r w:rsidRPr="00512FB1">
        <w:t xml:space="preserve"> budoucnost</w:t>
      </w:r>
      <w:r w:rsidR="00F82E47">
        <w:t>i</w:t>
      </w:r>
      <w:r w:rsidRPr="00512FB1">
        <w:t xml:space="preserve"> nástroje </w:t>
      </w:r>
      <w:r>
        <w:t>CLLD, v rámci níž byla pozornost věnována v</w:t>
      </w:r>
      <w:r w:rsidRPr="00512FB1">
        <w:t>yužití struktury MAS a nástroje CLLD pro rozvoj venkova</w:t>
      </w:r>
      <w:r>
        <w:t xml:space="preserve">, vzájemné skladebnosti </w:t>
      </w:r>
      <w:r>
        <w:br/>
      </w:r>
      <w:r w:rsidRPr="00512FB1">
        <w:t>a doplňkovost</w:t>
      </w:r>
      <w:r>
        <w:t xml:space="preserve">i </w:t>
      </w:r>
      <w:r w:rsidRPr="00512FB1">
        <w:t>územních strategií</w:t>
      </w:r>
      <w:r>
        <w:t>, i</w:t>
      </w:r>
      <w:r w:rsidRPr="00512FB1">
        <w:t>ntegrovan</w:t>
      </w:r>
      <w:r>
        <w:t>ým strategiím</w:t>
      </w:r>
      <w:r w:rsidRPr="00512FB1">
        <w:t xml:space="preserve"> MAS</w:t>
      </w:r>
      <w:r>
        <w:t>, f</w:t>
      </w:r>
      <w:r w:rsidRPr="003923A3">
        <w:t>inancování potřeb a rozvoje venkova</w:t>
      </w:r>
      <w:r>
        <w:t xml:space="preserve"> </w:t>
      </w:r>
      <w:r>
        <w:br/>
        <w:t>a i</w:t>
      </w:r>
      <w:r w:rsidRPr="003923A3">
        <w:t>mplementac</w:t>
      </w:r>
      <w:r>
        <w:t>i</w:t>
      </w:r>
      <w:r w:rsidRPr="003923A3">
        <w:t xml:space="preserve"> fondů EU pro CLLD</w:t>
      </w:r>
      <w:r>
        <w:t>.</w:t>
      </w:r>
    </w:p>
    <w:p w14:paraId="39B661A4" w14:textId="6ACB990B" w:rsidR="00951B0A" w:rsidRDefault="00951B0A" w:rsidP="00951B0A">
      <w:pPr>
        <w:spacing w:after="120" w:line="23" w:lineRule="atLeast"/>
        <w:jc w:val="both"/>
      </w:pPr>
      <w:r w:rsidRPr="00A65F6A">
        <w:rPr>
          <w:b/>
        </w:rPr>
        <w:t>Jan Přibáň (AK ČR)</w:t>
      </w:r>
      <w:r>
        <w:t xml:space="preserve"> </w:t>
      </w:r>
      <w:r w:rsidR="00054B20">
        <w:t>informoval o stavu přípravy</w:t>
      </w:r>
      <w:r>
        <w:t xml:space="preserve"> pozic</w:t>
      </w:r>
      <w:r w:rsidR="00054B20">
        <w:t>e Asociace</w:t>
      </w:r>
      <w:r>
        <w:t xml:space="preserve"> krajů k politice soudržnosti po roce 2020, kter</w:t>
      </w:r>
      <w:r w:rsidR="007B79CE">
        <w:t>á</w:t>
      </w:r>
      <w:r>
        <w:t xml:space="preserve"> se </w:t>
      </w:r>
      <w:r w:rsidR="00841049">
        <w:t>z</w:t>
      </w:r>
      <w:r>
        <w:t xml:space="preserve"> velké části prolíná s názory územních partnerů. Pozice by měla být schválena </w:t>
      </w:r>
      <w:r w:rsidR="00EA46E5">
        <w:t>na úrovni Asociace krajů v týdnu od 19. března</w:t>
      </w:r>
      <w:r>
        <w:t>.</w:t>
      </w:r>
    </w:p>
    <w:p w14:paraId="24CC99A3" w14:textId="77777777" w:rsidR="00951B0A" w:rsidRDefault="00951B0A" w:rsidP="00951B0A">
      <w:pPr>
        <w:spacing w:after="120" w:line="23" w:lineRule="atLeast"/>
        <w:jc w:val="both"/>
        <w:rPr>
          <w:b/>
          <w:u w:val="single"/>
        </w:rPr>
      </w:pPr>
      <w:r>
        <w:rPr>
          <w:b/>
          <w:u w:val="single"/>
        </w:rPr>
        <w:t>Bod 7 - Vystoupení řídicích orgánů – aktuální informace</w:t>
      </w:r>
    </w:p>
    <w:p w14:paraId="582EB983" w14:textId="0737CC6F" w:rsidR="00951B0A" w:rsidRDefault="00951B0A" w:rsidP="00951B0A">
      <w:pPr>
        <w:spacing w:after="120" w:line="23" w:lineRule="atLeast"/>
        <w:jc w:val="both"/>
      </w:pPr>
      <w:r w:rsidRPr="0008766B">
        <w:rPr>
          <w:b/>
        </w:rPr>
        <w:t>Michal Kokeš</w:t>
      </w:r>
      <w:r>
        <w:rPr>
          <w:b/>
        </w:rPr>
        <w:t xml:space="preserve"> </w:t>
      </w:r>
      <w:r w:rsidR="00475306">
        <w:rPr>
          <w:b/>
        </w:rPr>
        <w:t>(</w:t>
      </w:r>
      <w:r>
        <w:rPr>
          <w:b/>
        </w:rPr>
        <w:t xml:space="preserve">OPD) </w:t>
      </w:r>
      <w:r w:rsidRPr="001C1354">
        <w:t>p</w:t>
      </w:r>
      <w:r w:rsidRPr="00623B66">
        <w:t>ředstavil dosažený pokrok</w:t>
      </w:r>
      <w:r>
        <w:t xml:space="preserve"> v naplňování operačního programu</w:t>
      </w:r>
      <w:r w:rsidRPr="00623B66">
        <w:t>,</w:t>
      </w:r>
      <w:r w:rsidRPr="00BD25DC">
        <w:t xml:space="preserve"> </w:t>
      </w:r>
      <w:r>
        <w:t>h</w:t>
      </w:r>
      <w:r w:rsidRPr="00BD25DC">
        <w:t>armonogram výzev a</w:t>
      </w:r>
      <w:r w:rsidR="00EA46E5">
        <w:t> </w:t>
      </w:r>
      <w:r w:rsidRPr="00BD25DC">
        <w:t>zásadní změny pro rok 2018</w:t>
      </w:r>
      <w:r>
        <w:t>.</w:t>
      </w:r>
    </w:p>
    <w:p w14:paraId="138FB261" w14:textId="31773360" w:rsidR="00951B0A" w:rsidRDefault="00951B0A" w:rsidP="00951B0A">
      <w:pPr>
        <w:spacing w:after="120" w:line="23" w:lineRule="atLeast"/>
        <w:jc w:val="both"/>
        <w:rPr>
          <w:rFonts w:cs="Cambria"/>
        </w:rPr>
      </w:pPr>
      <w:r>
        <w:rPr>
          <w:rFonts w:cs="Cambria"/>
          <w:b/>
        </w:rPr>
        <w:t>Zdeněk Semorád (</w:t>
      </w:r>
      <w:r>
        <w:rPr>
          <w:rFonts w:cs="Arial"/>
          <w:b/>
          <w:szCs w:val="20"/>
        </w:rPr>
        <w:t>MMR)</w:t>
      </w:r>
      <w:r>
        <w:rPr>
          <w:rFonts w:cs="Cambria"/>
          <w:b/>
        </w:rPr>
        <w:t>:</w:t>
      </w:r>
      <w:r w:rsidRPr="00BD25DC">
        <w:rPr>
          <w:rFonts w:cs="Cambria"/>
        </w:rPr>
        <w:t xml:space="preserve"> </w:t>
      </w:r>
      <w:r>
        <w:rPr>
          <w:rFonts w:cs="Cambria"/>
        </w:rPr>
        <w:t>shrnul</w:t>
      </w:r>
      <w:r w:rsidRPr="00BD25DC">
        <w:rPr>
          <w:rFonts w:cs="Cambria"/>
        </w:rPr>
        <w:t xml:space="preserve"> </w:t>
      </w:r>
      <w:r>
        <w:rPr>
          <w:rFonts w:cs="Cambria"/>
        </w:rPr>
        <w:t>a</w:t>
      </w:r>
      <w:r w:rsidRPr="00BD25DC">
        <w:rPr>
          <w:rFonts w:cs="Cambria"/>
        </w:rPr>
        <w:t>ktuální stav</w:t>
      </w:r>
      <w:r>
        <w:rPr>
          <w:rFonts w:cs="Cambria"/>
        </w:rPr>
        <w:t xml:space="preserve"> a výzvy</w:t>
      </w:r>
      <w:r w:rsidRPr="00BD25DC">
        <w:rPr>
          <w:rFonts w:cs="Cambria"/>
        </w:rPr>
        <w:t xml:space="preserve"> IROP</w:t>
      </w:r>
      <w:r>
        <w:rPr>
          <w:rFonts w:cs="Cambria"/>
        </w:rPr>
        <w:t xml:space="preserve">, změny </w:t>
      </w:r>
      <w:r w:rsidRPr="00BD25DC">
        <w:rPr>
          <w:rFonts w:cs="Cambria"/>
        </w:rPr>
        <w:t xml:space="preserve">v jednotlivých </w:t>
      </w:r>
      <w:r>
        <w:rPr>
          <w:rFonts w:cs="Cambria"/>
        </w:rPr>
        <w:t>výzvách</w:t>
      </w:r>
      <w:r w:rsidRPr="00BD25DC">
        <w:rPr>
          <w:rFonts w:cs="Cambria"/>
        </w:rPr>
        <w:t xml:space="preserve"> </w:t>
      </w:r>
      <w:proofErr w:type="spellStart"/>
      <w:r w:rsidRPr="00BD25DC">
        <w:rPr>
          <w:rFonts w:cs="Cambria"/>
        </w:rPr>
        <w:t>IROPu</w:t>
      </w:r>
      <w:proofErr w:type="spellEnd"/>
      <w:r w:rsidRPr="00BD25DC">
        <w:rPr>
          <w:rFonts w:cs="Cambria"/>
        </w:rPr>
        <w:t xml:space="preserve"> a přehled harmo</w:t>
      </w:r>
      <w:r>
        <w:rPr>
          <w:rFonts w:cs="Cambria"/>
        </w:rPr>
        <w:t>nogramu výzev IROP na rok 2018.</w:t>
      </w:r>
    </w:p>
    <w:p w14:paraId="0ABAFA46" w14:textId="2899FDB5" w:rsidR="00951B0A" w:rsidRDefault="00951B0A" w:rsidP="00951B0A">
      <w:pPr>
        <w:spacing w:after="120" w:line="23" w:lineRule="atLeast"/>
        <w:jc w:val="both"/>
        <w:rPr>
          <w:rFonts w:cs="Cambria"/>
        </w:rPr>
      </w:pPr>
      <w:r w:rsidRPr="00A474F5">
        <w:rPr>
          <w:b/>
        </w:rPr>
        <w:t>Rostislav Mazal</w:t>
      </w:r>
      <w:r>
        <w:rPr>
          <w:rFonts w:cs="Cambria"/>
          <w:b/>
        </w:rPr>
        <w:t xml:space="preserve"> </w:t>
      </w:r>
      <w:r w:rsidR="00475306">
        <w:rPr>
          <w:rFonts w:cs="Cambria"/>
          <w:b/>
        </w:rPr>
        <w:t>(</w:t>
      </w:r>
      <w:r>
        <w:rPr>
          <w:rFonts w:cs="Arial"/>
          <w:b/>
          <w:szCs w:val="20"/>
        </w:rPr>
        <w:t>IROP)</w:t>
      </w:r>
      <w:r>
        <w:rPr>
          <w:rFonts w:cs="Cambria"/>
          <w:b/>
        </w:rPr>
        <w:t>:</w:t>
      </w:r>
      <w:r>
        <w:rPr>
          <w:rFonts w:cs="Cambria"/>
        </w:rPr>
        <w:t xml:space="preserve"> </w:t>
      </w:r>
      <w:r w:rsidRPr="00BD25DC">
        <w:rPr>
          <w:rFonts w:cs="Cambria"/>
        </w:rPr>
        <w:t xml:space="preserve">představil </w:t>
      </w:r>
      <w:r>
        <w:rPr>
          <w:rFonts w:cs="Cambria"/>
        </w:rPr>
        <w:t>výzvu IROP na s</w:t>
      </w:r>
      <w:r w:rsidRPr="00A474F5">
        <w:rPr>
          <w:rFonts w:cs="Cambria"/>
        </w:rPr>
        <w:t>ociální bydlení</w:t>
      </w:r>
      <w:r>
        <w:rPr>
          <w:rFonts w:cs="Cambria"/>
        </w:rPr>
        <w:t xml:space="preserve">, kde došlo k významnému posunu podmínek výzvy směrem k avizovaným potřebám a výzvu </w:t>
      </w:r>
      <w:r w:rsidRPr="00A474F5">
        <w:rPr>
          <w:rFonts w:cs="Cambria"/>
        </w:rPr>
        <w:t>Rozvoj sociálních služeb</w:t>
      </w:r>
      <w:r>
        <w:rPr>
          <w:rFonts w:cs="Cambria"/>
        </w:rPr>
        <w:t>.</w:t>
      </w:r>
    </w:p>
    <w:p w14:paraId="0E585D42" w14:textId="77777777" w:rsidR="00EA46E5" w:rsidRDefault="00EA46E5" w:rsidP="00EA46E5">
      <w:pPr>
        <w:spacing w:after="120" w:line="23" w:lineRule="atLeast"/>
        <w:ind w:left="708"/>
        <w:jc w:val="both"/>
        <w:rPr>
          <w:b/>
        </w:rPr>
      </w:pPr>
      <w:r>
        <w:rPr>
          <w:b/>
        </w:rPr>
        <w:t>Petr Kulhánek (</w:t>
      </w:r>
      <w:r w:rsidRPr="007B7999">
        <w:rPr>
          <w:b/>
        </w:rPr>
        <w:t xml:space="preserve">Karlovy Vary): </w:t>
      </w:r>
      <w:r w:rsidRPr="000F0C1B">
        <w:t>Trápí nás součinnost CRR s IROP, nedostáváme d</w:t>
      </w:r>
      <w:r>
        <w:t>ostatečně přesné informace, řídi</w:t>
      </w:r>
      <w:r w:rsidRPr="000F0C1B">
        <w:t>cí orgán by se tímto měl zabývat.</w:t>
      </w:r>
    </w:p>
    <w:p w14:paraId="6EFE6432" w14:textId="77777777" w:rsidR="00EA46E5" w:rsidRDefault="00EA46E5" w:rsidP="00EA46E5">
      <w:pPr>
        <w:spacing w:after="120" w:line="23" w:lineRule="atLeast"/>
        <w:ind w:left="708"/>
        <w:jc w:val="both"/>
        <w:rPr>
          <w:rFonts w:cs="Cambria"/>
        </w:rPr>
      </w:pPr>
      <w:r>
        <w:rPr>
          <w:rFonts w:cs="Cambria"/>
          <w:b/>
        </w:rPr>
        <w:t>Zdeněk Semorád (</w:t>
      </w:r>
      <w:r>
        <w:rPr>
          <w:rFonts w:cs="Arial"/>
          <w:b/>
          <w:szCs w:val="20"/>
        </w:rPr>
        <w:t>pověřený předseda NSK, MMR)</w:t>
      </w:r>
      <w:r>
        <w:rPr>
          <w:rFonts w:cs="Cambria"/>
          <w:b/>
        </w:rPr>
        <w:t>:</w:t>
      </w:r>
      <w:r w:rsidRPr="00BD25DC">
        <w:rPr>
          <w:rFonts w:cs="Cambria"/>
        </w:rPr>
        <w:t xml:space="preserve"> </w:t>
      </w:r>
      <w:r>
        <w:rPr>
          <w:rFonts w:cs="Cambria"/>
        </w:rPr>
        <w:t>Potřebovali bychom konkrétní podnět. Budeme problém řešit, je to i v našem zájmu.</w:t>
      </w:r>
    </w:p>
    <w:p w14:paraId="3056CD59" w14:textId="77777777" w:rsidR="00EA46E5" w:rsidRDefault="00EA46E5" w:rsidP="00EA46E5">
      <w:pPr>
        <w:spacing w:after="120" w:line="23" w:lineRule="atLeast"/>
        <w:ind w:firstLine="708"/>
        <w:jc w:val="both"/>
        <w:rPr>
          <w:b/>
        </w:rPr>
      </w:pPr>
      <w:r w:rsidRPr="007B7999">
        <w:rPr>
          <w:b/>
        </w:rPr>
        <w:lastRenderedPageBreak/>
        <w:t xml:space="preserve">Petr Kulhánek (SM Karlovy Vary): </w:t>
      </w:r>
      <w:r>
        <w:t>Dodáme Vám souhrn.</w:t>
      </w:r>
    </w:p>
    <w:p w14:paraId="42200A66" w14:textId="77777777" w:rsidR="00951B0A" w:rsidRDefault="00951B0A" w:rsidP="00951B0A">
      <w:pPr>
        <w:spacing w:after="120" w:line="23" w:lineRule="atLeast"/>
        <w:jc w:val="both"/>
        <w:rPr>
          <w:rFonts w:cs="Cambria"/>
          <w:b/>
        </w:rPr>
      </w:pPr>
      <w:r w:rsidRPr="00C84C18">
        <w:rPr>
          <w:rFonts w:cs="Cambria"/>
          <w:b/>
        </w:rPr>
        <w:t xml:space="preserve">Lenka Kubíková </w:t>
      </w:r>
      <w:r w:rsidR="00475306">
        <w:rPr>
          <w:rFonts w:cs="Cambria"/>
          <w:b/>
        </w:rPr>
        <w:t>(</w:t>
      </w:r>
      <w:r w:rsidRPr="00C84C18">
        <w:rPr>
          <w:rFonts w:cs="Cambria"/>
          <w:b/>
        </w:rPr>
        <w:t>PRV)</w:t>
      </w:r>
      <w:r>
        <w:rPr>
          <w:rFonts w:cs="Cambria"/>
          <w:b/>
        </w:rPr>
        <w:t xml:space="preserve"> </w:t>
      </w:r>
      <w:r w:rsidRPr="00B5595F">
        <w:rPr>
          <w:rFonts w:cs="Cambria"/>
        </w:rPr>
        <w:t xml:space="preserve">shrnula </w:t>
      </w:r>
      <w:r>
        <w:rPr>
          <w:rFonts w:cs="Cambria"/>
        </w:rPr>
        <w:t>aktuální stav m</w:t>
      </w:r>
      <w:r w:rsidRPr="00C84C18">
        <w:rPr>
          <w:rFonts w:cs="Cambria"/>
        </w:rPr>
        <w:t>odifikace PRV a naplňování milníků</w:t>
      </w:r>
      <w:r>
        <w:rPr>
          <w:rFonts w:cs="Cambria"/>
        </w:rPr>
        <w:t>, v</w:t>
      </w:r>
      <w:r w:rsidRPr="00C84C18">
        <w:rPr>
          <w:rFonts w:cs="Cambria"/>
        </w:rPr>
        <w:t xml:space="preserve">yhlašování výzev </w:t>
      </w:r>
      <w:r>
        <w:rPr>
          <w:rFonts w:cs="Cambria"/>
        </w:rPr>
        <w:br/>
      </w:r>
      <w:r w:rsidRPr="00C84C18">
        <w:rPr>
          <w:rFonts w:cs="Cambria"/>
        </w:rPr>
        <w:t xml:space="preserve">a </w:t>
      </w:r>
      <w:r>
        <w:rPr>
          <w:rFonts w:cs="Cambria"/>
        </w:rPr>
        <w:t>a</w:t>
      </w:r>
      <w:r w:rsidRPr="00C84C18">
        <w:rPr>
          <w:rFonts w:cs="Cambria"/>
        </w:rPr>
        <w:t>dministrace projektů konečných žadatelů</w:t>
      </w:r>
      <w:r>
        <w:rPr>
          <w:rFonts w:cs="Cambria"/>
        </w:rPr>
        <w:t xml:space="preserve"> a a</w:t>
      </w:r>
      <w:r w:rsidRPr="00C84C18">
        <w:rPr>
          <w:rFonts w:cs="Cambria"/>
        </w:rPr>
        <w:t>ktuality PRV</w:t>
      </w:r>
      <w:r>
        <w:rPr>
          <w:rFonts w:cs="Cambria"/>
        </w:rPr>
        <w:t>.</w:t>
      </w:r>
    </w:p>
    <w:p w14:paraId="623BC305" w14:textId="77777777" w:rsidR="00951B0A" w:rsidRPr="00AE08B9" w:rsidRDefault="00951B0A" w:rsidP="00951B0A">
      <w:pPr>
        <w:spacing w:after="120" w:line="23" w:lineRule="atLeast"/>
        <w:jc w:val="both"/>
        <w:rPr>
          <w:rFonts w:cs="Cambria"/>
        </w:rPr>
      </w:pPr>
      <w:r>
        <w:rPr>
          <w:rFonts w:cs="Cambria"/>
          <w:b/>
        </w:rPr>
        <w:t xml:space="preserve">Ferdinand Hrdlička </w:t>
      </w:r>
      <w:r w:rsidR="00475306">
        <w:rPr>
          <w:rFonts w:cs="Cambria"/>
          <w:b/>
        </w:rPr>
        <w:t>(</w:t>
      </w:r>
      <w:r w:rsidRPr="00A825D9">
        <w:rPr>
          <w:rFonts w:cs="Cambria"/>
          <w:b/>
        </w:rPr>
        <w:t>OP</w:t>
      </w:r>
      <w:r w:rsidR="003F42C0">
        <w:rPr>
          <w:rFonts w:cs="Cambria"/>
          <w:b/>
        </w:rPr>
        <w:t xml:space="preserve"> </w:t>
      </w:r>
      <w:r w:rsidRPr="00A825D9">
        <w:rPr>
          <w:rFonts w:cs="Cambria"/>
          <w:b/>
        </w:rPr>
        <w:t>VVV)</w:t>
      </w:r>
      <w:r>
        <w:rPr>
          <w:rFonts w:cs="Cambria"/>
          <w:b/>
        </w:rPr>
        <w:t xml:space="preserve"> </w:t>
      </w:r>
      <w:r w:rsidRPr="00AE08B9">
        <w:rPr>
          <w:rFonts w:cs="Cambria"/>
        </w:rPr>
        <w:t xml:space="preserve">představil aktuální informace </w:t>
      </w:r>
      <w:r>
        <w:rPr>
          <w:rFonts w:cs="Cambria"/>
        </w:rPr>
        <w:t>k O</w:t>
      </w:r>
      <w:r w:rsidRPr="00AE08B9">
        <w:rPr>
          <w:rFonts w:cs="Cambria"/>
        </w:rPr>
        <w:t>perační</w:t>
      </w:r>
      <w:r>
        <w:rPr>
          <w:rFonts w:cs="Cambria"/>
        </w:rPr>
        <w:t>mu</w:t>
      </w:r>
      <w:r w:rsidRPr="00AE08B9">
        <w:rPr>
          <w:rFonts w:cs="Cambria"/>
        </w:rPr>
        <w:t xml:space="preserve"> prog</w:t>
      </w:r>
      <w:r>
        <w:rPr>
          <w:rFonts w:cs="Cambria"/>
        </w:rPr>
        <w:t>ramu V</w:t>
      </w:r>
      <w:r w:rsidRPr="00AE08B9">
        <w:rPr>
          <w:rFonts w:cs="Cambria"/>
        </w:rPr>
        <w:t xml:space="preserve">ýzkum, vývoj </w:t>
      </w:r>
      <w:r>
        <w:rPr>
          <w:rFonts w:cs="Cambria"/>
        </w:rPr>
        <w:br/>
      </w:r>
      <w:r w:rsidRPr="00AE08B9">
        <w:rPr>
          <w:rFonts w:cs="Cambria"/>
        </w:rPr>
        <w:t>a vzdělávání</w:t>
      </w:r>
      <w:r>
        <w:rPr>
          <w:rFonts w:cs="Cambria"/>
        </w:rPr>
        <w:t xml:space="preserve"> a a</w:t>
      </w:r>
      <w:r w:rsidRPr="00AE08B9">
        <w:rPr>
          <w:rFonts w:cs="Cambria"/>
        </w:rPr>
        <w:t xml:space="preserve">ktuálně vyhlášené výzvy OP VVV </w:t>
      </w:r>
      <w:r>
        <w:rPr>
          <w:rFonts w:cs="Cambria"/>
        </w:rPr>
        <w:t>v</w:t>
      </w:r>
      <w:r w:rsidRPr="00AE08B9">
        <w:rPr>
          <w:rFonts w:cs="Cambria"/>
        </w:rPr>
        <w:t>ýzvy na rok 2018</w:t>
      </w:r>
      <w:r>
        <w:rPr>
          <w:rFonts w:cs="Cambria"/>
        </w:rPr>
        <w:t>.</w:t>
      </w:r>
    </w:p>
    <w:p w14:paraId="29B57A19" w14:textId="77777777" w:rsidR="00951B0A" w:rsidRDefault="00951B0A" w:rsidP="00951B0A">
      <w:pPr>
        <w:spacing w:after="120" w:line="23" w:lineRule="atLeast"/>
        <w:jc w:val="both"/>
        <w:rPr>
          <w:rFonts w:cs="Cambria"/>
          <w:b/>
        </w:rPr>
      </w:pPr>
      <w:r>
        <w:rPr>
          <w:rFonts w:cs="Cambria"/>
          <w:b/>
        </w:rPr>
        <w:t xml:space="preserve">Petr </w:t>
      </w:r>
      <w:proofErr w:type="spellStart"/>
      <w:r>
        <w:rPr>
          <w:rFonts w:cs="Cambria"/>
          <w:b/>
        </w:rPr>
        <w:t>Chuděj</w:t>
      </w:r>
      <w:proofErr w:type="spellEnd"/>
      <w:r>
        <w:rPr>
          <w:rFonts w:cs="Cambria"/>
          <w:b/>
        </w:rPr>
        <w:t xml:space="preserve"> </w:t>
      </w:r>
      <w:r w:rsidR="00475306">
        <w:rPr>
          <w:rFonts w:cs="Cambria"/>
          <w:b/>
        </w:rPr>
        <w:t>(</w:t>
      </w:r>
      <w:r>
        <w:rPr>
          <w:rFonts w:cs="Cambria"/>
          <w:b/>
        </w:rPr>
        <w:t>OP</w:t>
      </w:r>
      <w:r w:rsidR="003F42C0">
        <w:rPr>
          <w:rFonts w:cs="Cambria"/>
          <w:b/>
        </w:rPr>
        <w:t xml:space="preserve"> </w:t>
      </w:r>
      <w:r>
        <w:rPr>
          <w:rFonts w:cs="Cambria"/>
          <w:b/>
        </w:rPr>
        <w:t xml:space="preserve">Z) </w:t>
      </w:r>
      <w:r>
        <w:rPr>
          <w:rFonts w:cs="Cambria"/>
        </w:rPr>
        <w:t xml:space="preserve">shrnul aktuální stav implementace OPZ, přehled vyhlášených výzev na rok 2018 </w:t>
      </w:r>
      <w:r>
        <w:rPr>
          <w:rFonts w:cs="Cambria"/>
        </w:rPr>
        <w:br/>
        <w:t>a revize t</w:t>
      </w:r>
      <w:r w:rsidRPr="00AE08B9">
        <w:rPr>
          <w:rFonts w:cs="Cambria"/>
        </w:rPr>
        <w:t>extu OPZ</w:t>
      </w:r>
      <w:r>
        <w:rPr>
          <w:rFonts w:cs="Cambria"/>
        </w:rPr>
        <w:t>.</w:t>
      </w:r>
    </w:p>
    <w:p w14:paraId="3219DE69" w14:textId="77777777" w:rsidR="00951B0A" w:rsidRPr="00BD3405" w:rsidRDefault="00951B0A" w:rsidP="00951B0A">
      <w:pPr>
        <w:spacing w:after="120" w:line="23" w:lineRule="atLeast"/>
        <w:jc w:val="both"/>
        <w:rPr>
          <w:rFonts w:cs="Cambria"/>
        </w:rPr>
      </w:pPr>
      <w:r>
        <w:rPr>
          <w:rFonts w:cs="Cambria"/>
          <w:b/>
        </w:rPr>
        <w:t xml:space="preserve">Jaroslav Michna </w:t>
      </w:r>
      <w:r w:rsidR="00475306">
        <w:rPr>
          <w:rFonts w:cs="Cambria"/>
          <w:b/>
        </w:rPr>
        <w:t>(</w:t>
      </w:r>
      <w:r>
        <w:rPr>
          <w:rFonts w:cs="Cambria"/>
          <w:b/>
        </w:rPr>
        <w:t>OP</w:t>
      </w:r>
      <w:r w:rsidR="003F42C0">
        <w:rPr>
          <w:rFonts w:cs="Cambria"/>
          <w:b/>
        </w:rPr>
        <w:t xml:space="preserve"> </w:t>
      </w:r>
      <w:r>
        <w:rPr>
          <w:rFonts w:cs="Cambria"/>
          <w:b/>
        </w:rPr>
        <w:t xml:space="preserve">ŽP) </w:t>
      </w:r>
      <w:r w:rsidRPr="00BD3405">
        <w:rPr>
          <w:rFonts w:cs="Cambria"/>
        </w:rPr>
        <w:t>představil aktuální stav naplňování územní dimenze v</w:t>
      </w:r>
      <w:r>
        <w:rPr>
          <w:rFonts w:cs="Cambria"/>
        </w:rPr>
        <w:t> </w:t>
      </w:r>
      <w:r w:rsidRPr="00BD3405">
        <w:rPr>
          <w:rFonts w:cs="Cambria"/>
        </w:rPr>
        <w:t>OPŽP</w:t>
      </w:r>
      <w:r>
        <w:rPr>
          <w:rFonts w:cs="Cambria"/>
        </w:rPr>
        <w:t>, h</w:t>
      </w:r>
      <w:r w:rsidRPr="00EB46F2">
        <w:rPr>
          <w:rFonts w:cs="Cambria"/>
        </w:rPr>
        <w:t>armonogram výzev</w:t>
      </w:r>
      <w:r>
        <w:rPr>
          <w:rFonts w:cs="Cambria"/>
        </w:rPr>
        <w:t>, p</w:t>
      </w:r>
      <w:r w:rsidRPr="00EB46F2">
        <w:rPr>
          <w:rFonts w:cs="Cambria"/>
        </w:rPr>
        <w:t xml:space="preserve">lnění věcných milníků </w:t>
      </w:r>
      <w:r>
        <w:rPr>
          <w:rFonts w:cs="Cambria"/>
        </w:rPr>
        <w:t>a p</w:t>
      </w:r>
      <w:r w:rsidRPr="00EB46F2">
        <w:rPr>
          <w:rFonts w:cs="Cambria"/>
        </w:rPr>
        <w:t>lnění finančních milníků</w:t>
      </w:r>
      <w:r>
        <w:rPr>
          <w:rFonts w:cs="Cambria"/>
        </w:rPr>
        <w:t>.</w:t>
      </w:r>
    </w:p>
    <w:p w14:paraId="25762701" w14:textId="77777777" w:rsidR="00951B0A" w:rsidRDefault="00951B0A" w:rsidP="00951B0A">
      <w:pPr>
        <w:spacing w:after="120" w:line="23" w:lineRule="atLeast"/>
        <w:jc w:val="both"/>
        <w:rPr>
          <w:rFonts w:cs="Cambria"/>
        </w:rPr>
      </w:pPr>
      <w:r w:rsidRPr="00EB46F2">
        <w:rPr>
          <w:b/>
        </w:rPr>
        <w:t>Marek Kupsa</w:t>
      </w:r>
      <w:r>
        <w:t xml:space="preserve"> </w:t>
      </w:r>
      <w:r w:rsidR="00475306">
        <w:rPr>
          <w:b/>
        </w:rPr>
        <w:t>(</w:t>
      </w:r>
      <w:r w:rsidRPr="00EB46F2">
        <w:rPr>
          <w:b/>
        </w:rPr>
        <w:t>OP</w:t>
      </w:r>
      <w:r w:rsidR="003F42C0">
        <w:rPr>
          <w:b/>
        </w:rPr>
        <w:t xml:space="preserve"> </w:t>
      </w:r>
      <w:r w:rsidRPr="00EB46F2">
        <w:rPr>
          <w:b/>
        </w:rPr>
        <w:t>TP</w:t>
      </w:r>
      <w:r>
        <w:rPr>
          <w:b/>
        </w:rPr>
        <w:t>)</w:t>
      </w:r>
      <w:r w:rsidRPr="00EB46F2">
        <w:rPr>
          <w:b/>
        </w:rPr>
        <w:t xml:space="preserve"> </w:t>
      </w:r>
      <w:r w:rsidRPr="00BD3405">
        <w:rPr>
          <w:rFonts w:cs="Cambria"/>
        </w:rPr>
        <w:t xml:space="preserve">představil aktuální </w:t>
      </w:r>
      <w:r>
        <w:rPr>
          <w:rFonts w:cs="Cambria"/>
        </w:rPr>
        <w:t xml:space="preserve">vývoj a </w:t>
      </w:r>
      <w:r w:rsidRPr="00BD3405">
        <w:rPr>
          <w:rFonts w:cs="Cambria"/>
        </w:rPr>
        <w:t>stav čerpání programu Technická pomoc</w:t>
      </w:r>
      <w:r>
        <w:rPr>
          <w:rFonts w:cs="Cambria"/>
        </w:rPr>
        <w:t>.</w:t>
      </w:r>
    </w:p>
    <w:p w14:paraId="40C3286E" w14:textId="77777777" w:rsidR="00951B0A" w:rsidRPr="00EB46F2" w:rsidRDefault="00951B0A" w:rsidP="00951B0A">
      <w:pPr>
        <w:spacing w:after="120" w:line="23" w:lineRule="atLeast"/>
        <w:jc w:val="both"/>
        <w:rPr>
          <w:rFonts w:cs="Cambria"/>
        </w:rPr>
      </w:pPr>
      <w:r>
        <w:rPr>
          <w:rFonts w:cs="Cambria"/>
          <w:b/>
        </w:rPr>
        <w:t xml:space="preserve">Jan </w:t>
      </w:r>
      <w:proofErr w:type="spellStart"/>
      <w:r>
        <w:rPr>
          <w:rFonts w:cs="Cambria"/>
          <w:b/>
        </w:rPr>
        <w:t>Mýl</w:t>
      </w:r>
      <w:proofErr w:type="spellEnd"/>
      <w:r>
        <w:rPr>
          <w:rFonts w:cs="Cambria"/>
          <w:b/>
        </w:rPr>
        <w:t xml:space="preserve"> </w:t>
      </w:r>
      <w:r w:rsidR="00475306">
        <w:rPr>
          <w:rFonts w:cs="Cambria"/>
          <w:b/>
        </w:rPr>
        <w:t>(</w:t>
      </w:r>
      <w:r>
        <w:rPr>
          <w:rFonts w:cs="Cambria"/>
          <w:b/>
        </w:rPr>
        <w:t xml:space="preserve">OP PIK) </w:t>
      </w:r>
      <w:r w:rsidRPr="00A825D9">
        <w:rPr>
          <w:rFonts w:cs="Cambria"/>
        </w:rPr>
        <w:t xml:space="preserve">ve svém vystoupení se primárně věnoval </w:t>
      </w:r>
      <w:r>
        <w:rPr>
          <w:rFonts w:cs="Cambria"/>
        </w:rPr>
        <w:t>a</w:t>
      </w:r>
      <w:r w:rsidRPr="00EB46F2">
        <w:rPr>
          <w:rFonts w:cs="Cambria"/>
        </w:rPr>
        <w:t>ktuální</w:t>
      </w:r>
      <w:r>
        <w:rPr>
          <w:rFonts w:cs="Cambria"/>
        </w:rPr>
        <w:t>mu</w:t>
      </w:r>
      <w:r w:rsidRPr="00EB46F2">
        <w:rPr>
          <w:rFonts w:cs="Cambria"/>
        </w:rPr>
        <w:t xml:space="preserve"> stav</w:t>
      </w:r>
      <w:r w:rsidR="003F42C0">
        <w:rPr>
          <w:rFonts w:cs="Cambria"/>
        </w:rPr>
        <w:t>u</w:t>
      </w:r>
      <w:r w:rsidRPr="00EB46F2">
        <w:rPr>
          <w:rFonts w:cs="Cambria"/>
        </w:rPr>
        <w:t xml:space="preserve"> implementace ITI OP PIK</w:t>
      </w:r>
      <w:r>
        <w:rPr>
          <w:rFonts w:cs="Cambria"/>
        </w:rPr>
        <w:t xml:space="preserve"> </w:t>
      </w:r>
      <w:r>
        <w:rPr>
          <w:rFonts w:cs="Cambria"/>
        </w:rPr>
        <w:br/>
        <w:t>a a</w:t>
      </w:r>
      <w:r w:rsidRPr="00EB46F2">
        <w:rPr>
          <w:rFonts w:cs="Cambria"/>
        </w:rPr>
        <w:t>ktuální</w:t>
      </w:r>
      <w:r>
        <w:rPr>
          <w:rFonts w:cs="Cambria"/>
        </w:rPr>
        <w:t>mu</w:t>
      </w:r>
      <w:r w:rsidRPr="00EB46F2">
        <w:rPr>
          <w:rFonts w:cs="Cambria"/>
        </w:rPr>
        <w:t xml:space="preserve"> stav výzev ITI OP PIK</w:t>
      </w:r>
      <w:r>
        <w:rPr>
          <w:rFonts w:cs="Cambria"/>
        </w:rPr>
        <w:t>.</w:t>
      </w:r>
    </w:p>
    <w:p w14:paraId="4055789B" w14:textId="77777777" w:rsidR="00951B0A" w:rsidRDefault="00951B0A" w:rsidP="00951B0A">
      <w:pPr>
        <w:spacing w:after="120" w:line="23" w:lineRule="atLeast"/>
        <w:jc w:val="both"/>
        <w:rPr>
          <w:b/>
          <w:u w:val="single"/>
        </w:rPr>
      </w:pPr>
      <w:r>
        <w:rPr>
          <w:b/>
          <w:u w:val="single"/>
        </w:rPr>
        <w:t>Bod 8 - Různé, závěr</w:t>
      </w:r>
    </w:p>
    <w:p w14:paraId="2A00BAAF" w14:textId="1E07FA5A" w:rsidR="00951B0A" w:rsidRPr="000F0C1B" w:rsidRDefault="00951B0A" w:rsidP="00951B0A">
      <w:pPr>
        <w:spacing w:after="120" w:line="23" w:lineRule="atLeast"/>
        <w:jc w:val="both"/>
        <w:rPr>
          <w:b/>
          <w:u w:val="single"/>
        </w:rPr>
      </w:pPr>
      <w:r>
        <w:rPr>
          <w:rFonts w:cs="Cambria"/>
          <w:b/>
        </w:rPr>
        <w:t>Zdeněk Semorád (</w:t>
      </w:r>
      <w:r w:rsidR="003F42C0">
        <w:rPr>
          <w:rFonts w:cs="Arial"/>
          <w:b/>
          <w:szCs w:val="20"/>
        </w:rPr>
        <w:t>pověřený předseda NSK, MMR</w:t>
      </w:r>
      <w:r>
        <w:rPr>
          <w:rFonts w:cs="Arial"/>
          <w:b/>
          <w:szCs w:val="20"/>
        </w:rPr>
        <w:t>)</w:t>
      </w:r>
      <w:r>
        <w:rPr>
          <w:rFonts w:cs="Cambria"/>
          <w:b/>
        </w:rPr>
        <w:t xml:space="preserve"> </w:t>
      </w:r>
      <w:r w:rsidRPr="00F23008">
        <w:rPr>
          <w:rFonts w:cs="Cambria"/>
        </w:rPr>
        <w:t>poděkoval za účast</w:t>
      </w:r>
      <w:r>
        <w:rPr>
          <w:rFonts w:cs="Cambria"/>
        </w:rPr>
        <w:t xml:space="preserve"> a ukončil 9. zasedání Národní stále konference. Další jednání NSK je plánováno na červen 2018.</w:t>
      </w:r>
    </w:p>
    <w:p w14:paraId="7906A662" w14:textId="77777777" w:rsidR="00951B0A" w:rsidRDefault="00951B0A" w:rsidP="006E705E">
      <w:pPr>
        <w:spacing w:after="120" w:line="23" w:lineRule="atLeast"/>
        <w:jc w:val="both"/>
        <w:rPr>
          <w:rFonts w:cs="Cambria"/>
          <w:b/>
          <w:u w:val="single"/>
        </w:rPr>
      </w:pPr>
    </w:p>
    <w:sectPr w:rsidR="00951B0A" w:rsidSect="008B0A00">
      <w:headerReference w:type="even" r:id="rId8"/>
      <w:headerReference w:type="default" r:id="rId9"/>
      <w:footerReference w:type="default" r:id="rId10"/>
      <w:headerReference w:type="first" r:id="rId11"/>
      <w:footerReference w:type="first" r:id="rId12"/>
      <w:pgSz w:w="11906" w:h="16838"/>
      <w:pgMar w:top="1417" w:right="1133" w:bottom="1417" w:left="993"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66D99" w14:textId="77777777" w:rsidR="00B207FE" w:rsidRDefault="00B207FE" w:rsidP="00E9125C">
      <w:pPr>
        <w:spacing w:after="0" w:line="240" w:lineRule="auto"/>
      </w:pPr>
      <w:r>
        <w:separator/>
      </w:r>
    </w:p>
  </w:endnote>
  <w:endnote w:type="continuationSeparator" w:id="0">
    <w:p w14:paraId="0AB25C41" w14:textId="77777777" w:rsidR="00B207FE" w:rsidRDefault="00B207FE" w:rsidP="00E9125C">
      <w:pPr>
        <w:spacing w:after="0" w:line="240" w:lineRule="auto"/>
      </w:pPr>
      <w:r>
        <w:continuationSeparator/>
      </w:r>
    </w:p>
  </w:endnote>
  <w:endnote w:type="continuationNotice" w:id="1">
    <w:p w14:paraId="7FA5C501" w14:textId="77777777" w:rsidR="00B207FE" w:rsidRDefault="00B207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7C2AB" w14:textId="77777777" w:rsidR="007076F4" w:rsidRPr="007B5D7B" w:rsidRDefault="007076F4" w:rsidP="007B5D7B">
    <w:pPr>
      <w:pStyle w:val="Zpat"/>
      <w:jc w:val="center"/>
      <w:rPr>
        <w:sz w:val="14"/>
        <w:szCs w:val="14"/>
      </w:rPr>
    </w:pPr>
    <w:r w:rsidRPr="007B5D7B">
      <w:rPr>
        <w:sz w:val="14"/>
        <w:szCs w:val="14"/>
      </w:rPr>
      <w:t>Akce je pořádána/spolupořádána Národním orgánem pro koordinaci</w:t>
    </w:r>
    <w:r>
      <w:rPr>
        <w:sz w:val="14"/>
        <w:szCs w:val="14"/>
      </w:rPr>
      <w:t xml:space="preserve"> v </w:t>
    </w:r>
    <w:r w:rsidRPr="007B5D7B">
      <w:rPr>
        <w:sz w:val="14"/>
        <w:szCs w:val="14"/>
      </w:rPr>
      <w:t xml:space="preserve">rámci projektu: </w:t>
    </w:r>
  </w:p>
  <w:p w14:paraId="0F83E547" w14:textId="77777777" w:rsidR="007076F4" w:rsidRPr="007B5D7B" w:rsidRDefault="007076F4" w:rsidP="00591342">
    <w:pPr>
      <w:pStyle w:val="Zpat"/>
      <w:jc w:val="center"/>
      <w:rPr>
        <w:sz w:val="14"/>
        <w:szCs w:val="14"/>
      </w:rPr>
    </w:pPr>
    <w:r w:rsidRPr="007B5D7B">
      <w:rPr>
        <w:sz w:val="14"/>
        <w:szCs w:val="14"/>
      </w:rPr>
      <w:t xml:space="preserve">OPTP 2014 - 2020, položka určená pro projekt Organizační zajištění </w:t>
    </w:r>
    <w:proofErr w:type="spellStart"/>
    <w:r w:rsidRPr="007B5D7B">
      <w:rPr>
        <w:sz w:val="14"/>
        <w:szCs w:val="14"/>
      </w:rPr>
      <w:t>DoP</w:t>
    </w:r>
    <w:proofErr w:type="spellEnd"/>
    <w:r w:rsidRPr="007B5D7B">
      <w:rPr>
        <w:sz w:val="14"/>
        <w:szCs w:val="14"/>
      </w:rPr>
      <w:t xml:space="preserve"> CZ.08.1.125/0.0/0.0/15_001/0000011, </w:t>
    </w:r>
    <w:r w:rsidR="00591342">
      <w:rPr>
        <w:sz w:val="14"/>
        <w:szCs w:val="14"/>
      </w:rPr>
      <w:t>5</w:t>
    </w:r>
    <w:r w:rsidRPr="007B5D7B">
      <w:rPr>
        <w:sz w:val="14"/>
        <w:szCs w:val="14"/>
      </w:rPr>
      <w:t>. etapa.</w:t>
    </w:r>
  </w:p>
  <w:p w14:paraId="51FF8F63" w14:textId="77777777" w:rsidR="007076F4" w:rsidRDefault="007076F4" w:rsidP="00BE5A3E">
    <w:pPr>
      <w:pStyle w:val="Zpat"/>
      <w:ind w:left="-850" w:right="-850"/>
      <w:jc w:val="center"/>
      <w:rPr>
        <w:sz w:val="14"/>
        <w:szCs w:val="14"/>
      </w:rPr>
    </w:pPr>
    <w:r w:rsidRPr="007B5D7B">
      <w:rPr>
        <w:b/>
        <w:sz w:val="14"/>
        <w:szCs w:val="14"/>
      </w:rPr>
      <w:t xml:space="preserve">MINISTERSTVO PRO MÍSTNÍ ROZVOJ ČR </w:t>
    </w:r>
    <w:r w:rsidRPr="007B5D7B">
      <w:rPr>
        <w:rFonts w:ascii="Calibri" w:hAnsi="Calibri" w:cs="Calibri"/>
        <w:sz w:val="14"/>
        <w:szCs w:val="14"/>
      </w:rPr>
      <w:t>•</w:t>
    </w:r>
    <w:r w:rsidRPr="007B5D7B">
      <w:rPr>
        <w:b/>
        <w:sz w:val="14"/>
        <w:szCs w:val="14"/>
      </w:rPr>
      <w:t xml:space="preserve"> </w:t>
    </w:r>
    <w:r w:rsidRPr="007B5D7B">
      <w:rPr>
        <w:sz w:val="14"/>
        <w:szCs w:val="14"/>
      </w:rPr>
      <w:t>Staroměstské náměstí 6, 110 15 Praha 1</w:t>
    </w:r>
    <w:r>
      <w:rPr>
        <w:sz w:val="14"/>
        <w:szCs w:val="14"/>
      </w:rPr>
      <w:t xml:space="preserve"> </w:t>
    </w:r>
    <w:r w:rsidRPr="007B5D7B">
      <w:rPr>
        <w:rFonts w:ascii="Calibri" w:hAnsi="Calibri" w:cs="Calibri"/>
        <w:sz w:val="14"/>
        <w:szCs w:val="14"/>
      </w:rPr>
      <w:t>•</w:t>
    </w:r>
    <w:r>
      <w:rPr>
        <w:rFonts w:ascii="Calibri" w:hAnsi="Calibri" w:cs="Calibri"/>
        <w:sz w:val="14"/>
        <w:szCs w:val="14"/>
      </w:rPr>
      <w:t xml:space="preserve"> </w:t>
    </w:r>
    <w:r w:rsidRPr="007B5D7B">
      <w:rPr>
        <w:sz w:val="14"/>
        <w:szCs w:val="14"/>
      </w:rPr>
      <w:t xml:space="preserve">tel.: +420 224 861 111 </w:t>
    </w:r>
    <w:r w:rsidRPr="007B5D7B">
      <w:rPr>
        <w:rFonts w:ascii="Calibri" w:hAnsi="Calibri" w:cs="Calibri"/>
        <w:sz w:val="14"/>
        <w:szCs w:val="14"/>
      </w:rPr>
      <w:t>•</w:t>
    </w:r>
    <w:r w:rsidRPr="007B5D7B">
      <w:rPr>
        <w:sz w:val="14"/>
        <w:szCs w:val="14"/>
      </w:rPr>
      <w:t xml:space="preserve"> IČ: 66 00 22 22 </w:t>
    </w:r>
    <w:r w:rsidRPr="007B5D7B">
      <w:rPr>
        <w:rFonts w:ascii="Calibri" w:hAnsi="Calibri" w:cs="Calibri"/>
        <w:sz w:val="14"/>
        <w:szCs w:val="14"/>
      </w:rPr>
      <w:t>•</w:t>
    </w:r>
    <w:r w:rsidRPr="007B5D7B">
      <w:rPr>
        <w:sz w:val="14"/>
        <w:szCs w:val="14"/>
      </w:rPr>
      <w:t xml:space="preserve"> www.mmr.cz </w:t>
    </w:r>
    <w:r w:rsidRPr="007B5D7B">
      <w:rPr>
        <w:rFonts w:ascii="Calibri" w:hAnsi="Calibri" w:cs="Calibri"/>
        <w:sz w:val="14"/>
        <w:szCs w:val="14"/>
      </w:rPr>
      <w:t>•</w:t>
    </w:r>
    <w:r w:rsidRPr="007B5D7B">
      <w:rPr>
        <w:sz w:val="14"/>
        <w:szCs w:val="14"/>
      </w:rPr>
      <w:t xml:space="preserve"> </w:t>
    </w:r>
    <w:hyperlink r:id="rId1" w:history="1">
      <w:r w:rsidR="004809B7" w:rsidRPr="007C6191">
        <w:rPr>
          <w:rStyle w:val="Hypertextovodkaz"/>
          <w:sz w:val="14"/>
          <w:szCs w:val="14"/>
        </w:rPr>
        <w:t>www.dotaceEU.cz</w:t>
      </w:r>
    </w:hyperlink>
  </w:p>
  <w:p w14:paraId="542CA474" w14:textId="77777777" w:rsidR="004809B7" w:rsidRDefault="004809B7" w:rsidP="00BE5A3E">
    <w:pPr>
      <w:pStyle w:val="Zpat"/>
      <w:ind w:left="-850" w:right="-850"/>
      <w:jc w:val="center"/>
      <w:rPr>
        <w:sz w:val="14"/>
        <w:szCs w:val="14"/>
      </w:rPr>
    </w:pPr>
  </w:p>
  <w:p w14:paraId="4FADC7A9" w14:textId="36639944" w:rsidR="007076F4" w:rsidRDefault="007076F4" w:rsidP="00565482">
    <w:pPr>
      <w:pStyle w:val="Zpat"/>
      <w:spacing w:before="60"/>
      <w:ind w:left="-851" w:right="-851"/>
      <w:jc w:val="center"/>
      <w:rPr>
        <w:sz w:val="14"/>
        <w:szCs w:val="14"/>
      </w:rPr>
    </w:pPr>
    <w:r w:rsidRPr="007B5D7B">
      <w:rPr>
        <w:sz w:val="14"/>
        <w:szCs w:val="14"/>
      </w:rPr>
      <w:fldChar w:fldCharType="begin"/>
    </w:r>
    <w:r w:rsidRPr="007B5D7B">
      <w:rPr>
        <w:sz w:val="14"/>
        <w:szCs w:val="14"/>
      </w:rPr>
      <w:instrText>PAGE   \* MERGEFORMAT</w:instrText>
    </w:r>
    <w:r w:rsidRPr="007B5D7B">
      <w:rPr>
        <w:sz w:val="14"/>
        <w:szCs w:val="14"/>
      </w:rPr>
      <w:fldChar w:fldCharType="separate"/>
    </w:r>
    <w:r w:rsidR="00960234">
      <w:rPr>
        <w:noProof/>
        <w:sz w:val="14"/>
        <w:szCs w:val="14"/>
      </w:rPr>
      <w:t>24</w:t>
    </w:r>
    <w:r w:rsidRPr="007B5D7B">
      <w:rPr>
        <w:sz w:val="14"/>
        <w:szCs w:val="14"/>
      </w:rPr>
      <w:fldChar w:fldCharType="end"/>
    </w:r>
  </w:p>
  <w:p w14:paraId="58D19036" w14:textId="77777777" w:rsidR="004809B7" w:rsidRPr="007B5D7B" w:rsidRDefault="004809B7" w:rsidP="00565482">
    <w:pPr>
      <w:pStyle w:val="Zpat"/>
      <w:spacing w:before="60"/>
      <w:ind w:left="-851" w:right="-851"/>
      <w:jc w:val="cen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7B1B4" w14:textId="77777777" w:rsidR="00266E67" w:rsidRPr="007B5D7B" w:rsidRDefault="00266E67" w:rsidP="00266E67">
    <w:pPr>
      <w:pStyle w:val="Zpat"/>
      <w:jc w:val="center"/>
      <w:rPr>
        <w:sz w:val="14"/>
        <w:szCs w:val="14"/>
      </w:rPr>
    </w:pPr>
    <w:r w:rsidRPr="007B5D7B">
      <w:rPr>
        <w:sz w:val="14"/>
        <w:szCs w:val="14"/>
      </w:rPr>
      <w:t>Akce je pořádána/spolupořádána Národním orgánem pro koordinaci</w:t>
    </w:r>
    <w:r>
      <w:rPr>
        <w:sz w:val="14"/>
        <w:szCs w:val="14"/>
      </w:rPr>
      <w:t xml:space="preserve"> v </w:t>
    </w:r>
    <w:r w:rsidRPr="007B5D7B">
      <w:rPr>
        <w:sz w:val="14"/>
        <w:szCs w:val="14"/>
      </w:rPr>
      <w:t xml:space="preserve">rámci projektu: </w:t>
    </w:r>
  </w:p>
  <w:p w14:paraId="4E794060" w14:textId="77777777" w:rsidR="00266E67" w:rsidRPr="007B5D7B" w:rsidRDefault="00266E67" w:rsidP="00266E67">
    <w:pPr>
      <w:pStyle w:val="Zpat"/>
      <w:jc w:val="center"/>
      <w:rPr>
        <w:sz w:val="14"/>
        <w:szCs w:val="14"/>
      </w:rPr>
    </w:pPr>
    <w:r w:rsidRPr="007B5D7B">
      <w:rPr>
        <w:sz w:val="14"/>
        <w:szCs w:val="14"/>
      </w:rPr>
      <w:t xml:space="preserve">OPTP 2014 - 2020, položka určená pro projekt Organizační zajištění </w:t>
    </w:r>
    <w:proofErr w:type="spellStart"/>
    <w:r w:rsidRPr="007B5D7B">
      <w:rPr>
        <w:sz w:val="14"/>
        <w:szCs w:val="14"/>
      </w:rPr>
      <w:t>DoP</w:t>
    </w:r>
    <w:proofErr w:type="spellEnd"/>
    <w:r w:rsidRPr="007B5D7B">
      <w:rPr>
        <w:sz w:val="14"/>
        <w:szCs w:val="14"/>
      </w:rPr>
      <w:t xml:space="preserve"> CZ.08.1.125/0.0/0.0/15_001/0000011, </w:t>
    </w:r>
    <w:r w:rsidR="00591342">
      <w:rPr>
        <w:sz w:val="14"/>
        <w:szCs w:val="14"/>
      </w:rPr>
      <w:t>5</w:t>
    </w:r>
    <w:r w:rsidRPr="007B5D7B">
      <w:rPr>
        <w:sz w:val="14"/>
        <w:szCs w:val="14"/>
      </w:rPr>
      <w:t>. etapa.</w:t>
    </w:r>
  </w:p>
  <w:p w14:paraId="1CA771A1" w14:textId="77777777" w:rsidR="00266E67" w:rsidRDefault="00266E67" w:rsidP="00266E67">
    <w:pPr>
      <w:pStyle w:val="Zpat"/>
      <w:ind w:left="-850" w:right="-850"/>
      <w:jc w:val="center"/>
      <w:rPr>
        <w:sz w:val="14"/>
        <w:szCs w:val="14"/>
      </w:rPr>
    </w:pPr>
    <w:r w:rsidRPr="007B5D7B">
      <w:rPr>
        <w:b/>
        <w:sz w:val="14"/>
        <w:szCs w:val="14"/>
      </w:rPr>
      <w:t xml:space="preserve">MINISTERSTVO PRO MÍSTNÍ ROZVOJ ČR </w:t>
    </w:r>
    <w:r w:rsidRPr="007B5D7B">
      <w:rPr>
        <w:rFonts w:ascii="Calibri" w:hAnsi="Calibri" w:cs="Calibri"/>
        <w:sz w:val="14"/>
        <w:szCs w:val="14"/>
      </w:rPr>
      <w:t>•</w:t>
    </w:r>
    <w:r w:rsidRPr="007B5D7B">
      <w:rPr>
        <w:b/>
        <w:sz w:val="14"/>
        <w:szCs w:val="14"/>
      </w:rPr>
      <w:t xml:space="preserve"> </w:t>
    </w:r>
    <w:r w:rsidRPr="007B5D7B">
      <w:rPr>
        <w:sz w:val="14"/>
        <w:szCs w:val="14"/>
      </w:rPr>
      <w:t>Staroměstské náměstí 6, 110 15 Praha 1</w:t>
    </w:r>
    <w:r>
      <w:rPr>
        <w:sz w:val="14"/>
        <w:szCs w:val="14"/>
      </w:rPr>
      <w:t xml:space="preserve"> </w:t>
    </w:r>
    <w:r w:rsidRPr="007B5D7B">
      <w:rPr>
        <w:rFonts w:ascii="Calibri" w:hAnsi="Calibri" w:cs="Calibri"/>
        <w:sz w:val="14"/>
        <w:szCs w:val="14"/>
      </w:rPr>
      <w:t>•</w:t>
    </w:r>
    <w:r>
      <w:rPr>
        <w:rFonts w:ascii="Calibri" w:hAnsi="Calibri" w:cs="Calibri"/>
        <w:sz w:val="14"/>
        <w:szCs w:val="14"/>
      </w:rPr>
      <w:t xml:space="preserve"> </w:t>
    </w:r>
    <w:r w:rsidRPr="007B5D7B">
      <w:rPr>
        <w:sz w:val="14"/>
        <w:szCs w:val="14"/>
      </w:rPr>
      <w:t xml:space="preserve">tel.: +420 224 861 111 </w:t>
    </w:r>
    <w:r w:rsidRPr="007B5D7B">
      <w:rPr>
        <w:rFonts w:ascii="Calibri" w:hAnsi="Calibri" w:cs="Calibri"/>
        <w:sz w:val="14"/>
        <w:szCs w:val="14"/>
      </w:rPr>
      <w:t>•</w:t>
    </w:r>
    <w:r w:rsidRPr="007B5D7B">
      <w:rPr>
        <w:sz w:val="14"/>
        <w:szCs w:val="14"/>
      </w:rPr>
      <w:t xml:space="preserve"> IČ: 66 00 22 22 </w:t>
    </w:r>
    <w:r w:rsidRPr="007B5D7B">
      <w:rPr>
        <w:rFonts w:ascii="Calibri" w:hAnsi="Calibri" w:cs="Calibri"/>
        <w:sz w:val="14"/>
        <w:szCs w:val="14"/>
      </w:rPr>
      <w:t>•</w:t>
    </w:r>
    <w:r w:rsidRPr="007B5D7B">
      <w:rPr>
        <w:sz w:val="14"/>
        <w:szCs w:val="14"/>
      </w:rPr>
      <w:t xml:space="preserve"> www.mmr.cz </w:t>
    </w:r>
    <w:r w:rsidRPr="007B5D7B">
      <w:rPr>
        <w:rFonts w:ascii="Calibri" w:hAnsi="Calibri" w:cs="Calibri"/>
        <w:sz w:val="14"/>
        <w:szCs w:val="14"/>
      </w:rPr>
      <w:t>•</w:t>
    </w:r>
    <w:r w:rsidRPr="007B5D7B">
      <w:rPr>
        <w:sz w:val="14"/>
        <w:szCs w:val="14"/>
      </w:rPr>
      <w:t xml:space="preserve"> </w:t>
    </w:r>
    <w:hyperlink r:id="rId1" w:history="1">
      <w:r w:rsidR="004809B7" w:rsidRPr="007C6191">
        <w:rPr>
          <w:rStyle w:val="Hypertextovodkaz"/>
          <w:sz w:val="14"/>
          <w:szCs w:val="14"/>
        </w:rPr>
        <w:t>www.dotaceEU.cz</w:t>
      </w:r>
    </w:hyperlink>
  </w:p>
  <w:p w14:paraId="5EBEDD4A" w14:textId="77777777" w:rsidR="004809B7" w:rsidRDefault="004809B7" w:rsidP="00266E67">
    <w:pPr>
      <w:pStyle w:val="Zpat"/>
      <w:ind w:left="-850" w:right="-850"/>
      <w:jc w:val="center"/>
      <w:rPr>
        <w:sz w:val="14"/>
        <w:szCs w:val="14"/>
      </w:rPr>
    </w:pPr>
  </w:p>
  <w:p w14:paraId="5B3C5BBD" w14:textId="77777777" w:rsidR="004809B7" w:rsidRDefault="004809B7" w:rsidP="00266E67">
    <w:pPr>
      <w:pStyle w:val="Zpat"/>
      <w:ind w:left="-850" w:right="-850"/>
      <w:jc w:val="center"/>
      <w:rPr>
        <w:sz w:val="14"/>
        <w:szCs w:val="14"/>
      </w:rPr>
    </w:pPr>
  </w:p>
  <w:p w14:paraId="3598452A" w14:textId="77777777" w:rsidR="004809B7" w:rsidRPr="00266E67" w:rsidRDefault="004809B7" w:rsidP="00266E67">
    <w:pPr>
      <w:pStyle w:val="Zpat"/>
      <w:ind w:left="-850" w:right="-850"/>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C693D" w14:textId="77777777" w:rsidR="00B207FE" w:rsidRDefault="00B207FE" w:rsidP="00E9125C">
      <w:pPr>
        <w:spacing w:after="0" w:line="240" w:lineRule="auto"/>
      </w:pPr>
      <w:r>
        <w:separator/>
      </w:r>
    </w:p>
  </w:footnote>
  <w:footnote w:type="continuationSeparator" w:id="0">
    <w:p w14:paraId="54A09E91" w14:textId="77777777" w:rsidR="00B207FE" w:rsidRDefault="00B207FE" w:rsidP="00E9125C">
      <w:pPr>
        <w:spacing w:after="0" w:line="240" w:lineRule="auto"/>
      </w:pPr>
      <w:r>
        <w:continuationSeparator/>
      </w:r>
    </w:p>
  </w:footnote>
  <w:footnote w:type="continuationNotice" w:id="1">
    <w:p w14:paraId="03EE4EA9" w14:textId="77777777" w:rsidR="00B207FE" w:rsidRDefault="00B207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DBD3C" w14:textId="77616F44" w:rsidR="008B0A00" w:rsidRDefault="008B0A00">
    <w:pPr>
      <w:pStyle w:val="Zhlav"/>
    </w:pPr>
    <w:r>
      <w:rPr>
        <w:noProof/>
      </w:rPr>
      <w:pict w14:anchorId="57DDE9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15985" o:spid="_x0000_s14338" type="#_x0000_t136" style="position:absolute;margin-left:0;margin-top:0;width:418.35pt;height:251pt;rotation:315;z-index:-251637760;mso-position-horizontal:center;mso-position-horizontal-relative:margin;mso-position-vertical:center;mso-position-vertical-relative:margin" o:allowincell="f" fillcolor="silver" stroked="f">
          <v:fill opacity=".5"/>
          <v:textpath style="font-family:&quot;Calibri&quot;;font-size:1pt" string="NÁVRH"/>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8F1B1" w14:textId="737F8383" w:rsidR="007076F4" w:rsidRDefault="008B0A00">
    <w:pPr>
      <w:pStyle w:val="Zhlav"/>
    </w:pPr>
    <w:r>
      <w:rPr>
        <w:noProof/>
      </w:rPr>
      <w:pict w14:anchorId="2068E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15986" o:spid="_x0000_s14339" type="#_x0000_t136" style="position:absolute;margin-left:0;margin-top:0;width:418.35pt;height:251pt;rotation:315;z-index:-251635712;mso-position-horizontal:center;mso-position-horizontal-relative:margin;mso-position-vertical:center;mso-position-vertical-relative:margin" o:allowincell="f" fillcolor="silver" stroked="f">
          <v:fill opacity=".5"/>
          <v:textpath style="font-family:&quot;Calibri&quot;;font-size:1pt" string="NÁVRH"/>
        </v:shape>
      </w:pict>
    </w:r>
    <w:r w:rsidR="00857959">
      <w:rPr>
        <w:noProof/>
        <w:lang w:eastAsia="cs-CZ"/>
      </w:rPr>
      <w:drawing>
        <wp:anchor distT="0" distB="0" distL="114300" distR="114300" simplePos="0" relativeHeight="251674624" behindDoc="0" locked="0" layoutInCell="1" allowOverlap="1" wp14:anchorId="0496CF43" wp14:editId="6B2B89E8">
          <wp:simplePos x="0" y="0"/>
          <wp:positionH relativeFrom="margin">
            <wp:posOffset>-13970</wp:posOffset>
          </wp:positionH>
          <wp:positionV relativeFrom="paragraph">
            <wp:posOffset>34925</wp:posOffset>
          </wp:positionV>
          <wp:extent cx="6079490" cy="471170"/>
          <wp:effectExtent l="0" t="0" r="0" b="5080"/>
          <wp:wrapSquare wrapText="bothSides"/>
          <wp:docPr id="10" name="Obrázek 10"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79490"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D183A" w14:textId="77777777" w:rsidR="007076F4" w:rsidRDefault="007076F4">
    <w:pPr>
      <w:pStyle w:val="Zhlav"/>
    </w:pPr>
  </w:p>
  <w:p w14:paraId="5A072589" w14:textId="77777777" w:rsidR="007076F4" w:rsidRDefault="007076F4">
    <w:pPr>
      <w:pStyle w:val="Zhlav"/>
    </w:pPr>
  </w:p>
  <w:p w14:paraId="5F37E903" w14:textId="77777777" w:rsidR="007076F4" w:rsidRDefault="007076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89CFE" w14:textId="4D52F9D9" w:rsidR="00266E67" w:rsidRDefault="008B0A00" w:rsidP="00266E67">
    <w:pPr>
      <w:pStyle w:val="Zhlav"/>
    </w:pPr>
    <w:r>
      <w:rPr>
        <w:noProof/>
      </w:rPr>
      <w:pict w14:anchorId="331BD1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415984" o:spid="_x0000_s14337" type="#_x0000_t136" style="position:absolute;margin-left:0;margin-top:0;width:418.35pt;height:251pt;rotation:315;z-index:-251639808;mso-position-horizontal:center;mso-position-horizontal-relative:margin;mso-position-vertical:center;mso-position-vertical-relative:margin" o:allowincell="f" fillcolor="silver" stroked="f">
          <v:fill opacity=".5"/>
          <v:textpath style="font-family:&quot;Calibri&quot;;font-size:1pt" string="NÁVRH"/>
        </v:shape>
      </w:pict>
    </w:r>
    <w:r w:rsidR="00857959">
      <w:rPr>
        <w:noProof/>
        <w:lang w:eastAsia="cs-CZ"/>
      </w:rPr>
      <w:drawing>
        <wp:anchor distT="0" distB="0" distL="114300" distR="114300" simplePos="0" relativeHeight="251672576" behindDoc="0" locked="0" layoutInCell="1" allowOverlap="1" wp14:anchorId="4CAFB1FC" wp14:editId="0B4BFBD9">
          <wp:simplePos x="0" y="0"/>
          <wp:positionH relativeFrom="margin">
            <wp:posOffset>-269875</wp:posOffset>
          </wp:positionH>
          <wp:positionV relativeFrom="paragraph">
            <wp:posOffset>12065</wp:posOffset>
          </wp:positionV>
          <wp:extent cx="6324600" cy="471170"/>
          <wp:effectExtent l="0" t="0" r="0" b="5080"/>
          <wp:wrapSquare wrapText="bothSides"/>
          <wp:docPr id="11" name="Obrázek 11"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2460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959">
      <w:rPr>
        <w:noProof/>
        <w:lang w:eastAsia="cs-CZ"/>
      </w:rPr>
      <w:drawing>
        <wp:anchor distT="0" distB="0" distL="114300" distR="114300" simplePos="0" relativeHeight="251660288" behindDoc="0" locked="0" layoutInCell="1" allowOverlap="1" wp14:anchorId="7D096B80" wp14:editId="6D6E0C20">
          <wp:simplePos x="0" y="0"/>
          <wp:positionH relativeFrom="column">
            <wp:posOffset>-269875</wp:posOffset>
          </wp:positionH>
          <wp:positionV relativeFrom="paragraph">
            <wp:posOffset>12065</wp:posOffset>
          </wp:positionV>
          <wp:extent cx="6299200" cy="469265"/>
          <wp:effectExtent l="0" t="0" r="6350" b="6985"/>
          <wp:wrapSquare wrapText="bothSides"/>
          <wp:docPr id="12" name="Obrázek 12" descr="G:\log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link.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99200" cy="4692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A5648"/>
    <w:multiLevelType w:val="hybridMultilevel"/>
    <w:tmpl w:val="07AE1A5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6581790"/>
    <w:multiLevelType w:val="hybridMultilevel"/>
    <w:tmpl w:val="17BE25E8"/>
    <w:lvl w:ilvl="0" w:tplc="F536CB42">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9B0177"/>
    <w:multiLevelType w:val="hybridMultilevel"/>
    <w:tmpl w:val="543CDDFC"/>
    <w:lvl w:ilvl="0" w:tplc="21E46B50">
      <w:start w:val="1"/>
      <w:numFmt w:val="bullet"/>
      <w:lvlText w:val="-"/>
      <w:lvlJc w:val="left"/>
      <w:pPr>
        <w:ind w:left="720" w:hanging="360"/>
      </w:pPr>
      <w:rPr>
        <w:rFonts w:ascii="Cambria" w:eastAsia="Calibri" w:hAnsi="Cambria" w:cs="Cambri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A4E16"/>
    <w:multiLevelType w:val="hybridMultilevel"/>
    <w:tmpl w:val="4BF8FFBA"/>
    <w:lvl w:ilvl="0" w:tplc="7DB03734">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353F5C"/>
    <w:multiLevelType w:val="hybridMultilevel"/>
    <w:tmpl w:val="587E4C96"/>
    <w:lvl w:ilvl="0" w:tplc="30FEDC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761FD4"/>
    <w:multiLevelType w:val="hybridMultilevel"/>
    <w:tmpl w:val="B5E20D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A63BB2"/>
    <w:multiLevelType w:val="hybridMultilevel"/>
    <w:tmpl w:val="C8EA33BA"/>
    <w:lvl w:ilvl="0" w:tplc="B2D8AD96">
      <w:start w:val="1"/>
      <w:numFmt w:val="bullet"/>
      <w:lvlText w:val="•"/>
      <w:lvlJc w:val="left"/>
      <w:pPr>
        <w:tabs>
          <w:tab w:val="num" w:pos="720"/>
        </w:tabs>
        <w:ind w:left="720" w:hanging="360"/>
      </w:pPr>
      <w:rPr>
        <w:rFonts w:ascii="Arial" w:hAnsi="Arial" w:hint="default"/>
      </w:rPr>
    </w:lvl>
    <w:lvl w:ilvl="1" w:tplc="DF2EA770" w:tentative="1">
      <w:start w:val="1"/>
      <w:numFmt w:val="bullet"/>
      <w:lvlText w:val="•"/>
      <w:lvlJc w:val="left"/>
      <w:pPr>
        <w:tabs>
          <w:tab w:val="num" w:pos="1440"/>
        </w:tabs>
        <w:ind w:left="1440" w:hanging="360"/>
      </w:pPr>
      <w:rPr>
        <w:rFonts w:ascii="Arial" w:hAnsi="Arial" w:hint="default"/>
      </w:rPr>
    </w:lvl>
    <w:lvl w:ilvl="2" w:tplc="125EF32C" w:tentative="1">
      <w:start w:val="1"/>
      <w:numFmt w:val="bullet"/>
      <w:lvlText w:val="•"/>
      <w:lvlJc w:val="left"/>
      <w:pPr>
        <w:tabs>
          <w:tab w:val="num" w:pos="2160"/>
        </w:tabs>
        <w:ind w:left="2160" w:hanging="360"/>
      </w:pPr>
      <w:rPr>
        <w:rFonts w:ascii="Arial" w:hAnsi="Arial" w:hint="default"/>
      </w:rPr>
    </w:lvl>
    <w:lvl w:ilvl="3" w:tplc="8B244FB0" w:tentative="1">
      <w:start w:val="1"/>
      <w:numFmt w:val="bullet"/>
      <w:lvlText w:val="•"/>
      <w:lvlJc w:val="left"/>
      <w:pPr>
        <w:tabs>
          <w:tab w:val="num" w:pos="2880"/>
        </w:tabs>
        <w:ind w:left="2880" w:hanging="360"/>
      </w:pPr>
      <w:rPr>
        <w:rFonts w:ascii="Arial" w:hAnsi="Arial" w:hint="default"/>
      </w:rPr>
    </w:lvl>
    <w:lvl w:ilvl="4" w:tplc="67489890" w:tentative="1">
      <w:start w:val="1"/>
      <w:numFmt w:val="bullet"/>
      <w:lvlText w:val="•"/>
      <w:lvlJc w:val="left"/>
      <w:pPr>
        <w:tabs>
          <w:tab w:val="num" w:pos="3600"/>
        </w:tabs>
        <w:ind w:left="3600" w:hanging="360"/>
      </w:pPr>
      <w:rPr>
        <w:rFonts w:ascii="Arial" w:hAnsi="Arial" w:hint="default"/>
      </w:rPr>
    </w:lvl>
    <w:lvl w:ilvl="5" w:tplc="46C0A596" w:tentative="1">
      <w:start w:val="1"/>
      <w:numFmt w:val="bullet"/>
      <w:lvlText w:val="•"/>
      <w:lvlJc w:val="left"/>
      <w:pPr>
        <w:tabs>
          <w:tab w:val="num" w:pos="4320"/>
        </w:tabs>
        <w:ind w:left="4320" w:hanging="360"/>
      </w:pPr>
      <w:rPr>
        <w:rFonts w:ascii="Arial" w:hAnsi="Arial" w:hint="default"/>
      </w:rPr>
    </w:lvl>
    <w:lvl w:ilvl="6" w:tplc="0A28140A" w:tentative="1">
      <w:start w:val="1"/>
      <w:numFmt w:val="bullet"/>
      <w:lvlText w:val="•"/>
      <w:lvlJc w:val="left"/>
      <w:pPr>
        <w:tabs>
          <w:tab w:val="num" w:pos="5040"/>
        </w:tabs>
        <w:ind w:left="5040" w:hanging="360"/>
      </w:pPr>
      <w:rPr>
        <w:rFonts w:ascii="Arial" w:hAnsi="Arial" w:hint="default"/>
      </w:rPr>
    </w:lvl>
    <w:lvl w:ilvl="7" w:tplc="2A7648FE" w:tentative="1">
      <w:start w:val="1"/>
      <w:numFmt w:val="bullet"/>
      <w:lvlText w:val="•"/>
      <w:lvlJc w:val="left"/>
      <w:pPr>
        <w:tabs>
          <w:tab w:val="num" w:pos="5760"/>
        </w:tabs>
        <w:ind w:left="5760" w:hanging="360"/>
      </w:pPr>
      <w:rPr>
        <w:rFonts w:ascii="Arial" w:hAnsi="Arial" w:hint="default"/>
      </w:rPr>
    </w:lvl>
    <w:lvl w:ilvl="8" w:tplc="A3486D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85B0C1A"/>
    <w:multiLevelType w:val="hybridMultilevel"/>
    <w:tmpl w:val="601EEFF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C8C2B4B"/>
    <w:multiLevelType w:val="hybridMultilevel"/>
    <w:tmpl w:val="13621E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A7713F"/>
    <w:multiLevelType w:val="hybridMultilevel"/>
    <w:tmpl w:val="6DA85D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4523AB"/>
    <w:multiLevelType w:val="hybridMultilevel"/>
    <w:tmpl w:val="39F00E42"/>
    <w:lvl w:ilvl="0" w:tplc="04050013">
      <w:start w:val="1"/>
      <w:numFmt w:val="upperRoman"/>
      <w:lvlText w:val="%1."/>
      <w:lvlJc w:val="righ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47873CDB"/>
    <w:multiLevelType w:val="hybridMultilevel"/>
    <w:tmpl w:val="B8CE2E6E"/>
    <w:lvl w:ilvl="0" w:tplc="B26EB5E8">
      <w:start w:val="1"/>
      <w:numFmt w:val="bullet"/>
      <w:lvlText w:val="•"/>
      <w:lvlJc w:val="left"/>
      <w:pPr>
        <w:tabs>
          <w:tab w:val="num" w:pos="720"/>
        </w:tabs>
        <w:ind w:left="720" w:hanging="360"/>
      </w:pPr>
      <w:rPr>
        <w:rFonts w:ascii="Arial" w:hAnsi="Arial" w:hint="default"/>
      </w:rPr>
    </w:lvl>
    <w:lvl w:ilvl="1" w:tplc="F2682380" w:tentative="1">
      <w:start w:val="1"/>
      <w:numFmt w:val="bullet"/>
      <w:lvlText w:val="•"/>
      <w:lvlJc w:val="left"/>
      <w:pPr>
        <w:tabs>
          <w:tab w:val="num" w:pos="1440"/>
        </w:tabs>
        <w:ind w:left="1440" w:hanging="360"/>
      </w:pPr>
      <w:rPr>
        <w:rFonts w:ascii="Arial" w:hAnsi="Arial" w:hint="default"/>
      </w:rPr>
    </w:lvl>
    <w:lvl w:ilvl="2" w:tplc="48A09E08" w:tentative="1">
      <w:start w:val="1"/>
      <w:numFmt w:val="bullet"/>
      <w:lvlText w:val="•"/>
      <w:lvlJc w:val="left"/>
      <w:pPr>
        <w:tabs>
          <w:tab w:val="num" w:pos="2160"/>
        </w:tabs>
        <w:ind w:left="2160" w:hanging="360"/>
      </w:pPr>
      <w:rPr>
        <w:rFonts w:ascii="Arial" w:hAnsi="Arial" w:hint="default"/>
      </w:rPr>
    </w:lvl>
    <w:lvl w:ilvl="3" w:tplc="38FEB81C" w:tentative="1">
      <w:start w:val="1"/>
      <w:numFmt w:val="bullet"/>
      <w:lvlText w:val="•"/>
      <w:lvlJc w:val="left"/>
      <w:pPr>
        <w:tabs>
          <w:tab w:val="num" w:pos="2880"/>
        </w:tabs>
        <w:ind w:left="2880" w:hanging="360"/>
      </w:pPr>
      <w:rPr>
        <w:rFonts w:ascii="Arial" w:hAnsi="Arial" w:hint="default"/>
      </w:rPr>
    </w:lvl>
    <w:lvl w:ilvl="4" w:tplc="9AE8277C" w:tentative="1">
      <w:start w:val="1"/>
      <w:numFmt w:val="bullet"/>
      <w:lvlText w:val="•"/>
      <w:lvlJc w:val="left"/>
      <w:pPr>
        <w:tabs>
          <w:tab w:val="num" w:pos="3600"/>
        </w:tabs>
        <w:ind w:left="3600" w:hanging="360"/>
      </w:pPr>
      <w:rPr>
        <w:rFonts w:ascii="Arial" w:hAnsi="Arial" w:hint="default"/>
      </w:rPr>
    </w:lvl>
    <w:lvl w:ilvl="5" w:tplc="3094FBAA" w:tentative="1">
      <w:start w:val="1"/>
      <w:numFmt w:val="bullet"/>
      <w:lvlText w:val="•"/>
      <w:lvlJc w:val="left"/>
      <w:pPr>
        <w:tabs>
          <w:tab w:val="num" w:pos="4320"/>
        </w:tabs>
        <w:ind w:left="4320" w:hanging="360"/>
      </w:pPr>
      <w:rPr>
        <w:rFonts w:ascii="Arial" w:hAnsi="Arial" w:hint="default"/>
      </w:rPr>
    </w:lvl>
    <w:lvl w:ilvl="6" w:tplc="51D262DA" w:tentative="1">
      <w:start w:val="1"/>
      <w:numFmt w:val="bullet"/>
      <w:lvlText w:val="•"/>
      <w:lvlJc w:val="left"/>
      <w:pPr>
        <w:tabs>
          <w:tab w:val="num" w:pos="5040"/>
        </w:tabs>
        <w:ind w:left="5040" w:hanging="360"/>
      </w:pPr>
      <w:rPr>
        <w:rFonts w:ascii="Arial" w:hAnsi="Arial" w:hint="default"/>
      </w:rPr>
    </w:lvl>
    <w:lvl w:ilvl="7" w:tplc="D9FE928A" w:tentative="1">
      <w:start w:val="1"/>
      <w:numFmt w:val="bullet"/>
      <w:lvlText w:val="•"/>
      <w:lvlJc w:val="left"/>
      <w:pPr>
        <w:tabs>
          <w:tab w:val="num" w:pos="5760"/>
        </w:tabs>
        <w:ind w:left="5760" w:hanging="360"/>
      </w:pPr>
      <w:rPr>
        <w:rFonts w:ascii="Arial" w:hAnsi="Arial" w:hint="default"/>
      </w:rPr>
    </w:lvl>
    <w:lvl w:ilvl="8" w:tplc="62AE275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89E1999"/>
    <w:multiLevelType w:val="hybridMultilevel"/>
    <w:tmpl w:val="9676D02E"/>
    <w:lvl w:ilvl="0" w:tplc="21540CE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996B05"/>
    <w:multiLevelType w:val="hybridMultilevel"/>
    <w:tmpl w:val="2C10E52E"/>
    <w:lvl w:ilvl="0" w:tplc="6582A256">
      <w:start w:val="10"/>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4" w15:restartNumberingAfterBreak="0">
    <w:nsid w:val="4C9F33A8"/>
    <w:multiLevelType w:val="hybridMultilevel"/>
    <w:tmpl w:val="EAA69F70"/>
    <w:lvl w:ilvl="0" w:tplc="14BA6E5C">
      <w:start w:val="1"/>
      <w:numFmt w:val="bullet"/>
      <w:lvlText w:val="•"/>
      <w:lvlJc w:val="left"/>
      <w:pPr>
        <w:tabs>
          <w:tab w:val="num" w:pos="720"/>
        </w:tabs>
        <w:ind w:left="720" w:hanging="360"/>
      </w:pPr>
      <w:rPr>
        <w:rFonts w:ascii="Arial" w:hAnsi="Arial" w:hint="default"/>
      </w:rPr>
    </w:lvl>
    <w:lvl w:ilvl="1" w:tplc="1A7094FC" w:tentative="1">
      <w:start w:val="1"/>
      <w:numFmt w:val="bullet"/>
      <w:lvlText w:val="•"/>
      <w:lvlJc w:val="left"/>
      <w:pPr>
        <w:tabs>
          <w:tab w:val="num" w:pos="1440"/>
        </w:tabs>
        <w:ind w:left="1440" w:hanging="360"/>
      </w:pPr>
      <w:rPr>
        <w:rFonts w:ascii="Arial" w:hAnsi="Arial" w:hint="default"/>
      </w:rPr>
    </w:lvl>
    <w:lvl w:ilvl="2" w:tplc="F4EE0796" w:tentative="1">
      <w:start w:val="1"/>
      <w:numFmt w:val="bullet"/>
      <w:lvlText w:val="•"/>
      <w:lvlJc w:val="left"/>
      <w:pPr>
        <w:tabs>
          <w:tab w:val="num" w:pos="2160"/>
        </w:tabs>
        <w:ind w:left="2160" w:hanging="360"/>
      </w:pPr>
      <w:rPr>
        <w:rFonts w:ascii="Arial" w:hAnsi="Arial" w:hint="default"/>
      </w:rPr>
    </w:lvl>
    <w:lvl w:ilvl="3" w:tplc="63AE73A6" w:tentative="1">
      <w:start w:val="1"/>
      <w:numFmt w:val="bullet"/>
      <w:lvlText w:val="•"/>
      <w:lvlJc w:val="left"/>
      <w:pPr>
        <w:tabs>
          <w:tab w:val="num" w:pos="2880"/>
        </w:tabs>
        <w:ind w:left="2880" w:hanging="360"/>
      </w:pPr>
      <w:rPr>
        <w:rFonts w:ascii="Arial" w:hAnsi="Arial" w:hint="default"/>
      </w:rPr>
    </w:lvl>
    <w:lvl w:ilvl="4" w:tplc="209C6D4E" w:tentative="1">
      <w:start w:val="1"/>
      <w:numFmt w:val="bullet"/>
      <w:lvlText w:val="•"/>
      <w:lvlJc w:val="left"/>
      <w:pPr>
        <w:tabs>
          <w:tab w:val="num" w:pos="3600"/>
        </w:tabs>
        <w:ind w:left="3600" w:hanging="360"/>
      </w:pPr>
      <w:rPr>
        <w:rFonts w:ascii="Arial" w:hAnsi="Arial" w:hint="default"/>
      </w:rPr>
    </w:lvl>
    <w:lvl w:ilvl="5" w:tplc="AF56F636" w:tentative="1">
      <w:start w:val="1"/>
      <w:numFmt w:val="bullet"/>
      <w:lvlText w:val="•"/>
      <w:lvlJc w:val="left"/>
      <w:pPr>
        <w:tabs>
          <w:tab w:val="num" w:pos="4320"/>
        </w:tabs>
        <w:ind w:left="4320" w:hanging="360"/>
      </w:pPr>
      <w:rPr>
        <w:rFonts w:ascii="Arial" w:hAnsi="Arial" w:hint="default"/>
      </w:rPr>
    </w:lvl>
    <w:lvl w:ilvl="6" w:tplc="3B78D7CC" w:tentative="1">
      <w:start w:val="1"/>
      <w:numFmt w:val="bullet"/>
      <w:lvlText w:val="•"/>
      <w:lvlJc w:val="left"/>
      <w:pPr>
        <w:tabs>
          <w:tab w:val="num" w:pos="5040"/>
        </w:tabs>
        <w:ind w:left="5040" w:hanging="360"/>
      </w:pPr>
      <w:rPr>
        <w:rFonts w:ascii="Arial" w:hAnsi="Arial" w:hint="default"/>
      </w:rPr>
    </w:lvl>
    <w:lvl w:ilvl="7" w:tplc="6E0A0F12" w:tentative="1">
      <w:start w:val="1"/>
      <w:numFmt w:val="bullet"/>
      <w:lvlText w:val="•"/>
      <w:lvlJc w:val="left"/>
      <w:pPr>
        <w:tabs>
          <w:tab w:val="num" w:pos="5760"/>
        </w:tabs>
        <w:ind w:left="5760" w:hanging="360"/>
      </w:pPr>
      <w:rPr>
        <w:rFonts w:ascii="Arial" w:hAnsi="Arial" w:hint="default"/>
      </w:rPr>
    </w:lvl>
    <w:lvl w:ilvl="8" w:tplc="73EA5D9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1D656EE"/>
    <w:multiLevelType w:val="hybridMultilevel"/>
    <w:tmpl w:val="6854CA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1549B7"/>
    <w:multiLevelType w:val="hybridMultilevel"/>
    <w:tmpl w:val="7648409E"/>
    <w:lvl w:ilvl="0" w:tplc="04050013">
      <w:start w:val="1"/>
      <w:numFmt w:val="upp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60835C2F"/>
    <w:multiLevelType w:val="hybridMultilevel"/>
    <w:tmpl w:val="8A5435A2"/>
    <w:lvl w:ilvl="0" w:tplc="F09E7748">
      <w:start w:val="1"/>
      <w:numFmt w:val="bullet"/>
      <w:lvlText w:val="•"/>
      <w:lvlJc w:val="left"/>
      <w:pPr>
        <w:tabs>
          <w:tab w:val="num" w:pos="720"/>
        </w:tabs>
        <w:ind w:left="720" w:hanging="360"/>
      </w:pPr>
      <w:rPr>
        <w:rFonts w:ascii="Arial" w:hAnsi="Arial" w:hint="default"/>
      </w:rPr>
    </w:lvl>
    <w:lvl w:ilvl="1" w:tplc="6492C312" w:tentative="1">
      <w:start w:val="1"/>
      <w:numFmt w:val="bullet"/>
      <w:lvlText w:val="•"/>
      <w:lvlJc w:val="left"/>
      <w:pPr>
        <w:tabs>
          <w:tab w:val="num" w:pos="1440"/>
        </w:tabs>
        <w:ind w:left="1440" w:hanging="360"/>
      </w:pPr>
      <w:rPr>
        <w:rFonts w:ascii="Arial" w:hAnsi="Arial" w:hint="default"/>
      </w:rPr>
    </w:lvl>
    <w:lvl w:ilvl="2" w:tplc="38347B64" w:tentative="1">
      <w:start w:val="1"/>
      <w:numFmt w:val="bullet"/>
      <w:lvlText w:val="•"/>
      <w:lvlJc w:val="left"/>
      <w:pPr>
        <w:tabs>
          <w:tab w:val="num" w:pos="2160"/>
        </w:tabs>
        <w:ind w:left="2160" w:hanging="360"/>
      </w:pPr>
      <w:rPr>
        <w:rFonts w:ascii="Arial" w:hAnsi="Arial" w:hint="default"/>
      </w:rPr>
    </w:lvl>
    <w:lvl w:ilvl="3" w:tplc="3064D49C" w:tentative="1">
      <w:start w:val="1"/>
      <w:numFmt w:val="bullet"/>
      <w:lvlText w:val="•"/>
      <w:lvlJc w:val="left"/>
      <w:pPr>
        <w:tabs>
          <w:tab w:val="num" w:pos="2880"/>
        </w:tabs>
        <w:ind w:left="2880" w:hanging="360"/>
      </w:pPr>
      <w:rPr>
        <w:rFonts w:ascii="Arial" w:hAnsi="Arial" w:hint="default"/>
      </w:rPr>
    </w:lvl>
    <w:lvl w:ilvl="4" w:tplc="024A212A" w:tentative="1">
      <w:start w:val="1"/>
      <w:numFmt w:val="bullet"/>
      <w:lvlText w:val="•"/>
      <w:lvlJc w:val="left"/>
      <w:pPr>
        <w:tabs>
          <w:tab w:val="num" w:pos="3600"/>
        </w:tabs>
        <w:ind w:left="3600" w:hanging="360"/>
      </w:pPr>
      <w:rPr>
        <w:rFonts w:ascii="Arial" w:hAnsi="Arial" w:hint="default"/>
      </w:rPr>
    </w:lvl>
    <w:lvl w:ilvl="5" w:tplc="BE7C2FE4" w:tentative="1">
      <w:start w:val="1"/>
      <w:numFmt w:val="bullet"/>
      <w:lvlText w:val="•"/>
      <w:lvlJc w:val="left"/>
      <w:pPr>
        <w:tabs>
          <w:tab w:val="num" w:pos="4320"/>
        </w:tabs>
        <w:ind w:left="4320" w:hanging="360"/>
      </w:pPr>
      <w:rPr>
        <w:rFonts w:ascii="Arial" w:hAnsi="Arial" w:hint="default"/>
      </w:rPr>
    </w:lvl>
    <w:lvl w:ilvl="6" w:tplc="9EA6EB2C" w:tentative="1">
      <w:start w:val="1"/>
      <w:numFmt w:val="bullet"/>
      <w:lvlText w:val="•"/>
      <w:lvlJc w:val="left"/>
      <w:pPr>
        <w:tabs>
          <w:tab w:val="num" w:pos="5040"/>
        </w:tabs>
        <w:ind w:left="5040" w:hanging="360"/>
      </w:pPr>
      <w:rPr>
        <w:rFonts w:ascii="Arial" w:hAnsi="Arial" w:hint="default"/>
      </w:rPr>
    </w:lvl>
    <w:lvl w:ilvl="7" w:tplc="B39E3174" w:tentative="1">
      <w:start w:val="1"/>
      <w:numFmt w:val="bullet"/>
      <w:lvlText w:val="•"/>
      <w:lvlJc w:val="left"/>
      <w:pPr>
        <w:tabs>
          <w:tab w:val="num" w:pos="5760"/>
        </w:tabs>
        <w:ind w:left="5760" w:hanging="360"/>
      </w:pPr>
      <w:rPr>
        <w:rFonts w:ascii="Arial" w:hAnsi="Arial" w:hint="default"/>
      </w:rPr>
    </w:lvl>
    <w:lvl w:ilvl="8" w:tplc="8BD28DB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2B15A9D"/>
    <w:multiLevelType w:val="hybridMultilevel"/>
    <w:tmpl w:val="7B4EEFD6"/>
    <w:lvl w:ilvl="0" w:tplc="3B92CCD4">
      <w:start w:val="1"/>
      <w:numFmt w:val="bullet"/>
      <w:lvlText w:val="-"/>
      <w:lvlJc w:val="left"/>
      <w:pPr>
        <w:ind w:left="720" w:hanging="360"/>
      </w:pPr>
      <w:rPr>
        <w:rFonts w:ascii="Cambria" w:eastAsia="Calibri" w:hAnsi="Cambria" w:cs="Cambri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187104"/>
    <w:multiLevelType w:val="hybridMultilevel"/>
    <w:tmpl w:val="FA3447D6"/>
    <w:lvl w:ilvl="0" w:tplc="3738AD24">
      <w:start w:val="1"/>
      <w:numFmt w:val="bullet"/>
      <w:lvlText w:val="•"/>
      <w:lvlJc w:val="left"/>
      <w:pPr>
        <w:tabs>
          <w:tab w:val="num" w:pos="720"/>
        </w:tabs>
        <w:ind w:left="720" w:hanging="360"/>
      </w:pPr>
      <w:rPr>
        <w:rFonts w:ascii="Arial" w:hAnsi="Arial" w:hint="default"/>
      </w:rPr>
    </w:lvl>
    <w:lvl w:ilvl="1" w:tplc="B50C0380" w:tentative="1">
      <w:start w:val="1"/>
      <w:numFmt w:val="bullet"/>
      <w:lvlText w:val="•"/>
      <w:lvlJc w:val="left"/>
      <w:pPr>
        <w:tabs>
          <w:tab w:val="num" w:pos="1440"/>
        </w:tabs>
        <w:ind w:left="1440" w:hanging="360"/>
      </w:pPr>
      <w:rPr>
        <w:rFonts w:ascii="Arial" w:hAnsi="Arial" w:hint="default"/>
      </w:rPr>
    </w:lvl>
    <w:lvl w:ilvl="2" w:tplc="C7047EE0" w:tentative="1">
      <w:start w:val="1"/>
      <w:numFmt w:val="bullet"/>
      <w:lvlText w:val="•"/>
      <w:lvlJc w:val="left"/>
      <w:pPr>
        <w:tabs>
          <w:tab w:val="num" w:pos="2160"/>
        </w:tabs>
        <w:ind w:left="2160" w:hanging="360"/>
      </w:pPr>
      <w:rPr>
        <w:rFonts w:ascii="Arial" w:hAnsi="Arial" w:hint="default"/>
      </w:rPr>
    </w:lvl>
    <w:lvl w:ilvl="3" w:tplc="CCA2DE14" w:tentative="1">
      <w:start w:val="1"/>
      <w:numFmt w:val="bullet"/>
      <w:lvlText w:val="•"/>
      <w:lvlJc w:val="left"/>
      <w:pPr>
        <w:tabs>
          <w:tab w:val="num" w:pos="2880"/>
        </w:tabs>
        <w:ind w:left="2880" w:hanging="360"/>
      </w:pPr>
      <w:rPr>
        <w:rFonts w:ascii="Arial" w:hAnsi="Arial" w:hint="default"/>
      </w:rPr>
    </w:lvl>
    <w:lvl w:ilvl="4" w:tplc="2710DE30" w:tentative="1">
      <w:start w:val="1"/>
      <w:numFmt w:val="bullet"/>
      <w:lvlText w:val="•"/>
      <w:lvlJc w:val="left"/>
      <w:pPr>
        <w:tabs>
          <w:tab w:val="num" w:pos="3600"/>
        </w:tabs>
        <w:ind w:left="3600" w:hanging="360"/>
      </w:pPr>
      <w:rPr>
        <w:rFonts w:ascii="Arial" w:hAnsi="Arial" w:hint="default"/>
      </w:rPr>
    </w:lvl>
    <w:lvl w:ilvl="5" w:tplc="84285EAC" w:tentative="1">
      <w:start w:val="1"/>
      <w:numFmt w:val="bullet"/>
      <w:lvlText w:val="•"/>
      <w:lvlJc w:val="left"/>
      <w:pPr>
        <w:tabs>
          <w:tab w:val="num" w:pos="4320"/>
        </w:tabs>
        <w:ind w:left="4320" w:hanging="360"/>
      </w:pPr>
      <w:rPr>
        <w:rFonts w:ascii="Arial" w:hAnsi="Arial" w:hint="default"/>
      </w:rPr>
    </w:lvl>
    <w:lvl w:ilvl="6" w:tplc="5B0AF550" w:tentative="1">
      <w:start w:val="1"/>
      <w:numFmt w:val="bullet"/>
      <w:lvlText w:val="•"/>
      <w:lvlJc w:val="left"/>
      <w:pPr>
        <w:tabs>
          <w:tab w:val="num" w:pos="5040"/>
        </w:tabs>
        <w:ind w:left="5040" w:hanging="360"/>
      </w:pPr>
      <w:rPr>
        <w:rFonts w:ascii="Arial" w:hAnsi="Arial" w:hint="default"/>
      </w:rPr>
    </w:lvl>
    <w:lvl w:ilvl="7" w:tplc="88C45AF4" w:tentative="1">
      <w:start w:val="1"/>
      <w:numFmt w:val="bullet"/>
      <w:lvlText w:val="•"/>
      <w:lvlJc w:val="left"/>
      <w:pPr>
        <w:tabs>
          <w:tab w:val="num" w:pos="5760"/>
        </w:tabs>
        <w:ind w:left="5760" w:hanging="360"/>
      </w:pPr>
      <w:rPr>
        <w:rFonts w:ascii="Arial" w:hAnsi="Arial" w:hint="default"/>
      </w:rPr>
    </w:lvl>
    <w:lvl w:ilvl="8" w:tplc="CB6CAA5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
  </w:num>
  <w:num w:numId="5">
    <w:abstractNumId w:val="16"/>
  </w:num>
  <w:num w:numId="6">
    <w:abstractNumId w:val="10"/>
  </w:num>
  <w:num w:numId="7">
    <w:abstractNumId w:val="11"/>
  </w:num>
  <w:num w:numId="8">
    <w:abstractNumId w:val="17"/>
  </w:num>
  <w:num w:numId="9">
    <w:abstractNumId w:val="19"/>
  </w:num>
  <w:num w:numId="10">
    <w:abstractNumId w:val="14"/>
  </w:num>
  <w:num w:numId="11">
    <w:abstractNumId w:val="6"/>
  </w:num>
  <w:num w:numId="12">
    <w:abstractNumId w:val="9"/>
  </w:num>
  <w:num w:numId="13">
    <w:abstractNumId w:val="5"/>
  </w:num>
  <w:num w:numId="14">
    <w:abstractNumId w:val="15"/>
  </w:num>
  <w:num w:numId="15">
    <w:abstractNumId w:val="12"/>
  </w:num>
  <w:num w:numId="16">
    <w:abstractNumId w:val="4"/>
  </w:num>
  <w:num w:numId="17">
    <w:abstractNumId w:val="8"/>
  </w:num>
  <w:num w:numId="18">
    <w:abstractNumId w:val="13"/>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08"/>
  <w:hyphenationZone w:val="425"/>
  <w:characterSpacingControl w:val="doNotCompress"/>
  <w:hdrShapeDefaults>
    <o:shapedefaults v:ext="edit" spidmax="14340"/>
    <o:shapelayout v:ext="edit">
      <o:idmap v:ext="edit" data="1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B12"/>
    <w:rsid w:val="0001015A"/>
    <w:rsid w:val="0002377B"/>
    <w:rsid w:val="00024AA5"/>
    <w:rsid w:val="0002739F"/>
    <w:rsid w:val="00030BD1"/>
    <w:rsid w:val="00031DAD"/>
    <w:rsid w:val="00032347"/>
    <w:rsid w:val="000329E6"/>
    <w:rsid w:val="0004331E"/>
    <w:rsid w:val="0004534B"/>
    <w:rsid w:val="00050C2D"/>
    <w:rsid w:val="00054B20"/>
    <w:rsid w:val="00055BCB"/>
    <w:rsid w:val="00056A73"/>
    <w:rsid w:val="00066D87"/>
    <w:rsid w:val="00080F9F"/>
    <w:rsid w:val="0008203E"/>
    <w:rsid w:val="00085552"/>
    <w:rsid w:val="00085D54"/>
    <w:rsid w:val="00086FDE"/>
    <w:rsid w:val="00087C97"/>
    <w:rsid w:val="00087E87"/>
    <w:rsid w:val="00093FBF"/>
    <w:rsid w:val="000C5CA9"/>
    <w:rsid w:val="000E1921"/>
    <w:rsid w:val="000E2C70"/>
    <w:rsid w:val="000F4F74"/>
    <w:rsid w:val="0010327F"/>
    <w:rsid w:val="00103EF1"/>
    <w:rsid w:val="00112B42"/>
    <w:rsid w:val="00116753"/>
    <w:rsid w:val="001167AB"/>
    <w:rsid w:val="00132093"/>
    <w:rsid w:val="00141724"/>
    <w:rsid w:val="001436F1"/>
    <w:rsid w:val="001516E7"/>
    <w:rsid w:val="001552B0"/>
    <w:rsid w:val="00157076"/>
    <w:rsid w:val="00161E1E"/>
    <w:rsid w:val="00187D38"/>
    <w:rsid w:val="001915B0"/>
    <w:rsid w:val="001B267B"/>
    <w:rsid w:val="001B38EB"/>
    <w:rsid w:val="001B609A"/>
    <w:rsid w:val="001C1354"/>
    <w:rsid w:val="001D1B1E"/>
    <w:rsid w:val="001F3A59"/>
    <w:rsid w:val="001F5AB2"/>
    <w:rsid w:val="001F77A8"/>
    <w:rsid w:val="00217C56"/>
    <w:rsid w:val="00223644"/>
    <w:rsid w:val="00226A79"/>
    <w:rsid w:val="00231DF2"/>
    <w:rsid w:val="00240648"/>
    <w:rsid w:val="00243579"/>
    <w:rsid w:val="00250572"/>
    <w:rsid w:val="00252489"/>
    <w:rsid w:val="00254DEC"/>
    <w:rsid w:val="0025738C"/>
    <w:rsid w:val="0026406A"/>
    <w:rsid w:val="00266E67"/>
    <w:rsid w:val="00267EDC"/>
    <w:rsid w:val="0027423E"/>
    <w:rsid w:val="002747C8"/>
    <w:rsid w:val="002860F2"/>
    <w:rsid w:val="0029345F"/>
    <w:rsid w:val="002950A8"/>
    <w:rsid w:val="002955C5"/>
    <w:rsid w:val="002B1E71"/>
    <w:rsid w:val="002B5E01"/>
    <w:rsid w:val="002B655B"/>
    <w:rsid w:val="002C783B"/>
    <w:rsid w:val="002E0FD7"/>
    <w:rsid w:val="002F034D"/>
    <w:rsid w:val="002F6D66"/>
    <w:rsid w:val="00301E06"/>
    <w:rsid w:val="003045FE"/>
    <w:rsid w:val="00311FB6"/>
    <w:rsid w:val="00320480"/>
    <w:rsid w:val="00321497"/>
    <w:rsid w:val="00326265"/>
    <w:rsid w:val="00327454"/>
    <w:rsid w:val="00334781"/>
    <w:rsid w:val="00334DA9"/>
    <w:rsid w:val="00344B12"/>
    <w:rsid w:val="00346E18"/>
    <w:rsid w:val="00347428"/>
    <w:rsid w:val="00352825"/>
    <w:rsid w:val="00353B86"/>
    <w:rsid w:val="0035781C"/>
    <w:rsid w:val="00360922"/>
    <w:rsid w:val="00362B00"/>
    <w:rsid w:val="00367164"/>
    <w:rsid w:val="00372092"/>
    <w:rsid w:val="0038175A"/>
    <w:rsid w:val="00382CFA"/>
    <w:rsid w:val="00387BEE"/>
    <w:rsid w:val="003A24EA"/>
    <w:rsid w:val="003A5031"/>
    <w:rsid w:val="003A67ED"/>
    <w:rsid w:val="003B5BD6"/>
    <w:rsid w:val="003F42C0"/>
    <w:rsid w:val="003F6603"/>
    <w:rsid w:val="003F792A"/>
    <w:rsid w:val="003F7ABB"/>
    <w:rsid w:val="0040034D"/>
    <w:rsid w:val="00402789"/>
    <w:rsid w:val="00406B80"/>
    <w:rsid w:val="00412D09"/>
    <w:rsid w:val="004174C7"/>
    <w:rsid w:val="00417738"/>
    <w:rsid w:val="004267ED"/>
    <w:rsid w:val="00430A7A"/>
    <w:rsid w:val="00434B72"/>
    <w:rsid w:val="0043662E"/>
    <w:rsid w:val="00445DEE"/>
    <w:rsid w:val="004517F1"/>
    <w:rsid w:val="00454224"/>
    <w:rsid w:val="0046123F"/>
    <w:rsid w:val="0046303D"/>
    <w:rsid w:val="00475306"/>
    <w:rsid w:val="004809B7"/>
    <w:rsid w:val="00484666"/>
    <w:rsid w:val="00490F7E"/>
    <w:rsid w:val="00491C3D"/>
    <w:rsid w:val="0049320F"/>
    <w:rsid w:val="004A2B3D"/>
    <w:rsid w:val="004B6D12"/>
    <w:rsid w:val="004B7C9E"/>
    <w:rsid w:val="004C2F62"/>
    <w:rsid w:val="004C604D"/>
    <w:rsid w:val="004C63C7"/>
    <w:rsid w:val="004D2C4A"/>
    <w:rsid w:val="004D65DC"/>
    <w:rsid w:val="004E2FB1"/>
    <w:rsid w:val="004F7D4E"/>
    <w:rsid w:val="00506082"/>
    <w:rsid w:val="00507438"/>
    <w:rsid w:val="00524180"/>
    <w:rsid w:val="00526749"/>
    <w:rsid w:val="00531111"/>
    <w:rsid w:val="005433A0"/>
    <w:rsid w:val="005474DD"/>
    <w:rsid w:val="00550AD2"/>
    <w:rsid w:val="00551B29"/>
    <w:rsid w:val="0055789A"/>
    <w:rsid w:val="00560189"/>
    <w:rsid w:val="0056237E"/>
    <w:rsid w:val="00565482"/>
    <w:rsid w:val="005654CB"/>
    <w:rsid w:val="00567A40"/>
    <w:rsid w:val="00572E07"/>
    <w:rsid w:val="00574EC6"/>
    <w:rsid w:val="00591342"/>
    <w:rsid w:val="00597223"/>
    <w:rsid w:val="005A3C74"/>
    <w:rsid w:val="005B2180"/>
    <w:rsid w:val="005D079B"/>
    <w:rsid w:val="005D1F66"/>
    <w:rsid w:val="005D6659"/>
    <w:rsid w:val="0060139A"/>
    <w:rsid w:val="00601520"/>
    <w:rsid w:val="00602EF4"/>
    <w:rsid w:val="00604599"/>
    <w:rsid w:val="00623B66"/>
    <w:rsid w:val="00627861"/>
    <w:rsid w:val="00634B23"/>
    <w:rsid w:val="006356CA"/>
    <w:rsid w:val="006378F8"/>
    <w:rsid w:val="0064069D"/>
    <w:rsid w:val="00643048"/>
    <w:rsid w:val="0064351C"/>
    <w:rsid w:val="00646EBB"/>
    <w:rsid w:val="00651666"/>
    <w:rsid w:val="00661777"/>
    <w:rsid w:val="00664255"/>
    <w:rsid w:val="00686472"/>
    <w:rsid w:val="00686D57"/>
    <w:rsid w:val="0069678A"/>
    <w:rsid w:val="006A3BCF"/>
    <w:rsid w:val="006A7EC5"/>
    <w:rsid w:val="006A7FE5"/>
    <w:rsid w:val="006B1468"/>
    <w:rsid w:val="006C5377"/>
    <w:rsid w:val="006D3338"/>
    <w:rsid w:val="006D3BD5"/>
    <w:rsid w:val="006D59CC"/>
    <w:rsid w:val="006D7AC5"/>
    <w:rsid w:val="006E0F7E"/>
    <w:rsid w:val="006E2085"/>
    <w:rsid w:val="006E705E"/>
    <w:rsid w:val="006F6366"/>
    <w:rsid w:val="007021F7"/>
    <w:rsid w:val="0070278E"/>
    <w:rsid w:val="007076F4"/>
    <w:rsid w:val="00711A47"/>
    <w:rsid w:val="00716BCE"/>
    <w:rsid w:val="007253EB"/>
    <w:rsid w:val="00726946"/>
    <w:rsid w:val="00733E62"/>
    <w:rsid w:val="00744A66"/>
    <w:rsid w:val="007456B8"/>
    <w:rsid w:val="00761E20"/>
    <w:rsid w:val="00764C6F"/>
    <w:rsid w:val="00770E46"/>
    <w:rsid w:val="00771927"/>
    <w:rsid w:val="00794FB6"/>
    <w:rsid w:val="007A2B0A"/>
    <w:rsid w:val="007A563A"/>
    <w:rsid w:val="007B5D7B"/>
    <w:rsid w:val="007B79CE"/>
    <w:rsid w:val="007C240A"/>
    <w:rsid w:val="007C347A"/>
    <w:rsid w:val="007C7E32"/>
    <w:rsid w:val="007D208A"/>
    <w:rsid w:val="007D7376"/>
    <w:rsid w:val="007E0B88"/>
    <w:rsid w:val="007E2CC0"/>
    <w:rsid w:val="007E6864"/>
    <w:rsid w:val="007F4294"/>
    <w:rsid w:val="007F432B"/>
    <w:rsid w:val="007F62F8"/>
    <w:rsid w:val="007F6960"/>
    <w:rsid w:val="00804600"/>
    <w:rsid w:val="00806AE4"/>
    <w:rsid w:val="00807688"/>
    <w:rsid w:val="008173A4"/>
    <w:rsid w:val="00822379"/>
    <w:rsid w:val="0082262D"/>
    <w:rsid w:val="008316D8"/>
    <w:rsid w:val="008320D6"/>
    <w:rsid w:val="00833E3E"/>
    <w:rsid w:val="00837A24"/>
    <w:rsid w:val="00841049"/>
    <w:rsid w:val="00846D4E"/>
    <w:rsid w:val="00847520"/>
    <w:rsid w:val="00857959"/>
    <w:rsid w:val="00861C50"/>
    <w:rsid w:val="00866997"/>
    <w:rsid w:val="008876FE"/>
    <w:rsid w:val="008901F3"/>
    <w:rsid w:val="008922B2"/>
    <w:rsid w:val="008922C1"/>
    <w:rsid w:val="008927F7"/>
    <w:rsid w:val="008A6064"/>
    <w:rsid w:val="008B0A00"/>
    <w:rsid w:val="008B2D7C"/>
    <w:rsid w:val="008B4C56"/>
    <w:rsid w:val="008D3971"/>
    <w:rsid w:val="008D4664"/>
    <w:rsid w:val="008E2703"/>
    <w:rsid w:val="008E54E8"/>
    <w:rsid w:val="008E5898"/>
    <w:rsid w:val="008E62F5"/>
    <w:rsid w:val="008F1035"/>
    <w:rsid w:val="008F23CE"/>
    <w:rsid w:val="008F67C6"/>
    <w:rsid w:val="00902348"/>
    <w:rsid w:val="00904F8B"/>
    <w:rsid w:val="00905E61"/>
    <w:rsid w:val="0091149F"/>
    <w:rsid w:val="00914965"/>
    <w:rsid w:val="009347D8"/>
    <w:rsid w:val="009365D0"/>
    <w:rsid w:val="00940365"/>
    <w:rsid w:val="00945AD9"/>
    <w:rsid w:val="00950030"/>
    <w:rsid w:val="00951B0A"/>
    <w:rsid w:val="00957CCA"/>
    <w:rsid w:val="00960234"/>
    <w:rsid w:val="009673B6"/>
    <w:rsid w:val="00967BAD"/>
    <w:rsid w:val="0097309A"/>
    <w:rsid w:val="00980280"/>
    <w:rsid w:val="009840E7"/>
    <w:rsid w:val="00986257"/>
    <w:rsid w:val="0098769B"/>
    <w:rsid w:val="00992D30"/>
    <w:rsid w:val="00994B97"/>
    <w:rsid w:val="009953D0"/>
    <w:rsid w:val="009956E4"/>
    <w:rsid w:val="009A2FD0"/>
    <w:rsid w:val="009A36DC"/>
    <w:rsid w:val="009B04C8"/>
    <w:rsid w:val="009B2C8C"/>
    <w:rsid w:val="009C12B4"/>
    <w:rsid w:val="009C5A2E"/>
    <w:rsid w:val="009E5048"/>
    <w:rsid w:val="009F48F7"/>
    <w:rsid w:val="00A07475"/>
    <w:rsid w:val="00A12CCA"/>
    <w:rsid w:val="00A15D32"/>
    <w:rsid w:val="00A17AB4"/>
    <w:rsid w:val="00A24DB6"/>
    <w:rsid w:val="00A27D9F"/>
    <w:rsid w:val="00A30022"/>
    <w:rsid w:val="00A469DE"/>
    <w:rsid w:val="00A50BC9"/>
    <w:rsid w:val="00A52D4E"/>
    <w:rsid w:val="00A54B7E"/>
    <w:rsid w:val="00A5728B"/>
    <w:rsid w:val="00A614C4"/>
    <w:rsid w:val="00A702F7"/>
    <w:rsid w:val="00A825D9"/>
    <w:rsid w:val="00A910CB"/>
    <w:rsid w:val="00A936CD"/>
    <w:rsid w:val="00A9541D"/>
    <w:rsid w:val="00A95C01"/>
    <w:rsid w:val="00AA24F6"/>
    <w:rsid w:val="00AA4690"/>
    <w:rsid w:val="00AA5B03"/>
    <w:rsid w:val="00AB0B2C"/>
    <w:rsid w:val="00AB4394"/>
    <w:rsid w:val="00AD1703"/>
    <w:rsid w:val="00AD4F19"/>
    <w:rsid w:val="00AE1FA8"/>
    <w:rsid w:val="00AE69D7"/>
    <w:rsid w:val="00AE7B99"/>
    <w:rsid w:val="00AF4522"/>
    <w:rsid w:val="00AF45CF"/>
    <w:rsid w:val="00AF5037"/>
    <w:rsid w:val="00B00C37"/>
    <w:rsid w:val="00B06750"/>
    <w:rsid w:val="00B13256"/>
    <w:rsid w:val="00B207FE"/>
    <w:rsid w:val="00B31760"/>
    <w:rsid w:val="00B4021D"/>
    <w:rsid w:val="00B43D31"/>
    <w:rsid w:val="00B53EE3"/>
    <w:rsid w:val="00B548FE"/>
    <w:rsid w:val="00B55600"/>
    <w:rsid w:val="00B5595F"/>
    <w:rsid w:val="00B57956"/>
    <w:rsid w:val="00B57E24"/>
    <w:rsid w:val="00B644CF"/>
    <w:rsid w:val="00B666BD"/>
    <w:rsid w:val="00B747E5"/>
    <w:rsid w:val="00B8141A"/>
    <w:rsid w:val="00B9197D"/>
    <w:rsid w:val="00B94578"/>
    <w:rsid w:val="00B97347"/>
    <w:rsid w:val="00B974E0"/>
    <w:rsid w:val="00BA441B"/>
    <w:rsid w:val="00BC7091"/>
    <w:rsid w:val="00BD24D2"/>
    <w:rsid w:val="00BD3405"/>
    <w:rsid w:val="00BE21E6"/>
    <w:rsid w:val="00BE3C91"/>
    <w:rsid w:val="00BE438D"/>
    <w:rsid w:val="00BE5A3E"/>
    <w:rsid w:val="00BE6506"/>
    <w:rsid w:val="00BF156F"/>
    <w:rsid w:val="00BF3847"/>
    <w:rsid w:val="00BF75E2"/>
    <w:rsid w:val="00C04376"/>
    <w:rsid w:val="00C06ECE"/>
    <w:rsid w:val="00C932DB"/>
    <w:rsid w:val="00C95996"/>
    <w:rsid w:val="00CA09D7"/>
    <w:rsid w:val="00CC7713"/>
    <w:rsid w:val="00CD13CE"/>
    <w:rsid w:val="00CD76AA"/>
    <w:rsid w:val="00CF24BA"/>
    <w:rsid w:val="00CF5CF8"/>
    <w:rsid w:val="00D0573B"/>
    <w:rsid w:val="00D11A86"/>
    <w:rsid w:val="00D16D6C"/>
    <w:rsid w:val="00D227D1"/>
    <w:rsid w:val="00D25279"/>
    <w:rsid w:val="00D505B3"/>
    <w:rsid w:val="00D508AA"/>
    <w:rsid w:val="00D53CA6"/>
    <w:rsid w:val="00D6274D"/>
    <w:rsid w:val="00D70FB9"/>
    <w:rsid w:val="00D75BEE"/>
    <w:rsid w:val="00D76D14"/>
    <w:rsid w:val="00D83DA8"/>
    <w:rsid w:val="00D95471"/>
    <w:rsid w:val="00D97EC6"/>
    <w:rsid w:val="00DA1D5E"/>
    <w:rsid w:val="00DA38B6"/>
    <w:rsid w:val="00DB0CEA"/>
    <w:rsid w:val="00DB4982"/>
    <w:rsid w:val="00DC1D5E"/>
    <w:rsid w:val="00DC6816"/>
    <w:rsid w:val="00DD34BC"/>
    <w:rsid w:val="00DD57D9"/>
    <w:rsid w:val="00E12A5C"/>
    <w:rsid w:val="00E24C02"/>
    <w:rsid w:val="00E24C22"/>
    <w:rsid w:val="00E34EC6"/>
    <w:rsid w:val="00E36B9D"/>
    <w:rsid w:val="00E41C3C"/>
    <w:rsid w:val="00E4796E"/>
    <w:rsid w:val="00E600A4"/>
    <w:rsid w:val="00E62C18"/>
    <w:rsid w:val="00E63B3E"/>
    <w:rsid w:val="00E71BD1"/>
    <w:rsid w:val="00E87831"/>
    <w:rsid w:val="00E9125C"/>
    <w:rsid w:val="00EA3311"/>
    <w:rsid w:val="00EA46E5"/>
    <w:rsid w:val="00EA5F23"/>
    <w:rsid w:val="00EB05FE"/>
    <w:rsid w:val="00EC08B9"/>
    <w:rsid w:val="00EC2C73"/>
    <w:rsid w:val="00EC5879"/>
    <w:rsid w:val="00EC7A11"/>
    <w:rsid w:val="00EC7DC3"/>
    <w:rsid w:val="00ED0DF2"/>
    <w:rsid w:val="00ED3E5C"/>
    <w:rsid w:val="00ED728C"/>
    <w:rsid w:val="00EE1717"/>
    <w:rsid w:val="00EF037C"/>
    <w:rsid w:val="00EF2184"/>
    <w:rsid w:val="00EF3025"/>
    <w:rsid w:val="00EF590C"/>
    <w:rsid w:val="00F01EE3"/>
    <w:rsid w:val="00F05BF7"/>
    <w:rsid w:val="00F07AD8"/>
    <w:rsid w:val="00F07CB4"/>
    <w:rsid w:val="00F12E0B"/>
    <w:rsid w:val="00F146DC"/>
    <w:rsid w:val="00F23008"/>
    <w:rsid w:val="00F25568"/>
    <w:rsid w:val="00F31AF4"/>
    <w:rsid w:val="00F440AA"/>
    <w:rsid w:val="00F45858"/>
    <w:rsid w:val="00F511DF"/>
    <w:rsid w:val="00F54C87"/>
    <w:rsid w:val="00F5563E"/>
    <w:rsid w:val="00F65EF1"/>
    <w:rsid w:val="00F722AB"/>
    <w:rsid w:val="00F72ADE"/>
    <w:rsid w:val="00F743F7"/>
    <w:rsid w:val="00F80E57"/>
    <w:rsid w:val="00F82E47"/>
    <w:rsid w:val="00F82F96"/>
    <w:rsid w:val="00F90B83"/>
    <w:rsid w:val="00F95F70"/>
    <w:rsid w:val="00FC77A8"/>
    <w:rsid w:val="00FD0F93"/>
    <w:rsid w:val="00FD580C"/>
    <w:rsid w:val="00FF1B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32E64351"/>
  <w15:docId w15:val="{E279C09F-75FE-4364-9031-4B1654361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4B12"/>
    <w:pPr>
      <w:spacing w:after="200" w:line="276" w:lineRule="auto"/>
    </w:pPr>
  </w:style>
  <w:style w:type="paragraph" w:styleId="Nadpis1">
    <w:name w:val="heading 1"/>
    <w:basedOn w:val="Normln"/>
    <w:next w:val="Normln"/>
    <w:link w:val="Nadpis1Char"/>
    <w:uiPriority w:val="9"/>
    <w:qFormat/>
    <w:rsid w:val="008F67C6"/>
    <w:pPr>
      <w:keepNext/>
      <w:keepLines/>
      <w:spacing w:before="480" w:after="0"/>
      <w:outlineLvl w:val="0"/>
    </w:pPr>
    <w:rPr>
      <w:rFonts w:asciiTheme="majorHAnsi" w:eastAsiaTheme="majorEastAsia" w:hAnsiTheme="majorHAnsi" w:cstheme="majorBidi"/>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912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9125C"/>
  </w:style>
  <w:style w:type="paragraph" w:styleId="Zpat">
    <w:name w:val="footer"/>
    <w:basedOn w:val="Normln"/>
    <w:link w:val="ZpatChar"/>
    <w:uiPriority w:val="99"/>
    <w:unhideWhenUsed/>
    <w:rsid w:val="00E9125C"/>
    <w:pPr>
      <w:tabs>
        <w:tab w:val="center" w:pos="4536"/>
        <w:tab w:val="right" w:pos="9072"/>
      </w:tabs>
      <w:spacing w:after="0" w:line="240" w:lineRule="auto"/>
    </w:pPr>
  </w:style>
  <w:style w:type="character" w:customStyle="1" w:styleId="ZpatChar">
    <w:name w:val="Zápatí Char"/>
    <w:basedOn w:val="Standardnpsmoodstavce"/>
    <w:link w:val="Zpat"/>
    <w:uiPriority w:val="99"/>
    <w:rsid w:val="00E9125C"/>
  </w:style>
  <w:style w:type="paragraph" w:styleId="Textbubliny">
    <w:name w:val="Balloon Text"/>
    <w:basedOn w:val="Normln"/>
    <w:link w:val="TextbublinyChar"/>
    <w:uiPriority w:val="99"/>
    <w:semiHidden/>
    <w:unhideWhenUsed/>
    <w:rsid w:val="004B6D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6D12"/>
    <w:rPr>
      <w:rFonts w:ascii="Tahoma" w:hAnsi="Tahoma" w:cs="Tahoma"/>
      <w:sz w:val="16"/>
      <w:szCs w:val="16"/>
    </w:rPr>
  </w:style>
  <w:style w:type="paragraph" w:styleId="Normlnweb">
    <w:name w:val="Normal (Web)"/>
    <w:basedOn w:val="Normln"/>
    <w:uiPriority w:val="99"/>
    <w:unhideWhenUsed/>
    <w:rsid w:val="00412D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412D09"/>
    <w:rPr>
      <w:b/>
      <w:bCs/>
    </w:rPr>
  </w:style>
  <w:style w:type="character" w:customStyle="1" w:styleId="Nadpis1Char">
    <w:name w:val="Nadpis 1 Char"/>
    <w:basedOn w:val="Standardnpsmoodstavce"/>
    <w:link w:val="Nadpis1"/>
    <w:uiPriority w:val="9"/>
    <w:rsid w:val="008F67C6"/>
    <w:rPr>
      <w:rFonts w:asciiTheme="majorHAnsi" w:eastAsiaTheme="majorEastAsia" w:hAnsiTheme="majorHAnsi" w:cstheme="majorBidi"/>
      <w:bCs/>
      <w:color w:val="2E74B5" w:themeColor="accent1" w:themeShade="BF"/>
      <w:sz w:val="28"/>
      <w:szCs w:val="28"/>
    </w:rPr>
  </w:style>
  <w:style w:type="paragraph" w:styleId="Odstavecseseznamem">
    <w:name w:val="List Paragraph"/>
    <w:basedOn w:val="Normln"/>
    <w:uiPriority w:val="34"/>
    <w:qFormat/>
    <w:rsid w:val="008F67C6"/>
    <w:pPr>
      <w:ind w:left="720"/>
      <w:contextualSpacing/>
    </w:pPr>
  </w:style>
  <w:style w:type="paragraph" w:styleId="Titulek">
    <w:name w:val="caption"/>
    <w:basedOn w:val="Normln"/>
    <w:next w:val="Normln"/>
    <w:uiPriority w:val="35"/>
    <w:unhideWhenUsed/>
    <w:qFormat/>
    <w:rsid w:val="008F67C6"/>
    <w:pPr>
      <w:spacing w:line="240" w:lineRule="auto"/>
    </w:pPr>
    <w:rPr>
      <w:b/>
      <w:bCs/>
      <w:color w:val="5B9BD5" w:themeColor="accent1"/>
      <w:sz w:val="18"/>
      <w:szCs w:val="18"/>
    </w:rPr>
  </w:style>
  <w:style w:type="paragraph" w:styleId="Textkomente">
    <w:name w:val="annotation text"/>
    <w:basedOn w:val="Normln"/>
    <w:link w:val="TextkomenteChar"/>
    <w:uiPriority w:val="99"/>
    <w:semiHidden/>
    <w:unhideWhenUsed/>
    <w:rsid w:val="00344B12"/>
    <w:pPr>
      <w:spacing w:line="240" w:lineRule="auto"/>
    </w:pPr>
    <w:rPr>
      <w:sz w:val="20"/>
      <w:szCs w:val="20"/>
    </w:rPr>
  </w:style>
  <w:style w:type="character" w:customStyle="1" w:styleId="TextkomenteChar">
    <w:name w:val="Text komentáře Char"/>
    <w:basedOn w:val="Standardnpsmoodstavce"/>
    <w:link w:val="Textkomente"/>
    <w:uiPriority w:val="99"/>
    <w:semiHidden/>
    <w:rsid w:val="00344B12"/>
    <w:rPr>
      <w:sz w:val="20"/>
      <w:szCs w:val="20"/>
    </w:rPr>
  </w:style>
  <w:style w:type="paragraph" w:styleId="Nzev">
    <w:name w:val="Title"/>
    <w:basedOn w:val="Normln"/>
    <w:next w:val="Normln"/>
    <w:link w:val="NzevChar"/>
    <w:uiPriority w:val="10"/>
    <w:qFormat/>
    <w:rsid w:val="00344B1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44B12"/>
    <w:rPr>
      <w:rFonts w:asciiTheme="majorHAnsi" w:eastAsiaTheme="majorEastAsia" w:hAnsiTheme="majorHAnsi" w:cstheme="majorBidi"/>
      <w:spacing w:val="-10"/>
      <w:kern w:val="28"/>
      <w:sz w:val="56"/>
      <w:szCs w:val="56"/>
    </w:rPr>
  </w:style>
  <w:style w:type="paragraph" w:customStyle="1" w:styleId="Default">
    <w:name w:val="Default"/>
    <w:rsid w:val="00344B12"/>
    <w:pPr>
      <w:autoSpaceDE w:val="0"/>
      <w:autoSpaceDN w:val="0"/>
      <w:adjustRightInd w:val="0"/>
      <w:spacing w:after="0" w:line="240" w:lineRule="auto"/>
    </w:pPr>
    <w:rPr>
      <w:rFonts w:ascii="Cambria" w:hAnsi="Cambria" w:cs="Cambria"/>
      <w:color w:val="000000"/>
      <w:sz w:val="24"/>
      <w:szCs w:val="24"/>
    </w:rPr>
  </w:style>
  <w:style w:type="character" w:styleId="Odkaznakoment">
    <w:name w:val="annotation reference"/>
    <w:basedOn w:val="Standardnpsmoodstavce"/>
    <w:uiPriority w:val="99"/>
    <w:semiHidden/>
    <w:unhideWhenUsed/>
    <w:rsid w:val="00344B12"/>
    <w:rPr>
      <w:sz w:val="16"/>
      <w:szCs w:val="16"/>
    </w:rPr>
  </w:style>
  <w:style w:type="character" w:styleId="Nzevknihy">
    <w:name w:val="Book Title"/>
    <w:basedOn w:val="Standardnpsmoodstavce"/>
    <w:uiPriority w:val="33"/>
    <w:qFormat/>
    <w:rsid w:val="00344B12"/>
    <w:rPr>
      <w:b/>
      <w:bCs/>
      <w:i/>
      <w:iCs/>
      <w:spacing w:val="5"/>
    </w:rPr>
  </w:style>
  <w:style w:type="character" w:styleId="Hypertextovodkaz">
    <w:name w:val="Hyperlink"/>
    <w:basedOn w:val="Standardnpsmoodstavce"/>
    <w:uiPriority w:val="99"/>
    <w:unhideWhenUsed/>
    <w:rsid w:val="00565482"/>
    <w:rPr>
      <w:color w:val="0563C1" w:themeColor="hyperlink"/>
      <w:u w:val="single"/>
    </w:rPr>
  </w:style>
  <w:style w:type="paragraph" w:styleId="Pedmtkomente">
    <w:name w:val="annotation subject"/>
    <w:basedOn w:val="Textkomente"/>
    <w:next w:val="Textkomente"/>
    <w:link w:val="PedmtkomenteChar"/>
    <w:uiPriority w:val="99"/>
    <w:semiHidden/>
    <w:unhideWhenUsed/>
    <w:rsid w:val="00D83DA8"/>
    <w:rPr>
      <w:b/>
      <w:bCs/>
    </w:rPr>
  </w:style>
  <w:style w:type="character" w:customStyle="1" w:styleId="PedmtkomenteChar">
    <w:name w:val="Předmět komentáře Char"/>
    <w:basedOn w:val="TextkomenteChar"/>
    <w:link w:val="Pedmtkomente"/>
    <w:uiPriority w:val="99"/>
    <w:semiHidden/>
    <w:rsid w:val="00D83DA8"/>
    <w:rPr>
      <w:b/>
      <w:bCs/>
      <w:sz w:val="20"/>
      <w:szCs w:val="20"/>
    </w:rPr>
  </w:style>
  <w:style w:type="paragraph" w:styleId="Revize">
    <w:name w:val="Revision"/>
    <w:hidden/>
    <w:uiPriority w:val="99"/>
    <w:semiHidden/>
    <w:rsid w:val="00A5728B"/>
    <w:pPr>
      <w:spacing w:after="0" w:line="240" w:lineRule="auto"/>
    </w:pPr>
  </w:style>
  <w:style w:type="paragraph" w:styleId="Textpoznpodarou">
    <w:name w:val="footnote text"/>
    <w:basedOn w:val="Normln"/>
    <w:link w:val="TextpoznpodarouChar"/>
    <w:uiPriority w:val="99"/>
    <w:semiHidden/>
    <w:unhideWhenUsed/>
    <w:rsid w:val="00490F7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90F7E"/>
    <w:rPr>
      <w:sz w:val="20"/>
      <w:szCs w:val="20"/>
    </w:rPr>
  </w:style>
  <w:style w:type="character" w:styleId="Znakapoznpodarou">
    <w:name w:val="footnote reference"/>
    <w:basedOn w:val="Standardnpsmoodstavce"/>
    <w:uiPriority w:val="99"/>
    <w:semiHidden/>
    <w:unhideWhenUsed/>
    <w:rsid w:val="00490F7E"/>
    <w:rPr>
      <w:vertAlign w:val="superscript"/>
    </w:rPr>
  </w:style>
  <w:style w:type="character" w:customStyle="1" w:styleId="fn">
    <w:name w:val="fn"/>
    <w:basedOn w:val="Standardnpsmoodstavce"/>
    <w:rsid w:val="00490F7E"/>
  </w:style>
  <w:style w:type="character" w:customStyle="1" w:styleId="given-name">
    <w:name w:val="given-name"/>
    <w:basedOn w:val="Standardnpsmoodstavce"/>
    <w:rsid w:val="00490F7E"/>
  </w:style>
  <w:style w:type="character" w:customStyle="1" w:styleId="family-name">
    <w:name w:val="family-name"/>
    <w:basedOn w:val="Standardnpsmoodstavce"/>
    <w:rsid w:val="00490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7511">
      <w:bodyDiv w:val="1"/>
      <w:marLeft w:val="0"/>
      <w:marRight w:val="0"/>
      <w:marTop w:val="0"/>
      <w:marBottom w:val="0"/>
      <w:divBdr>
        <w:top w:val="none" w:sz="0" w:space="0" w:color="auto"/>
        <w:left w:val="none" w:sz="0" w:space="0" w:color="auto"/>
        <w:bottom w:val="none" w:sz="0" w:space="0" w:color="auto"/>
        <w:right w:val="none" w:sz="0" w:space="0" w:color="auto"/>
      </w:divBdr>
      <w:divsChild>
        <w:div w:id="612788655">
          <w:marLeft w:val="720"/>
          <w:marRight w:val="0"/>
          <w:marTop w:val="115"/>
          <w:marBottom w:val="0"/>
          <w:divBdr>
            <w:top w:val="none" w:sz="0" w:space="0" w:color="auto"/>
            <w:left w:val="none" w:sz="0" w:space="0" w:color="auto"/>
            <w:bottom w:val="none" w:sz="0" w:space="0" w:color="auto"/>
            <w:right w:val="none" w:sz="0" w:space="0" w:color="auto"/>
          </w:divBdr>
        </w:div>
      </w:divsChild>
    </w:div>
    <w:div w:id="176234129">
      <w:bodyDiv w:val="1"/>
      <w:marLeft w:val="0"/>
      <w:marRight w:val="0"/>
      <w:marTop w:val="0"/>
      <w:marBottom w:val="0"/>
      <w:divBdr>
        <w:top w:val="none" w:sz="0" w:space="0" w:color="auto"/>
        <w:left w:val="none" w:sz="0" w:space="0" w:color="auto"/>
        <w:bottom w:val="none" w:sz="0" w:space="0" w:color="auto"/>
        <w:right w:val="none" w:sz="0" w:space="0" w:color="auto"/>
      </w:divBdr>
    </w:div>
    <w:div w:id="243413473">
      <w:bodyDiv w:val="1"/>
      <w:marLeft w:val="0"/>
      <w:marRight w:val="0"/>
      <w:marTop w:val="0"/>
      <w:marBottom w:val="0"/>
      <w:divBdr>
        <w:top w:val="none" w:sz="0" w:space="0" w:color="auto"/>
        <w:left w:val="none" w:sz="0" w:space="0" w:color="auto"/>
        <w:bottom w:val="none" w:sz="0" w:space="0" w:color="auto"/>
        <w:right w:val="none" w:sz="0" w:space="0" w:color="auto"/>
      </w:divBdr>
    </w:div>
    <w:div w:id="441651052">
      <w:bodyDiv w:val="1"/>
      <w:marLeft w:val="0"/>
      <w:marRight w:val="0"/>
      <w:marTop w:val="0"/>
      <w:marBottom w:val="0"/>
      <w:divBdr>
        <w:top w:val="none" w:sz="0" w:space="0" w:color="auto"/>
        <w:left w:val="none" w:sz="0" w:space="0" w:color="auto"/>
        <w:bottom w:val="none" w:sz="0" w:space="0" w:color="auto"/>
        <w:right w:val="none" w:sz="0" w:space="0" w:color="auto"/>
      </w:divBdr>
      <w:divsChild>
        <w:div w:id="1437408796">
          <w:marLeft w:val="446"/>
          <w:marRight w:val="0"/>
          <w:marTop w:val="134"/>
          <w:marBottom w:val="0"/>
          <w:divBdr>
            <w:top w:val="none" w:sz="0" w:space="0" w:color="auto"/>
            <w:left w:val="none" w:sz="0" w:space="0" w:color="auto"/>
            <w:bottom w:val="none" w:sz="0" w:space="0" w:color="auto"/>
            <w:right w:val="none" w:sz="0" w:space="0" w:color="auto"/>
          </w:divBdr>
        </w:div>
      </w:divsChild>
    </w:div>
    <w:div w:id="471825496">
      <w:bodyDiv w:val="1"/>
      <w:marLeft w:val="0"/>
      <w:marRight w:val="0"/>
      <w:marTop w:val="0"/>
      <w:marBottom w:val="0"/>
      <w:divBdr>
        <w:top w:val="none" w:sz="0" w:space="0" w:color="auto"/>
        <w:left w:val="none" w:sz="0" w:space="0" w:color="auto"/>
        <w:bottom w:val="none" w:sz="0" w:space="0" w:color="auto"/>
        <w:right w:val="none" w:sz="0" w:space="0" w:color="auto"/>
      </w:divBdr>
    </w:div>
    <w:div w:id="544096995">
      <w:bodyDiv w:val="1"/>
      <w:marLeft w:val="0"/>
      <w:marRight w:val="0"/>
      <w:marTop w:val="0"/>
      <w:marBottom w:val="0"/>
      <w:divBdr>
        <w:top w:val="none" w:sz="0" w:space="0" w:color="auto"/>
        <w:left w:val="none" w:sz="0" w:space="0" w:color="auto"/>
        <w:bottom w:val="none" w:sz="0" w:space="0" w:color="auto"/>
        <w:right w:val="none" w:sz="0" w:space="0" w:color="auto"/>
      </w:divBdr>
      <w:divsChild>
        <w:div w:id="241523819">
          <w:marLeft w:val="720"/>
          <w:marRight w:val="0"/>
          <w:marTop w:val="115"/>
          <w:marBottom w:val="0"/>
          <w:divBdr>
            <w:top w:val="none" w:sz="0" w:space="0" w:color="auto"/>
            <w:left w:val="none" w:sz="0" w:space="0" w:color="auto"/>
            <w:bottom w:val="none" w:sz="0" w:space="0" w:color="auto"/>
            <w:right w:val="none" w:sz="0" w:space="0" w:color="auto"/>
          </w:divBdr>
        </w:div>
        <w:div w:id="1645694044">
          <w:marLeft w:val="720"/>
          <w:marRight w:val="0"/>
          <w:marTop w:val="115"/>
          <w:marBottom w:val="0"/>
          <w:divBdr>
            <w:top w:val="none" w:sz="0" w:space="0" w:color="auto"/>
            <w:left w:val="none" w:sz="0" w:space="0" w:color="auto"/>
            <w:bottom w:val="none" w:sz="0" w:space="0" w:color="auto"/>
            <w:right w:val="none" w:sz="0" w:space="0" w:color="auto"/>
          </w:divBdr>
        </w:div>
      </w:divsChild>
    </w:div>
    <w:div w:id="547881645">
      <w:bodyDiv w:val="1"/>
      <w:marLeft w:val="0"/>
      <w:marRight w:val="0"/>
      <w:marTop w:val="0"/>
      <w:marBottom w:val="0"/>
      <w:divBdr>
        <w:top w:val="none" w:sz="0" w:space="0" w:color="auto"/>
        <w:left w:val="none" w:sz="0" w:space="0" w:color="auto"/>
        <w:bottom w:val="none" w:sz="0" w:space="0" w:color="auto"/>
        <w:right w:val="none" w:sz="0" w:space="0" w:color="auto"/>
      </w:divBdr>
    </w:div>
    <w:div w:id="687296641">
      <w:bodyDiv w:val="1"/>
      <w:marLeft w:val="0"/>
      <w:marRight w:val="0"/>
      <w:marTop w:val="0"/>
      <w:marBottom w:val="0"/>
      <w:divBdr>
        <w:top w:val="none" w:sz="0" w:space="0" w:color="auto"/>
        <w:left w:val="none" w:sz="0" w:space="0" w:color="auto"/>
        <w:bottom w:val="none" w:sz="0" w:space="0" w:color="auto"/>
        <w:right w:val="none" w:sz="0" w:space="0" w:color="auto"/>
      </w:divBdr>
    </w:div>
    <w:div w:id="918248442">
      <w:bodyDiv w:val="1"/>
      <w:marLeft w:val="0"/>
      <w:marRight w:val="0"/>
      <w:marTop w:val="0"/>
      <w:marBottom w:val="0"/>
      <w:divBdr>
        <w:top w:val="none" w:sz="0" w:space="0" w:color="auto"/>
        <w:left w:val="none" w:sz="0" w:space="0" w:color="auto"/>
        <w:bottom w:val="none" w:sz="0" w:space="0" w:color="auto"/>
        <w:right w:val="none" w:sz="0" w:space="0" w:color="auto"/>
      </w:divBdr>
    </w:div>
    <w:div w:id="1214389955">
      <w:bodyDiv w:val="1"/>
      <w:marLeft w:val="0"/>
      <w:marRight w:val="0"/>
      <w:marTop w:val="0"/>
      <w:marBottom w:val="0"/>
      <w:divBdr>
        <w:top w:val="none" w:sz="0" w:space="0" w:color="auto"/>
        <w:left w:val="none" w:sz="0" w:space="0" w:color="auto"/>
        <w:bottom w:val="none" w:sz="0" w:space="0" w:color="auto"/>
        <w:right w:val="none" w:sz="0" w:space="0" w:color="auto"/>
      </w:divBdr>
      <w:divsChild>
        <w:div w:id="1687830928">
          <w:marLeft w:val="720"/>
          <w:marRight w:val="0"/>
          <w:marTop w:val="115"/>
          <w:marBottom w:val="0"/>
          <w:divBdr>
            <w:top w:val="none" w:sz="0" w:space="0" w:color="auto"/>
            <w:left w:val="none" w:sz="0" w:space="0" w:color="auto"/>
            <w:bottom w:val="none" w:sz="0" w:space="0" w:color="auto"/>
            <w:right w:val="none" w:sz="0" w:space="0" w:color="auto"/>
          </w:divBdr>
        </w:div>
        <w:div w:id="1816753662">
          <w:marLeft w:val="720"/>
          <w:marRight w:val="0"/>
          <w:marTop w:val="115"/>
          <w:marBottom w:val="0"/>
          <w:divBdr>
            <w:top w:val="none" w:sz="0" w:space="0" w:color="auto"/>
            <w:left w:val="none" w:sz="0" w:space="0" w:color="auto"/>
            <w:bottom w:val="none" w:sz="0" w:space="0" w:color="auto"/>
            <w:right w:val="none" w:sz="0" w:space="0" w:color="auto"/>
          </w:divBdr>
        </w:div>
      </w:divsChild>
    </w:div>
    <w:div w:id="1236012766">
      <w:bodyDiv w:val="1"/>
      <w:marLeft w:val="0"/>
      <w:marRight w:val="0"/>
      <w:marTop w:val="0"/>
      <w:marBottom w:val="0"/>
      <w:divBdr>
        <w:top w:val="none" w:sz="0" w:space="0" w:color="auto"/>
        <w:left w:val="none" w:sz="0" w:space="0" w:color="auto"/>
        <w:bottom w:val="none" w:sz="0" w:space="0" w:color="auto"/>
        <w:right w:val="none" w:sz="0" w:space="0" w:color="auto"/>
      </w:divBdr>
    </w:div>
    <w:div w:id="1540436754">
      <w:bodyDiv w:val="1"/>
      <w:marLeft w:val="0"/>
      <w:marRight w:val="0"/>
      <w:marTop w:val="0"/>
      <w:marBottom w:val="0"/>
      <w:divBdr>
        <w:top w:val="none" w:sz="0" w:space="0" w:color="auto"/>
        <w:left w:val="none" w:sz="0" w:space="0" w:color="auto"/>
        <w:bottom w:val="none" w:sz="0" w:space="0" w:color="auto"/>
        <w:right w:val="none" w:sz="0" w:space="0" w:color="auto"/>
      </w:divBdr>
    </w:div>
    <w:div w:id="1658682134">
      <w:bodyDiv w:val="1"/>
      <w:marLeft w:val="0"/>
      <w:marRight w:val="0"/>
      <w:marTop w:val="0"/>
      <w:marBottom w:val="0"/>
      <w:divBdr>
        <w:top w:val="none" w:sz="0" w:space="0" w:color="auto"/>
        <w:left w:val="none" w:sz="0" w:space="0" w:color="auto"/>
        <w:bottom w:val="none" w:sz="0" w:space="0" w:color="auto"/>
        <w:right w:val="none" w:sz="0" w:space="0" w:color="auto"/>
      </w:divBdr>
      <w:divsChild>
        <w:div w:id="1194222438">
          <w:marLeft w:val="720"/>
          <w:marRight w:val="0"/>
          <w:marTop w:val="115"/>
          <w:marBottom w:val="0"/>
          <w:divBdr>
            <w:top w:val="none" w:sz="0" w:space="0" w:color="auto"/>
            <w:left w:val="none" w:sz="0" w:space="0" w:color="auto"/>
            <w:bottom w:val="none" w:sz="0" w:space="0" w:color="auto"/>
            <w:right w:val="none" w:sz="0" w:space="0" w:color="auto"/>
          </w:divBdr>
        </w:div>
      </w:divsChild>
    </w:div>
    <w:div w:id="1732264156">
      <w:bodyDiv w:val="1"/>
      <w:marLeft w:val="0"/>
      <w:marRight w:val="0"/>
      <w:marTop w:val="0"/>
      <w:marBottom w:val="0"/>
      <w:divBdr>
        <w:top w:val="none" w:sz="0" w:space="0" w:color="auto"/>
        <w:left w:val="none" w:sz="0" w:space="0" w:color="auto"/>
        <w:bottom w:val="none" w:sz="0" w:space="0" w:color="auto"/>
        <w:right w:val="none" w:sz="0" w:space="0" w:color="auto"/>
      </w:divBdr>
    </w:div>
    <w:div w:id="1734352755">
      <w:bodyDiv w:val="1"/>
      <w:marLeft w:val="0"/>
      <w:marRight w:val="0"/>
      <w:marTop w:val="0"/>
      <w:marBottom w:val="0"/>
      <w:divBdr>
        <w:top w:val="none" w:sz="0" w:space="0" w:color="auto"/>
        <w:left w:val="none" w:sz="0" w:space="0" w:color="auto"/>
        <w:bottom w:val="none" w:sz="0" w:space="0" w:color="auto"/>
        <w:right w:val="none" w:sz="0" w:space="0" w:color="auto"/>
      </w:divBdr>
    </w:div>
    <w:div w:id="1887376796">
      <w:bodyDiv w:val="1"/>
      <w:marLeft w:val="0"/>
      <w:marRight w:val="0"/>
      <w:marTop w:val="0"/>
      <w:marBottom w:val="0"/>
      <w:divBdr>
        <w:top w:val="none" w:sz="0" w:space="0" w:color="auto"/>
        <w:left w:val="none" w:sz="0" w:space="0" w:color="auto"/>
        <w:bottom w:val="none" w:sz="0" w:space="0" w:color="auto"/>
        <w:right w:val="none" w:sz="0" w:space="0" w:color="auto"/>
      </w:divBdr>
    </w:div>
    <w:div w:id="1962952401">
      <w:bodyDiv w:val="1"/>
      <w:marLeft w:val="0"/>
      <w:marRight w:val="0"/>
      <w:marTop w:val="0"/>
      <w:marBottom w:val="0"/>
      <w:divBdr>
        <w:top w:val="none" w:sz="0" w:space="0" w:color="auto"/>
        <w:left w:val="none" w:sz="0" w:space="0" w:color="auto"/>
        <w:bottom w:val="none" w:sz="0" w:space="0" w:color="auto"/>
        <w:right w:val="none" w:sz="0" w:space="0" w:color="auto"/>
      </w:divBdr>
    </w:div>
    <w:div w:id="212619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dotaceEU.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NUL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P:\Sablony\data\sablony\NOK%20Hlavi&#269;kov&#253;%20pap&#237;r.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673D1-5A98-4B97-A099-910CC7CB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NOK Hlavičkový papír</Template>
  <TotalTime>76</TotalTime>
  <Pages>24</Pages>
  <Words>8878</Words>
  <Characters>52387</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Pergl</dc:creator>
  <cp:lastModifiedBy>Ondřej Pergl</cp:lastModifiedBy>
  <cp:revision>5</cp:revision>
  <cp:lastPrinted>2018-03-29T07:33:00Z</cp:lastPrinted>
  <dcterms:created xsi:type="dcterms:W3CDTF">2018-03-29T11:06:00Z</dcterms:created>
  <dcterms:modified xsi:type="dcterms:W3CDTF">2018-03-29T12:43:00Z</dcterms:modified>
</cp:coreProperties>
</file>