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6C" w:rsidRDefault="0078026C" w:rsidP="0078026C">
      <w:pPr>
        <w:rPr>
          <w:sz w:val="24"/>
          <w:szCs w:val="24"/>
        </w:rPr>
      </w:pPr>
      <w:r>
        <w:rPr>
          <w:sz w:val="24"/>
          <w:szCs w:val="24"/>
        </w:rPr>
        <w:t>Nabídka starších počítačů</w:t>
      </w:r>
    </w:p>
    <w:p w:rsidR="0078026C" w:rsidRDefault="0078026C" w:rsidP="0078026C">
      <w:pPr>
        <w:rPr>
          <w:sz w:val="24"/>
          <w:szCs w:val="24"/>
        </w:rPr>
      </w:pPr>
      <w:bookmarkStart w:id="0" w:name="_GoBack"/>
      <w:bookmarkEnd w:id="0"/>
    </w:p>
    <w:p w:rsidR="0078026C" w:rsidRDefault="0078026C" w:rsidP="0078026C">
      <w:pPr>
        <w:rPr>
          <w:sz w:val="24"/>
          <w:szCs w:val="24"/>
        </w:rPr>
      </w:pPr>
      <w:r>
        <w:rPr>
          <w:sz w:val="24"/>
          <w:szCs w:val="24"/>
        </w:rPr>
        <w:t>D</w:t>
      </w:r>
      <w:r>
        <w:rPr>
          <w:sz w:val="24"/>
          <w:szCs w:val="24"/>
        </w:rPr>
        <w:t xml:space="preserve">ovolujeme si Vám nabídnout pomoc pro podporu rodin ve finanční nouzi, a také v souvislosti s přílivem válečných uprchlíků z Ukrajiny, do všech krajů České republiky. </w:t>
      </w:r>
      <w:r>
        <w:rPr>
          <w:b/>
          <w:bCs/>
          <w:sz w:val="24"/>
          <w:szCs w:val="24"/>
        </w:rPr>
        <w:t>Máme ve větším množství k dispozici renovovanou IT techniku věnovanou našimi dárci</w:t>
      </w:r>
      <w:r>
        <w:rPr>
          <w:sz w:val="24"/>
          <w:szCs w:val="24"/>
        </w:rPr>
        <w:t xml:space="preserve">. Hledáme cesty, jak co nejlépe díky ní pomoci rodinám s dětmi. </w:t>
      </w:r>
    </w:p>
    <w:p w:rsidR="0078026C" w:rsidRDefault="0078026C" w:rsidP="0078026C">
      <w:pPr>
        <w:rPr>
          <w:sz w:val="24"/>
          <w:szCs w:val="24"/>
        </w:rPr>
      </w:pPr>
    </w:p>
    <w:p w:rsidR="0078026C" w:rsidRDefault="0078026C" w:rsidP="0078026C">
      <w:pPr>
        <w:rPr>
          <w:sz w:val="24"/>
          <w:szCs w:val="24"/>
        </w:rPr>
      </w:pPr>
      <w:r>
        <w:rPr>
          <w:b/>
          <w:bCs/>
          <w:sz w:val="24"/>
          <w:szCs w:val="24"/>
        </w:rPr>
        <w:t>Rádi bychom zjistili, zda byste využili pro školy nebo další vzdělávací subjekty ve Vašem kraji pomoc formou darování starší IT techniky, pro podporu vzdělávání českých nebo ukrajinských dětí.</w:t>
      </w:r>
      <w:r>
        <w:rPr>
          <w:sz w:val="24"/>
          <w:szCs w:val="24"/>
        </w:rPr>
        <w:t xml:space="preserve"> Technika může být darována přímo rodině nebo může být potřebná ve Vámi řízené organizaci. Sloužit může například jako vybavení školního mobiliáře.</w:t>
      </w:r>
    </w:p>
    <w:p w:rsidR="0078026C" w:rsidRDefault="0078026C" w:rsidP="0078026C">
      <w:pPr>
        <w:rPr>
          <w:sz w:val="24"/>
          <w:szCs w:val="24"/>
        </w:rPr>
      </w:pPr>
    </w:p>
    <w:p w:rsidR="0078026C" w:rsidRDefault="0078026C" w:rsidP="0078026C">
      <w:pPr>
        <w:rPr>
          <w:sz w:val="24"/>
          <w:szCs w:val="24"/>
        </w:rPr>
      </w:pPr>
      <w:r>
        <w:rPr>
          <w:sz w:val="24"/>
          <w:szCs w:val="24"/>
        </w:rPr>
        <w:t>Rádi bychom Vás požádali, zda byste nám sdělili, kde podle Vašeho názoru aktuálně může tento dar ve Vašem kraji nejlépe posloužit.</w:t>
      </w:r>
    </w:p>
    <w:p w:rsidR="0078026C" w:rsidRDefault="0078026C" w:rsidP="0078026C">
      <w:pPr>
        <w:rPr>
          <w:sz w:val="24"/>
          <w:szCs w:val="24"/>
        </w:rPr>
      </w:pPr>
    </w:p>
    <w:p w:rsidR="0078026C" w:rsidRDefault="0078026C" w:rsidP="0078026C">
      <w:pPr>
        <w:rPr>
          <w:sz w:val="24"/>
          <w:szCs w:val="24"/>
        </w:rPr>
      </w:pPr>
      <w:r>
        <w:rPr>
          <w:sz w:val="24"/>
          <w:szCs w:val="24"/>
        </w:rPr>
        <w:t>Budeme rádi za Vaši reakci, která nám pomůže efektivně zacílit pomoc těm aktuálně nejpotřebnějším.</w:t>
      </w:r>
    </w:p>
    <w:p w:rsidR="0078026C" w:rsidRDefault="0078026C" w:rsidP="0078026C">
      <w:pPr>
        <w:rPr>
          <w:sz w:val="24"/>
          <w:szCs w:val="24"/>
        </w:rPr>
      </w:pPr>
    </w:p>
    <w:p w:rsidR="0078026C" w:rsidRDefault="0078026C" w:rsidP="0078026C">
      <w:pPr>
        <w:rPr>
          <w:sz w:val="24"/>
          <w:szCs w:val="24"/>
        </w:rPr>
      </w:pPr>
      <w:r>
        <w:rPr>
          <w:sz w:val="24"/>
          <w:szCs w:val="24"/>
        </w:rPr>
        <w:t xml:space="preserve">Za nadační fond IT </w:t>
      </w:r>
      <w:proofErr w:type="spellStart"/>
      <w:r>
        <w:rPr>
          <w:sz w:val="24"/>
          <w:szCs w:val="24"/>
        </w:rPr>
        <w:t>people</w:t>
      </w:r>
      <w:proofErr w:type="spellEnd"/>
    </w:p>
    <w:p w:rsidR="0078026C" w:rsidRDefault="0078026C" w:rsidP="0078026C">
      <w:pPr>
        <w:rPr>
          <w:sz w:val="24"/>
          <w:szCs w:val="24"/>
        </w:rPr>
      </w:pPr>
      <w:r>
        <w:rPr>
          <w:sz w:val="24"/>
          <w:szCs w:val="24"/>
        </w:rPr>
        <w:t>V zastoupení předsedy správní rady Ing. Roberta Novotného</w:t>
      </w:r>
    </w:p>
    <w:p w:rsidR="0078026C" w:rsidRDefault="0078026C" w:rsidP="0078026C">
      <w:pPr>
        <w:rPr>
          <w:sz w:val="24"/>
          <w:szCs w:val="24"/>
        </w:rPr>
      </w:pPr>
    </w:p>
    <w:p w:rsidR="0078026C" w:rsidRDefault="0078026C" w:rsidP="0078026C">
      <w:pPr>
        <w:rPr>
          <w:b/>
          <w:bCs/>
          <w:color w:val="1F497D"/>
          <w:sz w:val="24"/>
          <w:szCs w:val="24"/>
          <w:lang w:eastAsia="cs-CZ"/>
        </w:rPr>
      </w:pPr>
      <w:r>
        <w:rPr>
          <w:b/>
          <w:bCs/>
          <w:color w:val="1F497D"/>
          <w:sz w:val="24"/>
          <w:szCs w:val="24"/>
          <w:lang w:eastAsia="cs-CZ"/>
        </w:rPr>
        <w:t>Mgr. Věra Havlíková| vedoucí projektová manažerka</w:t>
      </w:r>
    </w:p>
    <w:p w:rsidR="0078026C" w:rsidRDefault="0078026C" w:rsidP="0078026C">
      <w:pPr>
        <w:rPr>
          <w:color w:val="1F497D"/>
          <w:sz w:val="24"/>
          <w:szCs w:val="24"/>
          <w:lang w:eastAsia="cs-CZ"/>
        </w:rPr>
      </w:pPr>
      <w:hyperlink r:id="rId4" w:history="1">
        <w:r>
          <w:rPr>
            <w:rStyle w:val="Hypertextovodkaz"/>
            <w:sz w:val="24"/>
            <w:szCs w:val="24"/>
            <w:lang w:eastAsia="cs-CZ"/>
          </w:rPr>
          <w:t>vera@pocitacedetem.cz</w:t>
        </w:r>
      </w:hyperlink>
      <w:r>
        <w:rPr>
          <w:color w:val="0563C1"/>
          <w:sz w:val="24"/>
          <w:szCs w:val="24"/>
          <w:lang w:eastAsia="cs-CZ"/>
        </w:rPr>
        <w:t>; tel: +420 722 985 151</w:t>
      </w:r>
    </w:p>
    <w:p w:rsidR="0078026C" w:rsidRDefault="0078026C" w:rsidP="0078026C">
      <w:pPr>
        <w:rPr>
          <w:color w:val="1F497D"/>
          <w:sz w:val="18"/>
          <w:szCs w:val="18"/>
          <w:lang w:eastAsia="cs-CZ"/>
        </w:rPr>
      </w:pPr>
    </w:p>
    <w:p w:rsidR="0078026C" w:rsidRDefault="0078026C" w:rsidP="0078026C">
      <w:pPr>
        <w:rPr>
          <w:color w:val="1F497D"/>
          <w:sz w:val="18"/>
          <w:szCs w:val="18"/>
          <w:lang w:eastAsia="cs-CZ"/>
        </w:rPr>
      </w:pPr>
    </w:p>
    <w:p w:rsidR="0078026C" w:rsidRDefault="0078026C" w:rsidP="0078026C">
      <w:pPr>
        <w:rPr>
          <w:color w:val="1F497D"/>
          <w:sz w:val="18"/>
          <w:szCs w:val="18"/>
          <w:lang w:eastAsia="cs-CZ"/>
        </w:rPr>
      </w:pPr>
      <w:r>
        <w:rPr>
          <w:color w:val="1F497D"/>
          <w:sz w:val="18"/>
          <w:szCs w:val="18"/>
          <w:lang w:eastAsia="cs-CZ"/>
        </w:rPr>
        <w:t xml:space="preserve">Charitativní projekt Počítače dětem zřízen Nadačním fondem IT </w:t>
      </w:r>
      <w:proofErr w:type="spellStart"/>
      <w:r>
        <w:rPr>
          <w:color w:val="1F497D"/>
          <w:sz w:val="18"/>
          <w:szCs w:val="18"/>
          <w:lang w:eastAsia="cs-CZ"/>
        </w:rPr>
        <w:t>people</w:t>
      </w:r>
      <w:proofErr w:type="spellEnd"/>
    </w:p>
    <w:p w:rsidR="0078026C" w:rsidRDefault="0078026C" w:rsidP="0078026C">
      <w:pPr>
        <w:rPr>
          <w:color w:val="1F497D"/>
          <w:lang w:eastAsia="cs-CZ"/>
        </w:rPr>
      </w:pPr>
      <w:hyperlink r:id="rId5" w:history="1">
        <w:r>
          <w:rPr>
            <w:rStyle w:val="Hypertextovodkaz"/>
            <w:lang w:eastAsia="cs-CZ"/>
          </w:rPr>
          <w:t>www.pocitacedetem.cz</w:t>
        </w:r>
      </w:hyperlink>
    </w:p>
    <w:p w:rsidR="0078026C" w:rsidRDefault="0078026C" w:rsidP="0078026C">
      <w:pPr>
        <w:rPr>
          <w:lang w:eastAsia="cs-CZ"/>
        </w:rPr>
      </w:pPr>
      <w:r>
        <w:rPr>
          <w:noProof/>
          <w:color w:val="1F497D"/>
          <w:lang w:eastAsia="cs-CZ"/>
        </w:rPr>
        <w:drawing>
          <wp:inline distT="0" distB="0" distL="0" distR="0">
            <wp:extent cx="1247775" cy="523875"/>
            <wp:effectExtent l="0" t="0" r="9525" b="9525"/>
            <wp:docPr id="1" name="Obrázek 1" descr="cid:image001.jpg@01D6F40B.957CC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6F40B.957CCC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p>
    <w:p w:rsidR="0078026C" w:rsidRDefault="0078026C" w:rsidP="0078026C">
      <w:pPr>
        <w:rPr>
          <w:lang w:eastAsia="cs-CZ"/>
        </w:rPr>
      </w:pPr>
    </w:p>
    <w:p w:rsidR="0078026C" w:rsidRDefault="0078026C" w:rsidP="0078026C">
      <w:pPr>
        <w:rPr>
          <w:b/>
          <w:bCs/>
        </w:rPr>
      </w:pPr>
      <w:r>
        <w:rPr>
          <w:b/>
          <w:bCs/>
          <w:sz w:val="24"/>
          <w:szCs w:val="24"/>
        </w:rPr>
        <w:t xml:space="preserve">O Nadačním fondu IT </w:t>
      </w:r>
      <w:proofErr w:type="spellStart"/>
      <w:r>
        <w:rPr>
          <w:b/>
          <w:bCs/>
          <w:sz w:val="24"/>
          <w:szCs w:val="24"/>
        </w:rPr>
        <w:t>People</w:t>
      </w:r>
      <w:proofErr w:type="spellEnd"/>
      <w:r>
        <w:rPr>
          <w:b/>
          <w:bCs/>
          <w:sz w:val="24"/>
          <w:szCs w:val="24"/>
        </w:rPr>
        <w:t xml:space="preserve"> a projektu Počítače dětem</w:t>
      </w:r>
    </w:p>
    <w:p w:rsidR="0078026C" w:rsidRDefault="0078026C" w:rsidP="0078026C">
      <w:pPr>
        <w:rPr>
          <w:sz w:val="24"/>
          <w:szCs w:val="24"/>
        </w:rPr>
      </w:pPr>
      <w:r>
        <w:rPr>
          <w:sz w:val="24"/>
          <w:szCs w:val="24"/>
        </w:rPr>
        <w:t xml:space="preserve">Nadační fond IT </w:t>
      </w:r>
      <w:proofErr w:type="spellStart"/>
      <w:r>
        <w:rPr>
          <w:sz w:val="24"/>
          <w:szCs w:val="24"/>
        </w:rPr>
        <w:t>people</w:t>
      </w:r>
      <w:proofErr w:type="spellEnd"/>
      <w:r>
        <w:rPr>
          <w:sz w:val="24"/>
          <w:szCs w:val="24"/>
        </w:rPr>
        <w:t xml:space="preserve"> vznikl v roce 2013. Na jaře v roce 2020 tento nadační fond spustil charitativní projekt Počítače dětem (</w:t>
      </w:r>
      <w:hyperlink r:id="rId8" w:history="1">
        <w:r>
          <w:rPr>
            <w:rStyle w:val="Hypertextovodkaz"/>
            <w:sz w:val="24"/>
            <w:szCs w:val="24"/>
          </w:rPr>
          <w:t>www.pocitacedetem.cz</w:t>
        </w:r>
      </w:hyperlink>
      <w:r>
        <w:rPr>
          <w:sz w:val="24"/>
          <w:szCs w:val="24"/>
        </w:rPr>
        <w:t xml:space="preserve">), kdy získává starší techniku od dárců (jednotlivců, firem, institucí), tuto renovuje a věnuje potřebným rodinám, aby umožnil všem dětem rovné příležitosti ve vzdělávání. Projekt Počítače dětem byl reakcí na pandemickou situaci, která české školství na dlouhé měsíce vystavila distanční výuce. Tato situace odhalila, že více jak 30 000 dětí nemělo z domova přístup ke svému vzdělávání za pomoci počítače. Z jednorázové pomoci se stal úspěšný celonárodní projekt, který již 2 roky pomáhá rovnému přístupu dětí k jejich vzdělávání. Aktuálně máme 25 poboček ve všech krajích ČR, od dárců jsme získali více jak 5000 ks IT techniky v hodnotě přes 33 milionů Kč. Dále disponujeme renovační linkou s pokročilými technologiemi, která dává darovaným vyřazeným počítačům druhý život. </w:t>
      </w:r>
    </w:p>
    <w:p w:rsidR="0078026C" w:rsidRDefault="0078026C" w:rsidP="0078026C">
      <w:pPr>
        <w:rPr>
          <w:sz w:val="24"/>
          <w:szCs w:val="24"/>
        </w:rPr>
      </w:pPr>
      <w:r>
        <w:rPr>
          <w:sz w:val="24"/>
          <w:szCs w:val="24"/>
        </w:rPr>
        <w:t>Další rozvojovou činností, která s projektem Počítače dětem souvisí, je vědecko-výzkumný projekt EDUBO (</w:t>
      </w:r>
      <w:hyperlink r:id="rId9" w:history="1">
        <w:r>
          <w:rPr>
            <w:rStyle w:val="Hypertextovodkaz"/>
            <w:sz w:val="24"/>
            <w:szCs w:val="24"/>
          </w:rPr>
          <w:t>www.edubo.cz</w:t>
        </w:r>
      </w:hyperlink>
      <w:r>
        <w:rPr>
          <w:sz w:val="24"/>
          <w:szCs w:val="24"/>
        </w:rPr>
        <w:t>). Ve spolupráci s Univerzitou Karlovou je vyvíjen software pro modernizaci českého školství, který napomůže k efektivnímu plánování cílů výuky a bude školám a jejich zřizovatelům věnován zdarma.</w:t>
      </w:r>
    </w:p>
    <w:p w:rsidR="002F40D4" w:rsidRDefault="002F40D4"/>
    <w:sectPr w:rsidR="002F4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6C"/>
    <w:rsid w:val="002F40D4"/>
    <w:rsid w:val="00780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74BD"/>
  <w15:chartTrackingRefBased/>
  <w15:docId w15:val="{FBA34E9D-6D70-432F-896A-53795C39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26C"/>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802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4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itacedetem.cz" TargetMode="External"/><Relationship Id="rId3" Type="http://schemas.openxmlformats.org/officeDocument/2006/relationships/webSettings" Target="webSettings.xml"/><Relationship Id="rId7" Type="http://schemas.openxmlformats.org/officeDocument/2006/relationships/image" Target="cid:image001.jpg@01D8405B.06522D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ocitacedetem.cz/" TargetMode="External"/><Relationship Id="rId10" Type="http://schemas.openxmlformats.org/officeDocument/2006/relationships/fontTable" Target="fontTable.xml"/><Relationship Id="rId4" Type="http://schemas.openxmlformats.org/officeDocument/2006/relationships/hyperlink" Target="mailto:vera@pocitacedetem.cz" TargetMode="External"/><Relationship Id="rId9" Type="http://schemas.openxmlformats.org/officeDocument/2006/relationships/hyperlink" Target="http://www.edub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Čermáková Monika</dc:creator>
  <cp:keywords/>
  <dc:description/>
  <cp:lastModifiedBy>Čermáková Monika</cp:lastModifiedBy>
  <cp:revision>1</cp:revision>
  <dcterms:created xsi:type="dcterms:W3CDTF">2022-03-29T06:55:00Z</dcterms:created>
  <dcterms:modified xsi:type="dcterms:W3CDTF">2022-03-29T07:01:00Z</dcterms:modified>
</cp:coreProperties>
</file>