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562F" w14:textId="77777777" w:rsidR="001D1709" w:rsidRDefault="001D1709" w:rsidP="006A69A3">
      <w:pPr>
        <w:spacing w:after="0"/>
        <w:jc w:val="center"/>
        <w:rPr>
          <w:rFonts w:ascii="Arial" w:hAnsi="Arial" w:cs="Arial"/>
          <w:b/>
          <w:sz w:val="28"/>
          <w:szCs w:val="28"/>
          <w:u w:val="single"/>
        </w:rPr>
      </w:pPr>
    </w:p>
    <w:p w14:paraId="5AE1F701" w14:textId="77777777" w:rsidR="003B08E2" w:rsidRDefault="00140413" w:rsidP="006A69A3">
      <w:pPr>
        <w:spacing w:after="0"/>
        <w:jc w:val="center"/>
        <w:rPr>
          <w:rFonts w:ascii="Arial" w:hAnsi="Arial" w:cs="Arial"/>
          <w:b/>
          <w:sz w:val="28"/>
          <w:szCs w:val="28"/>
          <w:u w:val="single"/>
        </w:rPr>
      </w:pPr>
      <w:r w:rsidRPr="006F06BC">
        <w:rPr>
          <w:rFonts w:ascii="Arial" w:hAnsi="Arial" w:cs="Arial"/>
          <w:b/>
          <w:sz w:val="28"/>
          <w:szCs w:val="28"/>
          <w:u w:val="single"/>
        </w:rPr>
        <w:t xml:space="preserve">Souhrnná informace </w:t>
      </w:r>
      <w:r w:rsidR="00341679" w:rsidRPr="006F06BC">
        <w:rPr>
          <w:rFonts w:ascii="Arial" w:hAnsi="Arial" w:cs="Arial"/>
          <w:b/>
          <w:sz w:val="28"/>
          <w:szCs w:val="28"/>
          <w:u w:val="single"/>
        </w:rPr>
        <w:t>o výsledcích kontrol</w:t>
      </w:r>
      <w:r w:rsidR="007A1CD0" w:rsidRPr="006F06BC">
        <w:rPr>
          <w:rFonts w:ascii="Arial" w:hAnsi="Arial" w:cs="Arial"/>
          <w:b/>
          <w:sz w:val="28"/>
          <w:szCs w:val="28"/>
          <w:u w:val="single"/>
        </w:rPr>
        <w:t xml:space="preserve"> provedených Krajským úřa</w:t>
      </w:r>
      <w:r w:rsidR="003C5BE4">
        <w:rPr>
          <w:rFonts w:ascii="Arial" w:hAnsi="Arial" w:cs="Arial"/>
          <w:b/>
          <w:sz w:val="28"/>
          <w:szCs w:val="28"/>
          <w:u w:val="single"/>
        </w:rPr>
        <w:t>dem Plzeňského kraje v roce 2020</w:t>
      </w:r>
      <w:r w:rsidR="007A1CD0" w:rsidRPr="006F06BC">
        <w:rPr>
          <w:rFonts w:ascii="Arial" w:hAnsi="Arial" w:cs="Arial"/>
          <w:b/>
          <w:sz w:val="28"/>
          <w:szCs w:val="28"/>
          <w:u w:val="single"/>
        </w:rPr>
        <w:t xml:space="preserve"> </w:t>
      </w:r>
      <w:r w:rsidR="006A69A3" w:rsidRPr="006F06BC">
        <w:rPr>
          <w:rFonts w:ascii="Arial" w:hAnsi="Arial" w:cs="Arial"/>
          <w:b/>
          <w:sz w:val="28"/>
          <w:szCs w:val="28"/>
          <w:u w:val="single"/>
        </w:rPr>
        <w:t xml:space="preserve">dle § 26 zákona </w:t>
      </w:r>
      <w:r w:rsidR="00B56F98">
        <w:rPr>
          <w:rFonts w:ascii="Arial" w:hAnsi="Arial" w:cs="Arial"/>
          <w:b/>
          <w:sz w:val="28"/>
          <w:szCs w:val="28"/>
          <w:u w:val="single"/>
        </w:rPr>
        <w:br/>
      </w:r>
      <w:r w:rsidR="006A69A3" w:rsidRPr="006F06BC">
        <w:rPr>
          <w:rFonts w:ascii="Arial" w:hAnsi="Arial" w:cs="Arial"/>
          <w:b/>
          <w:sz w:val="28"/>
          <w:szCs w:val="28"/>
          <w:u w:val="single"/>
        </w:rPr>
        <w:t>č. 255/2012 Sb.,</w:t>
      </w:r>
      <w:r w:rsidR="003B08E2" w:rsidRPr="006F06BC">
        <w:rPr>
          <w:rFonts w:ascii="Arial" w:hAnsi="Arial" w:cs="Arial"/>
          <w:b/>
          <w:sz w:val="28"/>
          <w:szCs w:val="28"/>
          <w:u w:val="single"/>
        </w:rPr>
        <w:t xml:space="preserve"> </w:t>
      </w:r>
      <w:r w:rsidR="007A1CD0" w:rsidRPr="006F06BC">
        <w:rPr>
          <w:rFonts w:ascii="Arial" w:hAnsi="Arial" w:cs="Arial"/>
          <w:b/>
          <w:sz w:val="28"/>
          <w:szCs w:val="28"/>
          <w:u w:val="single"/>
        </w:rPr>
        <w:t>o kontrole (kontrolní řád)</w:t>
      </w:r>
    </w:p>
    <w:p w14:paraId="29CDC877" w14:textId="77777777" w:rsidR="001D1709" w:rsidRDefault="001D1709" w:rsidP="006A69A3">
      <w:pPr>
        <w:spacing w:after="0"/>
        <w:jc w:val="center"/>
        <w:rPr>
          <w:rFonts w:ascii="Arial" w:hAnsi="Arial" w:cs="Arial"/>
          <w:b/>
          <w:sz w:val="28"/>
          <w:szCs w:val="28"/>
          <w:u w:val="single"/>
        </w:rPr>
      </w:pPr>
    </w:p>
    <w:p w14:paraId="7A0D2359" w14:textId="67A0D2C3" w:rsidR="00E002B4" w:rsidRDefault="00140413" w:rsidP="00201989">
      <w:pPr>
        <w:spacing w:after="120"/>
        <w:jc w:val="both"/>
        <w:rPr>
          <w:rFonts w:ascii="Arial" w:hAnsi="Arial" w:cs="Arial"/>
          <w:sz w:val="24"/>
          <w:szCs w:val="24"/>
        </w:rPr>
      </w:pPr>
      <w:r w:rsidRPr="0077033E">
        <w:rPr>
          <w:rFonts w:ascii="Arial" w:hAnsi="Arial" w:cs="Arial"/>
          <w:sz w:val="24"/>
          <w:szCs w:val="24"/>
        </w:rPr>
        <w:t>Krajský úřad Pl</w:t>
      </w:r>
      <w:r w:rsidR="007B0496">
        <w:rPr>
          <w:rFonts w:ascii="Arial" w:hAnsi="Arial" w:cs="Arial"/>
          <w:sz w:val="24"/>
          <w:szCs w:val="24"/>
        </w:rPr>
        <w:t>zeňského kraje provedl v roce</w:t>
      </w:r>
      <w:r w:rsidR="007D48FD">
        <w:rPr>
          <w:rFonts w:ascii="Arial" w:hAnsi="Arial" w:cs="Arial"/>
          <w:sz w:val="24"/>
          <w:szCs w:val="24"/>
        </w:rPr>
        <w:t xml:space="preserve"> 2020</w:t>
      </w:r>
      <w:r w:rsidR="003130F3" w:rsidRPr="0077033E">
        <w:rPr>
          <w:rFonts w:ascii="Arial" w:hAnsi="Arial" w:cs="Arial"/>
          <w:sz w:val="24"/>
          <w:szCs w:val="24"/>
        </w:rPr>
        <w:t xml:space="preserve"> </w:t>
      </w:r>
      <w:r w:rsidRPr="0077033E">
        <w:rPr>
          <w:rFonts w:ascii="Arial" w:hAnsi="Arial" w:cs="Arial"/>
          <w:sz w:val="24"/>
          <w:szCs w:val="24"/>
        </w:rPr>
        <w:t xml:space="preserve">celkem </w:t>
      </w:r>
      <w:r w:rsidR="008347E8">
        <w:rPr>
          <w:rFonts w:ascii="Arial" w:hAnsi="Arial" w:cs="Arial"/>
          <w:sz w:val="24"/>
          <w:szCs w:val="24"/>
        </w:rPr>
        <w:t>702</w:t>
      </w:r>
      <w:r w:rsidRPr="0077033E">
        <w:rPr>
          <w:rFonts w:ascii="Arial" w:hAnsi="Arial" w:cs="Arial"/>
          <w:sz w:val="24"/>
          <w:szCs w:val="24"/>
        </w:rPr>
        <w:t xml:space="preserve"> kontrol, z toho </w:t>
      </w:r>
      <w:r w:rsidR="008347E8">
        <w:rPr>
          <w:rFonts w:ascii="Arial" w:hAnsi="Arial" w:cs="Arial"/>
          <w:sz w:val="24"/>
          <w:szCs w:val="24"/>
        </w:rPr>
        <w:t>284</w:t>
      </w:r>
      <w:r w:rsidRPr="0077033E">
        <w:rPr>
          <w:rFonts w:ascii="Arial" w:hAnsi="Arial" w:cs="Arial"/>
          <w:sz w:val="24"/>
          <w:szCs w:val="24"/>
        </w:rPr>
        <w:t xml:space="preserve"> plánovaných </w:t>
      </w:r>
      <w:r w:rsidR="00BB64DF" w:rsidRPr="0077033E">
        <w:rPr>
          <w:rFonts w:ascii="Arial" w:hAnsi="Arial" w:cs="Arial"/>
          <w:sz w:val="24"/>
          <w:szCs w:val="24"/>
        </w:rPr>
        <w:t xml:space="preserve">(v souladu s plány </w:t>
      </w:r>
      <w:r w:rsidR="007D48FD">
        <w:rPr>
          <w:rFonts w:ascii="Arial" w:hAnsi="Arial" w:cs="Arial"/>
          <w:sz w:val="24"/>
          <w:szCs w:val="24"/>
        </w:rPr>
        <w:t>kontrol na I. a II. pololetí 2020</w:t>
      </w:r>
      <w:r w:rsidR="00BB64DF" w:rsidRPr="0077033E">
        <w:rPr>
          <w:rFonts w:ascii="Arial" w:hAnsi="Arial" w:cs="Arial"/>
          <w:sz w:val="24"/>
          <w:szCs w:val="24"/>
        </w:rPr>
        <w:t xml:space="preserve">) </w:t>
      </w:r>
      <w:r w:rsidRPr="0077033E">
        <w:rPr>
          <w:rFonts w:ascii="Arial" w:hAnsi="Arial" w:cs="Arial"/>
          <w:sz w:val="24"/>
          <w:szCs w:val="24"/>
        </w:rPr>
        <w:t xml:space="preserve">a </w:t>
      </w:r>
      <w:r w:rsidR="008347E8">
        <w:rPr>
          <w:rFonts w:ascii="Arial" w:hAnsi="Arial" w:cs="Arial"/>
          <w:sz w:val="24"/>
          <w:szCs w:val="24"/>
        </w:rPr>
        <w:t>418</w:t>
      </w:r>
      <w:r w:rsidR="00860EB2">
        <w:rPr>
          <w:rFonts w:ascii="Arial" w:hAnsi="Arial" w:cs="Arial"/>
          <w:sz w:val="24"/>
          <w:szCs w:val="24"/>
        </w:rPr>
        <w:t xml:space="preserve"> </w:t>
      </w:r>
      <w:r w:rsidRPr="0077033E">
        <w:rPr>
          <w:rFonts w:ascii="Arial" w:hAnsi="Arial" w:cs="Arial"/>
          <w:sz w:val="24"/>
          <w:szCs w:val="24"/>
        </w:rPr>
        <w:t xml:space="preserve">mimořádných. Jednalo se </w:t>
      </w:r>
      <w:r w:rsidR="00AD4781" w:rsidRPr="0077033E">
        <w:rPr>
          <w:rFonts w:ascii="Arial" w:hAnsi="Arial" w:cs="Arial"/>
          <w:sz w:val="24"/>
          <w:szCs w:val="24"/>
        </w:rPr>
        <w:t xml:space="preserve">o </w:t>
      </w:r>
      <w:r w:rsidR="006D294B">
        <w:rPr>
          <w:rFonts w:ascii="Arial" w:hAnsi="Arial" w:cs="Arial"/>
          <w:sz w:val="24"/>
          <w:szCs w:val="24"/>
        </w:rPr>
        <w:t>kontrolní</w:t>
      </w:r>
      <w:bookmarkStart w:id="0" w:name="_GoBack"/>
      <w:bookmarkEnd w:id="0"/>
      <w:r w:rsidRPr="0077033E">
        <w:rPr>
          <w:rFonts w:ascii="Arial" w:hAnsi="Arial" w:cs="Arial"/>
          <w:sz w:val="24"/>
          <w:szCs w:val="24"/>
        </w:rPr>
        <w:t xml:space="preserve"> činnost prováděnou na obecních a městských úřadech, v organizacích zřizovaných a zakládaných Plzeňským krajem, na soukromých školá</w:t>
      </w:r>
      <w:r w:rsidR="00F91D41" w:rsidRPr="0077033E">
        <w:rPr>
          <w:rFonts w:ascii="Arial" w:hAnsi="Arial" w:cs="Arial"/>
          <w:sz w:val="24"/>
          <w:szCs w:val="24"/>
        </w:rPr>
        <w:t>ch a ostatní</w:t>
      </w:r>
      <w:r w:rsidRPr="0077033E">
        <w:rPr>
          <w:rFonts w:ascii="Arial" w:hAnsi="Arial" w:cs="Arial"/>
          <w:sz w:val="24"/>
          <w:szCs w:val="24"/>
        </w:rPr>
        <w:t>ch subjektech.</w:t>
      </w:r>
      <w:r w:rsidR="005420E5" w:rsidRPr="0077033E">
        <w:rPr>
          <w:rFonts w:ascii="Arial" w:hAnsi="Arial" w:cs="Arial"/>
          <w:sz w:val="24"/>
          <w:szCs w:val="24"/>
        </w:rPr>
        <w:t xml:space="preserve"> </w:t>
      </w:r>
      <w:r w:rsidR="00B15619" w:rsidRPr="0077033E">
        <w:rPr>
          <w:rFonts w:ascii="Arial" w:hAnsi="Arial" w:cs="Arial"/>
          <w:sz w:val="24"/>
          <w:szCs w:val="24"/>
        </w:rPr>
        <w:t xml:space="preserve">Z celkového počtu provedených kontrol byly nedostatky zjištěny celkem ve </w:t>
      </w:r>
      <w:r w:rsidR="008347E8">
        <w:rPr>
          <w:rFonts w:ascii="Arial" w:hAnsi="Arial" w:cs="Arial"/>
          <w:sz w:val="24"/>
          <w:szCs w:val="24"/>
        </w:rPr>
        <w:t>219</w:t>
      </w:r>
      <w:r w:rsidR="00B15619" w:rsidRPr="0077033E">
        <w:rPr>
          <w:rFonts w:ascii="Arial" w:hAnsi="Arial" w:cs="Arial"/>
          <w:sz w:val="24"/>
          <w:szCs w:val="24"/>
        </w:rPr>
        <w:t xml:space="preserve"> případech, nápravná opatření byla uložena celkem v</w:t>
      </w:r>
      <w:r w:rsidR="008629FC">
        <w:rPr>
          <w:rFonts w:ascii="Arial" w:hAnsi="Arial" w:cs="Arial"/>
          <w:sz w:val="24"/>
          <w:szCs w:val="24"/>
        </w:rPr>
        <w:t xml:space="preserve"> </w:t>
      </w:r>
      <w:r w:rsidR="008347E8">
        <w:rPr>
          <w:rFonts w:ascii="Arial" w:hAnsi="Arial" w:cs="Arial"/>
          <w:sz w:val="24"/>
          <w:szCs w:val="24"/>
        </w:rPr>
        <w:t>73</w:t>
      </w:r>
      <w:r w:rsidR="0077033E" w:rsidRPr="0077033E">
        <w:rPr>
          <w:rFonts w:ascii="Arial" w:hAnsi="Arial" w:cs="Arial"/>
          <w:sz w:val="24"/>
          <w:szCs w:val="24"/>
        </w:rPr>
        <w:t xml:space="preserve"> </w:t>
      </w:r>
      <w:r w:rsidR="00B15619" w:rsidRPr="0077033E">
        <w:rPr>
          <w:rFonts w:ascii="Arial" w:hAnsi="Arial" w:cs="Arial"/>
          <w:sz w:val="24"/>
          <w:szCs w:val="24"/>
        </w:rPr>
        <w:t xml:space="preserve">případech.  </w:t>
      </w:r>
    </w:p>
    <w:p w14:paraId="7D50F889" w14:textId="77777777" w:rsidR="00080027" w:rsidRPr="00005602" w:rsidRDefault="00080027" w:rsidP="00080027">
      <w:pPr>
        <w:spacing w:after="0" w:line="240" w:lineRule="auto"/>
        <w:jc w:val="both"/>
        <w:rPr>
          <w:rFonts w:ascii="Arial" w:eastAsia="Times New Roman" w:hAnsi="Arial" w:cs="Arial"/>
          <w:sz w:val="24"/>
          <w:szCs w:val="24"/>
          <w:lang w:eastAsia="cs-CZ"/>
        </w:rPr>
      </w:pPr>
      <w:r w:rsidRPr="00B7649C">
        <w:rPr>
          <w:rFonts w:ascii="Arial" w:hAnsi="Arial" w:cs="Arial"/>
          <w:sz w:val="24"/>
          <w:szCs w:val="24"/>
        </w:rPr>
        <w:t xml:space="preserve">Pokud nejsou u některých kontrol </w:t>
      </w:r>
      <w:r w:rsidR="00263669" w:rsidRPr="00B7649C">
        <w:rPr>
          <w:rFonts w:ascii="Arial" w:hAnsi="Arial" w:cs="Arial"/>
          <w:sz w:val="24"/>
          <w:szCs w:val="24"/>
        </w:rPr>
        <w:t xml:space="preserve">uvedeny </w:t>
      </w:r>
      <w:r w:rsidRPr="00B7649C">
        <w:rPr>
          <w:rFonts w:ascii="Arial" w:eastAsia="Times New Roman" w:hAnsi="Arial" w:cs="Arial"/>
          <w:sz w:val="24"/>
          <w:szCs w:val="24"/>
          <w:lang w:eastAsia="cs-CZ"/>
        </w:rPr>
        <w:t xml:space="preserve">závěry, nedostatky a opatření uložená k nápravě zjištěných nedostatků </w:t>
      </w:r>
      <w:r w:rsidR="00263669" w:rsidRPr="00B7649C">
        <w:rPr>
          <w:rFonts w:ascii="Arial" w:eastAsia="Times New Roman" w:hAnsi="Arial" w:cs="Arial"/>
          <w:sz w:val="24"/>
          <w:szCs w:val="24"/>
          <w:lang w:eastAsia="cs-CZ"/>
        </w:rPr>
        <w:t>z těchto kontrol</w:t>
      </w:r>
      <w:r w:rsidRPr="00B7649C">
        <w:rPr>
          <w:rFonts w:ascii="Arial" w:eastAsia="Times New Roman" w:hAnsi="Arial" w:cs="Arial"/>
          <w:sz w:val="24"/>
          <w:szCs w:val="24"/>
          <w:lang w:eastAsia="cs-CZ"/>
        </w:rPr>
        <w:t>, nebyly v rámci ročního shrnutí kontrolní činnosti vyhodnoceny jako významné, závažné a opakující se a nejsou tedy ani předmětem tohoto komplexního vyhodnocení.</w:t>
      </w:r>
    </w:p>
    <w:p w14:paraId="265B9675" w14:textId="77777777" w:rsidR="00080027" w:rsidRPr="00005602" w:rsidRDefault="00080027" w:rsidP="00080027">
      <w:pPr>
        <w:spacing w:after="0" w:line="240" w:lineRule="auto"/>
        <w:rPr>
          <w:rFonts w:ascii="Arial" w:eastAsia="Times New Roman" w:hAnsi="Arial" w:cs="Arial"/>
          <w:sz w:val="24"/>
          <w:szCs w:val="24"/>
          <w:lang w:eastAsia="cs-CZ"/>
        </w:rPr>
      </w:pPr>
    </w:p>
    <w:p w14:paraId="22A7D58E" w14:textId="77777777" w:rsidR="00934548" w:rsidRPr="00860EB2" w:rsidRDefault="00934548" w:rsidP="00934548">
      <w:pPr>
        <w:spacing w:after="0"/>
        <w:jc w:val="both"/>
        <w:rPr>
          <w:rFonts w:ascii="Arial" w:hAnsi="Arial" w:cs="Arial"/>
          <w:sz w:val="24"/>
          <w:szCs w:val="24"/>
        </w:rPr>
      </w:pPr>
      <w:r w:rsidRPr="00860EB2">
        <w:rPr>
          <w:rFonts w:ascii="Arial" w:hAnsi="Arial" w:cs="Arial"/>
          <w:sz w:val="24"/>
          <w:szCs w:val="24"/>
        </w:rPr>
        <w:t>Na kontrolní a m</w:t>
      </w:r>
      <w:r w:rsidR="00CF43C6">
        <w:rPr>
          <w:rFonts w:ascii="Arial" w:hAnsi="Arial" w:cs="Arial"/>
          <w:sz w:val="24"/>
          <w:szCs w:val="24"/>
        </w:rPr>
        <w:t>etodické činnosti se podílelo 15</w:t>
      </w:r>
      <w:r w:rsidRPr="00860EB2">
        <w:rPr>
          <w:rFonts w:ascii="Arial" w:hAnsi="Arial" w:cs="Arial"/>
          <w:sz w:val="24"/>
          <w:szCs w:val="24"/>
        </w:rPr>
        <w:t xml:space="preserve"> odborů Krajského úřadu Plzeňského kraje:</w:t>
      </w:r>
    </w:p>
    <w:p w14:paraId="1BB87444"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be</w:t>
      </w:r>
      <w:r>
        <w:rPr>
          <w:rFonts w:ascii="Arial" w:hAnsi="Arial" w:cs="Arial"/>
          <w:sz w:val="24"/>
          <w:szCs w:val="24"/>
        </w:rPr>
        <w:t>zpečnosti a krizového řízení - B</w:t>
      </w:r>
      <w:r w:rsidRPr="005E4E7C">
        <w:rPr>
          <w:rFonts w:ascii="Arial" w:hAnsi="Arial" w:cs="Arial"/>
          <w:sz w:val="24"/>
          <w:szCs w:val="24"/>
        </w:rPr>
        <w:t>KŘ,</w:t>
      </w:r>
    </w:p>
    <w:p w14:paraId="0E5119B7"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dopra</w:t>
      </w:r>
      <w:r>
        <w:rPr>
          <w:rFonts w:ascii="Arial" w:hAnsi="Arial" w:cs="Arial"/>
          <w:sz w:val="24"/>
          <w:szCs w:val="24"/>
        </w:rPr>
        <w:t xml:space="preserve">vy a silničního hospodářství - </w:t>
      </w:r>
      <w:r w:rsidRPr="005E4E7C">
        <w:rPr>
          <w:rFonts w:ascii="Arial" w:hAnsi="Arial" w:cs="Arial"/>
          <w:sz w:val="24"/>
          <w:szCs w:val="24"/>
        </w:rPr>
        <w:t>DSH,</w:t>
      </w:r>
    </w:p>
    <w:p w14:paraId="5854401F"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ekonomický - </w:t>
      </w:r>
      <w:r w:rsidRPr="005E4E7C">
        <w:rPr>
          <w:rFonts w:ascii="Arial" w:hAnsi="Arial" w:cs="Arial"/>
          <w:sz w:val="24"/>
          <w:szCs w:val="24"/>
        </w:rPr>
        <w:t>EK,</w:t>
      </w:r>
    </w:p>
    <w:p w14:paraId="332CB968"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informatiky - </w:t>
      </w:r>
      <w:r w:rsidRPr="005E4E7C">
        <w:rPr>
          <w:rFonts w:ascii="Arial" w:hAnsi="Arial" w:cs="Arial"/>
          <w:sz w:val="24"/>
          <w:szCs w:val="24"/>
        </w:rPr>
        <w:t>IT,</w:t>
      </w:r>
    </w:p>
    <w:p w14:paraId="55D1A3F2"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investic a majetku - </w:t>
      </w:r>
      <w:r w:rsidRPr="005E4E7C">
        <w:rPr>
          <w:rFonts w:ascii="Arial" w:hAnsi="Arial" w:cs="Arial"/>
          <w:sz w:val="24"/>
          <w:szCs w:val="24"/>
        </w:rPr>
        <w:t>IM,</w:t>
      </w:r>
    </w:p>
    <w:p w14:paraId="668B5A98"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kontroly, do</w:t>
      </w:r>
      <w:r>
        <w:rPr>
          <w:rFonts w:ascii="Arial" w:hAnsi="Arial" w:cs="Arial"/>
          <w:sz w:val="24"/>
          <w:szCs w:val="24"/>
        </w:rPr>
        <w:t xml:space="preserve">zoru a stížností - </w:t>
      </w:r>
      <w:r w:rsidRPr="005E4E7C">
        <w:rPr>
          <w:rFonts w:ascii="Arial" w:hAnsi="Arial" w:cs="Arial"/>
          <w:sz w:val="24"/>
          <w:szCs w:val="24"/>
        </w:rPr>
        <w:t>KDS,</w:t>
      </w:r>
    </w:p>
    <w:p w14:paraId="0B1F77B4"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kultury, památ</w:t>
      </w:r>
      <w:r>
        <w:rPr>
          <w:rFonts w:ascii="Arial" w:hAnsi="Arial" w:cs="Arial"/>
          <w:sz w:val="24"/>
          <w:szCs w:val="24"/>
        </w:rPr>
        <w:t xml:space="preserve">kové péče a cestovního ruchu - </w:t>
      </w:r>
      <w:r w:rsidRPr="005E4E7C">
        <w:rPr>
          <w:rFonts w:ascii="Arial" w:hAnsi="Arial" w:cs="Arial"/>
          <w:sz w:val="24"/>
          <w:szCs w:val="24"/>
        </w:rPr>
        <w:t>KP</w:t>
      </w:r>
      <w:r>
        <w:rPr>
          <w:rFonts w:ascii="Arial" w:hAnsi="Arial" w:cs="Arial"/>
          <w:sz w:val="24"/>
          <w:szCs w:val="24"/>
        </w:rPr>
        <w:t>P</w:t>
      </w:r>
      <w:r w:rsidRPr="005E4E7C">
        <w:rPr>
          <w:rFonts w:ascii="Arial" w:hAnsi="Arial" w:cs="Arial"/>
          <w:sz w:val="24"/>
          <w:szCs w:val="24"/>
        </w:rPr>
        <w:t>,</w:t>
      </w:r>
    </w:p>
    <w:p w14:paraId="513FD8E1"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regionálního rozvoje - </w:t>
      </w:r>
      <w:r w:rsidRPr="005E4E7C">
        <w:rPr>
          <w:rFonts w:ascii="Arial" w:hAnsi="Arial" w:cs="Arial"/>
          <w:sz w:val="24"/>
          <w:szCs w:val="24"/>
        </w:rPr>
        <w:t>RR,</w:t>
      </w:r>
    </w:p>
    <w:p w14:paraId="19701B30"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sociálních věcí - </w:t>
      </w:r>
      <w:r w:rsidRPr="005E4E7C">
        <w:rPr>
          <w:rFonts w:ascii="Arial" w:hAnsi="Arial" w:cs="Arial"/>
          <w:sz w:val="24"/>
          <w:szCs w:val="24"/>
        </w:rPr>
        <w:t>SV,</w:t>
      </w:r>
    </w:p>
    <w:p w14:paraId="7CCFC60B"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w:t>
      </w:r>
      <w:r>
        <w:rPr>
          <w:rFonts w:ascii="Arial" w:hAnsi="Arial" w:cs="Arial"/>
          <w:sz w:val="24"/>
          <w:szCs w:val="24"/>
        </w:rPr>
        <w:t xml:space="preserve">r školství, mládeže a sportu - </w:t>
      </w:r>
      <w:r w:rsidRPr="005E4E7C">
        <w:rPr>
          <w:rFonts w:ascii="Arial" w:hAnsi="Arial" w:cs="Arial"/>
          <w:sz w:val="24"/>
          <w:szCs w:val="24"/>
        </w:rPr>
        <w:t>ŠMS,</w:t>
      </w:r>
    </w:p>
    <w:p w14:paraId="49ED8A62"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vnitřních věcí</w:t>
      </w:r>
      <w:r>
        <w:rPr>
          <w:rFonts w:ascii="Arial" w:hAnsi="Arial" w:cs="Arial"/>
          <w:sz w:val="24"/>
          <w:szCs w:val="24"/>
        </w:rPr>
        <w:t xml:space="preserve"> a krajský živnostenský úřad - </w:t>
      </w:r>
      <w:r w:rsidRPr="005E4E7C">
        <w:rPr>
          <w:rFonts w:ascii="Arial" w:hAnsi="Arial" w:cs="Arial"/>
          <w:sz w:val="24"/>
          <w:szCs w:val="24"/>
        </w:rPr>
        <w:t>VVŽÚ,</w:t>
      </w:r>
    </w:p>
    <w:p w14:paraId="38E2AB24"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 xml:space="preserve">odbor </w:t>
      </w:r>
      <w:r>
        <w:rPr>
          <w:rFonts w:ascii="Arial" w:hAnsi="Arial" w:cs="Arial"/>
          <w:sz w:val="24"/>
          <w:szCs w:val="24"/>
        </w:rPr>
        <w:t xml:space="preserve">zdravotnictví - </w:t>
      </w:r>
      <w:r w:rsidRPr="005E4E7C">
        <w:rPr>
          <w:rFonts w:ascii="Arial" w:hAnsi="Arial" w:cs="Arial"/>
          <w:sz w:val="24"/>
          <w:szCs w:val="24"/>
        </w:rPr>
        <w:t>ZDR,</w:t>
      </w:r>
    </w:p>
    <w:p w14:paraId="6ACC603D" w14:textId="77777777" w:rsidR="00934548"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životního prostředí </w:t>
      </w:r>
      <w:r w:rsidR="00C3425B">
        <w:rPr>
          <w:rFonts w:ascii="Arial" w:hAnsi="Arial" w:cs="Arial"/>
          <w:sz w:val="24"/>
          <w:szCs w:val="24"/>
        </w:rPr>
        <w:t>–</w:t>
      </w:r>
      <w:r>
        <w:rPr>
          <w:rFonts w:ascii="Arial" w:hAnsi="Arial" w:cs="Arial"/>
          <w:sz w:val="24"/>
          <w:szCs w:val="24"/>
        </w:rPr>
        <w:t xml:space="preserve"> </w:t>
      </w:r>
      <w:r w:rsidRPr="001D1709">
        <w:rPr>
          <w:rFonts w:ascii="Arial" w:hAnsi="Arial" w:cs="Arial"/>
          <w:sz w:val="24"/>
          <w:szCs w:val="24"/>
        </w:rPr>
        <w:t>ŽP</w:t>
      </w:r>
      <w:r w:rsidR="00C3425B">
        <w:rPr>
          <w:rFonts w:ascii="Arial" w:hAnsi="Arial" w:cs="Arial"/>
          <w:sz w:val="24"/>
          <w:szCs w:val="24"/>
        </w:rPr>
        <w:t>,</w:t>
      </w:r>
    </w:p>
    <w:p w14:paraId="3D94EE09" w14:textId="77777777" w:rsidR="00C3425B" w:rsidRDefault="00C3425B"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odbor kancelář hejtma</w:t>
      </w:r>
      <w:r w:rsidR="00EF0605">
        <w:rPr>
          <w:rFonts w:ascii="Arial" w:hAnsi="Arial" w:cs="Arial"/>
          <w:sz w:val="24"/>
          <w:szCs w:val="24"/>
        </w:rPr>
        <w:t>na – KHE</w:t>
      </w:r>
    </w:p>
    <w:p w14:paraId="157C9C13" w14:textId="77777777" w:rsidR="00EF0605" w:rsidRDefault="00EF0605"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Útvar interního auditu – ÚIA.</w:t>
      </w:r>
    </w:p>
    <w:p w14:paraId="687C3F58" w14:textId="77777777" w:rsidR="00860EB2" w:rsidRDefault="00860EB2" w:rsidP="00934548">
      <w:pPr>
        <w:spacing w:after="0"/>
        <w:jc w:val="both"/>
        <w:rPr>
          <w:rFonts w:ascii="Arial" w:hAnsi="Arial" w:cs="Arial"/>
          <w:color w:val="FF0000"/>
          <w:sz w:val="24"/>
          <w:szCs w:val="24"/>
        </w:rPr>
      </w:pPr>
    </w:p>
    <w:p w14:paraId="019706E3" w14:textId="77777777" w:rsidR="003A3792" w:rsidRDefault="003A3792" w:rsidP="00934548">
      <w:pPr>
        <w:spacing w:after="0"/>
        <w:jc w:val="both"/>
        <w:rPr>
          <w:rFonts w:ascii="Arial" w:hAnsi="Arial" w:cs="Arial"/>
          <w:color w:val="FF0000"/>
          <w:sz w:val="24"/>
          <w:szCs w:val="24"/>
        </w:rPr>
      </w:pPr>
    </w:p>
    <w:p w14:paraId="19EFE5DE" w14:textId="77777777" w:rsidR="003A3792" w:rsidRDefault="003A3792" w:rsidP="00934548">
      <w:pPr>
        <w:spacing w:after="0"/>
        <w:jc w:val="both"/>
        <w:rPr>
          <w:rFonts w:ascii="Arial" w:hAnsi="Arial" w:cs="Arial"/>
          <w:color w:val="FF0000"/>
          <w:sz w:val="24"/>
          <w:szCs w:val="24"/>
        </w:rPr>
      </w:pPr>
    </w:p>
    <w:p w14:paraId="2352405B" w14:textId="77777777" w:rsidR="003A3792" w:rsidRDefault="003A3792" w:rsidP="00934548">
      <w:pPr>
        <w:spacing w:after="0"/>
        <w:jc w:val="both"/>
        <w:rPr>
          <w:rFonts w:ascii="Arial" w:hAnsi="Arial" w:cs="Arial"/>
          <w:color w:val="FF0000"/>
          <w:sz w:val="24"/>
          <w:szCs w:val="24"/>
        </w:rPr>
      </w:pPr>
    </w:p>
    <w:p w14:paraId="257BA5B6" w14:textId="77777777" w:rsidR="003A3792" w:rsidRDefault="003A3792" w:rsidP="00934548">
      <w:pPr>
        <w:spacing w:after="0"/>
        <w:jc w:val="both"/>
        <w:rPr>
          <w:rFonts w:ascii="Arial" w:hAnsi="Arial" w:cs="Arial"/>
          <w:color w:val="FF0000"/>
          <w:sz w:val="24"/>
          <w:szCs w:val="24"/>
        </w:rPr>
      </w:pPr>
    </w:p>
    <w:p w14:paraId="1390ED42" w14:textId="77777777" w:rsidR="00860EB2" w:rsidRDefault="00860EB2" w:rsidP="00934548">
      <w:pPr>
        <w:spacing w:after="0"/>
        <w:jc w:val="both"/>
        <w:rPr>
          <w:rFonts w:ascii="Arial" w:hAnsi="Arial" w:cs="Arial"/>
          <w:color w:val="FF0000"/>
          <w:sz w:val="24"/>
          <w:szCs w:val="24"/>
        </w:rPr>
      </w:pPr>
    </w:p>
    <w:p w14:paraId="39EAA64D" w14:textId="77777777" w:rsidR="008629FC" w:rsidRPr="003A3792" w:rsidRDefault="008629FC" w:rsidP="008629FC">
      <w:pPr>
        <w:jc w:val="both"/>
        <w:rPr>
          <w:rFonts w:ascii="Arial" w:hAnsi="Arial" w:cs="Arial"/>
          <w:sz w:val="24"/>
          <w:szCs w:val="24"/>
        </w:rPr>
      </w:pPr>
      <w:r w:rsidRPr="003A3792">
        <w:rPr>
          <w:rFonts w:ascii="Arial" w:hAnsi="Arial" w:cs="Arial"/>
          <w:sz w:val="24"/>
          <w:szCs w:val="24"/>
        </w:rPr>
        <w:lastRenderedPageBreak/>
        <w:t xml:space="preserve">Přehled počtu </w:t>
      </w:r>
      <w:r w:rsidRPr="003A3792">
        <w:rPr>
          <w:rFonts w:ascii="Arial" w:hAnsi="Arial" w:cs="Arial"/>
          <w:b/>
          <w:sz w:val="24"/>
          <w:szCs w:val="24"/>
        </w:rPr>
        <w:t>vykonaných a ukončených</w:t>
      </w:r>
      <w:r w:rsidRPr="003A3792">
        <w:rPr>
          <w:rStyle w:val="Znakapoznpodarou"/>
          <w:rFonts w:ascii="Arial" w:hAnsi="Arial" w:cs="Arial"/>
          <w:b/>
          <w:sz w:val="24"/>
          <w:szCs w:val="24"/>
        </w:rPr>
        <w:footnoteReference w:customMarkFollows="1" w:id="1"/>
        <w:t>*</w:t>
      </w:r>
      <w:r w:rsidRPr="003A3792">
        <w:rPr>
          <w:rFonts w:ascii="Arial" w:hAnsi="Arial" w:cs="Arial"/>
          <w:sz w:val="24"/>
          <w:szCs w:val="24"/>
        </w:rPr>
        <w:t xml:space="preserve"> plánovaných a mimořádných kontrol, zjištěných nedostatků a uložených nápravných opatření </w:t>
      </w:r>
      <w:r w:rsidR="00860EB2" w:rsidRPr="003A3792">
        <w:rPr>
          <w:rFonts w:ascii="Arial" w:hAnsi="Arial" w:cs="Arial"/>
          <w:sz w:val="24"/>
          <w:szCs w:val="24"/>
        </w:rPr>
        <w:t>podle kontrolované osoby</w:t>
      </w:r>
      <w:r w:rsidRPr="003A3792">
        <w:rPr>
          <w:rFonts w:ascii="Arial" w:hAnsi="Arial" w:cs="Arial"/>
          <w:sz w:val="24"/>
          <w:szCs w:val="24"/>
        </w:rPr>
        <w:t xml:space="preserve">: </w:t>
      </w:r>
    </w:p>
    <w:p w14:paraId="79FAA555" w14:textId="77777777" w:rsidR="000C6D2F" w:rsidRPr="00D0216F" w:rsidRDefault="000C6D2F" w:rsidP="0088185F">
      <w:pPr>
        <w:spacing w:after="0"/>
        <w:jc w:val="both"/>
        <w:rPr>
          <w:rFonts w:ascii="Arial" w:hAnsi="Arial" w:cs="Arial"/>
          <w:i/>
          <w:sz w:val="20"/>
          <w:szCs w:val="20"/>
        </w:rPr>
      </w:pPr>
    </w:p>
    <w:tbl>
      <w:tblPr>
        <w:tblStyle w:val="Mkatabulky"/>
        <w:tblW w:w="9327" w:type="dxa"/>
        <w:jc w:val="center"/>
        <w:tblLayout w:type="fixed"/>
        <w:tblLook w:val="04A0" w:firstRow="1" w:lastRow="0" w:firstColumn="1" w:lastColumn="0" w:noHBand="0" w:noVBand="1"/>
      </w:tblPr>
      <w:tblGrid>
        <w:gridCol w:w="2410"/>
        <w:gridCol w:w="1134"/>
        <w:gridCol w:w="1530"/>
        <w:gridCol w:w="1276"/>
        <w:gridCol w:w="1559"/>
        <w:gridCol w:w="1418"/>
      </w:tblGrid>
      <w:tr w:rsidR="00612CD4" w:rsidRPr="005F4E45" w14:paraId="2A2EE5DC" w14:textId="77777777" w:rsidTr="00FC0646">
        <w:trPr>
          <w:jc w:val="center"/>
        </w:trPr>
        <w:tc>
          <w:tcPr>
            <w:tcW w:w="2410" w:type="dxa"/>
          </w:tcPr>
          <w:p w14:paraId="1FA5AFCF" w14:textId="77777777" w:rsidR="00612CD4" w:rsidRDefault="00612CD4" w:rsidP="00F91D41">
            <w:pPr>
              <w:jc w:val="center"/>
              <w:rPr>
                <w:rFonts w:ascii="Arial" w:hAnsi="Arial" w:cs="Arial"/>
                <w:b/>
                <w:sz w:val="18"/>
                <w:szCs w:val="18"/>
              </w:rPr>
            </w:pPr>
          </w:p>
          <w:p w14:paraId="32564A7A" w14:textId="77777777" w:rsidR="00612CD4" w:rsidRDefault="00612CD4" w:rsidP="00F91D41">
            <w:pPr>
              <w:jc w:val="center"/>
              <w:rPr>
                <w:rFonts w:ascii="Arial" w:hAnsi="Arial" w:cs="Arial"/>
                <w:b/>
                <w:sz w:val="18"/>
                <w:szCs w:val="18"/>
              </w:rPr>
            </w:pPr>
          </w:p>
          <w:p w14:paraId="3373FF97" w14:textId="77777777" w:rsidR="00612CD4" w:rsidRPr="005F4E45" w:rsidRDefault="00612CD4" w:rsidP="00F91D41">
            <w:pPr>
              <w:jc w:val="center"/>
              <w:rPr>
                <w:rFonts w:ascii="Arial" w:hAnsi="Arial" w:cs="Arial"/>
                <w:b/>
                <w:sz w:val="18"/>
                <w:szCs w:val="18"/>
              </w:rPr>
            </w:pPr>
            <w:r>
              <w:rPr>
                <w:rFonts w:ascii="Arial" w:hAnsi="Arial" w:cs="Arial"/>
                <w:b/>
                <w:sz w:val="18"/>
                <w:szCs w:val="18"/>
              </w:rPr>
              <w:t>Kontrolovaná osoba</w:t>
            </w:r>
          </w:p>
        </w:tc>
        <w:tc>
          <w:tcPr>
            <w:tcW w:w="1134" w:type="dxa"/>
          </w:tcPr>
          <w:p w14:paraId="04211276" w14:textId="77777777" w:rsidR="00612CD4" w:rsidRDefault="00612CD4" w:rsidP="00F91D41">
            <w:pPr>
              <w:jc w:val="center"/>
              <w:rPr>
                <w:rFonts w:ascii="Arial" w:hAnsi="Arial" w:cs="Arial"/>
                <w:b/>
                <w:sz w:val="18"/>
                <w:szCs w:val="18"/>
              </w:rPr>
            </w:pPr>
          </w:p>
          <w:p w14:paraId="03CDDABD"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w:t>
            </w:r>
          </w:p>
          <w:p w14:paraId="0B4D3C09"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plánovaných kontrol</w:t>
            </w:r>
          </w:p>
        </w:tc>
        <w:tc>
          <w:tcPr>
            <w:tcW w:w="1530" w:type="dxa"/>
          </w:tcPr>
          <w:p w14:paraId="2D04E1AA" w14:textId="77777777" w:rsidR="00612CD4" w:rsidRDefault="00612CD4" w:rsidP="00F91D41">
            <w:pPr>
              <w:jc w:val="center"/>
              <w:rPr>
                <w:rFonts w:ascii="Arial" w:hAnsi="Arial" w:cs="Arial"/>
                <w:b/>
                <w:sz w:val="18"/>
                <w:szCs w:val="18"/>
              </w:rPr>
            </w:pPr>
          </w:p>
          <w:p w14:paraId="2F51F9AC"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76E3F6D3" w14:textId="77777777" w:rsidR="00612CD4" w:rsidRDefault="00612CD4" w:rsidP="00F91D41">
            <w:pPr>
              <w:ind w:left="110"/>
              <w:jc w:val="center"/>
              <w:rPr>
                <w:rFonts w:ascii="Arial" w:hAnsi="Arial" w:cs="Arial"/>
                <w:b/>
                <w:sz w:val="18"/>
                <w:szCs w:val="18"/>
              </w:rPr>
            </w:pPr>
          </w:p>
          <w:p w14:paraId="2280F776" w14:textId="77777777" w:rsidR="00612CD4" w:rsidRPr="005F4E45" w:rsidRDefault="00612CD4" w:rsidP="00F91D41">
            <w:pPr>
              <w:ind w:left="110"/>
              <w:jc w:val="center"/>
              <w:rPr>
                <w:rFonts w:ascii="Arial" w:hAnsi="Arial" w:cs="Arial"/>
                <w:b/>
                <w:sz w:val="18"/>
                <w:szCs w:val="18"/>
              </w:rPr>
            </w:pPr>
            <w:r w:rsidRPr="005F4E45">
              <w:rPr>
                <w:rFonts w:ascii="Arial" w:hAnsi="Arial" w:cs="Arial"/>
                <w:b/>
                <w:sz w:val="18"/>
                <w:szCs w:val="18"/>
              </w:rPr>
              <w:t>Počet</w:t>
            </w:r>
          </w:p>
          <w:p w14:paraId="48A2389E" w14:textId="77777777" w:rsidR="00612CD4" w:rsidRPr="005F4E45" w:rsidRDefault="00612CD4" w:rsidP="00F91D41">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1262DB92" w14:textId="77777777" w:rsidR="00612CD4" w:rsidRDefault="00612CD4" w:rsidP="00F91D41">
            <w:pPr>
              <w:jc w:val="center"/>
              <w:rPr>
                <w:rFonts w:ascii="Arial" w:hAnsi="Arial" w:cs="Arial"/>
                <w:b/>
                <w:sz w:val="18"/>
                <w:szCs w:val="18"/>
              </w:rPr>
            </w:pPr>
          </w:p>
          <w:p w14:paraId="758E1F2B"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684E9820"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612CD4" w:rsidRPr="00FB251E" w14:paraId="677BB88E" w14:textId="77777777" w:rsidTr="00FC0646">
        <w:trPr>
          <w:trHeight w:val="353"/>
          <w:jc w:val="center"/>
        </w:trPr>
        <w:tc>
          <w:tcPr>
            <w:tcW w:w="2410" w:type="dxa"/>
            <w:vAlign w:val="bottom"/>
          </w:tcPr>
          <w:p w14:paraId="6434E16A" w14:textId="77777777" w:rsidR="00612CD4" w:rsidRPr="004460F9" w:rsidRDefault="00612CD4" w:rsidP="005931C9">
            <w:pPr>
              <w:jc w:val="center"/>
              <w:rPr>
                <w:rFonts w:ascii="Arial" w:hAnsi="Arial" w:cs="Arial"/>
                <w:sz w:val="20"/>
                <w:szCs w:val="20"/>
              </w:rPr>
            </w:pPr>
            <w:r>
              <w:rPr>
                <w:rFonts w:ascii="Arial" w:hAnsi="Arial" w:cs="Arial"/>
                <w:sz w:val="20"/>
                <w:szCs w:val="20"/>
              </w:rPr>
              <w:t>Obecní a městské úřady</w:t>
            </w:r>
          </w:p>
        </w:tc>
        <w:tc>
          <w:tcPr>
            <w:tcW w:w="1134" w:type="dxa"/>
            <w:vAlign w:val="bottom"/>
          </w:tcPr>
          <w:p w14:paraId="5BB89E0F" w14:textId="77777777" w:rsidR="00612CD4" w:rsidRPr="004460F9" w:rsidRDefault="008347E8" w:rsidP="00F91D41">
            <w:pPr>
              <w:jc w:val="center"/>
              <w:rPr>
                <w:rFonts w:ascii="Arial" w:hAnsi="Arial" w:cs="Arial"/>
                <w:sz w:val="20"/>
                <w:szCs w:val="20"/>
              </w:rPr>
            </w:pPr>
            <w:r>
              <w:rPr>
                <w:rFonts w:ascii="Arial" w:hAnsi="Arial" w:cs="Arial"/>
                <w:sz w:val="20"/>
                <w:szCs w:val="20"/>
              </w:rPr>
              <w:t>162</w:t>
            </w:r>
          </w:p>
        </w:tc>
        <w:tc>
          <w:tcPr>
            <w:tcW w:w="1530" w:type="dxa"/>
            <w:vAlign w:val="bottom"/>
          </w:tcPr>
          <w:p w14:paraId="54949DA2" w14:textId="77777777" w:rsidR="00612CD4" w:rsidRPr="004460F9" w:rsidRDefault="008347E8" w:rsidP="00F91D41">
            <w:pPr>
              <w:jc w:val="center"/>
              <w:rPr>
                <w:rFonts w:ascii="Arial" w:hAnsi="Arial" w:cs="Arial"/>
                <w:sz w:val="20"/>
                <w:szCs w:val="20"/>
              </w:rPr>
            </w:pPr>
            <w:r>
              <w:rPr>
                <w:rFonts w:ascii="Arial" w:hAnsi="Arial" w:cs="Arial"/>
                <w:sz w:val="20"/>
                <w:szCs w:val="20"/>
              </w:rPr>
              <w:t>24</w:t>
            </w:r>
          </w:p>
        </w:tc>
        <w:tc>
          <w:tcPr>
            <w:tcW w:w="1276" w:type="dxa"/>
            <w:vAlign w:val="bottom"/>
          </w:tcPr>
          <w:p w14:paraId="6470372D" w14:textId="77777777" w:rsidR="00612CD4" w:rsidRPr="004460F9" w:rsidRDefault="008347E8" w:rsidP="00F91D41">
            <w:pPr>
              <w:jc w:val="center"/>
              <w:rPr>
                <w:rFonts w:ascii="Arial" w:hAnsi="Arial" w:cs="Arial"/>
                <w:sz w:val="20"/>
                <w:szCs w:val="20"/>
              </w:rPr>
            </w:pPr>
            <w:r>
              <w:rPr>
                <w:rFonts w:ascii="Arial" w:hAnsi="Arial" w:cs="Arial"/>
                <w:sz w:val="20"/>
                <w:szCs w:val="20"/>
              </w:rPr>
              <w:t>186</w:t>
            </w:r>
          </w:p>
        </w:tc>
        <w:tc>
          <w:tcPr>
            <w:tcW w:w="1559" w:type="dxa"/>
            <w:vAlign w:val="bottom"/>
          </w:tcPr>
          <w:p w14:paraId="4001A5B2" w14:textId="77777777" w:rsidR="00612CD4" w:rsidRPr="004460F9" w:rsidRDefault="008347E8" w:rsidP="00F91D41">
            <w:pPr>
              <w:jc w:val="center"/>
              <w:rPr>
                <w:rFonts w:ascii="Arial" w:hAnsi="Arial" w:cs="Arial"/>
                <w:sz w:val="20"/>
                <w:szCs w:val="20"/>
              </w:rPr>
            </w:pPr>
            <w:r>
              <w:rPr>
                <w:rFonts w:ascii="Arial" w:hAnsi="Arial" w:cs="Arial"/>
                <w:sz w:val="20"/>
                <w:szCs w:val="20"/>
              </w:rPr>
              <w:t>100</w:t>
            </w:r>
          </w:p>
        </w:tc>
        <w:tc>
          <w:tcPr>
            <w:tcW w:w="1418" w:type="dxa"/>
            <w:vAlign w:val="bottom"/>
          </w:tcPr>
          <w:p w14:paraId="1A3E6A2B" w14:textId="77777777" w:rsidR="00612CD4" w:rsidRPr="004460F9" w:rsidRDefault="008347E8" w:rsidP="00F91D41">
            <w:pPr>
              <w:jc w:val="center"/>
              <w:rPr>
                <w:rFonts w:ascii="Arial" w:hAnsi="Arial" w:cs="Arial"/>
                <w:sz w:val="20"/>
                <w:szCs w:val="20"/>
              </w:rPr>
            </w:pPr>
            <w:r>
              <w:rPr>
                <w:rFonts w:ascii="Arial" w:hAnsi="Arial" w:cs="Arial"/>
                <w:sz w:val="20"/>
                <w:szCs w:val="20"/>
              </w:rPr>
              <w:t>24</w:t>
            </w:r>
          </w:p>
        </w:tc>
      </w:tr>
      <w:tr w:rsidR="00612CD4" w:rsidRPr="00FB251E" w14:paraId="5E69FC8A" w14:textId="77777777" w:rsidTr="00FC0646">
        <w:trPr>
          <w:jc w:val="center"/>
        </w:trPr>
        <w:tc>
          <w:tcPr>
            <w:tcW w:w="2410" w:type="dxa"/>
            <w:vAlign w:val="bottom"/>
          </w:tcPr>
          <w:p w14:paraId="1063FDA0" w14:textId="77777777" w:rsidR="00612CD4" w:rsidRPr="004460F9" w:rsidRDefault="00612CD4" w:rsidP="005931C9">
            <w:pPr>
              <w:jc w:val="center"/>
              <w:rPr>
                <w:rFonts w:ascii="Arial" w:hAnsi="Arial" w:cs="Arial"/>
                <w:sz w:val="20"/>
                <w:szCs w:val="20"/>
              </w:rPr>
            </w:pPr>
            <w:r>
              <w:rPr>
                <w:rFonts w:ascii="Arial" w:hAnsi="Arial" w:cs="Arial"/>
                <w:sz w:val="20"/>
                <w:szCs w:val="20"/>
              </w:rPr>
              <w:t xml:space="preserve">Organizace zřizované </w:t>
            </w:r>
            <w:r w:rsidR="005931C9">
              <w:rPr>
                <w:rFonts w:ascii="Arial" w:hAnsi="Arial" w:cs="Arial"/>
                <w:sz w:val="20"/>
                <w:szCs w:val="20"/>
              </w:rPr>
              <w:br/>
            </w:r>
            <w:r>
              <w:rPr>
                <w:rFonts w:ascii="Arial" w:hAnsi="Arial" w:cs="Arial"/>
                <w:sz w:val="20"/>
                <w:szCs w:val="20"/>
              </w:rPr>
              <w:t>a zakládané Plzeňským krajem</w:t>
            </w:r>
          </w:p>
        </w:tc>
        <w:tc>
          <w:tcPr>
            <w:tcW w:w="1134" w:type="dxa"/>
            <w:vAlign w:val="bottom"/>
          </w:tcPr>
          <w:p w14:paraId="67059506" w14:textId="77777777" w:rsidR="00612CD4" w:rsidRPr="004460F9" w:rsidRDefault="008347E8" w:rsidP="00F91D41">
            <w:pPr>
              <w:jc w:val="center"/>
              <w:rPr>
                <w:rFonts w:ascii="Arial" w:hAnsi="Arial" w:cs="Arial"/>
                <w:sz w:val="20"/>
                <w:szCs w:val="20"/>
              </w:rPr>
            </w:pPr>
            <w:r>
              <w:rPr>
                <w:rFonts w:ascii="Arial" w:hAnsi="Arial" w:cs="Arial"/>
                <w:sz w:val="20"/>
                <w:szCs w:val="20"/>
              </w:rPr>
              <w:t>68</w:t>
            </w:r>
          </w:p>
        </w:tc>
        <w:tc>
          <w:tcPr>
            <w:tcW w:w="1530" w:type="dxa"/>
            <w:vAlign w:val="bottom"/>
          </w:tcPr>
          <w:p w14:paraId="5C330655" w14:textId="77777777" w:rsidR="00612CD4" w:rsidRPr="004460F9" w:rsidRDefault="008347E8" w:rsidP="00F91D41">
            <w:pPr>
              <w:jc w:val="center"/>
              <w:rPr>
                <w:rFonts w:ascii="Arial" w:hAnsi="Arial" w:cs="Arial"/>
                <w:sz w:val="20"/>
                <w:szCs w:val="20"/>
              </w:rPr>
            </w:pPr>
            <w:r>
              <w:rPr>
                <w:rFonts w:ascii="Arial" w:hAnsi="Arial" w:cs="Arial"/>
                <w:sz w:val="20"/>
                <w:szCs w:val="20"/>
              </w:rPr>
              <w:t>-</w:t>
            </w:r>
          </w:p>
        </w:tc>
        <w:tc>
          <w:tcPr>
            <w:tcW w:w="1276" w:type="dxa"/>
            <w:vAlign w:val="bottom"/>
          </w:tcPr>
          <w:p w14:paraId="2C86CE16" w14:textId="77777777" w:rsidR="00612CD4" w:rsidRPr="004460F9" w:rsidRDefault="008347E8" w:rsidP="00F91D41">
            <w:pPr>
              <w:jc w:val="center"/>
              <w:rPr>
                <w:rFonts w:ascii="Arial" w:hAnsi="Arial" w:cs="Arial"/>
                <w:sz w:val="20"/>
                <w:szCs w:val="20"/>
              </w:rPr>
            </w:pPr>
            <w:r>
              <w:rPr>
                <w:rFonts w:ascii="Arial" w:hAnsi="Arial" w:cs="Arial"/>
                <w:sz w:val="20"/>
                <w:szCs w:val="20"/>
              </w:rPr>
              <w:t>68</w:t>
            </w:r>
          </w:p>
        </w:tc>
        <w:tc>
          <w:tcPr>
            <w:tcW w:w="1559" w:type="dxa"/>
            <w:vAlign w:val="bottom"/>
          </w:tcPr>
          <w:p w14:paraId="4A9CE859" w14:textId="77777777" w:rsidR="00612CD4" w:rsidRPr="004460F9" w:rsidRDefault="008347E8" w:rsidP="00F91D41">
            <w:pPr>
              <w:jc w:val="center"/>
              <w:rPr>
                <w:rFonts w:ascii="Arial" w:hAnsi="Arial" w:cs="Arial"/>
                <w:sz w:val="20"/>
                <w:szCs w:val="20"/>
              </w:rPr>
            </w:pPr>
            <w:r>
              <w:rPr>
                <w:rFonts w:ascii="Arial" w:hAnsi="Arial" w:cs="Arial"/>
                <w:sz w:val="20"/>
                <w:szCs w:val="20"/>
              </w:rPr>
              <w:t>37</w:t>
            </w:r>
          </w:p>
        </w:tc>
        <w:tc>
          <w:tcPr>
            <w:tcW w:w="1418" w:type="dxa"/>
            <w:vAlign w:val="bottom"/>
          </w:tcPr>
          <w:p w14:paraId="008A8DAE" w14:textId="77777777" w:rsidR="00612CD4" w:rsidRPr="004460F9" w:rsidRDefault="008347E8" w:rsidP="00F91D41">
            <w:pPr>
              <w:jc w:val="center"/>
              <w:rPr>
                <w:rFonts w:ascii="Arial" w:hAnsi="Arial" w:cs="Arial"/>
                <w:sz w:val="20"/>
                <w:szCs w:val="20"/>
              </w:rPr>
            </w:pPr>
            <w:r>
              <w:rPr>
                <w:rFonts w:ascii="Arial" w:hAnsi="Arial" w:cs="Arial"/>
                <w:sz w:val="20"/>
                <w:szCs w:val="20"/>
              </w:rPr>
              <w:t>-</w:t>
            </w:r>
          </w:p>
        </w:tc>
      </w:tr>
      <w:tr w:rsidR="00612CD4" w:rsidRPr="00FB251E" w14:paraId="27A4C86A" w14:textId="77777777" w:rsidTr="00FC0646">
        <w:trPr>
          <w:trHeight w:val="224"/>
          <w:jc w:val="center"/>
        </w:trPr>
        <w:tc>
          <w:tcPr>
            <w:tcW w:w="2410" w:type="dxa"/>
            <w:vAlign w:val="bottom"/>
          </w:tcPr>
          <w:p w14:paraId="230A1A0B" w14:textId="77777777" w:rsidR="00612CD4" w:rsidRPr="004460F9" w:rsidRDefault="00612CD4" w:rsidP="005931C9">
            <w:pPr>
              <w:jc w:val="center"/>
              <w:rPr>
                <w:rFonts w:ascii="Arial" w:hAnsi="Arial" w:cs="Arial"/>
                <w:sz w:val="20"/>
                <w:szCs w:val="20"/>
              </w:rPr>
            </w:pPr>
            <w:r>
              <w:rPr>
                <w:rFonts w:ascii="Arial" w:hAnsi="Arial" w:cs="Arial"/>
                <w:sz w:val="20"/>
                <w:szCs w:val="20"/>
              </w:rPr>
              <w:t xml:space="preserve">Soukromé školy </w:t>
            </w:r>
            <w:r w:rsidR="005931C9">
              <w:rPr>
                <w:rFonts w:ascii="Arial" w:hAnsi="Arial" w:cs="Arial"/>
                <w:sz w:val="20"/>
                <w:szCs w:val="20"/>
              </w:rPr>
              <w:br/>
            </w:r>
            <w:r>
              <w:rPr>
                <w:rFonts w:ascii="Arial" w:hAnsi="Arial" w:cs="Arial"/>
                <w:sz w:val="20"/>
                <w:szCs w:val="20"/>
              </w:rPr>
              <w:t>a ostatní subjekty</w:t>
            </w:r>
          </w:p>
        </w:tc>
        <w:tc>
          <w:tcPr>
            <w:tcW w:w="1134" w:type="dxa"/>
            <w:vAlign w:val="bottom"/>
          </w:tcPr>
          <w:p w14:paraId="5595EA1E" w14:textId="77777777" w:rsidR="00612CD4" w:rsidRPr="004460F9" w:rsidRDefault="008347E8" w:rsidP="00F91D41">
            <w:pPr>
              <w:jc w:val="center"/>
              <w:rPr>
                <w:rFonts w:ascii="Arial" w:hAnsi="Arial" w:cs="Arial"/>
                <w:sz w:val="20"/>
                <w:szCs w:val="20"/>
              </w:rPr>
            </w:pPr>
            <w:r>
              <w:rPr>
                <w:rFonts w:ascii="Arial" w:hAnsi="Arial" w:cs="Arial"/>
                <w:sz w:val="20"/>
                <w:szCs w:val="20"/>
              </w:rPr>
              <w:t>54</w:t>
            </w:r>
          </w:p>
        </w:tc>
        <w:tc>
          <w:tcPr>
            <w:tcW w:w="1530" w:type="dxa"/>
            <w:vAlign w:val="bottom"/>
          </w:tcPr>
          <w:p w14:paraId="73435DBB" w14:textId="77777777" w:rsidR="00612CD4" w:rsidRPr="004460F9" w:rsidRDefault="008347E8" w:rsidP="00F91D41">
            <w:pPr>
              <w:jc w:val="center"/>
              <w:rPr>
                <w:rFonts w:ascii="Arial" w:hAnsi="Arial" w:cs="Arial"/>
                <w:sz w:val="20"/>
                <w:szCs w:val="20"/>
              </w:rPr>
            </w:pPr>
            <w:r>
              <w:rPr>
                <w:rFonts w:ascii="Arial" w:hAnsi="Arial" w:cs="Arial"/>
                <w:sz w:val="20"/>
                <w:szCs w:val="20"/>
              </w:rPr>
              <w:t>394</w:t>
            </w:r>
          </w:p>
        </w:tc>
        <w:tc>
          <w:tcPr>
            <w:tcW w:w="1276" w:type="dxa"/>
            <w:vAlign w:val="bottom"/>
          </w:tcPr>
          <w:p w14:paraId="7A6FD128" w14:textId="77777777" w:rsidR="00612CD4" w:rsidRPr="004460F9" w:rsidRDefault="008347E8" w:rsidP="00D34EAD">
            <w:pPr>
              <w:jc w:val="center"/>
              <w:rPr>
                <w:rFonts w:ascii="Arial" w:hAnsi="Arial" w:cs="Arial"/>
                <w:sz w:val="20"/>
                <w:szCs w:val="20"/>
              </w:rPr>
            </w:pPr>
            <w:r>
              <w:rPr>
                <w:rFonts w:ascii="Arial" w:hAnsi="Arial" w:cs="Arial"/>
                <w:sz w:val="20"/>
                <w:szCs w:val="20"/>
              </w:rPr>
              <w:t>448</w:t>
            </w:r>
          </w:p>
        </w:tc>
        <w:tc>
          <w:tcPr>
            <w:tcW w:w="1559" w:type="dxa"/>
            <w:vAlign w:val="bottom"/>
          </w:tcPr>
          <w:p w14:paraId="2EB7E00C" w14:textId="77777777" w:rsidR="00612CD4" w:rsidRPr="004460F9" w:rsidRDefault="008347E8" w:rsidP="00F91D41">
            <w:pPr>
              <w:jc w:val="center"/>
              <w:rPr>
                <w:rFonts w:ascii="Arial" w:hAnsi="Arial" w:cs="Arial"/>
                <w:sz w:val="20"/>
                <w:szCs w:val="20"/>
              </w:rPr>
            </w:pPr>
            <w:r>
              <w:rPr>
                <w:rFonts w:ascii="Arial" w:hAnsi="Arial" w:cs="Arial"/>
                <w:sz w:val="20"/>
                <w:szCs w:val="20"/>
              </w:rPr>
              <w:t>82</w:t>
            </w:r>
          </w:p>
        </w:tc>
        <w:tc>
          <w:tcPr>
            <w:tcW w:w="1418" w:type="dxa"/>
            <w:vAlign w:val="bottom"/>
          </w:tcPr>
          <w:p w14:paraId="5F1AF138" w14:textId="77777777" w:rsidR="00612CD4" w:rsidRPr="004460F9" w:rsidRDefault="008347E8" w:rsidP="00F91D41">
            <w:pPr>
              <w:jc w:val="center"/>
              <w:rPr>
                <w:rFonts w:ascii="Arial" w:hAnsi="Arial" w:cs="Arial"/>
                <w:sz w:val="20"/>
                <w:szCs w:val="20"/>
              </w:rPr>
            </w:pPr>
            <w:r>
              <w:rPr>
                <w:rFonts w:ascii="Arial" w:hAnsi="Arial" w:cs="Arial"/>
                <w:sz w:val="20"/>
                <w:szCs w:val="20"/>
              </w:rPr>
              <w:t>49</w:t>
            </w:r>
          </w:p>
        </w:tc>
      </w:tr>
      <w:tr w:rsidR="00612CD4" w:rsidRPr="00FB251E" w14:paraId="3707FE77" w14:textId="77777777" w:rsidTr="00FC0646">
        <w:trPr>
          <w:trHeight w:val="407"/>
          <w:jc w:val="center"/>
        </w:trPr>
        <w:tc>
          <w:tcPr>
            <w:tcW w:w="2410" w:type="dxa"/>
            <w:vAlign w:val="bottom"/>
          </w:tcPr>
          <w:p w14:paraId="77A94087" w14:textId="77777777" w:rsidR="00612CD4" w:rsidRDefault="00612CD4" w:rsidP="00F91D41">
            <w:pPr>
              <w:jc w:val="center"/>
              <w:rPr>
                <w:rFonts w:ascii="Arial" w:hAnsi="Arial" w:cs="Arial"/>
                <w:b/>
                <w:sz w:val="20"/>
                <w:szCs w:val="20"/>
              </w:rPr>
            </w:pPr>
          </w:p>
          <w:p w14:paraId="331D79D3" w14:textId="77777777" w:rsidR="00612CD4" w:rsidRPr="002D3C68" w:rsidRDefault="00612CD4" w:rsidP="00F91D41">
            <w:pPr>
              <w:jc w:val="center"/>
              <w:rPr>
                <w:rFonts w:ascii="Arial" w:hAnsi="Arial" w:cs="Arial"/>
                <w:b/>
                <w:sz w:val="20"/>
                <w:szCs w:val="20"/>
              </w:rPr>
            </w:pPr>
            <w:r w:rsidRPr="002D3C68">
              <w:rPr>
                <w:rFonts w:ascii="Arial" w:hAnsi="Arial" w:cs="Arial"/>
                <w:b/>
                <w:sz w:val="20"/>
                <w:szCs w:val="20"/>
              </w:rPr>
              <w:t>CELKEM</w:t>
            </w:r>
          </w:p>
        </w:tc>
        <w:tc>
          <w:tcPr>
            <w:tcW w:w="1134" w:type="dxa"/>
            <w:vAlign w:val="bottom"/>
          </w:tcPr>
          <w:p w14:paraId="0CD75405" w14:textId="77777777" w:rsidR="00612CD4" w:rsidRPr="002D3C68" w:rsidRDefault="008347E8" w:rsidP="00F91D41">
            <w:pPr>
              <w:jc w:val="center"/>
              <w:rPr>
                <w:rFonts w:ascii="Arial" w:hAnsi="Arial" w:cs="Arial"/>
                <w:b/>
                <w:sz w:val="20"/>
                <w:szCs w:val="20"/>
              </w:rPr>
            </w:pPr>
            <w:r>
              <w:rPr>
                <w:rFonts w:ascii="Arial" w:hAnsi="Arial" w:cs="Arial"/>
                <w:b/>
                <w:sz w:val="20"/>
                <w:szCs w:val="20"/>
              </w:rPr>
              <w:t>284</w:t>
            </w:r>
          </w:p>
        </w:tc>
        <w:tc>
          <w:tcPr>
            <w:tcW w:w="1530" w:type="dxa"/>
            <w:vAlign w:val="bottom"/>
          </w:tcPr>
          <w:p w14:paraId="3BBEF86B" w14:textId="77777777" w:rsidR="00612CD4" w:rsidRPr="002D3C68" w:rsidRDefault="008347E8" w:rsidP="00F91D41">
            <w:pPr>
              <w:jc w:val="center"/>
              <w:rPr>
                <w:rFonts w:ascii="Arial" w:hAnsi="Arial" w:cs="Arial"/>
                <w:b/>
                <w:sz w:val="20"/>
                <w:szCs w:val="20"/>
              </w:rPr>
            </w:pPr>
            <w:r>
              <w:rPr>
                <w:rFonts w:ascii="Arial" w:hAnsi="Arial" w:cs="Arial"/>
                <w:b/>
                <w:sz w:val="20"/>
                <w:szCs w:val="20"/>
              </w:rPr>
              <w:t>418</w:t>
            </w:r>
          </w:p>
        </w:tc>
        <w:tc>
          <w:tcPr>
            <w:tcW w:w="1276" w:type="dxa"/>
            <w:vAlign w:val="bottom"/>
          </w:tcPr>
          <w:p w14:paraId="284CE7FB" w14:textId="77777777" w:rsidR="00612CD4" w:rsidRPr="002D3C68" w:rsidRDefault="008347E8" w:rsidP="00F91D41">
            <w:pPr>
              <w:jc w:val="center"/>
              <w:rPr>
                <w:rFonts w:ascii="Arial" w:hAnsi="Arial" w:cs="Arial"/>
                <w:b/>
                <w:sz w:val="20"/>
                <w:szCs w:val="20"/>
              </w:rPr>
            </w:pPr>
            <w:r>
              <w:rPr>
                <w:rFonts w:ascii="Arial" w:hAnsi="Arial" w:cs="Arial"/>
                <w:b/>
                <w:sz w:val="20"/>
                <w:szCs w:val="20"/>
              </w:rPr>
              <w:t>702</w:t>
            </w:r>
          </w:p>
        </w:tc>
        <w:tc>
          <w:tcPr>
            <w:tcW w:w="1559" w:type="dxa"/>
            <w:vAlign w:val="bottom"/>
          </w:tcPr>
          <w:p w14:paraId="296C4A1F" w14:textId="77777777" w:rsidR="00612CD4" w:rsidRPr="002D3C68" w:rsidRDefault="008347E8" w:rsidP="00F91D41">
            <w:pPr>
              <w:jc w:val="center"/>
              <w:rPr>
                <w:rFonts w:ascii="Arial" w:hAnsi="Arial" w:cs="Arial"/>
                <w:b/>
                <w:sz w:val="20"/>
                <w:szCs w:val="20"/>
              </w:rPr>
            </w:pPr>
            <w:r>
              <w:rPr>
                <w:rFonts w:ascii="Arial" w:hAnsi="Arial" w:cs="Arial"/>
                <w:b/>
                <w:sz w:val="20"/>
                <w:szCs w:val="20"/>
              </w:rPr>
              <w:t>219</w:t>
            </w:r>
          </w:p>
        </w:tc>
        <w:tc>
          <w:tcPr>
            <w:tcW w:w="1418" w:type="dxa"/>
            <w:vAlign w:val="bottom"/>
          </w:tcPr>
          <w:p w14:paraId="3A645B1B" w14:textId="77777777" w:rsidR="00612CD4" w:rsidRPr="002D3C68" w:rsidRDefault="008347E8" w:rsidP="00F91D41">
            <w:pPr>
              <w:jc w:val="center"/>
              <w:rPr>
                <w:rFonts w:ascii="Arial" w:hAnsi="Arial" w:cs="Arial"/>
                <w:b/>
                <w:sz w:val="20"/>
                <w:szCs w:val="20"/>
              </w:rPr>
            </w:pPr>
            <w:r>
              <w:rPr>
                <w:rFonts w:ascii="Arial" w:hAnsi="Arial" w:cs="Arial"/>
                <w:b/>
                <w:sz w:val="20"/>
                <w:szCs w:val="20"/>
              </w:rPr>
              <w:t>73</w:t>
            </w:r>
          </w:p>
        </w:tc>
      </w:tr>
    </w:tbl>
    <w:p w14:paraId="48B9E509" w14:textId="77777777" w:rsidR="00934548" w:rsidRDefault="00934548" w:rsidP="00140413">
      <w:pPr>
        <w:spacing w:after="0"/>
        <w:jc w:val="both"/>
        <w:rPr>
          <w:rFonts w:ascii="Arial" w:hAnsi="Arial" w:cs="Arial"/>
          <w:color w:val="FF0000"/>
          <w:sz w:val="18"/>
          <w:szCs w:val="18"/>
          <w:u w:val="single"/>
        </w:rPr>
      </w:pPr>
    </w:p>
    <w:p w14:paraId="1E9460E4" w14:textId="77777777" w:rsidR="00934548" w:rsidRDefault="00934548" w:rsidP="00140413">
      <w:pPr>
        <w:spacing w:after="0"/>
        <w:jc w:val="both"/>
        <w:rPr>
          <w:rFonts w:ascii="Arial" w:hAnsi="Arial" w:cs="Arial"/>
          <w:color w:val="FF0000"/>
          <w:sz w:val="18"/>
          <w:szCs w:val="18"/>
          <w:u w:val="single"/>
        </w:rPr>
      </w:pPr>
    </w:p>
    <w:p w14:paraId="3D55BD68" w14:textId="77777777" w:rsidR="00934548" w:rsidRDefault="00934548" w:rsidP="00140413">
      <w:pPr>
        <w:spacing w:after="0"/>
        <w:jc w:val="both"/>
        <w:rPr>
          <w:rFonts w:ascii="Arial" w:hAnsi="Arial" w:cs="Arial"/>
          <w:sz w:val="20"/>
          <w:szCs w:val="20"/>
        </w:rPr>
      </w:pPr>
    </w:p>
    <w:p w14:paraId="228B976E" w14:textId="77777777" w:rsidR="00377EC8" w:rsidRDefault="00860EB2" w:rsidP="00D26438">
      <w:pPr>
        <w:spacing w:after="0"/>
        <w:jc w:val="both"/>
        <w:rPr>
          <w:rFonts w:ascii="Arial" w:hAnsi="Arial" w:cs="Arial"/>
          <w:b/>
          <w:sz w:val="24"/>
          <w:szCs w:val="24"/>
          <w:u w:val="single"/>
        </w:rPr>
      </w:pPr>
      <w:r>
        <w:rPr>
          <w:rFonts w:ascii="Arial" w:hAnsi="Arial" w:cs="Arial"/>
          <w:b/>
          <w:sz w:val="24"/>
          <w:szCs w:val="24"/>
          <w:u w:val="single"/>
        </w:rPr>
        <w:t xml:space="preserve">Vyhodnocení kontrolní činnosti prováděné na obecních a </w:t>
      </w:r>
      <w:r w:rsidR="00CF43C6">
        <w:rPr>
          <w:rFonts w:ascii="Arial" w:hAnsi="Arial" w:cs="Arial"/>
          <w:b/>
          <w:sz w:val="24"/>
          <w:szCs w:val="24"/>
          <w:u w:val="single"/>
        </w:rPr>
        <w:t> </w:t>
      </w:r>
      <w:r>
        <w:rPr>
          <w:rFonts w:ascii="Arial" w:hAnsi="Arial" w:cs="Arial"/>
          <w:b/>
          <w:sz w:val="24"/>
          <w:szCs w:val="24"/>
          <w:u w:val="single"/>
        </w:rPr>
        <w:t>městských úřadech</w:t>
      </w:r>
      <w:r w:rsidR="00005602">
        <w:rPr>
          <w:rFonts w:ascii="Arial" w:hAnsi="Arial" w:cs="Arial"/>
          <w:b/>
          <w:sz w:val="24"/>
          <w:szCs w:val="24"/>
          <w:u w:val="single"/>
        </w:rPr>
        <w:t xml:space="preserve"> v roce 2020</w:t>
      </w:r>
      <w:r w:rsidR="00E53669" w:rsidRPr="00E53669">
        <w:rPr>
          <w:rFonts w:ascii="Arial" w:hAnsi="Arial" w:cs="Arial"/>
          <w:b/>
          <w:sz w:val="24"/>
          <w:szCs w:val="24"/>
          <w:u w:val="single"/>
        </w:rPr>
        <w:t xml:space="preserve"> </w:t>
      </w:r>
    </w:p>
    <w:p w14:paraId="603D20B0" w14:textId="77777777" w:rsidR="00860EB2" w:rsidRDefault="00860EB2" w:rsidP="00D26438">
      <w:pPr>
        <w:spacing w:after="0"/>
        <w:jc w:val="both"/>
        <w:rPr>
          <w:rFonts w:ascii="Arial" w:hAnsi="Arial" w:cs="Arial"/>
          <w:b/>
          <w:sz w:val="24"/>
          <w:szCs w:val="24"/>
          <w:u w:val="single"/>
        </w:rPr>
      </w:pPr>
    </w:p>
    <w:p w14:paraId="241BF5F4" w14:textId="77777777" w:rsidR="00860EB2" w:rsidRDefault="00860EB2" w:rsidP="00595398">
      <w:pPr>
        <w:spacing w:after="120"/>
        <w:jc w:val="both"/>
        <w:rPr>
          <w:rFonts w:ascii="Arial" w:hAnsi="Arial" w:cs="Arial"/>
          <w:sz w:val="24"/>
          <w:szCs w:val="24"/>
        </w:rPr>
      </w:pPr>
      <w:r w:rsidRPr="00860EB2">
        <w:rPr>
          <w:rFonts w:ascii="Arial" w:hAnsi="Arial" w:cs="Arial"/>
          <w:sz w:val="24"/>
          <w:szCs w:val="24"/>
        </w:rPr>
        <w:t xml:space="preserve">Přehled počtu </w:t>
      </w:r>
      <w:r w:rsidRPr="00860EB2">
        <w:rPr>
          <w:rFonts w:ascii="Arial" w:hAnsi="Arial" w:cs="Arial"/>
          <w:b/>
          <w:sz w:val="24"/>
          <w:szCs w:val="24"/>
        </w:rPr>
        <w:t>vykonaných a ukončených</w:t>
      </w:r>
      <w:r w:rsidRPr="00860EB2">
        <w:rPr>
          <w:rFonts w:ascii="Arial" w:hAnsi="Arial" w:cs="Arial"/>
          <w:sz w:val="24"/>
          <w:szCs w:val="24"/>
        </w:rPr>
        <w:t xml:space="preserve"> plánovaných a mimořádných kontrol, zjištěných nedostatků a uložených nápravných opatření </w:t>
      </w:r>
      <w:r w:rsidRPr="00860EB2">
        <w:rPr>
          <w:rFonts w:ascii="Arial" w:hAnsi="Arial" w:cs="Arial"/>
          <w:b/>
          <w:sz w:val="24"/>
          <w:szCs w:val="24"/>
        </w:rPr>
        <w:t>výkonu působnosti územních samosprávných celků</w:t>
      </w:r>
      <w:r w:rsidRPr="00860EB2">
        <w:rPr>
          <w:rFonts w:ascii="Arial" w:hAnsi="Arial" w:cs="Arial"/>
          <w:sz w:val="24"/>
          <w:szCs w:val="24"/>
        </w:rPr>
        <w:t xml:space="preserve"> (obecních a městských úřadech): </w:t>
      </w:r>
    </w:p>
    <w:p w14:paraId="5FB74856" w14:textId="77777777" w:rsidR="00005602" w:rsidRPr="00005602" w:rsidRDefault="00005602" w:rsidP="00005602">
      <w:pPr>
        <w:spacing w:after="0" w:line="240" w:lineRule="auto"/>
        <w:rPr>
          <w:rFonts w:ascii="Arial" w:eastAsia="Times New Roman" w:hAnsi="Arial" w:cs="Arial"/>
          <w:b/>
          <w:sz w:val="28"/>
          <w:szCs w:val="28"/>
          <w:lang w:eastAsia="cs-CZ"/>
        </w:rPr>
      </w:pPr>
    </w:p>
    <w:tbl>
      <w:tblPr>
        <w:tblStyle w:val="Mkatabulky1"/>
        <w:tblW w:w="9606" w:type="dxa"/>
        <w:jc w:val="center"/>
        <w:tblLayout w:type="fixed"/>
        <w:tblLook w:val="04A0" w:firstRow="1" w:lastRow="0" w:firstColumn="1" w:lastColumn="0" w:noHBand="0" w:noVBand="1"/>
      </w:tblPr>
      <w:tblGrid>
        <w:gridCol w:w="1809"/>
        <w:gridCol w:w="1701"/>
        <w:gridCol w:w="1843"/>
        <w:gridCol w:w="1276"/>
        <w:gridCol w:w="1559"/>
        <w:gridCol w:w="1418"/>
      </w:tblGrid>
      <w:tr w:rsidR="00005602" w:rsidRPr="00005602" w14:paraId="302D24D0" w14:textId="77777777" w:rsidTr="00005602">
        <w:trPr>
          <w:jc w:val="center"/>
        </w:trPr>
        <w:tc>
          <w:tcPr>
            <w:tcW w:w="1809" w:type="dxa"/>
          </w:tcPr>
          <w:p w14:paraId="155EFC03" w14:textId="77777777" w:rsidR="00005602" w:rsidRPr="00005602" w:rsidRDefault="00005602" w:rsidP="00005602">
            <w:pPr>
              <w:jc w:val="center"/>
              <w:rPr>
                <w:rFonts w:ascii="Arial" w:eastAsia="Times New Roman" w:hAnsi="Arial" w:cs="Arial"/>
                <w:b/>
                <w:sz w:val="18"/>
                <w:szCs w:val="18"/>
                <w:lang w:eastAsia="cs-CZ"/>
              </w:rPr>
            </w:pPr>
          </w:p>
          <w:p w14:paraId="77F6C0B9" w14:textId="77777777" w:rsidR="00005602" w:rsidRPr="00005602" w:rsidRDefault="00005602" w:rsidP="00005602">
            <w:pPr>
              <w:jc w:val="center"/>
              <w:rPr>
                <w:rFonts w:ascii="Arial" w:eastAsia="Times New Roman" w:hAnsi="Arial" w:cs="Arial"/>
                <w:b/>
                <w:sz w:val="18"/>
                <w:szCs w:val="18"/>
                <w:lang w:eastAsia="cs-CZ"/>
              </w:rPr>
            </w:pPr>
          </w:p>
          <w:p w14:paraId="504C7DE8" w14:textId="77777777" w:rsidR="00005602" w:rsidRPr="00005602" w:rsidRDefault="00005602" w:rsidP="00005602">
            <w:pPr>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Odbor</w:t>
            </w:r>
          </w:p>
        </w:tc>
        <w:tc>
          <w:tcPr>
            <w:tcW w:w="1701" w:type="dxa"/>
          </w:tcPr>
          <w:p w14:paraId="2186FB22" w14:textId="77777777" w:rsidR="00005602" w:rsidRPr="00005602" w:rsidRDefault="00005602" w:rsidP="00005602">
            <w:pPr>
              <w:jc w:val="center"/>
              <w:rPr>
                <w:rFonts w:ascii="Arial" w:eastAsia="Times New Roman" w:hAnsi="Arial" w:cs="Arial"/>
                <w:b/>
                <w:sz w:val="18"/>
                <w:szCs w:val="18"/>
                <w:lang w:eastAsia="cs-CZ"/>
              </w:rPr>
            </w:pPr>
          </w:p>
          <w:p w14:paraId="525D16A0" w14:textId="77777777" w:rsidR="00005602" w:rsidRPr="00005602" w:rsidRDefault="00005602" w:rsidP="00005602">
            <w:pPr>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Počet</w:t>
            </w:r>
          </w:p>
          <w:p w14:paraId="5839D8B5" w14:textId="77777777" w:rsidR="00005602" w:rsidRPr="00005602" w:rsidRDefault="00005602" w:rsidP="00005602">
            <w:pPr>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plánovaných kontrol</w:t>
            </w:r>
          </w:p>
        </w:tc>
        <w:tc>
          <w:tcPr>
            <w:tcW w:w="1843" w:type="dxa"/>
          </w:tcPr>
          <w:p w14:paraId="3E3B76C3" w14:textId="77777777" w:rsidR="00005602" w:rsidRPr="00005602" w:rsidRDefault="00005602" w:rsidP="00005602">
            <w:pPr>
              <w:jc w:val="center"/>
              <w:rPr>
                <w:rFonts w:ascii="Arial" w:eastAsia="Times New Roman" w:hAnsi="Arial" w:cs="Arial"/>
                <w:b/>
                <w:sz w:val="18"/>
                <w:szCs w:val="18"/>
                <w:lang w:eastAsia="cs-CZ"/>
              </w:rPr>
            </w:pPr>
          </w:p>
          <w:p w14:paraId="0A47FCF9" w14:textId="77777777" w:rsidR="00005602" w:rsidRPr="00005602" w:rsidRDefault="00005602" w:rsidP="00005602">
            <w:pPr>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Počet mimořádných kontrol</w:t>
            </w:r>
          </w:p>
        </w:tc>
        <w:tc>
          <w:tcPr>
            <w:tcW w:w="1276" w:type="dxa"/>
          </w:tcPr>
          <w:p w14:paraId="06C07FAD" w14:textId="77777777" w:rsidR="00005602" w:rsidRPr="00005602" w:rsidRDefault="00005602" w:rsidP="00005602">
            <w:pPr>
              <w:ind w:left="110"/>
              <w:jc w:val="center"/>
              <w:rPr>
                <w:rFonts w:ascii="Arial" w:eastAsia="Times New Roman" w:hAnsi="Arial" w:cs="Arial"/>
                <w:b/>
                <w:sz w:val="18"/>
                <w:szCs w:val="18"/>
                <w:lang w:eastAsia="cs-CZ"/>
              </w:rPr>
            </w:pPr>
          </w:p>
          <w:p w14:paraId="21EED190" w14:textId="77777777" w:rsidR="00005602" w:rsidRPr="00005602" w:rsidRDefault="00005602" w:rsidP="00005602">
            <w:pPr>
              <w:ind w:left="110"/>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Počet</w:t>
            </w:r>
          </w:p>
          <w:p w14:paraId="61EA4040" w14:textId="77777777" w:rsidR="00005602" w:rsidRPr="00005602" w:rsidRDefault="00005602" w:rsidP="00005602">
            <w:pPr>
              <w:ind w:left="110"/>
              <w:jc w:val="center"/>
              <w:rPr>
                <w:rFonts w:ascii="Arial" w:eastAsia="Times New Roman" w:hAnsi="Arial" w:cs="Arial"/>
                <w:sz w:val="18"/>
                <w:szCs w:val="18"/>
                <w:lang w:eastAsia="cs-CZ"/>
              </w:rPr>
            </w:pPr>
            <w:r w:rsidRPr="00005602">
              <w:rPr>
                <w:rFonts w:ascii="Arial" w:eastAsia="Times New Roman" w:hAnsi="Arial" w:cs="Arial"/>
                <w:b/>
                <w:sz w:val="18"/>
                <w:szCs w:val="18"/>
                <w:lang w:eastAsia="cs-CZ"/>
              </w:rPr>
              <w:t>kontrol celkem</w:t>
            </w:r>
          </w:p>
        </w:tc>
        <w:tc>
          <w:tcPr>
            <w:tcW w:w="1559" w:type="dxa"/>
          </w:tcPr>
          <w:p w14:paraId="72AFC744" w14:textId="77777777" w:rsidR="00005602" w:rsidRPr="00005602" w:rsidRDefault="00005602" w:rsidP="00005602">
            <w:pPr>
              <w:jc w:val="center"/>
              <w:rPr>
                <w:rFonts w:ascii="Arial" w:eastAsia="Times New Roman" w:hAnsi="Arial" w:cs="Arial"/>
                <w:b/>
                <w:sz w:val="18"/>
                <w:szCs w:val="18"/>
                <w:lang w:eastAsia="cs-CZ"/>
              </w:rPr>
            </w:pPr>
          </w:p>
          <w:p w14:paraId="5C7C6ABF" w14:textId="77777777" w:rsidR="00005602" w:rsidRPr="00005602" w:rsidRDefault="00005602" w:rsidP="00005602">
            <w:pPr>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Počet kontrol, při kterých byly zjištěny nedostatky</w:t>
            </w:r>
          </w:p>
        </w:tc>
        <w:tc>
          <w:tcPr>
            <w:tcW w:w="1418" w:type="dxa"/>
          </w:tcPr>
          <w:p w14:paraId="2C1802B8" w14:textId="77777777" w:rsidR="00005602" w:rsidRPr="00005602" w:rsidRDefault="00005602" w:rsidP="00005602">
            <w:pPr>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Počet kontrol, při kterých byla uložena nápravná opatření</w:t>
            </w:r>
          </w:p>
        </w:tc>
      </w:tr>
      <w:tr w:rsidR="00005602" w:rsidRPr="00005602" w14:paraId="2EA1C0F5" w14:textId="77777777" w:rsidTr="00005602">
        <w:trPr>
          <w:jc w:val="center"/>
        </w:trPr>
        <w:tc>
          <w:tcPr>
            <w:tcW w:w="1809" w:type="dxa"/>
            <w:vAlign w:val="bottom"/>
          </w:tcPr>
          <w:p w14:paraId="4EE9FC7B"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DSH</w:t>
            </w:r>
          </w:p>
        </w:tc>
        <w:tc>
          <w:tcPr>
            <w:tcW w:w="1701" w:type="dxa"/>
            <w:vAlign w:val="bottom"/>
          </w:tcPr>
          <w:p w14:paraId="0187C804"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5</w:t>
            </w:r>
          </w:p>
        </w:tc>
        <w:tc>
          <w:tcPr>
            <w:tcW w:w="1843" w:type="dxa"/>
            <w:vAlign w:val="bottom"/>
          </w:tcPr>
          <w:p w14:paraId="5110DFF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w:t>
            </w:r>
          </w:p>
        </w:tc>
        <w:tc>
          <w:tcPr>
            <w:tcW w:w="1276" w:type="dxa"/>
            <w:vAlign w:val="bottom"/>
          </w:tcPr>
          <w:p w14:paraId="0F6C4459"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6</w:t>
            </w:r>
          </w:p>
        </w:tc>
        <w:tc>
          <w:tcPr>
            <w:tcW w:w="1559" w:type="dxa"/>
            <w:vAlign w:val="bottom"/>
          </w:tcPr>
          <w:p w14:paraId="4786CBD2"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w:t>
            </w:r>
          </w:p>
        </w:tc>
        <w:tc>
          <w:tcPr>
            <w:tcW w:w="1418" w:type="dxa"/>
            <w:vAlign w:val="bottom"/>
          </w:tcPr>
          <w:p w14:paraId="194607B1"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w:t>
            </w:r>
          </w:p>
        </w:tc>
      </w:tr>
      <w:tr w:rsidR="00005602" w:rsidRPr="00005602" w14:paraId="674F47A6" w14:textId="77777777" w:rsidTr="00005602">
        <w:trPr>
          <w:trHeight w:val="224"/>
          <w:jc w:val="center"/>
        </w:trPr>
        <w:tc>
          <w:tcPr>
            <w:tcW w:w="1809" w:type="dxa"/>
            <w:vAlign w:val="bottom"/>
          </w:tcPr>
          <w:p w14:paraId="0E743E90"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EK</w:t>
            </w:r>
          </w:p>
        </w:tc>
        <w:tc>
          <w:tcPr>
            <w:tcW w:w="1701" w:type="dxa"/>
            <w:vAlign w:val="bottom"/>
          </w:tcPr>
          <w:p w14:paraId="1C90DFB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c>
          <w:tcPr>
            <w:tcW w:w="1843" w:type="dxa"/>
            <w:vAlign w:val="bottom"/>
          </w:tcPr>
          <w:p w14:paraId="7CE29124"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w:t>
            </w:r>
          </w:p>
        </w:tc>
        <w:tc>
          <w:tcPr>
            <w:tcW w:w="1276" w:type="dxa"/>
            <w:vAlign w:val="bottom"/>
          </w:tcPr>
          <w:p w14:paraId="1AE71E59"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w:t>
            </w:r>
          </w:p>
        </w:tc>
        <w:tc>
          <w:tcPr>
            <w:tcW w:w="1559" w:type="dxa"/>
            <w:vAlign w:val="bottom"/>
          </w:tcPr>
          <w:p w14:paraId="2F83F102"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c>
          <w:tcPr>
            <w:tcW w:w="1418" w:type="dxa"/>
            <w:vAlign w:val="bottom"/>
          </w:tcPr>
          <w:p w14:paraId="73C1A7CD"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r>
      <w:tr w:rsidR="00005602" w:rsidRPr="00005602" w14:paraId="30E3DC83" w14:textId="77777777" w:rsidTr="00005602">
        <w:trPr>
          <w:jc w:val="center"/>
        </w:trPr>
        <w:tc>
          <w:tcPr>
            <w:tcW w:w="1809" w:type="dxa"/>
            <w:vAlign w:val="bottom"/>
          </w:tcPr>
          <w:p w14:paraId="677CA5F6"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KDS</w:t>
            </w:r>
          </w:p>
        </w:tc>
        <w:tc>
          <w:tcPr>
            <w:tcW w:w="1701" w:type="dxa"/>
            <w:vAlign w:val="bottom"/>
          </w:tcPr>
          <w:p w14:paraId="33F7B578"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14</w:t>
            </w:r>
          </w:p>
        </w:tc>
        <w:tc>
          <w:tcPr>
            <w:tcW w:w="1843" w:type="dxa"/>
            <w:vAlign w:val="bottom"/>
          </w:tcPr>
          <w:p w14:paraId="40F99409"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17</w:t>
            </w:r>
          </w:p>
        </w:tc>
        <w:tc>
          <w:tcPr>
            <w:tcW w:w="1276" w:type="dxa"/>
            <w:vAlign w:val="bottom"/>
          </w:tcPr>
          <w:p w14:paraId="41B0F622"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31</w:t>
            </w:r>
          </w:p>
        </w:tc>
        <w:tc>
          <w:tcPr>
            <w:tcW w:w="1559" w:type="dxa"/>
            <w:vAlign w:val="bottom"/>
          </w:tcPr>
          <w:p w14:paraId="3CDF6087"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26</w:t>
            </w:r>
          </w:p>
        </w:tc>
        <w:tc>
          <w:tcPr>
            <w:tcW w:w="1418" w:type="dxa"/>
            <w:vAlign w:val="bottom"/>
          </w:tcPr>
          <w:p w14:paraId="6086DD47"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6</w:t>
            </w:r>
          </w:p>
        </w:tc>
      </w:tr>
      <w:tr w:rsidR="00005602" w:rsidRPr="00005602" w14:paraId="07CCB43F" w14:textId="77777777" w:rsidTr="00005602">
        <w:trPr>
          <w:jc w:val="center"/>
        </w:trPr>
        <w:tc>
          <w:tcPr>
            <w:tcW w:w="1809" w:type="dxa"/>
            <w:vAlign w:val="bottom"/>
          </w:tcPr>
          <w:p w14:paraId="308F60C3"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KP</w:t>
            </w:r>
          </w:p>
        </w:tc>
        <w:tc>
          <w:tcPr>
            <w:tcW w:w="1701" w:type="dxa"/>
            <w:vAlign w:val="bottom"/>
          </w:tcPr>
          <w:p w14:paraId="077FE426"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4</w:t>
            </w:r>
          </w:p>
        </w:tc>
        <w:tc>
          <w:tcPr>
            <w:tcW w:w="1843" w:type="dxa"/>
            <w:vAlign w:val="bottom"/>
          </w:tcPr>
          <w:p w14:paraId="506027F9"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c>
          <w:tcPr>
            <w:tcW w:w="1276" w:type="dxa"/>
            <w:vAlign w:val="bottom"/>
          </w:tcPr>
          <w:p w14:paraId="13EA4EB5"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4</w:t>
            </w:r>
          </w:p>
        </w:tc>
        <w:tc>
          <w:tcPr>
            <w:tcW w:w="1559" w:type="dxa"/>
            <w:vAlign w:val="bottom"/>
          </w:tcPr>
          <w:p w14:paraId="1EDA21AA"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4</w:t>
            </w:r>
          </w:p>
        </w:tc>
        <w:tc>
          <w:tcPr>
            <w:tcW w:w="1418" w:type="dxa"/>
            <w:vAlign w:val="bottom"/>
          </w:tcPr>
          <w:p w14:paraId="314A3B2B"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r>
      <w:tr w:rsidR="00005602" w:rsidRPr="00005602" w14:paraId="7630D277" w14:textId="77777777" w:rsidTr="00005602">
        <w:trPr>
          <w:jc w:val="center"/>
        </w:trPr>
        <w:tc>
          <w:tcPr>
            <w:tcW w:w="1809" w:type="dxa"/>
            <w:vAlign w:val="bottom"/>
          </w:tcPr>
          <w:p w14:paraId="532B7D46"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RR</w:t>
            </w:r>
          </w:p>
        </w:tc>
        <w:tc>
          <w:tcPr>
            <w:tcW w:w="1701" w:type="dxa"/>
            <w:vAlign w:val="bottom"/>
          </w:tcPr>
          <w:p w14:paraId="4671BC99"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11</w:t>
            </w:r>
          </w:p>
        </w:tc>
        <w:tc>
          <w:tcPr>
            <w:tcW w:w="1843" w:type="dxa"/>
            <w:vAlign w:val="bottom"/>
          </w:tcPr>
          <w:p w14:paraId="145D0F14"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c>
          <w:tcPr>
            <w:tcW w:w="1276" w:type="dxa"/>
            <w:vAlign w:val="bottom"/>
          </w:tcPr>
          <w:p w14:paraId="51182F68"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11</w:t>
            </w:r>
          </w:p>
        </w:tc>
        <w:tc>
          <w:tcPr>
            <w:tcW w:w="1559" w:type="dxa"/>
            <w:vAlign w:val="bottom"/>
          </w:tcPr>
          <w:p w14:paraId="27DF8B04"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9</w:t>
            </w:r>
          </w:p>
        </w:tc>
        <w:tc>
          <w:tcPr>
            <w:tcW w:w="1418" w:type="dxa"/>
            <w:vAlign w:val="bottom"/>
          </w:tcPr>
          <w:p w14:paraId="45E4D0F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w:t>
            </w:r>
          </w:p>
        </w:tc>
      </w:tr>
      <w:tr w:rsidR="00005602" w:rsidRPr="00005602" w14:paraId="070DF990" w14:textId="77777777" w:rsidTr="00005602">
        <w:trPr>
          <w:jc w:val="center"/>
        </w:trPr>
        <w:tc>
          <w:tcPr>
            <w:tcW w:w="1809" w:type="dxa"/>
            <w:vAlign w:val="bottom"/>
          </w:tcPr>
          <w:p w14:paraId="4A07176A"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SV</w:t>
            </w:r>
          </w:p>
        </w:tc>
        <w:tc>
          <w:tcPr>
            <w:tcW w:w="1701" w:type="dxa"/>
            <w:vAlign w:val="bottom"/>
          </w:tcPr>
          <w:p w14:paraId="0D1A24D6"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29</w:t>
            </w:r>
          </w:p>
        </w:tc>
        <w:tc>
          <w:tcPr>
            <w:tcW w:w="1843" w:type="dxa"/>
            <w:vAlign w:val="bottom"/>
          </w:tcPr>
          <w:p w14:paraId="3F03EBBA"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w:t>
            </w:r>
          </w:p>
        </w:tc>
        <w:tc>
          <w:tcPr>
            <w:tcW w:w="1276" w:type="dxa"/>
            <w:vAlign w:val="bottom"/>
          </w:tcPr>
          <w:p w14:paraId="14770B1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31</w:t>
            </w:r>
          </w:p>
        </w:tc>
        <w:tc>
          <w:tcPr>
            <w:tcW w:w="1559" w:type="dxa"/>
            <w:vAlign w:val="bottom"/>
          </w:tcPr>
          <w:p w14:paraId="35F09CD6"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13</w:t>
            </w:r>
          </w:p>
        </w:tc>
        <w:tc>
          <w:tcPr>
            <w:tcW w:w="1418" w:type="dxa"/>
            <w:vAlign w:val="bottom"/>
          </w:tcPr>
          <w:p w14:paraId="6ABD9BC6"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7</w:t>
            </w:r>
          </w:p>
        </w:tc>
      </w:tr>
      <w:tr w:rsidR="00005602" w:rsidRPr="00005602" w14:paraId="194C15D0" w14:textId="77777777" w:rsidTr="00005602">
        <w:trPr>
          <w:jc w:val="center"/>
        </w:trPr>
        <w:tc>
          <w:tcPr>
            <w:tcW w:w="1809" w:type="dxa"/>
            <w:vAlign w:val="bottom"/>
          </w:tcPr>
          <w:p w14:paraId="3E2BBBBD"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VVŽÚ</w:t>
            </w:r>
          </w:p>
        </w:tc>
        <w:tc>
          <w:tcPr>
            <w:tcW w:w="1701" w:type="dxa"/>
            <w:vAlign w:val="bottom"/>
          </w:tcPr>
          <w:p w14:paraId="2ECE24DE"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68</w:t>
            </w:r>
          </w:p>
        </w:tc>
        <w:tc>
          <w:tcPr>
            <w:tcW w:w="1843" w:type="dxa"/>
            <w:vAlign w:val="bottom"/>
          </w:tcPr>
          <w:p w14:paraId="35691F02"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1</w:t>
            </w:r>
          </w:p>
        </w:tc>
        <w:tc>
          <w:tcPr>
            <w:tcW w:w="1276" w:type="dxa"/>
            <w:vAlign w:val="bottom"/>
          </w:tcPr>
          <w:p w14:paraId="1CD758B6"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69</w:t>
            </w:r>
          </w:p>
        </w:tc>
        <w:tc>
          <w:tcPr>
            <w:tcW w:w="1559" w:type="dxa"/>
            <w:vAlign w:val="bottom"/>
          </w:tcPr>
          <w:p w14:paraId="0C72EE7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26</w:t>
            </w:r>
          </w:p>
        </w:tc>
        <w:tc>
          <w:tcPr>
            <w:tcW w:w="1418" w:type="dxa"/>
            <w:vAlign w:val="bottom"/>
          </w:tcPr>
          <w:p w14:paraId="30326B5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8</w:t>
            </w:r>
          </w:p>
        </w:tc>
      </w:tr>
      <w:tr w:rsidR="00005602" w:rsidRPr="00005602" w14:paraId="0B28FFEE" w14:textId="77777777" w:rsidTr="00005602">
        <w:trPr>
          <w:jc w:val="center"/>
        </w:trPr>
        <w:tc>
          <w:tcPr>
            <w:tcW w:w="1809" w:type="dxa"/>
            <w:tcBorders>
              <w:bottom w:val="single" w:sz="4" w:space="0" w:color="auto"/>
            </w:tcBorders>
            <w:vAlign w:val="bottom"/>
          </w:tcPr>
          <w:p w14:paraId="16ED8B0E"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ZDR</w:t>
            </w:r>
          </w:p>
        </w:tc>
        <w:tc>
          <w:tcPr>
            <w:tcW w:w="1701" w:type="dxa"/>
            <w:tcBorders>
              <w:bottom w:val="single" w:sz="4" w:space="0" w:color="auto"/>
            </w:tcBorders>
            <w:vAlign w:val="bottom"/>
          </w:tcPr>
          <w:p w14:paraId="31FC5E4C"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w:t>
            </w:r>
          </w:p>
        </w:tc>
        <w:tc>
          <w:tcPr>
            <w:tcW w:w="1843" w:type="dxa"/>
            <w:tcBorders>
              <w:bottom w:val="single" w:sz="4" w:space="0" w:color="auto"/>
            </w:tcBorders>
            <w:vAlign w:val="bottom"/>
          </w:tcPr>
          <w:p w14:paraId="39BA44A7"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0</w:t>
            </w:r>
          </w:p>
        </w:tc>
        <w:tc>
          <w:tcPr>
            <w:tcW w:w="1276" w:type="dxa"/>
            <w:tcBorders>
              <w:bottom w:val="single" w:sz="4" w:space="0" w:color="auto"/>
            </w:tcBorders>
            <w:vAlign w:val="bottom"/>
          </w:tcPr>
          <w:p w14:paraId="39E8999A"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w:t>
            </w:r>
          </w:p>
        </w:tc>
        <w:tc>
          <w:tcPr>
            <w:tcW w:w="1559" w:type="dxa"/>
            <w:tcBorders>
              <w:bottom w:val="single" w:sz="4" w:space="0" w:color="auto"/>
            </w:tcBorders>
            <w:vAlign w:val="bottom"/>
          </w:tcPr>
          <w:p w14:paraId="2B59881B"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0</w:t>
            </w:r>
          </w:p>
        </w:tc>
        <w:tc>
          <w:tcPr>
            <w:tcW w:w="1418" w:type="dxa"/>
            <w:tcBorders>
              <w:bottom w:val="single" w:sz="4" w:space="0" w:color="auto"/>
            </w:tcBorders>
            <w:vAlign w:val="bottom"/>
          </w:tcPr>
          <w:p w14:paraId="24C7418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0</w:t>
            </w:r>
          </w:p>
        </w:tc>
      </w:tr>
      <w:tr w:rsidR="00005602" w:rsidRPr="00005602" w14:paraId="6A1F8EDA" w14:textId="77777777" w:rsidTr="00005602">
        <w:trPr>
          <w:jc w:val="center"/>
        </w:trPr>
        <w:tc>
          <w:tcPr>
            <w:tcW w:w="1809" w:type="dxa"/>
            <w:tcBorders>
              <w:bottom w:val="single" w:sz="4" w:space="0" w:color="auto"/>
            </w:tcBorders>
            <w:vAlign w:val="bottom"/>
          </w:tcPr>
          <w:p w14:paraId="3EEF0FEC"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ŽP</w:t>
            </w:r>
          </w:p>
        </w:tc>
        <w:tc>
          <w:tcPr>
            <w:tcW w:w="1701" w:type="dxa"/>
            <w:tcBorders>
              <w:bottom w:val="single" w:sz="4" w:space="0" w:color="auto"/>
            </w:tcBorders>
            <w:vAlign w:val="bottom"/>
          </w:tcPr>
          <w:p w14:paraId="7442AEFE"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25</w:t>
            </w:r>
          </w:p>
        </w:tc>
        <w:tc>
          <w:tcPr>
            <w:tcW w:w="1843" w:type="dxa"/>
            <w:tcBorders>
              <w:bottom w:val="single" w:sz="4" w:space="0" w:color="auto"/>
            </w:tcBorders>
            <w:vAlign w:val="bottom"/>
          </w:tcPr>
          <w:p w14:paraId="3D403372"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c>
          <w:tcPr>
            <w:tcW w:w="1276" w:type="dxa"/>
            <w:tcBorders>
              <w:bottom w:val="single" w:sz="4" w:space="0" w:color="auto"/>
            </w:tcBorders>
            <w:vAlign w:val="bottom"/>
          </w:tcPr>
          <w:p w14:paraId="630268EA"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25</w:t>
            </w:r>
          </w:p>
        </w:tc>
        <w:tc>
          <w:tcPr>
            <w:tcW w:w="1559" w:type="dxa"/>
            <w:tcBorders>
              <w:bottom w:val="single" w:sz="4" w:space="0" w:color="auto"/>
            </w:tcBorders>
            <w:vAlign w:val="bottom"/>
          </w:tcPr>
          <w:p w14:paraId="6E7FC44D"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20</w:t>
            </w:r>
          </w:p>
        </w:tc>
        <w:tc>
          <w:tcPr>
            <w:tcW w:w="1418" w:type="dxa"/>
            <w:tcBorders>
              <w:bottom w:val="single" w:sz="4" w:space="0" w:color="auto"/>
            </w:tcBorders>
            <w:vAlign w:val="bottom"/>
          </w:tcPr>
          <w:p w14:paraId="369AC25F"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r>
      <w:tr w:rsidR="00005602" w:rsidRPr="00005602" w14:paraId="094BC0A1" w14:textId="77777777" w:rsidTr="00005602">
        <w:trPr>
          <w:jc w:val="center"/>
        </w:trPr>
        <w:tc>
          <w:tcPr>
            <w:tcW w:w="1809" w:type="dxa"/>
            <w:tcBorders>
              <w:bottom w:val="single" w:sz="4" w:space="0" w:color="auto"/>
            </w:tcBorders>
            <w:vAlign w:val="bottom"/>
          </w:tcPr>
          <w:p w14:paraId="57B820F4" w14:textId="77777777" w:rsidR="00005602" w:rsidRPr="00005602" w:rsidRDefault="00005602" w:rsidP="00005602">
            <w:pPr>
              <w:jc w:val="center"/>
              <w:rPr>
                <w:rFonts w:ascii="Arial" w:eastAsia="Times New Roman" w:hAnsi="Arial" w:cs="Arial"/>
                <w:sz w:val="18"/>
                <w:szCs w:val="18"/>
                <w:lang w:eastAsia="cs-CZ"/>
              </w:rPr>
            </w:pPr>
            <w:r w:rsidRPr="00005602">
              <w:rPr>
                <w:rFonts w:ascii="Arial" w:eastAsia="Times New Roman" w:hAnsi="Arial" w:cs="Arial"/>
                <w:sz w:val="18"/>
                <w:szCs w:val="18"/>
                <w:lang w:eastAsia="cs-CZ"/>
              </w:rPr>
              <w:t>KŘE</w:t>
            </w:r>
          </w:p>
        </w:tc>
        <w:tc>
          <w:tcPr>
            <w:tcW w:w="1701" w:type="dxa"/>
            <w:tcBorders>
              <w:bottom w:val="single" w:sz="4" w:space="0" w:color="auto"/>
            </w:tcBorders>
            <w:vAlign w:val="bottom"/>
          </w:tcPr>
          <w:p w14:paraId="4DD50FB9"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w:t>
            </w:r>
          </w:p>
        </w:tc>
        <w:tc>
          <w:tcPr>
            <w:tcW w:w="1843" w:type="dxa"/>
            <w:tcBorders>
              <w:bottom w:val="single" w:sz="4" w:space="0" w:color="auto"/>
            </w:tcBorders>
            <w:vAlign w:val="bottom"/>
          </w:tcPr>
          <w:p w14:paraId="01C9194F"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c>
          <w:tcPr>
            <w:tcW w:w="1276" w:type="dxa"/>
            <w:tcBorders>
              <w:bottom w:val="single" w:sz="4" w:space="0" w:color="auto"/>
            </w:tcBorders>
            <w:vAlign w:val="bottom"/>
          </w:tcPr>
          <w:p w14:paraId="1ADC8ACC"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3</w:t>
            </w:r>
          </w:p>
        </w:tc>
        <w:tc>
          <w:tcPr>
            <w:tcW w:w="1559" w:type="dxa"/>
            <w:tcBorders>
              <w:bottom w:val="single" w:sz="4" w:space="0" w:color="auto"/>
            </w:tcBorders>
            <w:vAlign w:val="bottom"/>
          </w:tcPr>
          <w:p w14:paraId="19C5763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c>
          <w:tcPr>
            <w:tcW w:w="1418" w:type="dxa"/>
            <w:tcBorders>
              <w:bottom w:val="single" w:sz="4" w:space="0" w:color="auto"/>
            </w:tcBorders>
            <w:vAlign w:val="bottom"/>
          </w:tcPr>
          <w:p w14:paraId="475454F3" w14:textId="77777777" w:rsidR="00005602" w:rsidRPr="00005602" w:rsidRDefault="00005602" w:rsidP="00005602">
            <w:pPr>
              <w:jc w:val="center"/>
              <w:rPr>
                <w:rFonts w:ascii="Calibri" w:eastAsia="Times New Roman" w:hAnsi="Calibri" w:cs="Calibri"/>
                <w:color w:val="000000"/>
                <w:sz w:val="18"/>
                <w:szCs w:val="18"/>
                <w:lang w:eastAsia="cs-CZ"/>
              </w:rPr>
            </w:pPr>
            <w:r w:rsidRPr="00005602">
              <w:rPr>
                <w:rFonts w:ascii="Calibri" w:eastAsia="Times New Roman" w:hAnsi="Calibri" w:cs="Calibri"/>
                <w:color w:val="000000"/>
                <w:sz w:val="18"/>
                <w:szCs w:val="18"/>
                <w:lang w:eastAsia="cs-CZ"/>
              </w:rPr>
              <w:t>x</w:t>
            </w:r>
          </w:p>
        </w:tc>
      </w:tr>
      <w:tr w:rsidR="00005602" w:rsidRPr="00005602" w14:paraId="0AC9592D" w14:textId="77777777" w:rsidTr="00005602">
        <w:trPr>
          <w:trHeight w:val="340"/>
          <w:jc w:val="center"/>
        </w:trPr>
        <w:tc>
          <w:tcPr>
            <w:tcW w:w="1809" w:type="dxa"/>
            <w:tcBorders>
              <w:top w:val="single" w:sz="4" w:space="0" w:color="auto"/>
            </w:tcBorders>
            <w:vAlign w:val="bottom"/>
          </w:tcPr>
          <w:p w14:paraId="3A298581" w14:textId="77777777" w:rsidR="00005602" w:rsidRPr="00005602" w:rsidRDefault="00005602" w:rsidP="00005602">
            <w:pPr>
              <w:jc w:val="center"/>
              <w:rPr>
                <w:rFonts w:ascii="Arial" w:eastAsia="Times New Roman" w:hAnsi="Arial" w:cs="Arial"/>
                <w:b/>
                <w:sz w:val="18"/>
                <w:szCs w:val="18"/>
                <w:lang w:eastAsia="cs-CZ"/>
              </w:rPr>
            </w:pPr>
            <w:r w:rsidRPr="00005602">
              <w:rPr>
                <w:rFonts w:ascii="Arial" w:eastAsia="Times New Roman" w:hAnsi="Arial" w:cs="Arial"/>
                <w:b/>
                <w:sz w:val="18"/>
                <w:szCs w:val="18"/>
                <w:lang w:eastAsia="cs-CZ"/>
              </w:rPr>
              <w:t>CELKEM</w:t>
            </w:r>
          </w:p>
        </w:tc>
        <w:tc>
          <w:tcPr>
            <w:tcW w:w="1701" w:type="dxa"/>
            <w:tcBorders>
              <w:top w:val="single" w:sz="4" w:space="0" w:color="auto"/>
            </w:tcBorders>
            <w:vAlign w:val="bottom"/>
          </w:tcPr>
          <w:p w14:paraId="65F3755C" w14:textId="77777777" w:rsidR="00005602" w:rsidRPr="00005602" w:rsidRDefault="00005602" w:rsidP="00005602">
            <w:pPr>
              <w:jc w:val="center"/>
              <w:rPr>
                <w:rFonts w:ascii="Calibri" w:eastAsia="Times New Roman" w:hAnsi="Calibri" w:cs="Calibri"/>
                <w:b/>
                <w:color w:val="000000"/>
                <w:sz w:val="24"/>
                <w:szCs w:val="24"/>
                <w:lang w:eastAsia="cs-CZ"/>
              </w:rPr>
            </w:pPr>
            <w:r w:rsidRPr="00005602">
              <w:rPr>
                <w:rFonts w:ascii="Calibri" w:eastAsia="Times New Roman" w:hAnsi="Calibri" w:cs="Calibri"/>
                <w:b/>
                <w:color w:val="000000"/>
                <w:sz w:val="24"/>
                <w:szCs w:val="24"/>
                <w:lang w:eastAsia="cs-CZ"/>
              </w:rPr>
              <w:t>162</w:t>
            </w:r>
          </w:p>
        </w:tc>
        <w:tc>
          <w:tcPr>
            <w:tcW w:w="1843" w:type="dxa"/>
            <w:tcBorders>
              <w:top w:val="single" w:sz="4" w:space="0" w:color="auto"/>
            </w:tcBorders>
            <w:vAlign w:val="bottom"/>
          </w:tcPr>
          <w:p w14:paraId="47EA3FE9" w14:textId="77777777" w:rsidR="00005602" w:rsidRPr="00005602" w:rsidRDefault="00005602" w:rsidP="00005602">
            <w:pPr>
              <w:jc w:val="center"/>
              <w:rPr>
                <w:rFonts w:ascii="Calibri" w:eastAsia="Times New Roman" w:hAnsi="Calibri" w:cs="Calibri"/>
                <w:b/>
                <w:color w:val="000000"/>
                <w:sz w:val="24"/>
                <w:szCs w:val="24"/>
                <w:lang w:eastAsia="cs-CZ"/>
              </w:rPr>
            </w:pPr>
            <w:r w:rsidRPr="00005602">
              <w:rPr>
                <w:rFonts w:ascii="Calibri" w:eastAsia="Times New Roman" w:hAnsi="Calibri" w:cs="Calibri"/>
                <w:b/>
                <w:color w:val="000000"/>
                <w:sz w:val="24"/>
                <w:szCs w:val="24"/>
                <w:lang w:eastAsia="cs-CZ"/>
              </w:rPr>
              <w:t>24</w:t>
            </w:r>
          </w:p>
        </w:tc>
        <w:tc>
          <w:tcPr>
            <w:tcW w:w="1276" w:type="dxa"/>
            <w:tcBorders>
              <w:top w:val="single" w:sz="4" w:space="0" w:color="auto"/>
            </w:tcBorders>
            <w:vAlign w:val="bottom"/>
          </w:tcPr>
          <w:p w14:paraId="00A2A04B" w14:textId="77777777" w:rsidR="00005602" w:rsidRPr="00005602" w:rsidRDefault="00005602" w:rsidP="00005602">
            <w:pPr>
              <w:jc w:val="center"/>
              <w:rPr>
                <w:rFonts w:ascii="Calibri" w:eastAsia="Times New Roman" w:hAnsi="Calibri" w:cs="Calibri"/>
                <w:b/>
                <w:color w:val="000000"/>
                <w:sz w:val="24"/>
                <w:szCs w:val="24"/>
                <w:lang w:eastAsia="cs-CZ"/>
              </w:rPr>
            </w:pPr>
            <w:r w:rsidRPr="00005602">
              <w:rPr>
                <w:rFonts w:ascii="Calibri" w:eastAsia="Times New Roman" w:hAnsi="Calibri" w:cs="Calibri"/>
                <w:b/>
                <w:color w:val="000000"/>
                <w:sz w:val="24"/>
                <w:szCs w:val="24"/>
                <w:lang w:eastAsia="cs-CZ"/>
              </w:rPr>
              <w:t>190</w:t>
            </w:r>
          </w:p>
        </w:tc>
        <w:tc>
          <w:tcPr>
            <w:tcW w:w="1559" w:type="dxa"/>
            <w:tcBorders>
              <w:top w:val="single" w:sz="4" w:space="0" w:color="auto"/>
            </w:tcBorders>
            <w:vAlign w:val="bottom"/>
          </w:tcPr>
          <w:p w14:paraId="79EC1E21" w14:textId="77777777" w:rsidR="00005602" w:rsidRPr="00005602" w:rsidRDefault="00005602" w:rsidP="00005602">
            <w:pPr>
              <w:jc w:val="center"/>
              <w:rPr>
                <w:rFonts w:ascii="Calibri" w:eastAsia="Times New Roman" w:hAnsi="Calibri" w:cs="Calibri"/>
                <w:b/>
                <w:color w:val="000000"/>
                <w:sz w:val="24"/>
                <w:szCs w:val="24"/>
                <w:lang w:eastAsia="cs-CZ"/>
              </w:rPr>
            </w:pPr>
            <w:r w:rsidRPr="00005602">
              <w:rPr>
                <w:rFonts w:ascii="Calibri" w:eastAsia="Times New Roman" w:hAnsi="Calibri" w:cs="Calibri"/>
                <w:b/>
                <w:color w:val="000000"/>
                <w:sz w:val="24"/>
                <w:szCs w:val="24"/>
                <w:lang w:eastAsia="cs-CZ"/>
              </w:rPr>
              <w:t>100</w:t>
            </w:r>
          </w:p>
        </w:tc>
        <w:tc>
          <w:tcPr>
            <w:tcW w:w="1418" w:type="dxa"/>
            <w:tcBorders>
              <w:top w:val="single" w:sz="4" w:space="0" w:color="auto"/>
            </w:tcBorders>
            <w:vAlign w:val="bottom"/>
          </w:tcPr>
          <w:p w14:paraId="724CE3BA" w14:textId="77777777" w:rsidR="00005602" w:rsidRPr="00005602" w:rsidRDefault="00005602" w:rsidP="00005602">
            <w:pPr>
              <w:jc w:val="center"/>
              <w:rPr>
                <w:rFonts w:ascii="Calibri" w:eastAsia="Times New Roman" w:hAnsi="Calibri" w:cs="Calibri"/>
                <w:b/>
                <w:color w:val="000000"/>
                <w:sz w:val="24"/>
                <w:szCs w:val="24"/>
                <w:lang w:eastAsia="cs-CZ"/>
              </w:rPr>
            </w:pPr>
            <w:r w:rsidRPr="00005602">
              <w:rPr>
                <w:rFonts w:ascii="Calibri" w:eastAsia="Times New Roman" w:hAnsi="Calibri" w:cs="Calibri"/>
                <w:b/>
                <w:color w:val="000000"/>
                <w:sz w:val="24"/>
                <w:szCs w:val="24"/>
                <w:lang w:eastAsia="cs-CZ"/>
              </w:rPr>
              <w:t>24</w:t>
            </w:r>
          </w:p>
        </w:tc>
      </w:tr>
    </w:tbl>
    <w:p w14:paraId="696EB789" w14:textId="77777777" w:rsidR="00005602" w:rsidRPr="00005602" w:rsidRDefault="00005602" w:rsidP="00005602">
      <w:pPr>
        <w:spacing w:after="0" w:line="240" w:lineRule="auto"/>
        <w:rPr>
          <w:rFonts w:ascii="Arial" w:eastAsia="Times New Roman" w:hAnsi="Arial" w:cs="Arial"/>
          <w:b/>
          <w:sz w:val="28"/>
          <w:szCs w:val="28"/>
          <w:lang w:eastAsia="cs-CZ"/>
        </w:rPr>
      </w:pPr>
    </w:p>
    <w:p w14:paraId="4F1034FE" w14:textId="77777777" w:rsidR="00894389" w:rsidRDefault="00894389" w:rsidP="00005602">
      <w:pPr>
        <w:spacing w:after="0" w:line="240" w:lineRule="auto"/>
        <w:rPr>
          <w:rFonts w:ascii="Arial" w:eastAsia="Times New Roman" w:hAnsi="Arial" w:cs="Arial"/>
          <w:b/>
          <w:sz w:val="28"/>
          <w:szCs w:val="28"/>
          <w:lang w:eastAsia="cs-CZ"/>
        </w:rPr>
      </w:pPr>
    </w:p>
    <w:p w14:paraId="3939F9E7" w14:textId="77777777" w:rsidR="00894389" w:rsidRDefault="00894389" w:rsidP="00005602">
      <w:pPr>
        <w:spacing w:after="0" w:line="240" w:lineRule="auto"/>
        <w:rPr>
          <w:rFonts w:ascii="Arial" w:eastAsia="Times New Roman" w:hAnsi="Arial" w:cs="Arial"/>
          <w:b/>
          <w:sz w:val="28"/>
          <w:szCs w:val="28"/>
          <w:lang w:eastAsia="cs-CZ"/>
        </w:rPr>
      </w:pPr>
    </w:p>
    <w:p w14:paraId="3BFF2036" w14:textId="77777777" w:rsidR="00894389" w:rsidRDefault="00894389" w:rsidP="00005602">
      <w:pPr>
        <w:spacing w:after="0" w:line="240" w:lineRule="auto"/>
        <w:rPr>
          <w:rFonts w:ascii="Arial" w:eastAsia="Times New Roman" w:hAnsi="Arial" w:cs="Arial"/>
          <w:b/>
          <w:sz w:val="28"/>
          <w:szCs w:val="28"/>
          <w:lang w:eastAsia="cs-CZ"/>
        </w:rPr>
      </w:pPr>
    </w:p>
    <w:p w14:paraId="034E4511" w14:textId="77777777" w:rsidR="00894389" w:rsidRDefault="00894389" w:rsidP="00005602">
      <w:pPr>
        <w:spacing w:after="0" w:line="240" w:lineRule="auto"/>
        <w:rPr>
          <w:rFonts w:ascii="Arial" w:eastAsia="Times New Roman" w:hAnsi="Arial" w:cs="Arial"/>
          <w:b/>
          <w:sz w:val="28"/>
          <w:szCs w:val="28"/>
          <w:lang w:eastAsia="cs-CZ"/>
        </w:rPr>
      </w:pPr>
    </w:p>
    <w:p w14:paraId="1999060D" w14:textId="77777777" w:rsidR="00894389" w:rsidRDefault="00894389" w:rsidP="00005602">
      <w:pPr>
        <w:spacing w:after="0" w:line="240" w:lineRule="auto"/>
        <w:rPr>
          <w:rFonts w:ascii="Arial" w:eastAsia="Times New Roman" w:hAnsi="Arial" w:cs="Arial"/>
          <w:b/>
          <w:sz w:val="28"/>
          <w:szCs w:val="28"/>
          <w:lang w:eastAsia="cs-CZ"/>
        </w:rPr>
      </w:pPr>
    </w:p>
    <w:p w14:paraId="5783F8B5" w14:textId="262CA3EA"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lastRenderedPageBreak/>
        <w:t xml:space="preserve">Odbor dopravy a silničního hospodářství </w:t>
      </w:r>
    </w:p>
    <w:p w14:paraId="7CE90DD8" w14:textId="77777777" w:rsidR="00005602" w:rsidRPr="00005602" w:rsidRDefault="00005602" w:rsidP="00005602">
      <w:pPr>
        <w:spacing w:after="0" w:line="240" w:lineRule="auto"/>
        <w:rPr>
          <w:rFonts w:ascii="Arial" w:eastAsia="Times New Roman" w:hAnsi="Arial" w:cs="Arial"/>
          <w:color w:val="FF0000"/>
          <w:sz w:val="24"/>
          <w:szCs w:val="24"/>
          <w:lang w:eastAsia="cs-CZ"/>
        </w:rPr>
      </w:pPr>
    </w:p>
    <w:p w14:paraId="13C50C5C"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0977E6B0"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působnosti silničního správního úřadu a speciálního stavebního úřadu pro dopravní stavby (dle zákona č. 13/1997 Sb., o pozemních komunikacích, ve znění pozdějších předpisů a zákona č. 183/2006 Sb., o územním plánování a stavebním řádu, ve znění pozdějších předpisů);</w:t>
      </w:r>
    </w:p>
    <w:p w14:paraId="57D9A96E"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přestupky a správní delikty na úseku bezpečnosti silničního provozu, přestupky </w:t>
      </w:r>
      <w:r w:rsidRPr="00005602">
        <w:rPr>
          <w:rFonts w:ascii="Arial" w:eastAsia="Times New Roman" w:hAnsi="Arial" w:cs="Arial"/>
          <w:sz w:val="24"/>
          <w:szCs w:val="24"/>
          <w:lang w:eastAsia="cs-CZ"/>
        </w:rPr>
        <w:br/>
        <w:t xml:space="preserve">a správní delikty na úseku pojištění odpovědnosti z provozu vozidel, přestupky </w:t>
      </w:r>
      <w:r w:rsidRPr="00005602">
        <w:rPr>
          <w:rFonts w:ascii="Arial" w:eastAsia="Times New Roman" w:hAnsi="Arial" w:cs="Arial"/>
          <w:sz w:val="24"/>
          <w:szCs w:val="24"/>
          <w:lang w:eastAsia="cs-CZ"/>
        </w:rPr>
        <w:br/>
        <w:t xml:space="preserve">a správní delikty na úseku provozování silničních vozidel (dle zákona č. 200/1990 Sb., o přestupcích, ve znění pozdějších předpisů, zákona č. 361/2000 Sb., </w:t>
      </w:r>
      <w:r w:rsidRPr="00005602">
        <w:rPr>
          <w:rFonts w:ascii="Arial" w:eastAsia="Times New Roman" w:hAnsi="Arial" w:cs="Arial"/>
          <w:sz w:val="24"/>
          <w:szCs w:val="24"/>
          <w:lang w:eastAsia="cs-CZ"/>
        </w:rPr>
        <w:br/>
        <w:t xml:space="preserve">o silničním provozu, ve znění pozdějších předpisů, zákona č. 168/1999 Sb., </w:t>
      </w:r>
      <w:r w:rsidRPr="00005602">
        <w:rPr>
          <w:rFonts w:ascii="Arial" w:eastAsia="Times New Roman" w:hAnsi="Arial" w:cs="Arial"/>
          <w:sz w:val="24"/>
          <w:szCs w:val="24"/>
          <w:lang w:eastAsia="cs-CZ"/>
        </w:rPr>
        <w:br/>
        <w:t xml:space="preserve">o pojištění odpovědnosti z provozu vozidla, ve znění pozdějších předpisů a zákona č. 56/2001 Sb., o podmínkách provozu vozidel na pozemních komunikacích, </w:t>
      </w:r>
      <w:r w:rsidRPr="00005602">
        <w:rPr>
          <w:rFonts w:ascii="Arial" w:eastAsia="Times New Roman" w:hAnsi="Arial" w:cs="Arial"/>
          <w:sz w:val="24"/>
          <w:szCs w:val="24"/>
          <w:lang w:eastAsia="cs-CZ"/>
        </w:rPr>
        <w:br/>
        <w:t>ve znění pozdějších předpisů);</w:t>
      </w:r>
    </w:p>
    <w:p w14:paraId="5445C357"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agenda řidičů (dle zákona č. 361/2000 Sb., o silničním provozu, ve znění pozdějších předpisů a zákona č. 247/2000 Sb., o získávání a zdokonalování odborné způsobilosti k řízení motorových vozidel, ve znění pozdějších předpisů);</w:t>
      </w:r>
    </w:p>
    <w:p w14:paraId="1363CD68"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agenda vozidel (dle zákona č. 56/2001 Sb., o podmínkách provozu vozidel na pozemních komunikacích, ve znění pozdějších předpisů);</w:t>
      </w:r>
    </w:p>
    <w:p w14:paraId="76CBB85D"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agenda taxislužby (dle zákona č. 111/1994 Sb., o silniční dopravě, ve znění pozdějších předpisů);</w:t>
      </w:r>
    </w:p>
    <w:p w14:paraId="006CC0B9"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agenda autoškol (dle zákona č. 247/2000 Sb., o získávání a zdokonalování odborné způsobilosti k řízení motorových vozidel, ve znění pozdějších předpisů);</w:t>
      </w:r>
    </w:p>
    <w:p w14:paraId="672A3346"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agenda stanic měření emisí (dle zákona č. 56/2001 Sb., o podmínkách provozu vozidel na pozemních komunikacích, ve znění pozdějších předpisů);</w:t>
      </w:r>
    </w:p>
    <w:p w14:paraId="58FDFBDE" w14:textId="77777777" w:rsidR="00005602" w:rsidRPr="00005602" w:rsidRDefault="00005602" w:rsidP="008B7C02">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agenda veřejné linkové dopravy dle zákona č. 111/1994 Sb., o silniční dopravě, ve znění pozdějších předpisů</w:t>
      </w:r>
    </w:p>
    <w:p w14:paraId="22B4471F" w14:textId="77777777" w:rsidR="00005602" w:rsidRPr="00005602" w:rsidRDefault="00005602" w:rsidP="00005602">
      <w:pPr>
        <w:spacing w:after="0" w:line="240" w:lineRule="auto"/>
        <w:jc w:val="both"/>
        <w:rPr>
          <w:rFonts w:ascii="Arial" w:eastAsia="Times New Roman" w:hAnsi="Arial" w:cs="Arial"/>
          <w:color w:val="FF0000"/>
          <w:sz w:val="24"/>
          <w:szCs w:val="24"/>
          <w:lang w:eastAsia="cs-CZ"/>
        </w:rPr>
      </w:pPr>
    </w:p>
    <w:p w14:paraId="79193112" w14:textId="77777777" w:rsidR="00080027" w:rsidRPr="00005602" w:rsidRDefault="00080027" w:rsidP="00080027">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67C8450" w14:textId="14A2F6E7" w:rsidR="00005602" w:rsidRPr="00005602" w:rsidRDefault="00005602" w:rsidP="00005602">
      <w:p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Na úseku dopravně správních agend byly s ohledem na složitou epidemiologickou situaci provedeny pouze 4 kontroly, z toho jedna kontrola byla zaměřena na plnění nápravných opatření. U kontroly plnění nápravných opatření byl zaznamenán pozitivní posun ve výkonu agendy</w:t>
      </w:r>
      <w:r w:rsidR="00DD77F6">
        <w:rPr>
          <w:rFonts w:ascii="Arial" w:eastAsia="Times New Roman" w:hAnsi="Arial" w:cs="Arial"/>
          <w:sz w:val="24"/>
          <w:szCs w:val="24"/>
          <w:lang w:eastAsia="cs-CZ"/>
        </w:rPr>
        <w:t>.</w:t>
      </w:r>
      <w:r w:rsidR="001A1148">
        <w:rPr>
          <w:rFonts w:ascii="Arial" w:eastAsia="Times New Roman" w:hAnsi="Arial" w:cs="Arial"/>
          <w:sz w:val="24"/>
          <w:szCs w:val="24"/>
          <w:lang w:eastAsia="cs-CZ"/>
        </w:rPr>
        <w:t xml:space="preserve"> </w:t>
      </w:r>
      <w:r w:rsidRPr="00005602">
        <w:rPr>
          <w:rFonts w:ascii="Arial" w:eastAsia="Times New Roman" w:hAnsi="Arial" w:cs="Arial"/>
          <w:sz w:val="24"/>
          <w:szCs w:val="24"/>
          <w:lang w:eastAsia="cs-CZ"/>
        </w:rPr>
        <w:t>Při jedné kontrole byly konstatovány nedostatky (nečinnost a průtahy v řízení), které jsou však dlouhodobého charakteru a ze stran</w:t>
      </w:r>
      <w:r w:rsidR="00DD77F6">
        <w:rPr>
          <w:rFonts w:ascii="Arial" w:eastAsia="Times New Roman" w:hAnsi="Arial" w:cs="Arial"/>
          <w:sz w:val="24"/>
          <w:szCs w:val="24"/>
          <w:lang w:eastAsia="cs-CZ"/>
        </w:rPr>
        <w:t xml:space="preserve">y kontrolovaného subjektu jsou </w:t>
      </w:r>
      <w:r w:rsidRPr="00005602">
        <w:rPr>
          <w:rFonts w:ascii="Arial" w:eastAsia="Times New Roman" w:hAnsi="Arial" w:cs="Arial"/>
          <w:sz w:val="24"/>
          <w:szCs w:val="24"/>
          <w:lang w:eastAsia="cs-CZ"/>
        </w:rPr>
        <w:t xml:space="preserve">systémově činěny kroky k jejich odstranění. Při všech kontrolách byla úřadům poskytnuta metodická pomoc. </w:t>
      </w:r>
    </w:p>
    <w:p w14:paraId="01ECC5CF" w14:textId="77777777" w:rsidR="00005602" w:rsidRPr="00005602" w:rsidRDefault="00005602" w:rsidP="00005602">
      <w:pPr>
        <w:spacing w:after="0" w:line="240" w:lineRule="auto"/>
        <w:jc w:val="both"/>
        <w:rPr>
          <w:rFonts w:ascii="Arial" w:eastAsia="Times New Roman" w:hAnsi="Arial" w:cs="Arial"/>
          <w:sz w:val="24"/>
          <w:szCs w:val="24"/>
          <w:lang w:eastAsia="cs-CZ"/>
        </w:rPr>
      </w:pPr>
    </w:p>
    <w:p w14:paraId="736D5A62" w14:textId="77777777" w:rsidR="00005602" w:rsidRPr="00005602" w:rsidRDefault="00005602" w:rsidP="00005602">
      <w:p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Hlavní problémovou oblastí na úseku dopravně správních agend je především nedodržování lhůt pro zahájení řízení a vydání rozhodnutí, nedodržování procesních práv účastníků řízení, případně nedostatečně provedené dokazování v řízení a obecně i odůvodňování rozhodnutí (§ 76 odst. 1 písm. k) zákona č. 250/2016 Sb.,</w:t>
      </w:r>
      <w:r w:rsidRPr="00005602">
        <w:rPr>
          <w:rFonts w:ascii="Times New Roman" w:eastAsia="Times New Roman" w:hAnsi="Times New Roman" w:cs="Times New Roman"/>
          <w:sz w:val="24"/>
          <w:szCs w:val="24"/>
          <w:lang w:eastAsia="cs-CZ"/>
        </w:rPr>
        <w:t xml:space="preserve"> </w:t>
      </w:r>
      <w:r w:rsidRPr="00005602">
        <w:rPr>
          <w:rFonts w:ascii="Arial" w:eastAsia="Times New Roman" w:hAnsi="Arial" w:cs="Arial"/>
          <w:sz w:val="24"/>
          <w:szCs w:val="24"/>
          <w:lang w:eastAsia="cs-CZ"/>
        </w:rPr>
        <w:t xml:space="preserve">o  odpovědnosti za přestupky a řízení o nich, ve znění pozdějších předpisů - § 36, 38, 51 a 71 zákona č. 500/2004 Sb. správní řád, ve znění pozdějších předpisů). </w:t>
      </w:r>
    </w:p>
    <w:p w14:paraId="453146AF" w14:textId="6225CD05" w:rsidR="00005602" w:rsidRPr="00005602" w:rsidRDefault="00005602" w:rsidP="00005602">
      <w:p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Na úseku silničního hospodářství na ORP nejsou v agendě vykonávané v souladu se zákonem č. 13/1997 Sb. o pozemních komunikacích, ve znění pozdějších předpisů, zásadní nedostatky (vše je konzultováno na místě s pověřenými pracovníky kontrolovaného správního orgánu). Na ostatních obcích vzhledem ke kumulaci různých agend, kdy se výkon silničního správního úřadu zužuje na vedení řízení v řádu </w:t>
      </w:r>
      <w:r w:rsidRPr="00005602">
        <w:rPr>
          <w:rFonts w:ascii="Arial" w:eastAsia="Times New Roman" w:hAnsi="Arial" w:cs="Arial"/>
          <w:sz w:val="24"/>
          <w:szCs w:val="24"/>
          <w:lang w:eastAsia="cs-CZ"/>
        </w:rPr>
        <w:lastRenderedPageBreak/>
        <w:t xml:space="preserve">jednotek, se úřady potýkají s nemožností zažití a hlubšího pochopení problematiky. Z  tohoto důvodu se </w:t>
      </w:r>
      <w:r w:rsidR="006B55F2">
        <w:rPr>
          <w:rFonts w:ascii="Arial" w:eastAsia="Times New Roman" w:hAnsi="Arial" w:cs="Arial"/>
          <w:sz w:val="24"/>
          <w:szCs w:val="24"/>
          <w:lang w:eastAsia="cs-CZ"/>
        </w:rPr>
        <w:t xml:space="preserve">kontroly </w:t>
      </w:r>
      <w:r w:rsidRPr="00005602">
        <w:rPr>
          <w:rFonts w:ascii="Arial" w:eastAsia="Times New Roman" w:hAnsi="Arial" w:cs="Arial"/>
          <w:sz w:val="24"/>
          <w:szCs w:val="24"/>
          <w:lang w:eastAsia="cs-CZ"/>
        </w:rPr>
        <w:t>zaměřuj</w:t>
      </w:r>
      <w:r w:rsidR="006B55F2">
        <w:rPr>
          <w:rFonts w:ascii="Arial" w:eastAsia="Times New Roman" w:hAnsi="Arial" w:cs="Arial"/>
          <w:sz w:val="24"/>
          <w:szCs w:val="24"/>
          <w:lang w:eastAsia="cs-CZ"/>
        </w:rPr>
        <w:t>í</w:t>
      </w:r>
      <w:r w:rsidR="001A1148">
        <w:rPr>
          <w:rFonts w:ascii="Arial" w:eastAsia="Times New Roman" w:hAnsi="Arial" w:cs="Arial"/>
          <w:sz w:val="24"/>
          <w:szCs w:val="24"/>
          <w:lang w:eastAsia="cs-CZ"/>
        </w:rPr>
        <w:t xml:space="preserve"> </w:t>
      </w:r>
      <w:r w:rsidRPr="00005602">
        <w:rPr>
          <w:rFonts w:ascii="Arial" w:eastAsia="Times New Roman" w:hAnsi="Arial" w:cs="Arial"/>
          <w:sz w:val="24"/>
          <w:szCs w:val="24"/>
          <w:lang w:eastAsia="cs-CZ"/>
        </w:rPr>
        <w:t xml:space="preserve">předně na metodiku. </w:t>
      </w:r>
    </w:p>
    <w:p w14:paraId="0E717354" w14:textId="77777777" w:rsidR="00005602" w:rsidRPr="00005602" w:rsidRDefault="00005602" w:rsidP="00005602">
      <w:pPr>
        <w:spacing w:after="0" w:line="240" w:lineRule="auto"/>
        <w:jc w:val="both"/>
        <w:rPr>
          <w:rFonts w:ascii="Arial" w:eastAsia="Times New Roman" w:hAnsi="Arial" w:cs="Arial"/>
          <w:sz w:val="24"/>
          <w:szCs w:val="24"/>
          <w:lang w:eastAsia="cs-CZ"/>
        </w:rPr>
      </w:pPr>
    </w:p>
    <w:p w14:paraId="3162297E" w14:textId="77777777" w:rsidR="00005602" w:rsidRPr="00005602" w:rsidRDefault="00005602" w:rsidP="00005602">
      <w:p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 </w:t>
      </w:r>
    </w:p>
    <w:p w14:paraId="0A3272DF" w14:textId="77777777" w:rsidR="00005602" w:rsidRPr="00005602" w:rsidRDefault="00005602" w:rsidP="00005602">
      <w:pPr>
        <w:spacing w:after="0" w:line="240" w:lineRule="auto"/>
        <w:jc w:val="both"/>
        <w:rPr>
          <w:rFonts w:ascii="Arial" w:eastAsia="Times New Roman" w:hAnsi="Arial" w:cs="Arial"/>
          <w:sz w:val="28"/>
          <w:szCs w:val="28"/>
          <w:lang w:eastAsia="cs-CZ"/>
        </w:rPr>
      </w:pPr>
      <w:r w:rsidRPr="00005602">
        <w:rPr>
          <w:rFonts w:ascii="Arial" w:eastAsia="Times New Roman" w:hAnsi="Arial" w:cs="Arial"/>
          <w:b/>
          <w:sz w:val="28"/>
          <w:szCs w:val="28"/>
          <w:lang w:eastAsia="cs-CZ"/>
        </w:rPr>
        <w:t xml:space="preserve">Odbor ekonomický </w:t>
      </w:r>
    </w:p>
    <w:p w14:paraId="4C6D79BA" w14:textId="77777777" w:rsidR="00005602" w:rsidRPr="00005602" w:rsidRDefault="00005602" w:rsidP="00005602">
      <w:pPr>
        <w:spacing w:after="0" w:line="240" w:lineRule="auto"/>
        <w:rPr>
          <w:rFonts w:ascii="Arial" w:eastAsia="Times New Roman" w:hAnsi="Arial" w:cs="Arial"/>
          <w:color w:val="FF0000"/>
          <w:sz w:val="24"/>
          <w:szCs w:val="24"/>
          <w:lang w:eastAsia="cs-CZ"/>
        </w:rPr>
      </w:pPr>
    </w:p>
    <w:p w14:paraId="1EE3C58E"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231E9FD8" w14:textId="77777777" w:rsidR="00005602" w:rsidRPr="00005602" w:rsidRDefault="00005602" w:rsidP="008B7C02">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metodická pomoc a kontrola správnosti vyměření a výběru místních poplatků </w:t>
      </w:r>
      <w:r w:rsidRPr="00005602">
        <w:rPr>
          <w:rFonts w:ascii="Arial" w:eastAsia="Times New Roman" w:hAnsi="Arial" w:cs="Arial"/>
          <w:sz w:val="24"/>
          <w:szCs w:val="24"/>
          <w:lang w:eastAsia="cs-CZ"/>
        </w:rPr>
        <w:br/>
        <w:t>dle zákona č. 565/1990 Sb., o místních poplatcích, ve znění pozdějších předpisů a zákona č. 280/2009 Sb., daňový řád, ve znění pozdějších předpisů;</w:t>
      </w:r>
    </w:p>
    <w:p w14:paraId="68E6F157" w14:textId="77777777" w:rsidR="00005602" w:rsidRDefault="00005602" w:rsidP="00005602">
      <w:pPr>
        <w:spacing w:after="0" w:line="240" w:lineRule="auto"/>
        <w:jc w:val="both"/>
        <w:rPr>
          <w:rFonts w:ascii="Arial" w:eastAsia="Times New Roman" w:hAnsi="Arial" w:cs="Arial"/>
          <w:sz w:val="24"/>
          <w:szCs w:val="24"/>
          <w:lang w:eastAsia="cs-CZ"/>
        </w:rPr>
      </w:pPr>
    </w:p>
    <w:p w14:paraId="7EC58891" w14:textId="77777777" w:rsidR="001A1148" w:rsidRPr="00005602" w:rsidRDefault="001A1148" w:rsidP="00005602">
      <w:pPr>
        <w:spacing w:after="0" w:line="240" w:lineRule="auto"/>
        <w:jc w:val="both"/>
        <w:rPr>
          <w:rFonts w:ascii="Arial" w:eastAsia="Times New Roman" w:hAnsi="Arial" w:cs="Arial"/>
          <w:sz w:val="24"/>
          <w:szCs w:val="24"/>
          <w:lang w:eastAsia="cs-CZ"/>
        </w:rPr>
      </w:pPr>
    </w:p>
    <w:p w14:paraId="7B152D71" w14:textId="77777777"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t xml:space="preserve">Odbor kontroly, dozoru a stížností </w:t>
      </w:r>
    </w:p>
    <w:p w14:paraId="767D312C" w14:textId="77777777" w:rsidR="00005602" w:rsidRPr="00005602" w:rsidRDefault="00005602" w:rsidP="00005602">
      <w:pPr>
        <w:spacing w:after="0" w:line="240" w:lineRule="auto"/>
        <w:rPr>
          <w:rFonts w:ascii="Arial" w:eastAsia="Times New Roman" w:hAnsi="Arial" w:cs="Arial"/>
          <w:color w:val="FF0000"/>
          <w:sz w:val="24"/>
          <w:szCs w:val="24"/>
          <w:lang w:eastAsia="cs-CZ"/>
        </w:rPr>
      </w:pPr>
    </w:p>
    <w:p w14:paraId="3BD45F31"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5D54BE87"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aplikace zákona č. 106/1999 Sb., o svobodném přístupu k informacím, ve znění pozdějších předpisů;</w:t>
      </w:r>
    </w:p>
    <w:p w14:paraId="171E382F"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aplikace § 175 zákona č. 500/2004 Sb., správní řád, ve znění pozdějších předpisů,</w:t>
      </w:r>
    </w:p>
    <w:p w14:paraId="7D5E0F34"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aplikace zákona č. 85/1990 Sb., o právu petičním, v platném znění;</w:t>
      </w:r>
    </w:p>
    <w:p w14:paraId="1C7A3D92"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kontrola údajů Registru územní identifikace, adres a nemovitostí (dále jen „RÚIAN“) v souladu se zákonem č. 111/2009 Sb., o základních registrech, </w:t>
      </w:r>
      <w:r w:rsidRPr="00005602">
        <w:rPr>
          <w:rFonts w:ascii="Arial" w:eastAsia="Times New Roman" w:hAnsi="Arial" w:cs="Arial"/>
          <w:sz w:val="24"/>
          <w:szCs w:val="24"/>
          <w:lang w:eastAsia="cs-CZ"/>
        </w:rPr>
        <w:br/>
        <w:t>ve znění pozdějších předpisů</w:t>
      </w:r>
    </w:p>
    <w:p w14:paraId="1898D14C" w14:textId="77777777" w:rsidR="00005602" w:rsidRPr="00005602" w:rsidRDefault="00005602" w:rsidP="00005602">
      <w:pPr>
        <w:spacing w:after="0" w:line="240" w:lineRule="auto"/>
        <w:ind w:left="426"/>
        <w:contextualSpacing/>
        <w:jc w:val="both"/>
        <w:rPr>
          <w:rFonts w:ascii="Arial" w:eastAsia="Times New Roman" w:hAnsi="Arial" w:cs="Arial"/>
          <w:color w:val="FF0000"/>
          <w:sz w:val="24"/>
          <w:szCs w:val="24"/>
          <w:lang w:eastAsia="cs-CZ"/>
        </w:rPr>
      </w:pPr>
    </w:p>
    <w:p w14:paraId="39A2207C" w14:textId="77777777" w:rsidR="00080027" w:rsidRPr="00005602" w:rsidRDefault="00080027" w:rsidP="00080027">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1BC500A7"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aplikace zákona č. 106/1999 Sb., o svobodném přístupu k informacím, ve znění pozdějších předpisů (dále jen „</w:t>
      </w:r>
      <w:proofErr w:type="spellStart"/>
      <w:r w:rsidRPr="00005602">
        <w:rPr>
          <w:rFonts w:ascii="Arial" w:eastAsia="Times New Roman" w:hAnsi="Arial" w:cs="Arial"/>
          <w:b/>
          <w:bCs/>
          <w:i/>
          <w:iCs/>
          <w:sz w:val="24"/>
          <w:szCs w:val="24"/>
          <w:lang w:eastAsia="cs-CZ"/>
        </w:rPr>
        <w:t>InfZ</w:t>
      </w:r>
      <w:proofErr w:type="spellEnd"/>
      <w:r w:rsidRPr="00005602">
        <w:rPr>
          <w:rFonts w:ascii="Arial" w:eastAsia="Times New Roman" w:hAnsi="Arial" w:cs="Arial"/>
          <w:b/>
          <w:bCs/>
          <w:i/>
          <w:iCs/>
          <w:sz w:val="24"/>
          <w:szCs w:val="24"/>
          <w:lang w:eastAsia="cs-CZ"/>
        </w:rPr>
        <w:t>“)</w:t>
      </w:r>
      <w:r w:rsidRPr="00005602">
        <w:rPr>
          <w:rFonts w:ascii="Arial" w:eastAsia="Times New Roman" w:hAnsi="Arial" w:cs="Arial"/>
          <w:b/>
          <w:bCs/>
          <w:sz w:val="24"/>
          <w:szCs w:val="24"/>
          <w:lang w:eastAsia="cs-CZ"/>
        </w:rPr>
        <w:t>:</w:t>
      </w:r>
    </w:p>
    <w:p w14:paraId="6FB6C4B5" w14:textId="77777777" w:rsidR="00005602" w:rsidRPr="00005602" w:rsidRDefault="00005602" w:rsidP="008B7C02">
      <w:pPr>
        <w:numPr>
          <w:ilvl w:val="0"/>
          <w:numId w:val="39"/>
        </w:numPr>
        <w:spacing w:after="0" w:line="240" w:lineRule="auto"/>
        <w:ind w:left="1083" w:hanging="295"/>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nedodržování lhůt pro jednotlivé úkony související s vyřízením žádostí a pro samotné způsoby vyřízení žádostí, zejm. u výzev dle § 14 odst. 5 písm. a) a b)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u odložení dle § 14 odst. 5 písm. c)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u odkazu na zveřejněnou informaci dle § 6 odst. 1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w:t>
      </w:r>
    </w:p>
    <w:p w14:paraId="51A53CE1" w14:textId="77777777" w:rsidR="00005602" w:rsidRPr="00005602" w:rsidRDefault="00005602" w:rsidP="008B7C02">
      <w:pPr>
        <w:numPr>
          <w:ilvl w:val="0"/>
          <w:numId w:val="39"/>
        </w:numPr>
        <w:spacing w:after="0" w:line="240" w:lineRule="auto"/>
        <w:ind w:left="1145" w:hanging="357"/>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nevydání rozhodnutí o odmítnutí části žádosti dle § 15 odst. 1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pokud se žádosti z části nevyhoví (nejčastěji v souvislosti s </w:t>
      </w:r>
      <w:proofErr w:type="spellStart"/>
      <w:r w:rsidRPr="00005602">
        <w:rPr>
          <w:rFonts w:ascii="Arial" w:eastAsia="Times New Roman" w:hAnsi="Arial" w:cs="Arial"/>
          <w:sz w:val="24"/>
          <w:szCs w:val="24"/>
          <w:lang w:eastAsia="cs-CZ"/>
        </w:rPr>
        <w:t>anonymizací</w:t>
      </w:r>
      <w:proofErr w:type="spellEnd"/>
      <w:r w:rsidRPr="00005602">
        <w:rPr>
          <w:rFonts w:ascii="Arial" w:eastAsia="Times New Roman" w:hAnsi="Arial" w:cs="Arial"/>
          <w:sz w:val="24"/>
          <w:szCs w:val="24"/>
          <w:lang w:eastAsia="cs-CZ"/>
        </w:rPr>
        <w:t xml:space="preserve"> osobních údajů fyzických osob);</w:t>
      </w:r>
    </w:p>
    <w:p w14:paraId="4B1D5795" w14:textId="77777777" w:rsidR="00005602" w:rsidRPr="00005602" w:rsidRDefault="00005602" w:rsidP="008B7C02">
      <w:pPr>
        <w:numPr>
          <w:ilvl w:val="0"/>
          <w:numId w:val="39"/>
        </w:numPr>
        <w:spacing w:after="0" w:line="240" w:lineRule="auto"/>
        <w:ind w:left="1145" w:hanging="357"/>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rozhodnutí o odmítnutí žádosti nemá náležitosti dle § 68 správního řádu – zejm. výroková část rozhodnutí o odmítnutí (částečném odmítnutí) žádosti neodkazuje na příslušné ustanovení, podle něhož bylo rozhodováno (zpravidla § 15 odst. 1 ve spojení s příslušným důvodem nebo důvody pro odmítnutí žádosti dle § 7 až 11 a případně s vazbou na odkazované ustanovení zvláštního právního předpisu);</w:t>
      </w:r>
    </w:p>
    <w:p w14:paraId="3FB5D2C9" w14:textId="77777777" w:rsidR="00005602" w:rsidRPr="00005602" w:rsidRDefault="00005602" w:rsidP="008B7C02">
      <w:pPr>
        <w:numPr>
          <w:ilvl w:val="0"/>
          <w:numId w:val="39"/>
        </w:numPr>
        <w:spacing w:after="0" w:line="240" w:lineRule="auto"/>
        <w:ind w:left="1145" w:hanging="357"/>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porušení § 4 odst. 3 zákona č. 500/2004 Sb., správní řád, ve znění pozdějších předpisů, nevyrozuměním dotčené osoby při vyřizování žádosti dle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w:t>
      </w:r>
    </w:p>
    <w:p w14:paraId="3D6432D3" w14:textId="77777777" w:rsidR="00005602" w:rsidRPr="00005602" w:rsidRDefault="00005602" w:rsidP="008B7C02">
      <w:pPr>
        <w:numPr>
          <w:ilvl w:val="0"/>
          <w:numId w:val="39"/>
        </w:numPr>
        <w:spacing w:after="0" w:line="240" w:lineRule="auto"/>
        <w:ind w:left="1145" w:hanging="357"/>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porušení lhůty pro zveřejnění poskytnuté informace dle 5 odst. 3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w:t>
      </w:r>
    </w:p>
    <w:p w14:paraId="47FE9F45" w14:textId="77777777" w:rsidR="00005602" w:rsidRPr="00005602" w:rsidRDefault="00005602" w:rsidP="008B7C02">
      <w:pPr>
        <w:numPr>
          <w:ilvl w:val="0"/>
          <w:numId w:val="39"/>
        </w:numPr>
        <w:spacing w:after="0" w:line="240" w:lineRule="auto"/>
        <w:ind w:left="1145" w:hanging="357"/>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v souvislosti s plněním povinnosti vyplývající z § 5 odst. 3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není provedena </w:t>
      </w:r>
      <w:proofErr w:type="spellStart"/>
      <w:r w:rsidRPr="00005602">
        <w:rPr>
          <w:rFonts w:ascii="Arial" w:eastAsia="Times New Roman" w:hAnsi="Arial" w:cs="Arial"/>
          <w:sz w:val="24"/>
          <w:szCs w:val="24"/>
          <w:lang w:eastAsia="cs-CZ"/>
        </w:rPr>
        <w:t>anonymizace</w:t>
      </w:r>
      <w:proofErr w:type="spellEnd"/>
      <w:r w:rsidRPr="00005602">
        <w:rPr>
          <w:rFonts w:ascii="Arial" w:eastAsia="Times New Roman" w:hAnsi="Arial" w:cs="Arial"/>
          <w:sz w:val="24"/>
          <w:szCs w:val="24"/>
          <w:lang w:eastAsia="cs-CZ"/>
        </w:rPr>
        <w:t xml:space="preserve"> osobních údajů žadatele (popř. dotčené osoby), jako fyzické osoby;</w:t>
      </w:r>
    </w:p>
    <w:p w14:paraId="0E30F302"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aplikace § 175 zákona č. 500/2004 Sb., správní řád, ve znění pozdějších předpisů</w:t>
      </w:r>
      <w:r w:rsidRPr="00005602">
        <w:rPr>
          <w:rFonts w:ascii="Arial" w:eastAsia="Times New Roman" w:hAnsi="Arial" w:cs="Arial"/>
          <w:sz w:val="24"/>
          <w:szCs w:val="24"/>
          <w:lang w:eastAsia="cs-CZ"/>
        </w:rPr>
        <w:t>:</w:t>
      </w:r>
    </w:p>
    <w:p w14:paraId="06E75E82" w14:textId="77777777" w:rsidR="00005602" w:rsidRPr="00005602" w:rsidRDefault="00005602" w:rsidP="008B7C02">
      <w:pPr>
        <w:numPr>
          <w:ilvl w:val="0"/>
          <w:numId w:val="40"/>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při vyřizování stížností není dodržován zákon č. 500/2004 Sb., správní řád, ve znění pozdějších předpisů (např. není pořízen záznam o vyrozumění </w:t>
      </w:r>
      <w:r w:rsidRPr="00005602">
        <w:rPr>
          <w:rFonts w:ascii="Arial" w:eastAsia="Times New Roman" w:hAnsi="Arial" w:cs="Arial"/>
          <w:sz w:val="24"/>
          <w:szCs w:val="24"/>
          <w:lang w:eastAsia="cs-CZ"/>
        </w:rPr>
        <w:lastRenderedPageBreak/>
        <w:t>stěžovatele o vyřízení stížnosti, podání není postoupeno ve smyslu § 12 správního řádu);</w:t>
      </w:r>
    </w:p>
    <w:p w14:paraId="75215F57" w14:textId="77777777" w:rsidR="00005602" w:rsidRPr="00005602" w:rsidRDefault="00005602" w:rsidP="008B7C02">
      <w:pPr>
        <w:numPr>
          <w:ilvl w:val="0"/>
          <w:numId w:val="5"/>
        </w:numPr>
        <w:spacing w:after="0" w:line="240" w:lineRule="auto"/>
        <w:jc w:val="both"/>
        <w:rPr>
          <w:rFonts w:ascii="Arial" w:eastAsia="Times New Roman" w:hAnsi="Arial" w:cs="Arial"/>
          <w:b/>
          <w:bCs/>
          <w:i/>
          <w:iCs/>
          <w:sz w:val="24"/>
          <w:szCs w:val="24"/>
          <w:lang w:eastAsia="cs-CZ"/>
        </w:rPr>
      </w:pPr>
      <w:r w:rsidRPr="00005602">
        <w:rPr>
          <w:rFonts w:ascii="Arial" w:eastAsia="Times New Roman" w:hAnsi="Arial" w:cs="Arial"/>
          <w:b/>
          <w:bCs/>
          <w:i/>
          <w:iCs/>
          <w:sz w:val="24"/>
          <w:szCs w:val="24"/>
          <w:lang w:eastAsia="cs-CZ"/>
        </w:rPr>
        <w:t>aplikace zákona č. 85/1990 Sb., o právu petičním, v platném znění:</w:t>
      </w:r>
    </w:p>
    <w:p w14:paraId="1C537CB3" w14:textId="77777777" w:rsidR="00005602" w:rsidRPr="00005602" w:rsidRDefault="00005602" w:rsidP="008B7C02">
      <w:pPr>
        <w:numPr>
          <w:ilvl w:val="0"/>
          <w:numId w:val="41"/>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absence směrnice pro postup při vyřizování petic;</w:t>
      </w:r>
    </w:p>
    <w:p w14:paraId="49E3AEAD" w14:textId="77777777" w:rsidR="00005602" w:rsidRPr="00005602" w:rsidRDefault="00005602" w:rsidP="008B7C02">
      <w:pPr>
        <w:numPr>
          <w:ilvl w:val="0"/>
          <w:numId w:val="41"/>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vyřizování petice směřující do samostatné působnosti obce dle zákona č. 85/1990 Sb., o právu petičním, nikoli dle § 16 odst. 2 písm. f) nebo g) zákona č. 128/2000 Sb., o obcích (obecní zřízení), ve znění pozdějších předpisů;</w:t>
      </w:r>
    </w:p>
    <w:p w14:paraId="3EB0FFE9"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 xml:space="preserve">kontrola údajů Registru územní identifikace, adres a nemovitostí (dále jen „RÚIAN“) v souladu se zákonem č. 111/2009 Sb., o základních registrech, </w:t>
      </w:r>
      <w:r w:rsidRPr="00005602">
        <w:rPr>
          <w:rFonts w:ascii="Arial" w:eastAsia="Times New Roman" w:hAnsi="Arial" w:cs="Arial"/>
          <w:b/>
          <w:bCs/>
          <w:i/>
          <w:iCs/>
          <w:sz w:val="24"/>
          <w:szCs w:val="24"/>
          <w:lang w:eastAsia="cs-CZ"/>
        </w:rPr>
        <w:br/>
        <w:t>ve znění pozdějších předpisů:</w:t>
      </w:r>
    </w:p>
    <w:p w14:paraId="2756580D" w14:textId="77777777" w:rsidR="00005602" w:rsidRPr="00005602" w:rsidRDefault="00005602" w:rsidP="008B7C02">
      <w:pPr>
        <w:numPr>
          <w:ilvl w:val="0"/>
          <w:numId w:val="42"/>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absence přístupu do ISÚI i veřejnoprávní smlouvy pro zajištění přístupu;</w:t>
      </w:r>
    </w:p>
    <w:p w14:paraId="367CAC5C" w14:textId="77777777" w:rsidR="00005602" w:rsidRPr="00005602" w:rsidRDefault="00005602" w:rsidP="008B7C02">
      <w:pPr>
        <w:numPr>
          <w:ilvl w:val="0"/>
          <w:numId w:val="42"/>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porušení § 43 a 44 odst. 1 zákona č. 111/2009 Sb., neboť změny některých údajů do registru územní identifikace editor těchto údajů, kterým je příslušná obec, nebyly zadány;</w:t>
      </w:r>
    </w:p>
    <w:p w14:paraId="67ED23C1" w14:textId="77777777" w:rsidR="00005602" w:rsidRPr="00005602" w:rsidRDefault="00005602" w:rsidP="008B7C02">
      <w:pPr>
        <w:numPr>
          <w:ilvl w:val="0"/>
          <w:numId w:val="42"/>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nedodržení lhůty dle § 4 odst. 3 zákona č. č. 111/2009 Sb., o základních registrech, ve znění pozdějších předpisů.</w:t>
      </w:r>
    </w:p>
    <w:p w14:paraId="0F819741" w14:textId="77777777" w:rsidR="00005602" w:rsidRPr="00005602" w:rsidRDefault="00005602" w:rsidP="00005602">
      <w:pPr>
        <w:spacing w:after="0" w:line="240" w:lineRule="auto"/>
        <w:jc w:val="both"/>
        <w:rPr>
          <w:rFonts w:ascii="Arial" w:eastAsia="Times New Roman" w:hAnsi="Arial" w:cs="Arial"/>
          <w:sz w:val="24"/>
          <w:szCs w:val="24"/>
          <w:lang w:eastAsia="cs-CZ"/>
        </w:rPr>
      </w:pPr>
    </w:p>
    <w:p w14:paraId="799460EA" w14:textId="77777777" w:rsidR="00005602" w:rsidRPr="00005602" w:rsidRDefault="00005602" w:rsidP="00005602">
      <w:pPr>
        <w:spacing w:after="0" w:line="240" w:lineRule="auto"/>
        <w:jc w:val="both"/>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Uložená opatření k nápravě</w:t>
      </w:r>
    </w:p>
    <w:p w14:paraId="4C56FC13" w14:textId="77777777" w:rsidR="00005602" w:rsidRPr="00005602" w:rsidRDefault="00005602" w:rsidP="00005602">
      <w:p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Kontrolní skupiny </w:t>
      </w:r>
      <w:r w:rsidRPr="00005602">
        <w:rPr>
          <w:rFonts w:ascii="Arial" w:eastAsia="Times New Roman" w:hAnsi="Arial" w:cs="Arial"/>
          <w:b/>
          <w:bCs/>
          <w:sz w:val="24"/>
          <w:szCs w:val="24"/>
          <w:lang w:eastAsia="cs-CZ"/>
        </w:rPr>
        <w:t>uložily v 6 případech opatření k nápravě:</w:t>
      </w:r>
    </w:p>
    <w:p w14:paraId="40114389"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při vyřizování žádostí dle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dodržovat lhůty stanovené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pro jednotlivé úkony;</w:t>
      </w:r>
    </w:p>
    <w:p w14:paraId="7158C86A"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při částečném nevyhovění žádosti vydat dle § 15 odst. 1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rozhodnutí o odmítnutí části žádosti; </w:t>
      </w:r>
    </w:p>
    <w:p w14:paraId="760D8F0E"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při vydání rozhodnutí o odmítnutí (částečném odmítnutí) žádosti dle § 15 odst. 1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dbát o to, aby toto rozhodnutí, jakožto správní rozhodnutí, mělo všechny náležitosti dané § 67 a násl. správního řádu.</w:t>
      </w:r>
    </w:p>
    <w:p w14:paraId="0135F25E"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při vyřizování žádostí o informace dle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týkajících se práv třetích osob (právnických či fyzických) umožnit dotčeným osobám, aby se k podané žádosti mohly vyjádřit (§ 4 odst. 4 správního řádu) a následně je vyrozumět o vyřízení žádostí;</w:t>
      </w:r>
    </w:p>
    <w:p w14:paraId="0D9FB161"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při zveřejnění poskytnutých informací dodržovat lhůtu stanovenou § 5 odst. 3 </w:t>
      </w:r>
      <w:proofErr w:type="spellStart"/>
      <w:r w:rsidRPr="00005602">
        <w:rPr>
          <w:rFonts w:ascii="Arial" w:eastAsia="Times New Roman" w:hAnsi="Arial" w:cs="Arial"/>
          <w:sz w:val="24"/>
          <w:szCs w:val="24"/>
          <w:lang w:eastAsia="cs-CZ"/>
        </w:rPr>
        <w:t>InfZ</w:t>
      </w:r>
      <w:proofErr w:type="spellEnd"/>
      <w:r w:rsidRPr="00005602">
        <w:rPr>
          <w:rFonts w:ascii="Arial" w:eastAsia="Times New Roman" w:hAnsi="Arial" w:cs="Arial"/>
          <w:sz w:val="24"/>
          <w:szCs w:val="24"/>
          <w:lang w:eastAsia="cs-CZ"/>
        </w:rPr>
        <w:t xml:space="preserve"> a dbát na to, aby nebyly zveřejněny osobní údaje fyzických osob (žadatele, dotčených osob) – viz GDPR a stanovisko MVČR č. 1/2012; </w:t>
      </w:r>
    </w:p>
    <w:p w14:paraId="426496AE"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při vyřizování stížností dle § 175 správního řádu dodržovat zákonné postupy;</w:t>
      </w:r>
    </w:p>
    <w:p w14:paraId="27F55848"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vypracovat vnitřní směrnici na postup při vyřizování petic dle § 7 zákona č. 85/1990 Sb., o právu petičním, v platném znění;</w:t>
      </w:r>
    </w:p>
    <w:p w14:paraId="0A4893D5" w14:textId="77777777" w:rsidR="00005602" w:rsidRPr="00005602" w:rsidRDefault="00005602" w:rsidP="008B7C02">
      <w:pPr>
        <w:numPr>
          <w:ilvl w:val="0"/>
          <w:numId w:val="5"/>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petice označené dle zákona č. 185/1990 Sb., o právu petičním, posuzovat dle jejich skutečného obsahu, nikoli podle toho, jak jsou nazvány; petice směřující do přenesené působnosti obce vyřizovat dle zákona č. 85/1990 Sb., o právu petičním, a petice směřující do samostatné působnosti obce; </w:t>
      </w:r>
    </w:p>
    <w:p w14:paraId="1D5C0568" w14:textId="77777777" w:rsidR="00005602" w:rsidRPr="00005602" w:rsidRDefault="00005602" w:rsidP="008B7C02">
      <w:pPr>
        <w:numPr>
          <w:ilvl w:val="0"/>
          <w:numId w:val="24"/>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evidovat RÚIAN/ISÚI nebo pro výkon této agendy uzavřít veřejnoprávní smlouvu;</w:t>
      </w:r>
    </w:p>
    <w:p w14:paraId="6E483501" w14:textId="77777777" w:rsidR="00005602" w:rsidRPr="00005602" w:rsidRDefault="00005602" w:rsidP="008B7C02">
      <w:pPr>
        <w:numPr>
          <w:ilvl w:val="0"/>
          <w:numId w:val="24"/>
        </w:num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reklamace zpracovávat dle zákona č. 111/2009 Sb., o základních registrech, ve znění pozdějších předpisů.</w:t>
      </w:r>
    </w:p>
    <w:p w14:paraId="6326597A" w14:textId="77777777" w:rsidR="00005602" w:rsidRPr="00005602" w:rsidRDefault="00005602" w:rsidP="00005602">
      <w:pPr>
        <w:spacing w:after="0" w:line="240" w:lineRule="auto"/>
        <w:jc w:val="both"/>
        <w:rPr>
          <w:rFonts w:ascii="Arial" w:eastAsia="Times New Roman" w:hAnsi="Arial" w:cs="Arial"/>
          <w:sz w:val="24"/>
          <w:szCs w:val="24"/>
          <w:lang w:eastAsia="cs-CZ"/>
        </w:rPr>
      </w:pPr>
    </w:p>
    <w:p w14:paraId="51438FBC" w14:textId="54010BB5" w:rsidR="00005602" w:rsidRDefault="00005602" w:rsidP="00005602">
      <w:pPr>
        <w:spacing w:after="0" w:line="240" w:lineRule="auto"/>
        <w:rPr>
          <w:rFonts w:ascii="Arial" w:eastAsia="Times New Roman" w:hAnsi="Arial" w:cs="Arial"/>
          <w:color w:val="FF0000"/>
          <w:sz w:val="24"/>
          <w:szCs w:val="24"/>
          <w:lang w:eastAsia="cs-CZ"/>
        </w:rPr>
      </w:pPr>
    </w:p>
    <w:p w14:paraId="472B0196" w14:textId="1D08DDB8" w:rsidR="00894389" w:rsidRDefault="00894389" w:rsidP="00005602">
      <w:pPr>
        <w:spacing w:after="0" w:line="240" w:lineRule="auto"/>
        <w:rPr>
          <w:rFonts w:ascii="Arial" w:eastAsia="Times New Roman" w:hAnsi="Arial" w:cs="Arial"/>
          <w:color w:val="FF0000"/>
          <w:sz w:val="24"/>
          <w:szCs w:val="24"/>
          <w:lang w:eastAsia="cs-CZ"/>
        </w:rPr>
      </w:pPr>
    </w:p>
    <w:p w14:paraId="782EA379" w14:textId="65F7CAFF" w:rsidR="00894389" w:rsidRDefault="00894389" w:rsidP="00005602">
      <w:pPr>
        <w:spacing w:after="0" w:line="240" w:lineRule="auto"/>
        <w:rPr>
          <w:rFonts w:ascii="Arial" w:eastAsia="Times New Roman" w:hAnsi="Arial" w:cs="Arial"/>
          <w:color w:val="FF0000"/>
          <w:sz w:val="24"/>
          <w:szCs w:val="24"/>
          <w:lang w:eastAsia="cs-CZ"/>
        </w:rPr>
      </w:pPr>
    </w:p>
    <w:p w14:paraId="6E3376D2" w14:textId="77777777" w:rsidR="00894389" w:rsidRPr="00005602" w:rsidRDefault="00894389" w:rsidP="00005602">
      <w:pPr>
        <w:spacing w:after="0" w:line="240" w:lineRule="auto"/>
        <w:rPr>
          <w:rFonts w:ascii="Arial" w:eastAsia="Times New Roman" w:hAnsi="Arial" w:cs="Arial"/>
          <w:color w:val="FF0000"/>
          <w:sz w:val="24"/>
          <w:szCs w:val="24"/>
          <w:lang w:eastAsia="cs-CZ"/>
        </w:rPr>
      </w:pPr>
    </w:p>
    <w:p w14:paraId="27EE0726" w14:textId="77777777"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lastRenderedPageBreak/>
        <w:t xml:space="preserve">Odbor kultury, památkové péče a cestovního ruchu </w:t>
      </w:r>
    </w:p>
    <w:p w14:paraId="71950D33" w14:textId="77777777" w:rsidR="00005602" w:rsidRPr="00005602" w:rsidRDefault="00005602" w:rsidP="00005602">
      <w:pPr>
        <w:spacing w:after="0" w:line="240" w:lineRule="auto"/>
        <w:rPr>
          <w:rFonts w:ascii="Arial" w:eastAsia="Times New Roman" w:hAnsi="Arial" w:cs="Arial"/>
          <w:color w:val="FF0000"/>
          <w:sz w:val="24"/>
          <w:szCs w:val="24"/>
          <w:lang w:eastAsia="cs-CZ"/>
        </w:rPr>
      </w:pPr>
    </w:p>
    <w:p w14:paraId="7E2859E8"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6D0E0733" w14:textId="77777777" w:rsidR="00005602" w:rsidRPr="00005602" w:rsidRDefault="00005602" w:rsidP="008B7C02">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památkové péče (dle zákona č. 20/1987 Sb., o státní památkové péči, ve znění pozdějších předpisů a zákona č. 255/2012 Sb., o kontrole, ve znění pozdějších předpisů);</w:t>
      </w:r>
    </w:p>
    <w:p w14:paraId="4E371B59" w14:textId="77777777" w:rsidR="003E33BC" w:rsidRDefault="003E33BC" w:rsidP="00005602">
      <w:pPr>
        <w:spacing w:after="0" w:line="240" w:lineRule="auto"/>
        <w:jc w:val="both"/>
        <w:rPr>
          <w:rFonts w:ascii="Arial" w:eastAsia="Times New Roman" w:hAnsi="Arial" w:cs="Arial"/>
          <w:sz w:val="24"/>
          <w:szCs w:val="24"/>
          <w:u w:val="single"/>
          <w:lang w:eastAsia="cs-CZ"/>
        </w:rPr>
      </w:pPr>
    </w:p>
    <w:p w14:paraId="33210DDC" w14:textId="77777777" w:rsidR="00080027" w:rsidRPr="00005602" w:rsidRDefault="00080027" w:rsidP="00080027">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161D7350" w14:textId="77777777" w:rsidR="00005602" w:rsidRPr="00005602" w:rsidRDefault="00005602" w:rsidP="008B7C02">
      <w:pPr>
        <w:numPr>
          <w:ilvl w:val="0"/>
          <w:numId w:val="11"/>
        </w:numPr>
        <w:spacing w:after="0" w:line="240" w:lineRule="auto"/>
        <w:ind w:left="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památkové péče (dle zákona č. 20/1987 Sb., o státní památkové péči, ve znění pozdějších předpisů a zákona č. 255/2012 Sb., o kontrole, ve znění pozdějších předpisů – dále jen památkový zákon):</w:t>
      </w:r>
    </w:p>
    <w:p w14:paraId="02DD74FF" w14:textId="77777777" w:rsidR="00005602" w:rsidRPr="00005602" w:rsidRDefault="00005602" w:rsidP="008B7C02">
      <w:pPr>
        <w:numPr>
          <w:ilvl w:val="0"/>
          <w:numId w:val="13"/>
        </w:numPr>
        <w:spacing w:after="0" w:line="240" w:lineRule="auto"/>
        <w:ind w:left="851"/>
        <w:contextualSpacing/>
        <w:jc w:val="both"/>
        <w:rPr>
          <w:rFonts w:ascii="Arial" w:eastAsia="Times New Roman" w:hAnsi="Arial" w:cs="Arial"/>
          <w:b/>
          <w:i/>
          <w:sz w:val="24"/>
          <w:szCs w:val="24"/>
          <w:lang w:eastAsia="cs-CZ"/>
        </w:rPr>
      </w:pPr>
      <w:r w:rsidRPr="00005602">
        <w:rPr>
          <w:rFonts w:ascii="Arial" w:eastAsia="Times New Roman" w:hAnsi="Arial" w:cs="Arial"/>
          <w:sz w:val="24"/>
          <w:szCs w:val="24"/>
          <w:lang w:eastAsia="cs-CZ"/>
        </w:rPr>
        <w:t>vady v odůvodnění závazných stanovisek;</w:t>
      </w:r>
    </w:p>
    <w:p w14:paraId="04DDFF35" w14:textId="77777777" w:rsidR="00005602" w:rsidRPr="00005602" w:rsidRDefault="00005602" w:rsidP="008B7C02">
      <w:pPr>
        <w:numPr>
          <w:ilvl w:val="0"/>
          <w:numId w:val="13"/>
        </w:numPr>
        <w:spacing w:after="0" w:line="240" w:lineRule="auto"/>
        <w:ind w:left="851"/>
        <w:contextualSpacing/>
        <w:jc w:val="both"/>
        <w:rPr>
          <w:rFonts w:ascii="Arial" w:eastAsia="Times New Roman" w:hAnsi="Arial" w:cs="Arial"/>
          <w:b/>
          <w:i/>
          <w:sz w:val="24"/>
          <w:szCs w:val="24"/>
          <w:lang w:eastAsia="cs-CZ"/>
        </w:rPr>
      </w:pPr>
      <w:r w:rsidRPr="00005602">
        <w:rPr>
          <w:rFonts w:ascii="Arial" w:eastAsia="Times New Roman" w:hAnsi="Arial" w:cs="Arial"/>
          <w:sz w:val="24"/>
          <w:szCs w:val="24"/>
          <w:lang w:eastAsia="cs-CZ"/>
        </w:rPr>
        <w:t>pochybení při aplikaci správního řádu a památkového zákona v kontrolovaných řízeních (výrok rozhodnutí v rozporu s památkovým zákonem, ukládání podmínek, které nejsou dostatečně určité, pominutí práv účastníků řízení, chybné vyznačení právní moci, atd.).</w:t>
      </w:r>
    </w:p>
    <w:p w14:paraId="539439F2" w14:textId="77777777" w:rsidR="005323AA" w:rsidRDefault="005323AA" w:rsidP="00005602">
      <w:pPr>
        <w:spacing w:after="0" w:line="240" w:lineRule="auto"/>
        <w:rPr>
          <w:rFonts w:ascii="Arial" w:eastAsia="Times New Roman" w:hAnsi="Arial" w:cs="Arial"/>
          <w:b/>
          <w:sz w:val="28"/>
          <w:szCs w:val="28"/>
          <w:lang w:eastAsia="cs-CZ"/>
        </w:rPr>
      </w:pPr>
    </w:p>
    <w:p w14:paraId="787FD164" w14:textId="77777777" w:rsidR="005323AA" w:rsidRDefault="005323AA" w:rsidP="00005602">
      <w:pPr>
        <w:spacing w:after="0" w:line="240" w:lineRule="auto"/>
        <w:rPr>
          <w:rFonts w:ascii="Arial" w:eastAsia="Times New Roman" w:hAnsi="Arial" w:cs="Arial"/>
          <w:b/>
          <w:sz w:val="28"/>
          <w:szCs w:val="28"/>
          <w:lang w:eastAsia="cs-CZ"/>
        </w:rPr>
      </w:pPr>
    </w:p>
    <w:p w14:paraId="5A90EE1A" w14:textId="77777777"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t xml:space="preserve">Odbor regionálního rozvoje </w:t>
      </w:r>
    </w:p>
    <w:p w14:paraId="050B3031" w14:textId="77777777" w:rsidR="00005602" w:rsidRPr="00005602" w:rsidRDefault="00005602" w:rsidP="00005602">
      <w:pPr>
        <w:spacing w:after="0" w:line="240" w:lineRule="auto"/>
        <w:rPr>
          <w:rFonts w:ascii="Arial" w:eastAsia="Times New Roman" w:hAnsi="Arial" w:cs="Arial"/>
          <w:color w:val="FF0000"/>
          <w:sz w:val="28"/>
          <w:szCs w:val="28"/>
          <w:lang w:eastAsia="cs-CZ"/>
        </w:rPr>
      </w:pPr>
    </w:p>
    <w:p w14:paraId="19448BFD"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75BB279F" w14:textId="77777777" w:rsidR="00005602" w:rsidRPr="00005602" w:rsidRDefault="00005602" w:rsidP="008B7C02">
      <w:pPr>
        <w:numPr>
          <w:ilvl w:val="0"/>
          <w:numId w:val="7"/>
        </w:numPr>
        <w:tabs>
          <w:tab w:val="left" w:pos="426"/>
        </w:tabs>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přenesená působnost na úseku územního rozhodování a stavebního řádu (dle zákona č. 183/2006 Sb., o územním plánování a stavebním řádu, ve znění pozdějších předpisů), na úseku zákona č. 184/2006 Sb., o vyvlastnění, ve znění pozdějších předpisů a na úseku zákona č. 111/2009 Sb., o základních registrech, ve znění pozdějších předpisů;</w:t>
      </w:r>
    </w:p>
    <w:p w14:paraId="27EC003D" w14:textId="77777777" w:rsidR="00005602" w:rsidRPr="00005602" w:rsidRDefault="00005602" w:rsidP="008B7C02">
      <w:pPr>
        <w:numPr>
          <w:ilvl w:val="0"/>
          <w:numId w:val="7"/>
        </w:numPr>
        <w:tabs>
          <w:tab w:val="left" w:pos="426"/>
        </w:tabs>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územního plánování dle zákona č.  183/2006 Sb., stavební zákon, ve znění pozdějších předpisů;</w:t>
      </w:r>
    </w:p>
    <w:p w14:paraId="23D1F935" w14:textId="77777777" w:rsidR="00005602" w:rsidRPr="00005602" w:rsidRDefault="00005602" w:rsidP="00005602">
      <w:pPr>
        <w:spacing w:after="0" w:line="240" w:lineRule="auto"/>
        <w:rPr>
          <w:rFonts w:ascii="Arial" w:eastAsia="Times New Roman" w:hAnsi="Arial" w:cs="Arial"/>
          <w:color w:val="FF0000"/>
          <w:sz w:val="24"/>
          <w:szCs w:val="24"/>
          <w:lang w:eastAsia="cs-CZ"/>
        </w:rPr>
      </w:pPr>
    </w:p>
    <w:p w14:paraId="49521FF3" w14:textId="77777777" w:rsidR="00080027" w:rsidRPr="00005602" w:rsidRDefault="00080027" w:rsidP="00080027">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6EA081DE" w14:textId="77777777" w:rsidR="00005602" w:rsidRPr="00005602" w:rsidRDefault="00005602" w:rsidP="008B7C02">
      <w:pPr>
        <w:numPr>
          <w:ilvl w:val="0"/>
          <w:numId w:val="11"/>
        </w:numPr>
        <w:tabs>
          <w:tab w:val="left" w:pos="426"/>
        </w:tabs>
        <w:spacing w:after="0" w:line="240" w:lineRule="auto"/>
        <w:ind w:left="284"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přenesená působnost na úseku územního rozhodování a stavebního řádu (dle zákona č. 183/2006 Sb., o územním plánování a stavebním řádu, ve znění pozdějších předpisů), na úseku zákona č. 184/2006 Sb., o vyvlastnění, ve znění pozdějších předpisů a na úseku zákona č. 111/2009 Sb., o základních registrech, ve znění pozdějších předpisů:</w:t>
      </w:r>
    </w:p>
    <w:p w14:paraId="1EA324A0" w14:textId="77777777" w:rsidR="00005602" w:rsidRPr="00005602" w:rsidRDefault="00005602" w:rsidP="00005602">
      <w:pPr>
        <w:tabs>
          <w:tab w:val="left" w:pos="426"/>
        </w:tabs>
        <w:spacing w:after="0" w:line="240" w:lineRule="auto"/>
        <w:ind w:left="357"/>
        <w:contextualSpacing/>
        <w:jc w:val="both"/>
        <w:rPr>
          <w:rFonts w:ascii="Arial" w:eastAsia="Times New Roman" w:hAnsi="Arial" w:cs="Arial"/>
          <w:sz w:val="24"/>
          <w:szCs w:val="24"/>
          <w:lang w:eastAsia="cs-CZ"/>
        </w:rPr>
      </w:pPr>
      <w:r w:rsidRPr="00005602">
        <w:rPr>
          <w:rFonts w:ascii="Arial" w:eastAsia="Times New Roman" w:hAnsi="Arial" w:cs="Arial"/>
          <w:b/>
          <w:i/>
          <w:sz w:val="24"/>
          <w:szCs w:val="24"/>
          <w:lang w:eastAsia="cs-CZ"/>
        </w:rPr>
        <w:t xml:space="preserve">- kontrolní zjištění - </w:t>
      </w:r>
      <w:r w:rsidRPr="00005602">
        <w:rPr>
          <w:rFonts w:ascii="Arial" w:eastAsia="Times New Roman" w:hAnsi="Arial" w:cs="Arial"/>
          <w:sz w:val="24"/>
          <w:szCs w:val="24"/>
          <w:lang w:eastAsia="cs-CZ"/>
        </w:rPr>
        <w:t>ve dvou případech u následných kontrol kontrolní orgán konstatoval, že v postupech stavebního úřadu nebyly zjištěny opakující se nedostatky, v ostatních případech byly opakující se nedostatky zjištěny. V  případech, kdy byly v kontrolovaných spisech nedostatky zjištěny, posuzoval kontrolní orgán, zda je nutné provádět přezkumné řízení, a ve všech případech došel k závěru, že ochrana práv nabytých v dobré víře převažuje nad porušením zákonnosti a přezkumné řízení neprováděl;</w:t>
      </w:r>
    </w:p>
    <w:p w14:paraId="73C0D514" w14:textId="77777777" w:rsidR="00005602" w:rsidRPr="00005602" w:rsidRDefault="00005602" w:rsidP="00005602">
      <w:pPr>
        <w:tabs>
          <w:tab w:val="left" w:pos="426"/>
        </w:tabs>
        <w:spacing w:after="0" w:line="240" w:lineRule="auto"/>
        <w:ind w:left="357"/>
        <w:contextualSpacing/>
        <w:jc w:val="both"/>
        <w:rPr>
          <w:rFonts w:ascii="Arial" w:eastAsia="Times New Roman" w:hAnsi="Arial" w:cs="Arial"/>
          <w:sz w:val="24"/>
          <w:szCs w:val="24"/>
          <w:lang w:eastAsia="cs-CZ"/>
        </w:rPr>
      </w:pPr>
      <w:r w:rsidRPr="00005602">
        <w:rPr>
          <w:rFonts w:ascii="Arial" w:eastAsia="Times New Roman" w:hAnsi="Arial" w:cs="Arial"/>
          <w:b/>
          <w:i/>
          <w:sz w:val="24"/>
          <w:szCs w:val="24"/>
          <w:lang w:eastAsia="cs-CZ"/>
        </w:rPr>
        <w:t>- hlavní problémové oblasti</w:t>
      </w:r>
      <w:r w:rsidRPr="00005602">
        <w:rPr>
          <w:rFonts w:ascii="Arial" w:eastAsia="Times New Roman" w:hAnsi="Arial" w:cs="Arial"/>
          <w:sz w:val="24"/>
          <w:szCs w:val="24"/>
          <w:lang w:eastAsia="cs-CZ"/>
        </w:rPr>
        <w:t xml:space="preserve"> - jednalo se především o to, že stavební úřad obdržel od stavebníka nedostatečně vyplněnou žádost nebo neúplnou dokumentaci a  nevyzval ho k doplnění, vydaná rozhodnutí nebo opatření stavebního úřady byla nedostatečně odůvodněna, ve spisech chyběly doručenky z datových schránek, v  některých případech byl chybně stanoven okruh dotčených orgánů a účastníků </w:t>
      </w:r>
      <w:r w:rsidRPr="00005602">
        <w:rPr>
          <w:rFonts w:ascii="Arial" w:eastAsia="Times New Roman" w:hAnsi="Arial" w:cs="Arial"/>
          <w:sz w:val="24"/>
          <w:szCs w:val="24"/>
          <w:lang w:eastAsia="cs-CZ"/>
        </w:rPr>
        <w:lastRenderedPageBreak/>
        <w:t>řízení, výjimečně byl zvolen špatný postup či režim projednání stavby podle stavebního zákona;</w:t>
      </w:r>
    </w:p>
    <w:p w14:paraId="47BB60FE" w14:textId="77777777" w:rsidR="00005602" w:rsidRPr="00005602" w:rsidRDefault="00005602" w:rsidP="00005602">
      <w:pPr>
        <w:tabs>
          <w:tab w:val="left" w:pos="426"/>
        </w:tabs>
        <w:spacing w:after="0" w:line="240" w:lineRule="auto"/>
        <w:ind w:left="284"/>
        <w:contextualSpacing/>
        <w:jc w:val="both"/>
        <w:rPr>
          <w:rFonts w:ascii="Arial" w:eastAsia="Times New Roman" w:hAnsi="Arial" w:cs="Arial"/>
          <w:sz w:val="24"/>
          <w:szCs w:val="24"/>
          <w:lang w:eastAsia="cs-CZ"/>
        </w:rPr>
      </w:pPr>
      <w:r w:rsidRPr="00005602">
        <w:rPr>
          <w:rFonts w:ascii="Arial" w:eastAsia="Times New Roman" w:hAnsi="Arial" w:cs="Arial"/>
          <w:b/>
          <w:i/>
          <w:sz w:val="24"/>
          <w:szCs w:val="24"/>
          <w:lang w:eastAsia="cs-CZ"/>
        </w:rPr>
        <w:t>- přijatá opatření</w:t>
      </w:r>
      <w:r w:rsidRPr="00005602">
        <w:rPr>
          <w:rFonts w:ascii="Arial" w:eastAsia="Times New Roman" w:hAnsi="Arial" w:cs="Arial"/>
          <w:sz w:val="24"/>
          <w:szCs w:val="24"/>
          <w:lang w:eastAsia="cs-CZ"/>
        </w:rPr>
        <w:t xml:space="preserve"> - kontrolní orgán projednal zjištěné nedostatky s pracovníky stavebního úřadu a s tajemníkem úřadu, stavebním úřadům bylo doporučeno sledovat metodická stanoviska MMR, řídit se poznatky z pravidelných metodických porad pořádaných oddělením stavebního řádu a využívat nabídku telefonických či osobních konzultací s pracovníky oddělení stavebního řádu. U jednoho stavebního úřadu bylo stanoveno, že za dva roky bude provedena následná kontrola.</w:t>
      </w:r>
    </w:p>
    <w:p w14:paraId="7A84CC82" w14:textId="77777777" w:rsidR="00005602" w:rsidRPr="00005602" w:rsidRDefault="00005602" w:rsidP="008B7C02">
      <w:pPr>
        <w:numPr>
          <w:ilvl w:val="0"/>
          <w:numId w:val="35"/>
        </w:numPr>
        <w:tabs>
          <w:tab w:val="left" w:pos="426"/>
        </w:tabs>
        <w:spacing w:after="0" w:line="240" w:lineRule="auto"/>
        <w:ind w:left="284"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přenesená působnost na úseku zákona č. 111/2009 Sb., o základních registrech, ve znění pozdějších předpisů:</w:t>
      </w:r>
    </w:p>
    <w:p w14:paraId="53A68811" w14:textId="77777777" w:rsidR="00005602" w:rsidRPr="00005602" w:rsidRDefault="00005602" w:rsidP="00005602">
      <w:pPr>
        <w:tabs>
          <w:tab w:val="left" w:pos="426"/>
        </w:tabs>
        <w:spacing w:after="0" w:line="240" w:lineRule="auto"/>
        <w:ind w:left="357"/>
        <w:contextualSpacing/>
        <w:jc w:val="both"/>
        <w:rPr>
          <w:rFonts w:ascii="Arial" w:eastAsia="Times New Roman" w:hAnsi="Arial" w:cs="Arial"/>
          <w:sz w:val="24"/>
          <w:szCs w:val="24"/>
          <w:lang w:eastAsia="cs-CZ"/>
        </w:rPr>
      </w:pPr>
      <w:r w:rsidRPr="00005602">
        <w:rPr>
          <w:rFonts w:ascii="Arial" w:eastAsia="Times New Roman" w:hAnsi="Arial" w:cs="Arial"/>
          <w:b/>
          <w:i/>
          <w:sz w:val="24"/>
          <w:szCs w:val="24"/>
          <w:lang w:eastAsia="cs-CZ"/>
        </w:rPr>
        <w:t xml:space="preserve">- kontrolní zjištění - </w:t>
      </w:r>
      <w:r w:rsidRPr="00005602">
        <w:rPr>
          <w:rFonts w:ascii="Arial" w:eastAsia="Times New Roman" w:hAnsi="Arial" w:cs="Arial"/>
          <w:sz w:val="24"/>
          <w:szCs w:val="24"/>
          <w:lang w:eastAsia="cs-CZ"/>
        </w:rPr>
        <w:t>kontrolní orgán ve všech případech konstatoval, že daný úřad má zřízený přístup do RÚIAN z pozice obce i stavebního úřadu, u některých úřadů byly zjištěny nevyřízené reklamace, ovšem pouze v počtu jednotek, na základě upozornění kontrolního orgánu byly reklamace vyřízeny. Dále bylo namátkovými kontrolami zjištěno, že editoři provádí zápisy na základě existujících dokumentů, že technickoekonomické atributy jsou zadávány současně se zápisem stavebního objektu do RÚIAN. Kontrolní orgán hodnotil výkon přenesené působnosti na tomto úseku za vyhovující;</w:t>
      </w:r>
    </w:p>
    <w:p w14:paraId="36BEE34C" w14:textId="77777777" w:rsidR="00005602" w:rsidRPr="00005602" w:rsidRDefault="00005602" w:rsidP="00005602">
      <w:pPr>
        <w:tabs>
          <w:tab w:val="left" w:pos="426"/>
        </w:tabs>
        <w:spacing w:after="0" w:line="240" w:lineRule="auto"/>
        <w:ind w:left="357"/>
        <w:contextualSpacing/>
        <w:jc w:val="both"/>
        <w:rPr>
          <w:rFonts w:ascii="Arial" w:eastAsia="Times New Roman" w:hAnsi="Arial" w:cs="Arial"/>
          <w:sz w:val="24"/>
          <w:szCs w:val="24"/>
          <w:lang w:eastAsia="cs-CZ"/>
        </w:rPr>
      </w:pPr>
      <w:r w:rsidRPr="00005602">
        <w:rPr>
          <w:rFonts w:ascii="Arial" w:eastAsia="Times New Roman" w:hAnsi="Arial" w:cs="Arial"/>
          <w:b/>
          <w:i/>
          <w:sz w:val="24"/>
          <w:szCs w:val="24"/>
          <w:lang w:eastAsia="cs-CZ"/>
        </w:rPr>
        <w:t>- hlavní problémové oblasti</w:t>
      </w:r>
      <w:r w:rsidRPr="00005602">
        <w:rPr>
          <w:rFonts w:ascii="Arial" w:eastAsia="Times New Roman" w:hAnsi="Arial" w:cs="Arial"/>
          <w:sz w:val="24"/>
          <w:szCs w:val="24"/>
          <w:lang w:eastAsia="cs-CZ"/>
        </w:rPr>
        <w:t xml:space="preserve"> - bylo zjištěno nedodržení lhůty pro zápis údaje do RÚIAN, absence nebo neúplné vyplnění technickoekonomických atributů u  stavebních objektů, neuvedení všech podkladů pro zápis (doklady o přidělení č.  p./č. ev. tam, kde vzniká adresní místo), často uveden jen jeden podklad vztahující ke kolaudaci stavby (oznámení užívání, protokol z kontrolní prohlídky, kolaudační souhlas), důvodem je neznalost editorů - podkladů může být uvedeno více;</w:t>
      </w:r>
    </w:p>
    <w:p w14:paraId="54229C65" w14:textId="77777777" w:rsidR="00005602" w:rsidRPr="00005602" w:rsidRDefault="00005602" w:rsidP="00005602">
      <w:pPr>
        <w:tabs>
          <w:tab w:val="left" w:pos="426"/>
        </w:tabs>
        <w:spacing w:after="0" w:line="240" w:lineRule="auto"/>
        <w:ind w:left="357"/>
        <w:contextualSpacing/>
        <w:jc w:val="both"/>
        <w:rPr>
          <w:rFonts w:ascii="Arial" w:eastAsia="Times New Roman" w:hAnsi="Arial" w:cs="Arial"/>
          <w:sz w:val="24"/>
          <w:szCs w:val="24"/>
          <w:lang w:eastAsia="cs-CZ"/>
        </w:rPr>
      </w:pPr>
      <w:r w:rsidRPr="00005602">
        <w:rPr>
          <w:rFonts w:ascii="Arial" w:eastAsia="Times New Roman" w:hAnsi="Arial" w:cs="Arial"/>
          <w:b/>
          <w:i/>
          <w:sz w:val="24"/>
          <w:szCs w:val="24"/>
          <w:lang w:eastAsia="cs-CZ"/>
        </w:rPr>
        <w:t>- systémové nedostatky</w:t>
      </w:r>
      <w:r w:rsidRPr="00005602">
        <w:rPr>
          <w:rFonts w:ascii="Arial" w:eastAsia="Times New Roman" w:hAnsi="Arial" w:cs="Arial"/>
          <w:sz w:val="24"/>
          <w:szCs w:val="24"/>
          <w:lang w:eastAsia="cs-CZ"/>
        </w:rPr>
        <w:t xml:space="preserve"> nebyly zjištěny;</w:t>
      </w:r>
    </w:p>
    <w:p w14:paraId="4ED6BAF6" w14:textId="77777777" w:rsidR="00005602" w:rsidRPr="00005602" w:rsidRDefault="00005602" w:rsidP="00005602">
      <w:pPr>
        <w:tabs>
          <w:tab w:val="left" w:pos="426"/>
        </w:tabs>
        <w:spacing w:after="0" w:line="240" w:lineRule="auto"/>
        <w:ind w:left="357"/>
        <w:contextualSpacing/>
        <w:jc w:val="both"/>
        <w:rPr>
          <w:rFonts w:ascii="Arial" w:eastAsia="Times New Roman" w:hAnsi="Arial" w:cs="Arial"/>
          <w:sz w:val="24"/>
          <w:szCs w:val="24"/>
          <w:lang w:eastAsia="cs-CZ"/>
        </w:rPr>
      </w:pPr>
      <w:r w:rsidRPr="00005602">
        <w:rPr>
          <w:rFonts w:ascii="Arial" w:eastAsia="Times New Roman" w:hAnsi="Arial" w:cs="Arial"/>
          <w:b/>
          <w:i/>
          <w:sz w:val="24"/>
          <w:szCs w:val="24"/>
          <w:lang w:eastAsia="cs-CZ"/>
        </w:rPr>
        <w:t>- přijatá opatření</w:t>
      </w:r>
      <w:r w:rsidRPr="00005602">
        <w:rPr>
          <w:rFonts w:ascii="Arial" w:eastAsia="Times New Roman" w:hAnsi="Arial" w:cs="Arial"/>
          <w:sz w:val="24"/>
          <w:szCs w:val="24"/>
          <w:lang w:eastAsia="cs-CZ"/>
        </w:rPr>
        <w:t xml:space="preserve"> - editoři byli upozorněni na potřebu průběžného řešení vystavených kontrol zveřejněných na www.cuzk.cz/ruian „Kontroly dat ISÚI/RÚIAN“. Kontrolní sestavy jsou jedním ze způsobů, kterým správce RUIAN upozorňuje editory na nesoulad referenčních údajů uvedených v základních registrech (viz § 5 odst. 2 zákona o základních registrech), editorům se proto doporučuje ověřit správnost výše uvedených údajů v souladu s § 4 odst. 4 zákona o základních registrech a počet chyb v kontrolních sestavách postupně minimalizovat. </w:t>
      </w:r>
    </w:p>
    <w:p w14:paraId="1ECF5B44" w14:textId="209D0CEA" w:rsidR="00005602" w:rsidRDefault="00005602" w:rsidP="00005602">
      <w:pPr>
        <w:tabs>
          <w:tab w:val="left" w:pos="426"/>
        </w:tabs>
        <w:spacing w:after="0" w:line="240" w:lineRule="auto"/>
        <w:ind w:left="284"/>
        <w:contextualSpacing/>
        <w:jc w:val="both"/>
        <w:rPr>
          <w:rFonts w:ascii="Arial" w:eastAsia="Times New Roman" w:hAnsi="Arial" w:cs="Arial"/>
          <w:sz w:val="24"/>
          <w:szCs w:val="24"/>
          <w:lang w:eastAsia="cs-CZ"/>
        </w:rPr>
      </w:pPr>
    </w:p>
    <w:p w14:paraId="13ED08C3" w14:textId="77777777" w:rsidR="00005602" w:rsidRPr="00005602" w:rsidRDefault="00005602" w:rsidP="00005602">
      <w:pPr>
        <w:spacing w:after="0" w:line="240" w:lineRule="auto"/>
        <w:ind w:left="709"/>
        <w:contextualSpacing/>
        <w:rPr>
          <w:rFonts w:ascii="Arial" w:eastAsia="Times New Roman" w:hAnsi="Arial" w:cs="Arial"/>
          <w:sz w:val="24"/>
          <w:szCs w:val="24"/>
          <w:lang w:eastAsia="cs-CZ"/>
        </w:rPr>
      </w:pPr>
    </w:p>
    <w:p w14:paraId="0775D824" w14:textId="77777777"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t xml:space="preserve">Odbor sociálních věcí </w:t>
      </w:r>
    </w:p>
    <w:p w14:paraId="4EF19280" w14:textId="77777777" w:rsidR="00005602" w:rsidRPr="00005602" w:rsidRDefault="00005602" w:rsidP="00005602">
      <w:pPr>
        <w:spacing w:after="0" w:line="240" w:lineRule="auto"/>
        <w:rPr>
          <w:rFonts w:ascii="Arial" w:eastAsia="Times New Roman" w:hAnsi="Arial" w:cs="Arial"/>
          <w:color w:val="FF0000"/>
          <w:sz w:val="24"/>
          <w:szCs w:val="24"/>
          <w:lang w:eastAsia="cs-CZ"/>
        </w:rPr>
      </w:pPr>
    </w:p>
    <w:p w14:paraId="248E25E6"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7C50A385"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14:paraId="3C9E23A5"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w:t>
      </w:r>
      <w:r w:rsidRPr="00005602">
        <w:rPr>
          <w:rFonts w:ascii="Arial" w:eastAsia="Times New Roman" w:hAnsi="Arial" w:cs="Arial"/>
          <w:sz w:val="24"/>
          <w:szCs w:val="24"/>
          <w:lang w:eastAsia="cs-CZ"/>
        </w:rPr>
        <w:lastRenderedPageBreak/>
        <w:t>č.  500/2004 Sb., správní řád, ve znění pozdějších předpisů; přímo souvisejících ustanovení zákona č. 89/2012 Sb., občanský zákoník, ve znění pozdějších předpisů a přímo souvisejících ustanovení zákona č.  292/2013 Sb., o zvláštních řízeních soudních, ve znění pozdějších předpisů;</w:t>
      </w:r>
    </w:p>
    <w:p w14:paraId="19CA5460"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o  provedení některých ustanovení zákona o  sociálně-právní ochraně dětí - Příloha č. 1);</w:t>
      </w:r>
    </w:p>
    <w:p w14:paraId="02139BC7"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výkon agendy romského koordinátora ve smyslu </w:t>
      </w:r>
      <w:proofErr w:type="spellStart"/>
      <w:r w:rsidRPr="00005602">
        <w:rPr>
          <w:rFonts w:ascii="Arial" w:eastAsia="Times New Roman" w:hAnsi="Arial" w:cs="Arial"/>
          <w:sz w:val="24"/>
          <w:szCs w:val="24"/>
          <w:lang w:eastAsia="cs-CZ"/>
        </w:rPr>
        <w:t>ust</w:t>
      </w:r>
      <w:proofErr w:type="spellEnd"/>
      <w:r w:rsidRPr="00005602">
        <w:rPr>
          <w:rFonts w:ascii="Arial" w:eastAsia="Times New Roman" w:hAnsi="Arial" w:cs="Arial"/>
          <w:sz w:val="24"/>
          <w:szCs w:val="24"/>
          <w:lang w:eastAsia="cs-CZ"/>
        </w:rPr>
        <w:t>. § 6 odst. 8 zákona</w:t>
      </w:r>
      <w:r w:rsidRPr="00005602">
        <w:rPr>
          <w:rFonts w:ascii="Arial" w:eastAsia="Times New Roman" w:hAnsi="Arial" w:cs="Arial"/>
          <w:sz w:val="24"/>
          <w:szCs w:val="24"/>
          <w:lang w:eastAsia="cs-CZ"/>
        </w:rPr>
        <w:br/>
        <w:t>č. 273/2001 Sb., o právech příslušníků národnostních menšin, ve znění pozdějších předpisů a předpisů souvisejících;</w:t>
      </w:r>
    </w:p>
    <w:p w14:paraId="454BDDE9"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funkce veřejného opatrovníka v souladu s ustanovením</w:t>
      </w:r>
      <w:r w:rsidRPr="00005602">
        <w:rPr>
          <w:rFonts w:ascii="Arial" w:eastAsia="Times New Roman" w:hAnsi="Arial" w:cs="Arial"/>
          <w:sz w:val="24"/>
          <w:szCs w:val="24"/>
          <w:lang w:eastAsia="cs-CZ"/>
        </w:rPr>
        <w:br/>
        <w:t>§ 149b odst. 3 zákona č. 128/2000 Sb., o obcích, ve znění pozdějších předpisů, příslušných ustanovení § 465 – 485 zákona č. 89/2012 Sb., občanský zákoník, ve znění pozdějších předpisů a § 15 a 17 zákona č. 500/2004 Sb., správní řád, ve znění pozdějších předpisů;</w:t>
      </w:r>
    </w:p>
    <w:p w14:paraId="0A8D0B77" w14:textId="77777777" w:rsidR="00005602" w:rsidRPr="00005602" w:rsidRDefault="00005602" w:rsidP="00005602">
      <w:pPr>
        <w:spacing w:after="0" w:line="240" w:lineRule="auto"/>
        <w:ind w:left="426"/>
        <w:contextualSpacing/>
        <w:jc w:val="both"/>
        <w:rPr>
          <w:rFonts w:ascii="Arial" w:eastAsia="Times New Roman" w:hAnsi="Arial" w:cs="Arial"/>
          <w:color w:val="FF0000"/>
          <w:sz w:val="24"/>
          <w:szCs w:val="24"/>
          <w:lang w:eastAsia="cs-CZ"/>
        </w:rPr>
      </w:pPr>
    </w:p>
    <w:p w14:paraId="5FFD9A36"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1F11FC7C"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spacing w:val="-6"/>
          <w:sz w:val="24"/>
          <w:szCs w:val="24"/>
          <w:lang w:eastAsia="cs-CZ"/>
        </w:rPr>
      </w:pPr>
      <w:r w:rsidRPr="00005602">
        <w:rPr>
          <w:rFonts w:ascii="Arial" w:eastAsia="Times New Roman" w:hAnsi="Arial" w:cs="Arial"/>
          <w:b/>
          <w:i/>
          <w:sz w:val="24"/>
          <w:szCs w:val="24"/>
          <w:lang w:eastAsia="cs-CZ"/>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14:paraId="100FE5FC" w14:textId="5E53E9E8" w:rsidR="00005602" w:rsidRPr="00005602" w:rsidRDefault="00005602" w:rsidP="008B7C02">
      <w:pPr>
        <w:numPr>
          <w:ilvl w:val="0"/>
          <w:numId w:val="12"/>
        </w:numPr>
        <w:spacing w:after="0" w:line="240" w:lineRule="auto"/>
        <w:contextualSpacing/>
        <w:jc w:val="both"/>
        <w:rPr>
          <w:rFonts w:ascii="Arial" w:eastAsia="Times New Roman" w:hAnsi="Arial" w:cs="Arial"/>
          <w:b/>
          <w:i/>
          <w:sz w:val="24"/>
          <w:szCs w:val="24"/>
          <w:lang w:eastAsia="cs-CZ"/>
        </w:rPr>
      </w:pPr>
      <w:r w:rsidRPr="00005602">
        <w:rPr>
          <w:rFonts w:ascii="Arial" w:eastAsia="Times New Roman" w:hAnsi="Arial" w:cs="Arial"/>
          <w:spacing w:val="-6"/>
          <w:sz w:val="24"/>
          <w:szCs w:val="24"/>
          <w:lang w:eastAsia="cs-CZ"/>
        </w:rPr>
        <w:t>výkon agendy sociálně práce je vykonáván</w:t>
      </w:r>
      <w:r w:rsidR="006B55F2">
        <w:rPr>
          <w:rFonts w:ascii="Arial" w:eastAsia="Times New Roman" w:hAnsi="Arial" w:cs="Arial"/>
          <w:spacing w:val="-6"/>
          <w:sz w:val="24"/>
          <w:szCs w:val="24"/>
          <w:lang w:eastAsia="cs-CZ"/>
        </w:rPr>
        <w:t xml:space="preserve"> </w:t>
      </w:r>
      <w:r w:rsidR="00DD77F6">
        <w:rPr>
          <w:rFonts w:ascii="Arial" w:eastAsia="Times New Roman" w:hAnsi="Arial" w:cs="Arial"/>
          <w:spacing w:val="-6"/>
          <w:sz w:val="24"/>
          <w:szCs w:val="24"/>
          <w:lang w:eastAsia="cs-CZ"/>
        </w:rPr>
        <w:t>pracovníkem,</w:t>
      </w:r>
      <w:r w:rsidR="006B55F2">
        <w:rPr>
          <w:rFonts w:ascii="Arial" w:eastAsia="Times New Roman" w:hAnsi="Arial" w:cs="Arial"/>
          <w:spacing w:val="-6"/>
          <w:sz w:val="24"/>
          <w:szCs w:val="24"/>
          <w:lang w:eastAsia="cs-CZ"/>
        </w:rPr>
        <w:t xml:space="preserve"> který</w:t>
      </w:r>
      <w:r w:rsidRPr="00005602">
        <w:rPr>
          <w:rFonts w:ascii="Arial" w:eastAsia="Times New Roman" w:hAnsi="Arial" w:cs="Arial"/>
          <w:spacing w:val="-6"/>
          <w:sz w:val="24"/>
          <w:szCs w:val="24"/>
          <w:lang w:eastAsia="cs-CZ"/>
        </w:rPr>
        <w:t xml:space="preserve"> nesplňuje odbornou způsobilost,</w:t>
      </w:r>
    </w:p>
    <w:p w14:paraId="4CF6AC38" w14:textId="77777777" w:rsidR="00005602" w:rsidRPr="00005602" w:rsidRDefault="00005602" w:rsidP="008B7C02">
      <w:pPr>
        <w:numPr>
          <w:ilvl w:val="0"/>
          <w:numId w:val="12"/>
        </w:numPr>
        <w:spacing w:after="0" w:line="240" w:lineRule="auto"/>
        <w:contextualSpacing/>
        <w:jc w:val="both"/>
        <w:rPr>
          <w:rFonts w:ascii="Arial" w:eastAsia="Times New Roman" w:hAnsi="Arial" w:cs="Arial"/>
          <w:b/>
          <w:i/>
          <w:sz w:val="24"/>
          <w:szCs w:val="24"/>
          <w:lang w:eastAsia="cs-CZ"/>
        </w:rPr>
      </w:pPr>
      <w:r w:rsidRPr="00005602">
        <w:rPr>
          <w:rFonts w:ascii="Arial" w:eastAsia="Times New Roman" w:hAnsi="Arial" w:cs="Arial"/>
          <w:spacing w:val="-6"/>
          <w:sz w:val="24"/>
          <w:szCs w:val="24"/>
          <w:lang w:eastAsia="cs-CZ"/>
        </w:rPr>
        <w:t>nebyl splněn rozsah dalšího vzdělávání sociálního pracovníka,</w:t>
      </w:r>
    </w:p>
    <w:p w14:paraId="2E39B89C" w14:textId="77777777" w:rsidR="00005602" w:rsidRPr="00005602" w:rsidRDefault="00005602" w:rsidP="008B7C02">
      <w:pPr>
        <w:numPr>
          <w:ilvl w:val="0"/>
          <w:numId w:val="12"/>
        </w:numPr>
        <w:spacing w:after="0" w:line="240" w:lineRule="auto"/>
        <w:contextualSpacing/>
        <w:jc w:val="both"/>
        <w:rPr>
          <w:rFonts w:ascii="Arial" w:eastAsia="Times New Roman" w:hAnsi="Arial" w:cs="Arial"/>
          <w:b/>
          <w:i/>
          <w:sz w:val="24"/>
          <w:szCs w:val="24"/>
          <w:lang w:eastAsia="cs-CZ"/>
        </w:rPr>
      </w:pPr>
      <w:r w:rsidRPr="00005602">
        <w:rPr>
          <w:rFonts w:ascii="Arial" w:eastAsia="Times New Roman" w:hAnsi="Arial" w:cs="Arial"/>
          <w:spacing w:val="-6"/>
          <w:sz w:val="24"/>
          <w:szCs w:val="24"/>
          <w:lang w:eastAsia="cs-CZ"/>
        </w:rPr>
        <w:t>nebylo prováděno aktivní vyhledávání osob, které jsou ohroženy hmotnou nouzí,</w:t>
      </w:r>
    </w:p>
    <w:p w14:paraId="776C1175" w14:textId="77777777" w:rsidR="00005602" w:rsidRPr="00005602" w:rsidRDefault="00005602" w:rsidP="008B7C02">
      <w:pPr>
        <w:numPr>
          <w:ilvl w:val="0"/>
          <w:numId w:val="12"/>
        </w:numPr>
        <w:spacing w:after="0" w:line="240" w:lineRule="auto"/>
        <w:contextualSpacing/>
        <w:jc w:val="both"/>
        <w:rPr>
          <w:rFonts w:ascii="Arial" w:eastAsia="Times New Roman" w:hAnsi="Arial" w:cs="Arial"/>
          <w:b/>
          <w:i/>
          <w:sz w:val="24"/>
          <w:szCs w:val="24"/>
          <w:lang w:eastAsia="cs-CZ"/>
        </w:rPr>
      </w:pPr>
      <w:r w:rsidRPr="00005602">
        <w:rPr>
          <w:rFonts w:ascii="Arial" w:eastAsia="Times New Roman" w:hAnsi="Arial" w:cs="Arial"/>
          <w:spacing w:val="-6"/>
          <w:sz w:val="24"/>
          <w:szCs w:val="24"/>
          <w:lang w:eastAsia="cs-CZ"/>
        </w:rPr>
        <w:t>nebyla dostatečně vedena spisová dokumentace v JIS-SZSP;</w:t>
      </w:r>
    </w:p>
    <w:p w14:paraId="07E6BF13"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pozdějších předpisů; přímo souvisejících ustanovení zákona č. 89/2012 Sb., občanský zákoník, ve znění pozdějších předpisů a přímo souvisejících ustanovení zákona č.  292/2013 Sb., o zvláštních řízeních soudních, ve znění pozdějších předpisů:</w:t>
      </w:r>
    </w:p>
    <w:p w14:paraId="3A3D0243"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situace dítěte nebyla pravidelně vyhodnocována,</w:t>
      </w:r>
    </w:p>
    <w:p w14:paraId="518C8D52"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 některých individuálních plánech chyběly podpisy a data,</w:t>
      </w:r>
    </w:p>
    <w:p w14:paraId="1816597C"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nebyly pořádány případové konference,</w:t>
      </w:r>
    </w:p>
    <w:p w14:paraId="2C73A398"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nebyla dodržena zákonná povinnost (lhůta) navštívit rodinu, kde dítě žije nebo popřípadě jiné prostředí, kde se dítě zdržuje,</w:t>
      </w:r>
    </w:p>
    <w:p w14:paraId="6B57C4E0"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kopie spisových dokumentací nebyly zaslané dle zákonného ustanovení,</w:t>
      </w:r>
    </w:p>
    <w:p w14:paraId="2128AA3B"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chybně vedená evidence dětí i dokumentace;</w:t>
      </w:r>
    </w:p>
    <w:p w14:paraId="30175FCB" w14:textId="77777777" w:rsidR="00005602" w:rsidRPr="00005602" w:rsidRDefault="00005602" w:rsidP="008B7C02">
      <w:pPr>
        <w:numPr>
          <w:ilvl w:val="0"/>
          <w:numId w:val="12"/>
        </w:numPr>
        <w:spacing w:after="0" w:line="240" w:lineRule="auto"/>
        <w:contextualSpacing/>
        <w:jc w:val="both"/>
        <w:rPr>
          <w:rFonts w:ascii="Arial" w:eastAsia="Times New Roman" w:hAnsi="Arial" w:cs="Arial"/>
          <w:i/>
          <w:sz w:val="24"/>
          <w:szCs w:val="24"/>
          <w:lang w:eastAsia="cs-CZ"/>
        </w:rPr>
      </w:pPr>
      <w:r w:rsidRPr="00005602">
        <w:rPr>
          <w:rFonts w:ascii="Arial" w:eastAsia="Times New Roman" w:hAnsi="Arial" w:cs="Arial"/>
          <w:b/>
          <w:i/>
          <w:sz w:val="24"/>
          <w:szCs w:val="24"/>
          <w:lang w:eastAsia="cs-CZ"/>
        </w:rPr>
        <w:lastRenderedPageBreak/>
        <w:t>dodržování Směrnice Ministerstva práce a sociálních věcí č.  j.  2013/26780-21 ze dne 19. září 2013 o stanovení rozsahu evidence dětí a  obsahu spisové dokumentace o dětech vedené orgány sociálně-právní ochrany dětí a o stanovení rozsahu evidence a obsahu spisové dokumentace v oblasti náhradní rodinné péče</w:t>
      </w:r>
      <w:r w:rsidRPr="00005602">
        <w:rPr>
          <w:rFonts w:ascii="Arial" w:eastAsia="Times New Roman" w:hAnsi="Arial" w:cs="Arial"/>
          <w:i/>
          <w:sz w:val="24"/>
          <w:szCs w:val="24"/>
          <w:lang w:eastAsia="cs-CZ"/>
        </w:rPr>
        <w:t xml:space="preserve">: </w:t>
      </w:r>
    </w:p>
    <w:p w14:paraId="0BC2B7BB" w14:textId="77777777" w:rsidR="00005602" w:rsidRPr="00005602" w:rsidRDefault="00005602" w:rsidP="00005602">
      <w:pPr>
        <w:spacing w:after="0" w:line="240" w:lineRule="auto"/>
        <w:ind w:left="78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nebyl vyhodnocen záznam o vyhodnocení situace dítěte a jeho rodiny,</w:t>
      </w:r>
    </w:p>
    <w:p w14:paraId="480F3143" w14:textId="77777777" w:rsidR="00005602" w:rsidRPr="00005602" w:rsidRDefault="00005602" w:rsidP="00005602">
      <w:pPr>
        <w:spacing w:after="0" w:line="240" w:lineRule="auto"/>
        <w:ind w:left="78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v individuálním plánu chybí podpisy,</w:t>
      </w:r>
    </w:p>
    <w:p w14:paraId="09E1B740" w14:textId="77777777" w:rsidR="00005602" w:rsidRPr="00005602" w:rsidRDefault="00005602" w:rsidP="00005602">
      <w:pPr>
        <w:spacing w:after="0" w:line="240" w:lineRule="auto"/>
        <w:ind w:left="993" w:hanging="207"/>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vyřazení dětí ze základní evidence prováděno souhrnně a rejstříky nebyly vyplněny v souladu se směrnicí,</w:t>
      </w:r>
    </w:p>
    <w:p w14:paraId="333FD8E9"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o  provedení některých ustanovení zákona o  sociálně-právní ochraně dětí - Příloha č. 1);</w:t>
      </w:r>
    </w:p>
    <w:p w14:paraId="33712123"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nebyla splněna podmínka pracovního úvazku,</w:t>
      </w:r>
    </w:p>
    <w:p w14:paraId="161101ED"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nebyly splněny kvalifikační předpoklady pro výkon povolání,</w:t>
      </w:r>
    </w:p>
    <w:p w14:paraId="25839C25" w14:textId="77777777" w:rsidR="00005602" w:rsidRPr="00005602" w:rsidRDefault="00005602" w:rsidP="008B7C02">
      <w:pPr>
        <w:numPr>
          <w:ilvl w:val="0"/>
          <w:numId w:val="12"/>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nebyla splněna supervizní setkání,</w:t>
      </w:r>
    </w:p>
    <w:p w14:paraId="4509F003" w14:textId="77777777" w:rsidR="00005602" w:rsidRPr="00005602" w:rsidRDefault="00005602" w:rsidP="008B7C02">
      <w:pPr>
        <w:numPr>
          <w:ilvl w:val="0"/>
          <w:numId w:val="3"/>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funkce veřejného opatrovníka v souladu s ustanovením</w:t>
      </w:r>
      <w:r w:rsidRPr="00005602">
        <w:rPr>
          <w:rFonts w:ascii="Arial" w:eastAsia="Times New Roman" w:hAnsi="Arial" w:cs="Arial"/>
          <w:b/>
          <w:i/>
          <w:sz w:val="24"/>
          <w:szCs w:val="24"/>
          <w:lang w:eastAsia="cs-CZ"/>
        </w:rPr>
        <w:br/>
        <w:t>§ 149b odst. 3 zákona č. 128/2000 Sb., o obcích, ve znění pozdějších předpisů, příslušných ustanovení § 465 – 485 zákona č. 89/2012 Sb., občanský zákoník, ve znění pozdějších předpisů a § 15 a 17 zákona č.  500/2004 Sb., správní řád, ve znění pozdějších předpisů;</w:t>
      </w:r>
    </w:p>
    <w:p w14:paraId="29498240" w14:textId="77777777" w:rsidR="00005602" w:rsidRPr="00005602" w:rsidRDefault="00005602" w:rsidP="008B7C02">
      <w:pPr>
        <w:numPr>
          <w:ilvl w:val="0"/>
          <w:numId w:val="12"/>
        </w:numPr>
        <w:spacing w:after="0" w:line="240" w:lineRule="auto"/>
        <w:contextualSpacing/>
        <w:jc w:val="both"/>
        <w:rPr>
          <w:rFonts w:ascii="Arial" w:eastAsia="Times New Roman" w:hAnsi="Arial" w:cs="Arial"/>
          <w:b/>
          <w:sz w:val="24"/>
          <w:szCs w:val="24"/>
          <w:lang w:eastAsia="cs-CZ"/>
        </w:rPr>
      </w:pPr>
      <w:r w:rsidRPr="00005602">
        <w:rPr>
          <w:rFonts w:ascii="Arial" w:eastAsia="Times New Roman" w:hAnsi="Arial" w:cs="Arial"/>
          <w:sz w:val="24"/>
          <w:szCs w:val="24"/>
          <w:lang w:eastAsia="cs-CZ"/>
        </w:rPr>
        <w:t>spisy nejsou vedeny v souladu se zákonem č. 500/2004 Sb., správní řád, ve znění pozdějších předpisů</w:t>
      </w:r>
      <w:r w:rsidRPr="00005602">
        <w:rPr>
          <w:rFonts w:ascii="Arial" w:eastAsia="Times New Roman" w:hAnsi="Arial" w:cs="Arial"/>
          <w:b/>
          <w:sz w:val="24"/>
          <w:szCs w:val="24"/>
          <w:lang w:eastAsia="cs-CZ"/>
        </w:rPr>
        <w:t>,</w:t>
      </w:r>
    </w:p>
    <w:p w14:paraId="04169EF4" w14:textId="77777777" w:rsidR="00005602" w:rsidRPr="00005602" w:rsidRDefault="00005602" w:rsidP="008B7C02">
      <w:pPr>
        <w:numPr>
          <w:ilvl w:val="0"/>
          <w:numId w:val="12"/>
        </w:numPr>
        <w:spacing w:after="0" w:line="240" w:lineRule="auto"/>
        <w:contextualSpacing/>
        <w:jc w:val="both"/>
        <w:rPr>
          <w:rFonts w:ascii="Arial" w:eastAsia="Times New Roman" w:hAnsi="Arial" w:cs="Arial"/>
          <w:b/>
          <w:sz w:val="24"/>
          <w:szCs w:val="24"/>
          <w:lang w:eastAsia="cs-CZ"/>
        </w:rPr>
      </w:pPr>
      <w:r w:rsidRPr="00005602">
        <w:rPr>
          <w:rFonts w:ascii="Arial" w:eastAsia="Times New Roman" w:hAnsi="Arial" w:cs="Arial"/>
          <w:sz w:val="24"/>
          <w:szCs w:val="24"/>
          <w:lang w:eastAsia="cs-CZ"/>
        </w:rPr>
        <w:t>porušení ustanovení § 466 zákona č. 89/2012 Sb., občanský zákoník, ve znění pozdějších předpisů – opatrovník neudržuje pravidelné spojení s </w:t>
      </w:r>
      <w:proofErr w:type="spellStart"/>
      <w:r w:rsidRPr="00005602">
        <w:rPr>
          <w:rFonts w:ascii="Arial" w:eastAsia="Times New Roman" w:hAnsi="Arial" w:cs="Arial"/>
          <w:sz w:val="24"/>
          <w:szCs w:val="24"/>
          <w:lang w:eastAsia="cs-CZ"/>
        </w:rPr>
        <w:t>opatrovancem</w:t>
      </w:r>
      <w:proofErr w:type="spellEnd"/>
      <w:r w:rsidRPr="00005602">
        <w:rPr>
          <w:rFonts w:ascii="Arial" w:eastAsia="Times New Roman" w:hAnsi="Arial" w:cs="Arial"/>
          <w:sz w:val="24"/>
          <w:szCs w:val="24"/>
          <w:lang w:eastAsia="cs-CZ"/>
        </w:rPr>
        <w:t>;</w:t>
      </w:r>
    </w:p>
    <w:p w14:paraId="72DCB7FA" w14:textId="77777777" w:rsidR="00005602" w:rsidRPr="00005602" w:rsidRDefault="00005602" w:rsidP="00005602">
      <w:pPr>
        <w:spacing w:after="0" w:line="240" w:lineRule="auto"/>
        <w:rPr>
          <w:rFonts w:ascii="Arial" w:eastAsia="Times New Roman" w:hAnsi="Arial" w:cs="Arial"/>
          <w:sz w:val="24"/>
          <w:szCs w:val="24"/>
          <w:u w:val="single"/>
          <w:lang w:eastAsia="cs-CZ"/>
        </w:rPr>
      </w:pPr>
    </w:p>
    <w:p w14:paraId="188ADAA6" w14:textId="77777777" w:rsidR="00005602" w:rsidRPr="00005602" w:rsidRDefault="00005602" w:rsidP="00005602">
      <w:pPr>
        <w:spacing w:after="0" w:line="240" w:lineRule="auto"/>
        <w:rPr>
          <w:rFonts w:ascii="Arial" w:eastAsia="Times New Roman" w:hAnsi="Arial" w:cs="Arial"/>
          <w:b/>
          <w:sz w:val="28"/>
          <w:szCs w:val="28"/>
          <w:lang w:eastAsia="cs-CZ"/>
        </w:rPr>
      </w:pPr>
    </w:p>
    <w:p w14:paraId="21F2CA47" w14:textId="77777777"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t xml:space="preserve">Odbor vnitřních věcí a krajský živnostenský úřad </w:t>
      </w:r>
    </w:p>
    <w:p w14:paraId="7A46D391" w14:textId="77777777" w:rsidR="00005602" w:rsidRPr="00005602" w:rsidRDefault="00005602" w:rsidP="00005602">
      <w:pPr>
        <w:spacing w:after="0" w:line="240" w:lineRule="auto"/>
        <w:rPr>
          <w:rFonts w:ascii="Arial" w:eastAsia="Times New Roman" w:hAnsi="Arial" w:cs="Arial"/>
          <w:sz w:val="24"/>
          <w:szCs w:val="24"/>
          <w:lang w:eastAsia="cs-CZ"/>
        </w:rPr>
      </w:pPr>
    </w:p>
    <w:p w14:paraId="0A2F5059"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 xml:space="preserve">Předmět kontroly </w:t>
      </w:r>
    </w:p>
    <w:p w14:paraId="542A24BF" w14:textId="77777777" w:rsidR="00005602" w:rsidRPr="00005602" w:rsidRDefault="00005602" w:rsidP="008B7C02">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matrik, správní řízení na úseku matrik a změny jména a příjmení (agenda vykonávaná na základě zákona č. 301/2000 Sb., o matrikách jménu a příjmení, ve znění pozdějších předpisů a zákona č. 500/2004 Sb., správní řád, ve znění pozdějších předpisů);</w:t>
      </w:r>
    </w:p>
    <w:p w14:paraId="6FD098FD" w14:textId="77777777" w:rsidR="00005602" w:rsidRPr="00005602" w:rsidRDefault="00005602" w:rsidP="008B7C02">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přestupkové agendy - dodržování právních předpisů při výkonu přestupkové agendy (zákona č. 200/1990 Sb., o přestupcích, ve znění pozdějších předpisů, zákona č. 500/2004 Sb., správní řád, ve znění pozdějších předpisů, zákona č. 250/2016 Sb., o odpovědnosti za přestupky a  řízení o nich, ve znění pozdějších předpisů a zákona č. 251/2016 Sb., o některých přestupcích, ve znění pozdějších předpisů);</w:t>
      </w:r>
    </w:p>
    <w:p w14:paraId="308A0770" w14:textId="77777777" w:rsidR="00005602" w:rsidRPr="00005602" w:rsidRDefault="00005602" w:rsidP="008B7C02">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kontrola konání veřejné sbírky (dle zákona č. 117/2001 Sb., </w:t>
      </w:r>
      <w:r w:rsidRPr="00005602">
        <w:rPr>
          <w:rFonts w:ascii="Arial" w:eastAsia="Times New Roman" w:hAnsi="Arial" w:cs="Arial"/>
          <w:sz w:val="24"/>
          <w:szCs w:val="24"/>
          <w:lang w:eastAsia="cs-CZ"/>
        </w:rPr>
        <w:br/>
        <w:t>o veřejných sbírkách, ve znění pozdějších předpisů);</w:t>
      </w:r>
    </w:p>
    <w:p w14:paraId="3A4C3253" w14:textId="77777777" w:rsidR="00005602" w:rsidRPr="00005602" w:rsidRDefault="00005602" w:rsidP="008B7C02">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kontrola výkonu přenesené působnosti na úseku evidence obyvatel (dle zákona </w:t>
      </w:r>
      <w:r w:rsidRPr="00005602">
        <w:rPr>
          <w:rFonts w:ascii="Arial" w:eastAsia="Times New Roman" w:hAnsi="Arial" w:cs="Arial"/>
          <w:sz w:val="24"/>
          <w:szCs w:val="24"/>
          <w:lang w:eastAsia="cs-CZ"/>
        </w:rPr>
        <w:br/>
        <w:t xml:space="preserve">č. 133/2000 Sb.,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předpisů a zákona č. 101/2000 Sb., o ochraně </w:t>
      </w:r>
      <w:r w:rsidRPr="00005602">
        <w:rPr>
          <w:rFonts w:ascii="Arial" w:eastAsia="Times New Roman" w:hAnsi="Arial" w:cs="Arial"/>
          <w:sz w:val="24"/>
          <w:szCs w:val="24"/>
          <w:lang w:eastAsia="cs-CZ"/>
        </w:rPr>
        <w:lastRenderedPageBreak/>
        <w:t>osobních údajů a o změně některých zákonů, ve znění pozdějších předpisů, zákona č. 328/1999 Sb., o občanských průkazech, ve znění pozdějších předpisů a zákona č. 329/1999 Sb., o cestovních dokladech, ve znění pozdějších předpisů);</w:t>
      </w:r>
    </w:p>
    <w:p w14:paraId="18335D71"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živnostenského podnikání (dle zákona č.  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p>
    <w:p w14:paraId="05946FE0"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kontrola výkonu přenesené působnosti na úseku vidimace a legalizace (agenda vykonávaná na základě zákona č. 21/2006 Sb., o ověřování, ve znění pozdějších předpisů a zákona č. 500/2004 Sb., správní řád, ve znění pozdějších předpisů);</w:t>
      </w:r>
    </w:p>
    <w:p w14:paraId="2A94A437" w14:textId="77777777" w:rsidR="00005602" w:rsidRPr="00005602" w:rsidRDefault="00005602" w:rsidP="008B7C02">
      <w:pPr>
        <w:widowControl w:val="0"/>
        <w:numPr>
          <w:ilvl w:val="0"/>
          <w:numId w:val="26"/>
        </w:numPr>
        <w:autoSpaceDE w:val="0"/>
        <w:autoSpaceDN w:val="0"/>
        <w:adjustRightInd w:val="0"/>
        <w:spacing w:after="24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voleb, dle zákona č. 491/2001 Sb., o volbách do zastupitelstev obcí a o změně některých zákonů, ve znění pozdějších předpisů, zákona č. 130/2000 Sb., o volbách do zastupitelstev krajů a o změně některých zákonů, ve znění pozdějších předpisů, zákona č. 247/1995 Sb., o  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491/2001 Sb., o volbách do zastupitelstev obcí a o změně některých zákonů, ve znění pozdějších předpisů, vyhlášky č. 152/2000 Sb., o provedení některých ustanovení zákona č. 130/2000 Sb., o volbách do zastupitelstev krajů a o změně některých zákonů, ve znění pozdějších předpisů, vyhlášky č. 233/2000 Sb., o  provedení některých ustanovení zákona č. 247/1995 Sb., o volbách do Parlamentu České republiky a o změně a doplnění některých dalších zákonů, ve znění zákona č. 212/1996 Sb., nálezu Ústavního soudu uveřejněného pod č.  243/1999 Sb. a zákona č. 204/2000 Sb., vyhlášky č. 409/2003 Sb., k provedení zákona č. 62/2003 Sb., o volbách do Evropského parlamentu a o změně některých zákonů, ve znění pozdějších předpisů a vyhlášky č. 294/2012 Sb., o provedení některých ustanovení zákona o volbě prezidenta republiky, ve znění pozdějších předpisů;</w:t>
      </w:r>
    </w:p>
    <w:p w14:paraId="236CA288" w14:textId="77777777" w:rsidR="00005602" w:rsidRPr="00005602" w:rsidRDefault="00005602" w:rsidP="00005602">
      <w:pPr>
        <w:spacing w:after="0" w:line="240" w:lineRule="auto"/>
        <w:rPr>
          <w:rFonts w:ascii="Arial" w:eastAsia="Times New Roman" w:hAnsi="Arial" w:cs="Arial"/>
          <w:sz w:val="24"/>
          <w:szCs w:val="24"/>
          <w:lang w:eastAsia="cs-CZ"/>
        </w:rPr>
      </w:pPr>
    </w:p>
    <w:p w14:paraId="19A3F900"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42943451" w14:textId="77777777" w:rsidR="00005602" w:rsidRPr="00005602" w:rsidRDefault="00005602" w:rsidP="008B7C02">
      <w:pPr>
        <w:numPr>
          <w:ilvl w:val="0"/>
          <w:numId w:val="2"/>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matrik, správní řízení na úseku matrik a změny jména a příjmení (agenda vykonávaná na základě zákona č. 301/2000 Sb., o matrikách jménu a příjmení, ve znění pozdějších předpisů a zákona č. 500/2004 Sb., správní řád, ve znění pozdějších předpisů):</w:t>
      </w:r>
    </w:p>
    <w:p w14:paraId="4AA7CD8F" w14:textId="273073C4" w:rsidR="00005602" w:rsidRPr="00005602" w:rsidRDefault="007D62EB" w:rsidP="008B7C02">
      <w:pPr>
        <w:numPr>
          <w:ilvl w:val="0"/>
          <w:numId w:val="10"/>
        </w:num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h</w:t>
      </w:r>
      <w:r w:rsidR="00005602" w:rsidRPr="00005602">
        <w:rPr>
          <w:rFonts w:ascii="Arial" w:eastAsia="Times New Roman" w:hAnsi="Arial" w:cs="Arial"/>
          <w:sz w:val="24"/>
          <w:szCs w:val="24"/>
          <w:lang w:eastAsia="cs-CZ"/>
        </w:rPr>
        <w:t>lavními problémovými oblastmi jsou nedodržování zásady materiální pravdy a související zásady písemnosti při provádění dokazování.</w:t>
      </w:r>
    </w:p>
    <w:p w14:paraId="2285C164" w14:textId="77777777" w:rsidR="00005602" w:rsidRPr="00005602" w:rsidRDefault="00005602" w:rsidP="008B7C02">
      <w:pPr>
        <w:numPr>
          <w:ilvl w:val="0"/>
          <w:numId w:val="36"/>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 xml:space="preserve">kontrola výkonu přenesené působnosti na úseku evidence obyvatel (dle zákona č. 133/2000 Sb.,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předpisů a zákona č. 101/2000 Sb., o ochraně osobních údajů a o změně některých zákonů, ve </w:t>
      </w:r>
      <w:r w:rsidRPr="00005602">
        <w:rPr>
          <w:rFonts w:ascii="Arial" w:eastAsia="Times New Roman" w:hAnsi="Arial" w:cs="Arial"/>
          <w:b/>
          <w:i/>
          <w:sz w:val="24"/>
          <w:szCs w:val="24"/>
          <w:lang w:eastAsia="cs-CZ"/>
        </w:rPr>
        <w:lastRenderedPageBreak/>
        <w:t>znění pozdějších předpisů, zákona č. 328/1999 Sb., o občanských průkazech, ve znění pozdějších předpisů a zákona č. 329/1999 Sb., o cestovních dokladech, ve znění pozdějších předpisů):</w:t>
      </w:r>
    </w:p>
    <w:p w14:paraId="0058D606" w14:textId="77777777" w:rsidR="00005602" w:rsidRPr="00005602" w:rsidRDefault="00005602" w:rsidP="008B7C02">
      <w:pPr>
        <w:numPr>
          <w:ilvl w:val="0"/>
          <w:numId w:val="10"/>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nebyla zjištěna závažnější pochybení, pouze drobné procesní nedostatky ve správním řízení na úseku EO;</w:t>
      </w:r>
    </w:p>
    <w:p w14:paraId="6B175C99"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živnostenského podnikání (dle zákona č.  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p>
    <w:p w14:paraId="7A48512A" w14:textId="6B529E07" w:rsidR="00005602" w:rsidRPr="00005602" w:rsidRDefault="00005602" w:rsidP="008B7C02">
      <w:pPr>
        <w:numPr>
          <w:ilvl w:val="0"/>
          <w:numId w:val="10"/>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k celkovému hodnocení kontrolního období lze konstatovat, že při kontrole na OŽÚ nebyly ve sledovaném období </w:t>
      </w:r>
      <w:r w:rsidR="002C69C4">
        <w:rPr>
          <w:rFonts w:ascii="Arial" w:eastAsia="Times New Roman" w:hAnsi="Arial" w:cs="Arial"/>
          <w:sz w:val="24"/>
          <w:szCs w:val="24"/>
          <w:lang w:eastAsia="cs-CZ"/>
        </w:rPr>
        <w:t>zjištěny</w:t>
      </w:r>
      <w:r w:rsidR="00A3562B">
        <w:rPr>
          <w:rFonts w:ascii="Arial" w:eastAsia="Times New Roman" w:hAnsi="Arial" w:cs="Arial"/>
          <w:sz w:val="24"/>
          <w:szCs w:val="24"/>
          <w:lang w:eastAsia="cs-CZ"/>
        </w:rPr>
        <w:t xml:space="preserve"> </w:t>
      </w:r>
      <w:r w:rsidRPr="00005602">
        <w:rPr>
          <w:rFonts w:ascii="Arial" w:eastAsia="Times New Roman" w:hAnsi="Arial" w:cs="Arial"/>
          <w:sz w:val="24"/>
          <w:szCs w:val="24"/>
          <w:lang w:eastAsia="cs-CZ"/>
        </w:rPr>
        <w:t>zásadní nedostatky při výkonu přenesené působnosti, což lze</w:t>
      </w:r>
      <w:r w:rsidR="002C69C4">
        <w:rPr>
          <w:rFonts w:ascii="Arial" w:eastAsia="Times New Roman" w:hAnsi="Arial" w:cs="Arial"/>
          <w:sz w:val="24"/>
          <w:szCs w:val="24"/>
          <w:lang w:eastAsia="cs-CZ"/>
        </w:rPr>
        <w:t xml:space="preserve"> </w:t>
      </w:r>
      <w:r w:rsidR="0020383B">
        <w:rPr>
          <w:rFonts w:ascii="Arial" w:eastAsia="Times New Roman" w:hAnsi="Arial" w:cs="Arial"/>
          <w:sz w:val="24"/>
          <w:szCs w:val="24"/>
          <w:lang w:eastAsia="cs-CZ"/>
        </w:rPr>
        <w:t xml:space="preserve">přičíst </w:t>
      </w:r>
      <w:r w:rsidRPr="00005602">
        <w:rPr>
          <w:rFonts w:ascii="Arial" w:eastAsia="Times New Roman" w:hAnsi="Arial" w:cs="Arial"/>
          <w:sz w:val="24"/>
          <w:szCs w:val="24"/>
          <w:lang w:eastAsia="cs-CZ"/>
        </w:rPr>
        <w:t>zejména skutečnosti, že živnostenská agenda je na OŽÚ vykonávána odborně způsobilými pracovníky převážně s dlouholetou praxí a zkušenostmi v oboru;</w:t>
      </w:r>
    </w:p>
    <w:p w14:paraId="435EC2F3" w14:textId="77777777" w:rsidR="00005602" w:rsidRPr="00005602" w:rsidRDefault="00005602" w:rsidP="008B7C02">
      <w:pPr>
        <w:numPr>
          <w:ilvl w:val="0"/>
          <w:numId w:val="10"/>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opatření zásadního charakteru nebyla v rámci Plzeňského kraje přijata, průběžně je vykonávána metodická a koordinační činnost vůči OŽÚ a  k opravám zjištěných chyb dochází průběžně;</w:t>
      </w:r>
    </w:p>
    <w:p w14:paraId="2569C683" w14:textId="77777777" w:rsidR="00005602" w:rsidRPr="00005602" w:rsidRDefault="00005602" w:rsidP="008B7C02">
      <w:pPr>
        <w:numPr>
          <w:ilvl w:val="0"/>
          <w:numId w:val="5"/>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 xml:space="preserve">kontrola výkonu přenesené působnosti na úseku vidimace a legalizace (agenda vykonávaná na základě zákona č. 21/2006 Sb., o ověřování, ve znění pozdějších předpisů a zákona č. 500/2004 Sb., správní řád, ve znění pozdějších předpisů) </w:t>
      </w:r>
      <w:r w:rsidRPr="00005602">
        <w:rPr>
          <w:rFonts w:ascii="Arial" w:eastAsia="Times New Roman" w:hAnsi="Arial" w:cs="Arial"/>
          <w:sz w:val="24"/>
          <w:szCs w:val="24"/>
          <w:lang w:eastAsia="cs-CZ"/>
        </w:rPr>
        <w:t>– v rámci kontrolní činnosti bylo i přes změnu zákona č.  21/2006 Sb., o ověřování, ve znění pozdějších předpisů, zasíláno poměrně velké množství metodiky ze strany MV – docházelo ke zhoršené orientaci v dané agendě;</w:t>
      </w:r>
    </w:p>
    <w:p w14:paraId="65F14815" w14:textId="77777777" w:rsidR="00005602" w:rsidRPr="00005602" w:rsidRDefault="00005602" w:rsidP="008B7C02">
      <w:pPr>
        <w:widowControl w:val="0"/>
        <w:numPr>
          <w:ilvl w:val="0"/>
          <w:numId w:val="26"/>
        </w:numPr>
        <w:autoSpaceDE w:val="0"/>
        <w:autoSpaceDN w:val="0"/>
        <w:adjustRightInd w:val="0"/>
        <w:spacing w:after="24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 xml:space="preserve">výkon přenesené působnosti na úseku voleb, dle zákona č. 491/2001 Sb., o volbách do zastupitelstev obcí a o změně některých zákonů, ve znění pozdějších předpisů, zákona č. 130/2000 Sb., o volbách do zastupitelstev krajů a o změně některých zákonů, ve znění pozdějších předpisů, zákona č.  247/1995 Sb., o  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491/2001 Sb., o volbách do zastupitelstev obcí a o změně některých zákonů, ve znění pozdějších předpisů, vyhlášky č. 152/2000 Sb., o provedení některých ustanovení zákona č. 130/2000 Sb., o volbách do zastupitelstev krajů a o změně některých zákonů, ve znění pozdějších předpisů, vyhlášky č. 233/2000 Sb., o  provedení některých ustanovení zákona č. 247/1995 Sb., o volbách do Parlamentu České republiky a o změně a doplnění některých dalších zákonů, ve znění zákona č. 212/1996 Sb., nálezu Ústavního soudu uveřejněného pod č.  243/1999 Sb. a zákona č. 204/2000 Sb., vyhlášky č. 409/2003 Sb., k  provedení zákona č. 62/2003 Sb., o volbách do Evropského parlamentu a  o změně některých zákonů, ve znění pozdějších předpisů a vyhlášky č.  294/2012 Sb., o provedení některých ustanovení zákona o volbě </w:t>
      </w:r>
      <w:r w:rsidRPr="00005602">
        <w:rPr>
          <w:rFonts w:ascii="Arial" w:eastAsia="Times New Roman" w:hAnsi="Arial" w:cs="Arial"/>
          <w:b/>
          <w:i/>
          <w:sz w:val="24"/>
          <w:szCs w:val="24"/>
          <w:lang w:eastAsia="cs-CZ"/>
        </w:rPr>
        <w:lastRenderedPageBreak/>
        <w:t>prezidenta republiky, ve znění pozdějších předpisů:</w:t>
      </w:r>
    </w:p>
    <w:p w14:paraId="74674C2E" w14:textId="7811B2AC" w:rsidR="00005602" w:rsidRPr="00005602" w:rsidRDefault="00005602" w:rsidP="008B7C02">
      <w:pPr>
        <w:widowControl w:val="0"/>
        <w:numPr>
          <w:ilvl w:val="0"/>
          <w:numId w:val="10"/>
        </w:numPr>
        <w:autoSpaceDE w:val="0"/>
        <w:autoSpaceDN w:val="0"/>
        <w:adjustRightInd w:val="0"/>
        <w:spacing w:after="240" w:line="240" w:lineRule="auto"/>
        <w:contextualSpacing/>
        <w:jc w:val="both"/>
        <w:rPr>
          <w:rFonts w:ascii="Arial" w:eastAsia="Times New Roman" w:hAnsi="Arial" w:cs="Arial"/>
          <w:b/>
          <w:i/>
          <w:sz w:val="24"/>
          <w:szCs w:val="24"/>
          <w:lang w:eastAsia="cs-CZ"/>
        </w:rPr>
      </w:pPr>
      <w:r w:rsidRPr="00005602">
        <w:rPr>
          <w:rFonts w:ascii="Arial" w:eastAsia="Times New Roman" w:hAnsi="Arial" w:cs="Arial"/>
          <w:sz w:val="24"/>
          <w:szCs w:val="24"/>
          <w:lang w:eastAsia="cs-CZ"/>
        </w:rPr>
        <w:t>u některých obecních úřadů bylo zjištěno, že evidují a uchovávají poškozené nebo znehodnocené tiskopisy voličského průkazu (přeškrtnuté a označené nápisem „storno“) – bylo jim doporučeno nezakládat si je, ale protokolárně zničit.</w:t>
      </w:r>
    </w:p>
    <w:p w14:paraId="39E278E6" w14:textId="77777777" w:rsidR="00005602" w:rsidRPr="00005602" w:rsidRDefault="00005602" w:rsidP="00005602">
      <w:pPr>
        <w:spacing w:after="0" w:line="240" w:lineRule="auto"/>
        <w:ind w:left="360"/>
        <w:contextualSpacing/>
        <w:jc w:val="both"/>
        <w:rPr>
          <w:rFonts w:ascii="Arial" w:eastAsia="Times New Roman" w:hAnsi="Arial" w:cs="Arial"/>
          <w:sz w:val="24"/>
          <w:szCs w:val="24"/>
          <w:lang w:eastAsia="cs-CZ"/>
        </w:rPr>
      </w:pPr>
    </w:p>
    <w:p w14:paraId="4044D085" w14:textId="77777777" w:rsidR="00005602" w:rsidRPr="00005602" w:rsidRDefault="00005602" w:rsidP="00005602">
      <w:pPr>
        <w:spacing w:after="0" w:line="240" w:lineRule="auto"/>
        <w:rPr>
          <w:rFonts w:ascii="Arial" w:eastAsia="Times New Roman" w:hAnsi="Arial" w:cs="Arial"/>
          <w:sz w:val="24"/>
          <w:szCs w:val="24"/>
          <w:lang w:eastAsia="cs-CZ"/>
        </w:rPr>
      </w:pPr>
    </w:p>
    <w:p w14:paraId="2B00444D" w14:textId="77777777" w:rsidR="00005602" w:rsidRPr="00005602" w:rsidRDefault="00005602" w:rsidP="00005602">
      <w:pPr>
        <w:spacing w:after="0" w:line="240" w:lineRule="auto"/>
        <w:rPr>
          <w:rFonts w:ascii="Arial" w:eastAsia="Times New Roman" w:hAnsi="Arial" w:cs="Arial"/>
          <w:b/>
          <w:color w:val="FF0000"/>
          <w:sz w:val="28"/>
          <w:szCs w:val="28"/>
          <w:lang w:eastAsia="cs-CZ"/>
        </w:rPr>
      </w:pPr>
      <w:r w:rsidRPr="00005602">
        <w:rPr>
          <w:rFonts w:ascii="Arial" w:eastAsia="Times New Roman" w:hAnsi="Arial" w:cs="Arial"/>
          <w:b/>
          <w:sz w:val="28"/>
          <w:szCs w:val="28"/>
          <w:lang w:eastAsia="cs-CZ"/>
        </w:rPr>
        <w:t xml:space="preserve">Odbor zdravotnictví </w:t>
      </w:r>
    </w:p>
    <w:p w14:paraId="44490A79" w14:textId="77777777" w:rsidR="00005602" w:rsidRPr="00005602" w:rsidRDefault="00005602" w:rsidP="00005602">
      <w:pPr>
        <w:spacing w:after="0" w:line="240" w:lineRule="auto"/>
        <w:rPr>
          <w:rFonts w:ascii="Arial" w:eastAsia="Times New Roman" w:hAnsi="Arial" w:cs="Arial"/>
          <w:sz w:val="24"/>
          <w:szCs w:val="24"/>
          <w:lang w:eastAsia="cs-CZ"/>
        </w:rPr>
      </w:pPr>
    </w:p>
    <w:p w14:paraId="4123AF41"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11072EA7" w14:textId="77777777" w:rsidR="00005602" w:rsidRPr="00005602" w:rsidRDefault="00005602" w:rsidP="008B7C02">
      <w:pPr>
        <w:numPr>
          <w:ilvl w:val="0"/>
          <w:numId w:val="25"/>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přestupková agenda na úseku zdravotnictví dle platné a účinné právní úpravy;</w:t>
      </w:r>
    </w:p>
    <w:p w14:paraId="5B956E92" w14:textId="77777777" w:rsidR="00005602" w:rsidRPr="00005602" w:rsidRDefault="00005602" w:rsidP="008B7C02">
      <w:pPr>
        <w:numPr>
          <w:ilvl w:val="0"/>
          <w:numId w:val="25"/>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evidence recepturních tiskopisů na omamné a psychotropní látky dle zákona č.    167/1998 Sb., o návykových látkách a o změně některých dalších zákonů, ve znění pozdějších předpisů.</w:t>
      </w:r>
    </w:p>
    <w:p w14:paraId="0EBFAFD5" w14:textId="77777777" w:rsidR="00005602" w:rsidRPr="00005602" w:rsidRDefault="00005602" w:rsidP="00005602">
      <w:pPr>
        <w:tabs>
          <w:tab w:val="left" w:pos="426"/>
        </w:tabs>
        <w:spacing w:after="0" w:line="240" w:lineRule="auto"/>
        <w:jc w:val="both"/>
        <w:rPr>
          <w:rFonts w:ascii="Arial" w:eastAsia="Times New Roman" w:hAnsi="Arial" w:cs="Arial"/>
          <w:sz w:val="24"/>
          <w:szCs w:val="24"/>
          <w:lang w:eastAsia="cs-CZ"/>
        </w:rPr>
      </w:pPr>
    </w:p>
    <w:p w14:paraId="6AC93B38"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44F1C011" w14:textId="77777777" w:rsidR="00005602" w:rsidRPr="00005602" w:rsidRDefault="00005602" w:rsidP="00005602">
      <w:p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Kontroly proběhly bez závažných zjištění, metodická pomoc obcím s rozšířenou působností je poskytována vždy při samotné kontrolní činnosti a dále pak podle potřeby jednotlivých městských úřadů, a to telefonicky, datovou schránkou či e-mailem. Metodická pomoc je poskytována průměrně jednou měsíčně a dále vždy při legislativních změnách týkajících se uvedených oblastí kontroly.</w:t>
      </w:r>
    </w:p>
    <w:p w14:paraId="0962153C" w14:textId="77777777" w:rsidR="00005602" w:rsidRPr="00005602" w:rsidRDefault="00005602" w:rsidP="00005602">
      <w:pPr>
        <w:spacing w:after="0" w:line="240" w:lineRule="auto"/>
        <w:jc w:val="both"/>
        <w:rPr>
          <w:rFonts w:ascii="Arial" w:eastAsia="Times New Roman" w:hAnsi="Arial" w:cs="Arial"/>
          <w:sz w:val="24"/>
          <w:szCs w:val="24"/>
          <w:lang w:eastAsia="cs-CZ"/>
        </w:rPr>
      </w:pPr>
    </w:p>
    <w:p w14:paraId="12D55619" w14:textId="77777777" w:rsidR="00005602" w:rsidRPr="00005602" w:rsidRDefault="00005602" w:rsidP="00005602">
      <w:pPr>
        <w:spacing w:after="0" w:line="240" w:lineRule="auto"/>
        <w:jc w:val="both"/>
        <w:rPr>
          <w:rFonts w:ascii="Arial" w:eastAsia="Times New Roman" w:hAnsi="Arial" w:cs="Arial"/>
          <w:sz w:val="24"/>
          <w:szCs w:val="24"/>
          <w:lang w:eastAsia="cs-CZ"/>
        </w:rPr>
      </w:pPr>
    </w:p>
    <w:p w14:paraId="1D54B282" w14:textId="77777777"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t xml:space="preserve">Odbor životního prostředí </w:t>
      </w:r>
    </w:p>
    <w:p w14:paraId="5550EC42" w14:textId="77777777" w:rsidR="00005602" w:rsidRPr="00005602" w:rsidRDefault="00005602" w:rsidP="00005602">
      <w:pPr>
        <w:spacing w:after="0" w:line="240" w:lineRule="auto"/>
        <w:rPr>
          <w:rFonts w:ascii="Arial" w:eastAsia="Times New Roman" w:hAnsi="Arial" w:cs="Arial"/>
          <w:color w:val="FF0000"/>
          <w:sz w:val="24"/>
          <w:szCs w:val="24"/>
          <w:lang w:eastAsia="cs-CZ"/>
        </w:rPr>
      </w:pPr>
    </w:p>
    <w:p w14:paraId="1C848150"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22618BAB"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ochrany přírody a krajiny (dle zákona č. 114/1992 Sb., o ochraně přírody a krajiny, ve znění pozdějších předpisů);</w:t>
      </w:r>
    </w:p>
    <w:p w14:paraId="1337DC0A"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ochrany zemědělského půdního fondu (dle zákona č. 334/1992 Sb., o ochraně zemědělského půdního fondu, ve znění pozdějších předpisů);</w:t>
      </w:r>
    </w:p>
    <w:p w14:paraId="610138F5"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rybářství dle zákona č. 99/2004 Sb., o rybníkářství, výkonu rybářského práva, rybářské stráží, ochraně mořských rybolovných zdrojů a o změně některých zákonů (zákon o rybářství);</w:t>
      </w:r>
    </w:p>
    <w:p w14:paraId="06F2FA3B"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státní správy lesů (dle zákona č. 289/1995 Sb., o lesích a o změně a doplnění některých zákonů, ve znění pozdějších předpisů);</w:t>
      </w:r>
    </w:p>
    <w:p w14:paraId="32765A23"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výkon přenesené působnosti na úseku státní správy myslivosti a rybářství (dle zákona č. 449/2001 Sb., o myslivosti, ve znění pozdějších předpisů a zákona </w:t>
      </w:r>
      <w:r w:rsidRPr="00005602">
        <w:rPr>
          <w:rFonts w:ascii="Arial" w:eastAsia="Times New Roman" w:hAnsi="Arial" w:cs="Arial"/>
          <w:sz w:val="24"/>
          <w:szCs w:val="24"/>
          <w:lang w:eastAsia="cs-CZ"/>
        </w:rPr>
        <w:br/>
        <w:t>č. 99/2004 Sb., o rybářství, ve znění pozdějších předpisů);</w:t>
      </w:r>
    </w:p>
    <w:p w14:paraId="016CCD1B"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ochrany zvířat proti týrání (dle zákona č. 246/1992 Sb., na ochranu proti týrání, ve znění pozdějších předpisů);</w:t>
      </w:r>
    </w:p>
    <w:p w14:paraId="460536DC"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odpadového hospodářství (dle zákona č. 185/2001 Sb., o odpadech a o změně některých dalších zákonů, ve znění pozdějších předpisů);</w:t>
      </w:r>
    </w:p>
    <w:p w14:paraId="51167CA6"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ochrany ovzduší (dle zákona č. 201/2012 Sb., o ochraně ovzduší, ve znění pozdějších předpisů);</w:t>
      </w:r>
    </w:p>
    <w:p w14:paraId="66B8D2BB" w14:textId="77777777" w:rsidR="00005602" w:rsidRPr="00005602" w:rsidRDefault="00005602" w:rsidP="008B7C02">
      <w:pPr>
        <w:numPr>
          <w:ilvl w:val="0"/>
          <w:numId w:val="6"/>
        </w:numPr>
        <w:spacing w:after="0" w:line="240" w:lineRule="auto"/>
        <w:ind w:left="426" w:hanging="502"/>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 xml:space="preserve">výkon přenesené působnosti na úseku vodního hospodářství dle zákona č.  254/2001 Sb., o vodách a o změně některých zákonů (vodní zákon), ve  znění pozdějších předpisů, zákona č. 274/2001 Sb., o vodovodech a  kanalizacích pro </w:t>
      </w:r>
      <w:r w:rsidRPr="00005602">
        <w:rPr>
          <w:rFonts w:ascii="Arial" w:eastAsia="Times New Roman" w:hAnsi="Arial" w:cs="Arial"/>
          <w:sz w:val="24"/>
          <w:szCs w:val="24"/>
          <w:lang w:eastAsia="cs-CZ"/>
        </w:rPr>
        <w:lastRenderedPageBreak/>
        <w:t>veřejnou potřebu a o změně některých zákonů (zákon o vodovodech a  kanalizacích), ve znění pozdějších předpisů, zákona č.  183/2006 Sb., o  územním plánování a stavebním řádu (stavební zákon), ve znění pozdějších předpisů, zákona č. 500/2004 Sb., správní řád, ve znění pozdějších předpisů, a  zákona č. 111/2009 Sb., o  základních registrech, ve znění pozdějších předpisů („RÚIAN“).</w:t>
      </w:r>
    </w:p>
    <w:p w14:paraId="5B793563" w14:textId="77777777" w:rsidR="00005602" w:rsidRPr="00005602" w:rsidRDefault="00005602" w:rsidP="008B7C02">
      <w:pPr>
        <w:numPr>
          <w:ilvl w:val="0"/>
          <w:numId w:val="6"/>
        </w:numPr>
        <w:spacing w:after="0" w:line="240" w:lineRule="auto"/>
        <w:ind w:left="426" w:hanging="502"/>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14:paraId="5401EE8E" w14:textId="77777777" w:rsidR="00005602" w:rsidRPr="00005602" w:rsidRDefault="00005602" w:rsidP="00005602">
      <w:pPr>
        <w:spacing w:after="0" w:line="240" w:lineRule="auto"/>
        <w:rPr>
          <w:rFonts w:ascii="Arial" w:eastAsia="Times New Roman" w:hAnsi="Arial" w:cs="Arial"/>
          <w:sz w:val="24"/>
          <w:szCs w:val="24"/>
          <w:u w:val="single"/>
          <w:lang w:eastAsia="cs-CZ"/>
        </w:rPr>
      </w:pPr>
    </w:p>
    <w:p w14:paraId="6929A463"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7D944BE5"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ochrany přírody a krajiny (dle zákona č. 114/1992 Sb., o ochraně přírody a krajiny, ve znění pozdějších předpisů) +</w:t>
      </w:r>
    </w:p>
    <w:p w14:paraId="3D30798B" w14:textId="77777777" w:rsidR="00005602" w:rsidRPr="00005602" w:rsidRDefault="00005602" w:rsidP="008B7C02">
      <w:pPr>
        <w:numPr>
          <w:ilvl w:val="0"/>
          <w:numId w:val="6"/>
        </w:numPr>
        <w:spacing w:after="0" w:line="240" w:lineRule="auto"/>
        <w:ind w:left="426" w:hanging="426"/>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ochrany zemědělského půdního fondu (dle zákona č. 334/1992 Sb., o ochraně zemědělského půdního fondu, ve znění pozdějších předpisů):</w:t>
      </w:r>
    </w:p>
    <w:p w14:paraId="07B38BF6" w14:textId="77777777" w:rsidR="00005602" w:rsidRPr="00005602" w:rsidRDefault="00005602" w:rsidP="008B7C02">
      <w:pPr>
        <w:numPr>
          <w:ilvl w:val="0"/>
          <w:numId w:val="38"/>
        </w:numPr>
        <w:spacing w:before="100" w:beforeAutospacing="1" w:after="100" w:afterAutospacing="1" w:line="240" w:lineRule="auto"/>
        <w:contextualSpacing/>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 xml:space="preserve">kontrolní závěry </w:t>
      </w:r>
      <w:r w:rsidRPr="00005602">
        <w:rPr>
          <w:rFonts w:ascii="Arial" w:eastAsia="Times New Roman" w:hAnsi="Arial" w:cs="Arial"/>
          <w:b/>
          <w:bCs/>
          <w:sz w:val="24"/>
          <w:szCs w:val="24"/>
          <w:lang w:eastAsia="cs-CZ"/>
        </w:rPr>
        <w:t xml:space="preserve">– </w:t>
      </w:r>
      <w:r w:rsidRPr="00005602">
        <w:rPr>
          <w:rFonts w:ascii="Arial" w:eastAsia="Times New Roman" w:hAnsi="Arial" w:cs="Arial"/>
          <w:sz w:val="24"/>
          <w:szCs w:val="24"/>
          <w:lang w:eastAsia="cs-CZ"/>
        </w:rPr>
        <w:t>nejčastější nedostatky vydaných správních aktů (rozhodnutí a závazných stanovisek) spočívají v nedostatečném odůvodnění správní úvahy a absenci podkladů ve správních spisech</w:t>
      </w:r>
    </w:p>
    <w:p w14:paraId="0E0D1444" w14:textId="77777777" w:rsidR="00005602" w:rsidRPr="00005602" w:rsidRDefault="00005602" w:rsidP="008B7C02">
      <w:pPr>
        <w:numPr>
          <w:ilvl w:val="0"/>
          <w:numId w:val="38"/>
        </w:numPr>
        <w:spacing w:before="100" w:beforeAutospacing="1" w:after="100" w:afterAutospacing="1" w:line="240" w:lineRule="auto"/>
        <w:contextualSpacing/>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hlavní problémové oblasti</w:t>
      </w:r>
      <w:r w:rsidRPr="00005602">
        <w:rPr>
          <w:rFonts w:ascii="Arial" w:eastAsia="Times New Roman" w:hAnsi="Arial" w:cs="Arial"/>
          <w:b/>
          <w:bCs/>
          <w:sz w:val="24"/>
          <w:szCs w:val="24"/>
          <w:lang w:eastAsia="cs-CZ"/>
        </w:rPr>
        <w:t xml:space="preserve"> – </w:t>
      </w:r>
      <w:r w:rsidRPr="00005602">
        <w:rPr>
          <w:rFonts w:ascii="Arial" w:eastAsia="Times New Roman" w:hAnsi="Arial" w:cs="Arial"/>
          <w:sz w:val="24"/>
          <w:szCs w:val="24"/>
          <w:lang w:eastAsia="cs-CZ"/>
        </w:rPr>
        <w:t>nedostatečná správní úvaha, správní úvaha se ne vždy opírá o podklady založené ve spise</w:t>
      </w:r>
    </w:p>
    <w:p w14:paraId="26CF3B83" w14:textId="77777777" w:rsidR="00005602" w:rsidRPr="00005602" w:rsidRDefault="00005602" w:rsidP="008B7C02">
      <w:pPr>
        <w:numPr>
          <w:ilvl w:val="0"/>
          <w:numId w:val="38"/>
        </w:numPr>
        <w:spacing w:before="100" w:beforeAutospacing="1" w:after="100" w:afterAutospacing="1" w:line="240" w:lineRule="auto"/>
        <w:contextualSpacing/>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 xml:space="preserve">zjištěné systémové nedostatky </w:t>
      </w:r>
      <w:r w:rsidRPr="00005602">
        <w:rPr>
          <w:rFonts w:ascii="Arial" w:eastAsia="Times New Roman" w:hAnsi="Arial" w:cs="Arial"/>
          <w:b/>
          <w:bCs/>
          <w:sz w:val="24"/>
          <w:szCs w:val="24"/>
          <w:lang w:eastAsia="cs-CZ"/>
        </w:rPr>
        <w:t xml:space="preserve">– </w:t>
      </w:r>
      <w:r w:rsidRPr="00005602">
        <w:rPr>
          <w:rFonts w:ascii="Arial" w:eastAsia="Times New Roman" w:hAnsi="Arial" w:cs="Arial"/>
          <w:sz w:val="24"/>
          <w:szCs w:val="24"/>
          <w:lang w:eastAsia="cs-CZ"/>
        </w:rPr>
        <w:t>u pracovníků vykonávajících státní správu na úseku ochrany přírody a ZPF dochází ke kumulaci agend (zpravidla právě spojení agendy OP a ZPF, případně dalších), což je z důvodu vysokého počtu řešených případů příčinou zejména formálních nedostatků při výkonu jednotlivých agend, resp. vydaných správních aktů (viz výše)</w:t>
      </w:r>
    </w:p>
    <w:p w14:paraId="772ADD03" w14:textId="77777777" w:rsidR="00005602" w:rsidRPr="00005602" w:rsidRDefault="00005602" w:rsidP="008B7C02">
      <w:pPr>
        <w:numPr>
          <w:ilvl w:val="0"/>
          <w:numId w:val="38"/>
        </w:numPr>
        <w:spacing w:before="100" w:beforeAutospacing="1" w:after="100" w:afterAutospacing="1" w:line="240" w:lineRule="auto"/>
        <w:contextualSpacing/>
        <w:jc w:val="both"/>
        <w:rPr>
          <w:rFonts w:ascii="Arial" w:eastAsia="Times New Roman" w:hAnsi="Arial" w:cs="Arial"/>
          <w:sz w:val="24"/>
          <w:szCs w:val="24"/>
          <w:u w:val="single"/>
          <w:lang w:eastAsia="cs-CZ"/>
        </w:rPr>
      </w:pPr>
      <w:r w:rsidRPr="00005602">
        <w:rPr>
          <w:rFonts w:ascii="Arial" w:eastAsia="Times New Roman" w:hAnsi="Arial" w:cs="Arial"/>
          <w:b/>
          <w:bCs/>
          <w:i/>
          <w:iCs/>
          <w:sz w:val="24"/>
          <w:szCs w:val="24"/>
          <w:lang w:eastAsia="cs-CZ"/>
        </w:rPr>
        <w:t>přijatá opatření na jednotlivých úsecích státní správy</w:t>
      </w:r>
      <w:r w:rsidRPr="00005602">
        <w:rPr>
          <w:rFonts w:ascii="Arial" w:eastAsia="Times New Roman" w:hAnsi="Arial" w:cs="Arial"/>
          <w:sz w:val="24"/>
          <w:szCs w:val="24"/>
          <w:lang w:eastAsia="cs-CZ"/>
        </w:rPr>
        <w:t xml:space="preserve"> – metodická pomoc;</w:t>
      </w:r>
    </w:p>
    <w:p w14:paraId="426DC6C8" w14:textId="77777777" w:rsidR="00005602" w:rsidRPr="00005602" w:rsidRDefault="00005602" w:rsidP="008B7C02">
      <w:pPr>
        <w:numPr>
          <w:ilvl w:val="0"/>
          <w:numId w:val="6"/>
        </w:numPr>
        <w:spacing w:after="0" w:line="240" w:lineRule="auto"/>
        <w:ind w:left="425" w:hanging="425"/>
        <w:contextualSpacing/>
        <w:jc w:val="both"/>
        <w:rPr>
          <w:rFonts w:ascii="Arial" w:eastAsia="Times New Roman" w:hAnsi="Arial" w:cs="Arial"/>
          <w:sz w:val="24"/>
          <w:szCs w:val="24"/>
          <w:u w:val="single"/>
          <w:lang w:eastAsia="cs-CZ"/>
        </w:rPr>
      </w:pPr>
      <w:r w:rsidRPr="00005602">
        <w:rPr>
          <w:rFonts w:ascii="Arial" w:eastAsia="Times New Roman" w:hAnsi="Arial" w:cs="Arial"/>
          <w:b/>
          <w:i/>
          <w:sz w:val="24"/>
          <w:szCs w:val="24"/>
          <w:lang w:eastAsia="cs-CZ"/>
        </w:rPr>
        <w:t>výkon přenesené působnosti na úseku ochrany zvířat proti týrání (dle zákona č. 246/1992 Sb., na ochranu proti týrání, ve znění pozdějších předpisů):</w:t>
      </w:r>
    </w:p>
    <w:p w14:paraId="086FC8E4" w14:textId="77777777" w:rsidR="00005602" w:rsidRPr="00005602" w:rsidRDefault="00005602" w:rsidP="008B7C02">
      <w:pPr>
        <w:numPr>
          <w:ilvl w:val="0"/>
          <w:numId w:val="37"/>
        </w:numPr>
        <w:spacing w:after="0" w:line="240" w:lineRule="auto"/>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 xml:space="preserve">kontrolní závěry </w:t>
      </w:r>
      <w:r w:rsidRPr="00005602">
        <w:rPr>
          <w:rFonts w:ascii="Arial" w:eastAsia="Times New Roman" w:hAnsi="Arial" w:cs="Arial"/>
          <w:b/>
          <w:bCs/>
          <w:sz w:val="24"/>
          <w:szCs w:val="24"/>
          <w:lang w:eastAsia="cs-CZ"/>
        </w:rPr>
        <w:t xml:space="preserve">– </w:t>
      </w:r>
      <w:r w:rsidRPr="00005602">
        <w:rPr>
          <w:rFonts w:ascii="Arial" w:eastAsia="Times New Roman" w:hAnsi="Arial" w:cs="Arial"/>
          <w:sz w:val="24"/>
          <w:szCs w:val="24"/>
          <w:lang w:eastAsia="cs-CZ"/>
        </w:rPr>
        <w:t>shledány nedostatky vydaných správních aktů (rozhodnutí, příkazů) v přestupkovém řízení mající vliv na jejich zákonnost</w:t>
      </w:r>
    </w:p>
    <w:p w14:paraId="437A8B53" w14:textId="77777777" w:rsidR="00005602" w:rsidRPr="00005602" w:rsidRDefault="00005602" w:rsidP="008B7C02">
      <w:pPr>
        <w:numPr>
          <w:ilvl w:val="0"/>
          <w:numId w:val="37"/>
        </w:numPr>
        <w:spacing w:after="0" w:line="240" w:lineRule="auto"/>
        <w:jc w:val="both"/>
        <w:rPr>
          <w:rFonts w:ascii="Arial" w:eastAsia="Times New Roman" w:hAnsi="Arial" w:cs="Arial"/>
          <w:b/>
          <w:bCs/>
          <w:i/>
          <w:iCs/>
          <w:sz w:val="24"/>
          <w:szCs w:val="24"/>
          <w:lang w:eastAsia="cs-CZ"/>
        </w:rPr>
      </w:pPr>
      <w:r w:rsidRPr="00005602">
        <w:rPr>
          <w:rFonts w:ascii="Arial" w:eastAsia="Times New Roman" w:hAnsi="Arial" w:cs="Arial"/>
          <w:b/>
          <w:bCs/>
          <w:i/>
          <w:iCs/>
          <w:sz w:val="24"/>
          <w:szCs w:val="24"/>
          <w:lang w:eastAsia="cs-CZ"/>
        </w:rPr>
        <w:t>hlavní problémové oblasti</w:t>
      </w:r>
      <w:r w:rsidRPr="00005602">
        <w:rPr>
          <w:rFonts w:ascii="Arial" w:eastAsia="Times New Roman" w:hAnsi="Arial" w:cs="Arial"/>
          <w:b/>
          <w:bCs/>
          <w:sz w:val="24"/>
          <w:szCs w:val="24"/>
          <w:lang w:eastAsia="cs-CZ"/>
        </w:rPr>
        <w:t xml:space="preserve"> – </w:t>
      </w:r>
      <w:r w:rsidRPr="00005602">
        <w:rPr>
          <w:rFonts w:ascii="Arial" w:eastAsia="Times New Roman" w:hAnsi="Arial" w:cs="Arial"/>
          <w:sz w:val="24"/>
          <w:szCs w:val="24"/>
          <w:lang w:eastAsia="cs-CZ"/>
        </w:rPr>
        <w:t>nedostatečná správní úvaha týkající se prokázání viny za přestupek a výše uložené pokuty</w:t>
      </w:r>
    </w:p>
    <w:p w14:paraId="4F3FC758" w14:textId="77777777" w:rsidR="00005602" w:rsidRPr="00005602" w:rsidRDefault="00005602" w:rsidP="008B7C02">
      <w:pPr>
        <w:numPr>
          <w:ilvl w:val="0"/>
          <w:numId w:val="37"/>
        </w:numPr>
        <w:spacing w:after="0" w:line="240" w:lineRule="auto"/>
        <w:jc w:val="both"/>
        <w:rPr>
          <w:rFonts w:ascii="Arial" w:eastAsia="Times New Roman" w:hAnsi="Arial" w:cs="Arial"/>
          <w:b/>
          <w:bCs/>
          <w:i/>
          <w:iCs/>
          <w:sz w:val="24"/>
          <w:szCs w:val="24"/>
          <w:lang w:eastAsia="cs-CZ"/>
        </w:rPr>
      </w:pPr>
      <w:r w:rsidRPr="00005602">
        <w:rPr>
          <w:rFonts w:ascii="Arial" w:eastAsia="Times New Roman" w:hAnsi="Arial" w:cs="Arial"/>
          <w:b/>
          <w:bCs/>
          <w:i/>
          <w:iCs/>
          <w:sz w:val="24"/>
          <w:szCs w:val="24"/>
          <w:lang w:eastAsia="cs-CZ"/>
        </w:rPr>
        <w:t xml:space="preserve">zjištěné systémové nedostatky </w:t>
      </w:r>
      <w:r w:rsidRPr="00005602">
        <w:rPr>
          <w:rFonts w:ascii="Arial" w:eastAsia="Times New Roman" w:hAnsi="Arial" w:cs="Arial"/>
          <w:b/>
          <w:bCs/>
          <w:sz w:val="24"/>
          <w:szCs w:val="24"/>
          <w:lang w:eastAsia="cs-CZ"/>
        </w:rPr>
        <w:t xml:space="preserve">– </w:t>
      </w:r>
      <w:r w:rsidRPr="00005602">
        <w:rPr>
          <w:rFonts w:ascii="Arial" w:eastAsia="Times New Roman" w:hAnsi="Arial" w:cs="Arial"/>
          <w:sz w:val="24"/>
          <w:szCs w:val="24"/>
          <w:lang w:eastAsia="cs-CZ"/>
        </w:rPr>
        <w:t>různá úroveň vedení přestupkového řízení a vydávaných správních aktů v závislosti na tom, zda řízení vede odbor standardně projednávající přestupky či odbor, kde jsou přestupky okrajovou agendou</w:t>
      </w:r>
    </w:p>
    <w:p w14:paraId="5CCF4CCA" w14:textId="77777777" w:rsidR="00005602" w:rsidRPr="00005602" w:rsidRDefault="00005602" w:rsidP="008B7C02">
      <w:pPr>
        <w:numPr>
          <w:ilvl w:val="0"/>
          <w:numId w:val="37"/>
        </w:numPr>
        <w:spacing w:after="0" w:line="240" w:lineRule="auto"/>
        <w:jc w:val="both"/>
        <w:rPr>
          <w:rFonts w:ascii="Arial" w:eastAsia="Times New Roman" w:hAnsi="Arial" w:cs="Arial"/>
          <w:sz w:val="24"/>
          <w:szCs w:val="24"/>
          <w:lang w:eastAsia="cs-CZ"/>
        </w:rPr>
      </w:pPr>
      <w:r w:rsidRPr="00005602">
        <w:rPr>
          <w:rFonts w:ascii="Arial" w:eastAsia="Times New Roman" w:hAnsi="Arial" w:cs="Arial"/>
          <w:b/>
          <w:bCs/>
          <w:i/>
          <w:iCs/>
          <w:sz w:val="24"/>
          <w:szCs w:val="24"/>
          <w:lang w:eastAsia="cs-CZ"/>
        </w:rPr>
        <w:t>přijatá opatření na jednotlivých úsecích státní správy</w:t>
      </w:r>
      <w:r w:rsidRPr="00005602">
        <w:rPr>
          <w:rFonts w:ascii="Arial" w:eastAsia="Times New Roman" w:hAnsi="Arial" w:cs="Arial"/>
          <w:sz w:val="24"/>
          <w:szCs w:val="24"/>
          <w:lang w:eastAsia="cs-CZ"/>
        </w:rPr>
        <w:t xml:space="preserve"> – metodická pomoc</w:t>
      </w:r>
    </w:p>
    <w:p w14:paraId="17C1C8B6" w14:textId="77777777" w:rsidR="00005602" w:rsidRPr="00005602" w:rsidRDefault="00005602" w:rsidP="008B7C02">
      <w:pPr>
        <w:numPr>
          <w:ilvl w:val="0"/>
          <w:numId w:val="6"/>
        </w:numPr>
        <w:spacing w:after="0" w:line="240" w:lineRule="auto"/>
        <w:ind w:left="425" w:hanging="425"/>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státní správy lesů (dle zákona č. 289/1995 Sb., o lesích a o změně a doplnění některých zákonů, ve znění pozdějších předpisů):</w:t>
      </w:r>
    </w:p>
    <w:p w14:paraId="003DB41B"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 xml:space="preserve">kontrolní závěry - </w:t>
      </w:r>
      <w:r w:rsidRPr="00005602">
        <w:rPr>
          <w:rFonts w:ascii="Arial" w:eastAsia="Times New Roman" w:hAnsi="Arial" w:cs="Arial"/>
          <w:bCs/>
          <w:iCs/>
          <w:sz w:val="24"/>
          <w:szCs w:val="24"/>
          <w:lang w:eastAsia="cs-CZ"/>
        </w:rPr>
        <w:t>při výkonu státní správy lesů zajišťované obecními úřady obcí s rozšířenou působností byly zjištěny zejména nedostatky při aplikaci zákona č. 500/2004 Sb., správní řád, ve znění pozdějších předpisů a nedostatky týkající se výkonu dozorové činnosti podle zákona č. 289/1995 Sb., o lesích a o změně a doplnění některých zákonů (lesní zákon), ve znění pozdějších předpisů;</w:t>
      </w:r>
    </w:p>
    <w:p w14:paraId="5A3315F2" w14:textId="77777777" w:rsidR="00005602" w:rsidRPr="00005602" w:rsidRDefault="00005602" w:rsidP="008B7C02">
      <w:pPr>
        <w:numPr>
          <w:ilvl w:val="0"/>
          <w:numId w:val="37"/>
        </w:numPr>
        <w:spacing w:after="0" w:line="240" w:lineRule="auto"/>
        <w:jc w:val="both"/>
        <w:rPr>
          <w:rFonts w:ascii="Arial" w:eastAsia="Times New Roman" w:hAnsi="Arial" w:cs="Arial"/>
          <w:b/>
          <w:bCs/>
          <w:i/>
          <w:iCs/>
          <w:sz w:val="24"/>
          <w:szCs w:val="24"/>
          <w:lang w:eastAsia="cs-CZ"/>
        </w:rPr>
      </w:pPr>
      <w:r w:rsidRPr="00005602">
        <w:rPr>
          <w:rFonts w:ascii="Arial" w:eastAsia="Times New Roman" w:hAnsi="Arial" w:cs="Arial"/>
          <w:b/>
          <w:bCs/>
          <w:i/>
          <w:iCs/>
          <w:sz w:val="24"/>
          <w:szCs w:val="24"/>
          <w:lang w:eastAsia="cs-CZ"/>
        </w:rPr>
        <w:t>hlavní problémové oblasti:</w:t>
      </w:r>
    </w:p>
    <w:p w14:paraId="74DDD036" w14:textId="77777777" w:rsidR="00005602" w:rsidRPr="00005602" w:rsidRDefault="00005602" w:rsidP="00005602">
      <w:pPr>
        <w:spacing w:after="0" w:line="240" w:lineRule="auto"/>
        <w:ind w:left="720"/>
        <w:jc w:val="both"/>
        <w:rPr>
          <w:rFonts w:ascii="Arial" w:eastAsia="Times New Roman" w:hAnsi="Arial" w:cs="Arial"/>
          <w:bCs/>
          <w:iCs/>
          <w:sz w:val="24"/>
          <w:szCs w:val="24"/>
          <w:u w:val="single"/>
          <w:lang w:eastAsia="cs-CZ"/>
        </w:rPr>
      </w:pPr>
      <w:r w:rsidRPr="00005602">
        <w:rPr>
          <w:rFonts w:ascii="Arial" w:eastAsia="Times New Roman" w:hAnsi="Arial" w:cs="Arial"/>
          <w:bCs/>
          <w:iCs/>
          <w:sz w:val="24"/>
          <w:szCs w:val="24"/>
          <w:u w:val="single"/>
          <w:lang w:eastAsia="cs-CZ"/>
        </w:rPr>
        <w:t>Správní řízení</w:t>
      </w:r>
    </w:p>
    <w:p w14:paraId="7C899409"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lastRenderedPageBreak/>
        <w:t>skutečnosti, na základě kterých formuluje správní orgán výrok rozhodnutí, nemají dostatečnou oporu ve správním spisu – chybějící podklady (zejména protokoly a jiné listinné důkazy)</w:t>
      </w:r>
    </w:p>
    <w:p w14:paraId="4501172E"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t>nedostatečné odůvodnění správní úvahy</w:t>
      </w:r>
    </w:p>
    <w:p w14:paraId="55E30791"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t>žádosti neobsahují veškeré právními předpisy stanovené náležitosti,</w:t>
      </w:r>
    </w:p>
    <w:p w14:paraId="01A626F0"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t>správní orgány nedostatečně šetří (nerespektují) práva účastníků správních řízení – poučení o právech účastníků, § 36 odst. 3 správního řádu</w:t>
      </w:r>
    </w:p>
    <w:p w14:paraId="5E306FD2" w14:textId="77777777" w:rsidR="00005602" w:rsidRPr="00005602" w:rsidRDefault="00005602" w:rsidP="00005602">
      <w:pPr>
        <w:spacing w:after="0" w:line="240" w:lineRule="auto"/>
        <w:ind w:left="720"/>
        <w:jc w:val="both"/>
        <w:rPr>
          <w:rFonts w:ascii="Arial" w:eastAsia="Times New Roman" w:hAnsi="Arial" w:cs="Arial"/>
          <w:bCs/>
          <w:iCs/>
          <w:sz w:val="24"/>
          <w:szCs w:val="24"/>
          <w:u w:val="single"/>
          <w:lang w:eastAsia="cs-CZ"/>
        </w:rPr>
      </w:pPr>
      <w:r w:rsidRPr="00005602">
        <w:rPr>
          <w:rFonts w:ascii="Arial" w:eastAsia="Times New Roman" w:hAnsi="Arial" w:cs="Arial"/>
          <w:bCs/>
          <w:iCs/>
          <w:sz w:val="24"/>
          <w:szCs w:val="24"/>
          <w:u w:val="single"/>
          <w:lang w:eastAsia="cs-CZ"/>
        </w:rPr>
        <w:t>Závazná stanoviska</w:t>
      </w:r>
    </w:p>
    <w:p w14:paraId="033EB2B2"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t>nedodržení náležitostí závazných stanovisek ve smyslu § 149 odst. 2 správního řádu</w:t>
      </w:r>
    </w:p>
    <w:p w14:paraId="175A08B8" w14:textId="77777777" w:rsidR="00005602" w:rsidRPr="00005602" w:rsidRDefault="00005602" w:rsidP="00005602">
      <w:pPr>
        <w:spacing w:after="0" w:line="240" w:lineRule="auto"/>
        <w:ind w:left="720"/>
        <w:jc w:val="both"/>
        <w:rPr>
          <w:rFonts w:ascii="Arial" w:eastAsia="Times New Roman" w:hAnsi="Arial" w:cs="Arial"/>
          <w:bCs/>
          <w:iCs/>
          <w:sz w:val="24"/>
          <w:szCs w:val="24"/>
          <w:u w:val="single"/>
          <w:lang w:eastAsia="cs-CZ"/>
        </w:rPr>
      </w:pPr>
      <w:r w:rsidRPr="00005602">
        <w:rPr>
          <w:rFonts w:ascii="Arial" w:eastAsia="Times New Roman" w:hAnsi="Arial" w:cs="Arial"/>
          <w:bCs/>
          <w:iCs/>
          <w:sz w:val="24"/>
          <w:szCs w:val="24"/>
          <w:u w:val="single"/>
          <w:lang w:eastAsia="cs-CZ"/>
        </w:rPr>
        <w:t>Ostatní</w:t>
      </w:r>
    </w:p>
    <w:p w14:paraId="740D3B35"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t>neplnění všech povinností uložených právním předpisem správnímu orgánu, zejména absence dozorové činnosti dle lesního zákona</w:t>
      </w:r>
    </w:p>
    <w:p w14:paraId="3AA55238" w14:textId="77777777" w:rsidR="00005602" w:rsidRPr="00005602" w:rsidRDefault="00005602" w:rsidP="008B7C02">
      <w:pPr>
        <w:numPr>
          <w:ilvl w:val="0"/>
          <w:numId w:val="37"/>
        </w:numPr>
        <w:spacing w:after="0" w:line="240" w:lineRule="auto"/>
        <w:jc w:val="both"/>
        <w:rPr>
          <w:rFonts w:ascii="Arial" w:eastAsia="Times New Roman" w:hAnsi="Arial" w:cs="Arial"/>
          <w:b/>
          <w:bCs/>
          <w:i/>
          <w:iCs/>
          <w:sz w:val="24"/>
          <w:szCs w:val="24"/>
          <w:lang w:eastAsia="cs-CZ"/>
        </w:rPr>
      </w:pPr>
      <w:r w:rsidRPr="00005602">
        <w:rPr>
          <w:rFonts w:ascii="Arial" w:eastAsia="Times New Roman" w:hAnsi="Arial" w:cs="Arial"/>
          <w:b/>
          <w:bCs/>
          <w:i/>
          <w:iCs/>
          <w:sz w:val="24"/>
          <w:szCs w:val="24"/>
          <w:lang w:eastAsia="cs-CZ"/>
        </w:rPr>
        <w:t xml:space="preserve">zjištěné systémové nedostatky </w:t>
      </w:r>
      <w:r w:rsidRPr="00005602">
        <w:rPr>
          <w:rFonts w:ascii="Arial" w:eastAsia="Times New Roman" w:hAnsi="Arial" w:cs="Arial"/>
          <w:bCs/>
          <w:iCs/>
          <w:sz w:val="24"/>
          <w:szCs w:val="24"/>
          <w:lang w:eastAsia="cs-CZ"/>
        </w:rPr>
        <w:t>- za systémový nedostatek je možné považovat nedostatečné personální a odborné zajištění jednotlivých úseků státní správy (agend). Zejména v důsledku kumulací agend úředně oprávněné osoby nemají dostatek času řádně plnit výkon státní správy na svěřeném úseku, což se projevuje v kvalitě výkonu státní správy v přenesené působnosti – nedostatečné odůvodnění správní úvahy a posouzení individuálních okolností řešených případů (šablonovitost vydávaných správních aktů), absence dozorové činnosti</w:t>
      </w:r>
      <w:r w:rsidRPr="00005602">
        <w:rPr>
          <w:rFonts w:ascii="Arial" w:eastAsia="Times New Roman" w:hAnsi="Arial" w:cs="Arial"/>
          <w:b/>
          <w:bCs/>
          <w:i/>
          <w:iCs/>
          <w:sz w:val="24"/>
          <w:szCs w:val="24"/>
          <w:lang w:eastAsia="cs-CZ"/>
        </w:rPr>
        <w:t xml:space="preserve">. </w:t>
      </w:r>
    </w:p>
    <w:p w14:paraId="735012D2" w14:textId="77777777" w:rsidR="00005602" w:rsidRPr="00005602" w:rsidRDefault="00005602" w:rsidP="008B7C02">
      <w:pPr>
        <w:numPr>
          <w:ilvl w:val="0"/>
          <w:numId w:val="6"/>
        </w:numPr>
        <w:spacing w:after="0" w:line="240" w:lineRule="auto"/>
        <w:ind w:left="425" w:hanging="425"/>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státní správy myslivosti a rybářství (dle zákona č. 449/2001 Sb., o myslivosti, ve znění pozdějších předpisů a zákona č. 99/2004 Sb., o rybářství, ve znění pozdějších předpisů):</w:t>
      </w:r>
    </w:p>
    <w:p w14:paraId="61EEF261"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kontrolní závěry</w:t>
      </w:r>
      <w:r w:rsidRPr="00005602">
        <w:rPr>
          <w:rFonts w:ascii="Arial" w:eastAsia="Times New Roman" w:hAnsi="Arial" w:cs="Arial"/>
          <w:bCs/>
          <w:iCs/>
          <w:sz w:val="24"/>
          <w:szCs w:val="24"/>
          <w:lang w:eastAsia="cs-CZ"/>
        </w:rPr>
        <w:t xml:space="preserve"> - při výkonu státní správy myslivosti a rybářství zajišťované obecními úřady obcí s rozšířenou působností byly zjištěny pouze nedostatky při aplikaci zákona č. 500/2004 Sb., správní řád, ve znění pozdějších předpisů;</w:t>
      </w:r>
    </w:p>
    <w:p w14:paraId="26D56941" w14:textId="77777777" w:rsidR="00005602" w:rsidRPr="00005602" w:rsidRDefault="00005602" w:rsidP="008B7C02">
      <w:pPr>
        <w:numPr>
          <w:ilvl w:val="0"/>
          <w:numId w:val="37"/>
        </w:numPr>
        <w:spacing w:after="0" w:line="240" w:lineRule="auto"/>
        <w:jc w:val="both"/>
        <w:rPr>
          <w:rFonts w:ascii="Arial" w:eastAsia="Times New Roman" w:hAnsi="Arial" w:cs="Arial"/>
          <w:b/>
          <w:bCs/>
          <w:i/>
          <w:iCs/>
          <w:sz w:val="24"/>
          <w:szCs w:val="24"/>
          <w:lang w:eastAsia="cs-CZ"/>
        </w:rPr>
      </w:pPr>
      <w:r w:rsidRPr="00005602">
        <w:rPr>
          <w:rFonts w:ascii="Arial" w:eastAsia="Times New Roman" w:hAnsi="Arial" w:cs="Arial"/>
          <w:b/>
          <w:bCs/>
          <w:i/>
          <w:iCs/>
          <w:sz w:val="24"/>
          <w:szCs w:val="24"/>
          <w:lang w:eastAsia="cs-CZ"/>
        </w:rPr>
        <w:t>hlavní problémové oblasti:</w:t>
      </w:r>
    </w:p>
    <w:p w14:paraId="6433994F" w14:textId="77777777" w:rsidR="00005602" w:rsidRPr="00005602" w:rsidRDefault="00005602" w:rsidP="00005602">
      <w:pPr>
        <w:spacing w:after="0" w:line="240" w:lineRule="auto"/>
        <w:ind w:left="720"/>
        <w:jc w:val="both"/>
        <w:rPr>
          <w:rFonts w:ascii="Arial" w:eastAsia="Times New Roman" w:hAnsi="Arial" w:cs="Arial"/>
          <w:bCs/>
          <w:iCs/>
          <w:sz w:val="24"/>
          <w:szCs w:val="24"/>
          <w:u w:val="single"/>
          <w:lang w:eastAsia="cs-CZ"/>
        </w:rPr>
      </w:pPr>
      <w:r w:rsidRPr="00005602">
        <w:rPr>
          <w:rFonts w:ascii="Arial" w:eastAsia="Times New Roman" w:hAnsi="Arial" w:cs="Arial"/>
          <w:bCs/>
          <w:iCs/>
          <w:sz w:val="24"/>
          <w:szCs w:val="24"/>
          <w:u w:val="single"/>
          <w:lang w:eastAsia="cs-CZ"/>
        </w:rPr>
        <w:t>Správní řízení</w:t>
      </w:r>
    </w:p>
    <w:p w14:paraId="2A8D5C78"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t>nerespektování práv účastníků správních řízení – chybějící vyrozumění o  zahájení správního řízení, chybějící poučení o právech účastníků, absence postupu dle § 36 odst. 3 správního řádu před vydáním správního rozhodnutí</w:t>
      </w:r>
    </w:p>
    <w:p w14:paraId="0C21293C"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Cs/>
          <w:iCs/>
          <w:sz w:val="24"/>
          <w:szCs w:val="24"/>
          <w:lang w:eastAsia="cs-CZ"/>
        </w:rPr>
        <w:t>formální procesní pochybení – nebyl založen spis ve smyslu § 17 odst. 1 správního řádu, absence označení účastníků podle § 27 odst. 1 správního řádu ve výroku kontrolovaného rozhodnutí</w:t>
      </w:r>
    </w:p>
    <w:p w14:paraId="6F379AC4"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 xml:space="preserve">zjištěné systémové nedostatky - </w:t>
      </w:r>
      <w:r w:rsidRPr="00005602">
        <w:rPr>
          <w:rFonts w:ascii="Arial" w:eastAsia="Times New Roman" w:hAnsi="Arial" w:cs="Arial"/>
          <w:bCs/>
          <w:iCs/>
          <w:sz w:val="24"/>
          <w:szCs w:val="24"/>
          <w:lang w:eastAsia="cs-CZ"/>
        </w:rPr>
        <w:t>za systémový nedostatek je možné považovat nedostatečné personální a odborné zajištění jednotlivých úseků státní správy (agend). V důsledku kumulací agend úředně oprávněné osoby nemají dostatek času řádně plnit výkon státní správy na svěřeném úseku, což se projevuje v kvalitě výkonu státní správy v přenesené působnosti – strohá odůvodnění správních rozhodnutí (nedostatečný popis správní úvahy), nedostatečná či chybějící dozorová činnost;</w:t>
      </w:r>
    </w:p>
    <w:p w14:paraId="43394558" w14:textId="77777777" w:rsidR="00005602" w:rsidRPr="00005602" w:rsidRDefault="00005602" w:rsidP="008B7C02">
      <w:pPr>
        <w:numPr>
          <w:ilvl w:val="0"/>
          <w:numId w:val="6"/>
        </w:numPr>
        <w:spacing w:after="0" w:line="240" w:lineRule="auto"/>
        <w:ind w:left="425" w:hanging="425"/>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ochrany zvířat proti týrání (dle zákona č. 246/1992 Sb., na ochranu proti týrání, ve znění pozdějších předpisů):</w:t>
      </w:r>
    </w:p>
    <w:p w14:paraId="0726096E"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 xml:space="preserve">kontrolní závěry </w:t>
      </w:r>
      <w:r w:rsidRPr="00005602">
        <w:rPr>
          <w:rFonts w:ascii="Arial" w:eastAsia="Times New Roman" w:hAnsi="Arial" w:cs="Arial"/>
          <w:bCs/>
          <w:iCs/>
          <w:sz w:val="24"/>
          <w:szCs w:val="24"/>
          <w:lang w:eastAsia="cs-CZ"/>
        </w:rPr>
        <w:t>– shledány nedostatky vydaných správních aktů (rozhodnutí, příkazů) v přestupkovém řízení mající vliv na jejich zákonnost</w:t>
      </w:r>
    </w:p>
    <w:p w14:paraId="594466E0"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hlavní problémové oblasti</w:t>
      </w:r>
      <w:r w:rsidRPr="00005602">
        <w:rPr>
          <w:rFonts w:ascii="Arial" w:eastAsia="Times New Roman" w:hAnsi="Arial" w:cs="Arial"/>
          <w:bCs/>
          <w:iCs/>
          <w:sz w:val="24"/>
          <w:szCs w:val="24"/>
          <w:lang w:eastAsia="cs-CZ"/>
        </w:rPr>
        <w:t xml:space="preserve"> – nedostatečná správní úvaha týkající se prokázání viny za přestupek a výše uložené pokuty</w:t>
      </w:r>
    </w:p>
    <w:p w14:paraId="302B75C5"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lastRenderedPageBreak/>
        <w:t>zjištěné systémové nedostatky</w:t>
      </w:r>
      <w:r w:rsidRPr="00005602">
        <w:rPr>
          <w:rFonts w:ascii="Arial" w:eastAsia="Times New Roman" w:hAnsi="Arial" w:cs="Arial"/>
          <w:bCs/>
          <w:iCs/>
          <w:sz w:val="24"/>
          <w:szCs w:val="24"/>
          <w:lang w:eastAsia="cs-CZ"/>
        </w:rPr>
        <w:t xml:space="preserve"> – různá úroveň vedení přestupkového řízení a vydávaných správních aktů v závislosti na tom, zda řízení vede odbor standardně projednávající přestupky či odbor, kde jsou přestupky okrajovou agendou</w:t>
      </w:r>
    </w:p>
    <w:p w14:paraId="0E51CA9B"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přijatá opatření na jednotlivých úsecích státní správy</w:t>
      </w:r>
      <w:r w:rsidRPr="00005602">
        <w:rPr>
          <w:rFonts w:ascii="Arial" w:eastAsia="Times New Roman" w:hAnsi="Arial" w:cs="Arial"/>
          <w:bCs/>
          <w:iCs/>
          <w:sz w:val="24"/>
          <w:szCs w:val="24"/>
          <w:lang w:eastAsia="cs-CZ"/>
        </w:rPr>
        <w:t xml:space="preserve"> – metodická pomoc;</w:t>
      </w:r>
    </w:p>
    <w:p w14:paraId="72D64D16" w14:textId="77777777" w:rsidR="00005602" w:rsidRPr="00005602" w:rsidRDefault="00005602" w:rsidP="008B7C02">
      <w:pPr>
        <w:numPr>
          <w:ilvl w:val="0"/>
          <w:numId w:val="6"/>
        </w:numPr>
        <w:spacing w:after="0" w:line="240" w:lineRule="auto"/>
        <w:ind w:left="425" w:hanging="425"/>
        <w:contextualSpacing/>
        <w:jc w:val="both"/>
        <w:rPr>
          <w:rFonts w:ascii="Arial" w:eastAsia="Times New Roman" w:hAnsi="Arial" w:cs="Arial"/>
          <w:b/>
          <w:i/>
          <w:sz w:val="24"/>
          <w:szCs w:val="24"/>
          <w:lang w:eastAsia="cs-CZ"/>
        </w:rPr>
      </w:pPr>
      <w:r w:rsidRPr="00005602">
        <w:rPr>
          <w:rFonts w:ascii="Arial" w:eastAsia="Times New Roman" w:hAnsi="Arial" w:cs="Arial"/>
          <w:b/>
          <w:i/>
          <w:sz w:val="24"/>
          <w:szCs w:val="24"/>
          <w:lang w:eastAsia="cs-CZ"/>
        </w:rPr>
        <w:t>výkon přenesené působnosti na úseku vodního hospodářství dle zákona č.  254/2001 Sb., o vodách a o změně některých zákonů (vodní zákon), ve  znění pozdějších předpisů, zákona č. 274/2001 Sb., o vodovodech a  kanalizacích pro veřejnou potřebu a o změně některých zákonů (zákon o vodovodech a  kanalizacích), ve znění pozdějších předpisů, zákona č.  183/2006 Sb., o  územním plánování a stavebním řádu (stavební zákon), ve znění pozdějších předpisů, zákona č. 500/2004 Sb., správní řád, ve znění pozdějších předpisů, a  zákona č. 111/2009 Sb., o  základních registrech, ve znění pozdějších předpisů („RÚIAN“):</w:t>
      </w:r>
    </w:p>
    <w:p w14:paraId="22582859"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kontrolní závěry</w:t>
      </w:r>
      <w:r w:rsidRPr="00005602">
        <w:rPr>
          <w:rFonts w:ascii="Arial" w:eastAsia="Times New Roman" w:hAnsi="Arial" w:cs="Arial"/>
          <w:bCs/>
          <w:iCs/>
          <w:sz w:val="24"/>
          <w:szCs w:val="24"/>
          <w:lang w:eastAsia="cs-CZ"/>
        </w:rPr>
        <w:t xml:space="preserve"> – nebyla zjištěna žádná věcná ani závažnější formální pochybení v kontrolovaných správních aktech, která by vyvolala nutnost přijímání nápravných opatření vůči kontrolovaným subjektům  </w:t>
      </w:r>
    </w:p>
    <w:p w14:paraId="2B10B2C7"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hlavní problémové oblasti</w:t>
      </w:r>
      <w:r w:rsidRPr="00005602">
        <w:rPr>
          <w:rFonts w:ascii="Arial" w:eastAsia="Times New Roman" w:hAnsi="Arial" w:cs="Arial"/>
          <w:bCs/>
          <w:iCs/>
          <w:sz w:val="24"/>
          <w:szCs w:val="24"/>
          <w:lang w:eastAsia="cs-CZ"/>
        </w:rPr>
        <w:t xml:space="preserve"> – nepoužívání názvosloví dané právními předpisy, neuvádění veškerých náležitostí výroku předepsaných právními předpisy, nedostatečné odůvodňování výroku, zejména uložených podmínek </w:t>
      </w:r>
    </w:p>
    <w:p w14:paraId="3AA74AF8"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zjištěné systémové nedostatky</w:t>
      </w:r>
      <w:r w:rsidRPr="00005602">
        <w:rPr>
          <w:rFonts w:ascii="Arial" w:eastAsia="Times New Roman" w:hAnsi="Arial" w:cs="Arial"/>
          <w:bCs/>
          <w:iCs/>
          <w:sz w:val="24"/>
          <w:szCs w:val="24"/>
          <w:lang w:eastAsia="cs-CZ"/>
        </w:rPr>
        <w:t xml:space="preserve"> – nezjištěny</w:t>
      </w:r>
    </w:p>
    <w:p w14:paraId="3EF3DB4B" w14:textId="77777777" w:rsidR="00005602" w:rsidRPr="00005602" w:rsidRDefault="00005602" w:rsidP="008B7C02">
      <w:pPr>
        <w:numPr>
          <w:ilvl w:val="0"/>
          <w:numId w:val="37"/>
        </w:numPr>
        <w:spacing w:after="0" w:line="240" w:lineRule="auto"/>
        <w:jc w:val="both"/>
        <w:rPr>
          <w:rFonts w:ascii="Arial" w:eastAsia="Times New Roman" w:hAnsi="Arial" w:cs="Arial"/>
          <w:bCs/>
          <w:iCs/>
          <w:sz w:val="24"/>
          <w:szCs w:val="24"/>
          <w:lang w:eastAsia="cs-CZ"/>
        </w:rPr>
      </w:pPr>
      <w:r w:rsidRPr="00005602">
        <w:rPr>
          <w:rFonts w:ascii="Arial" w:eastAsia="Times New Roman" w:hAnsi="Arial" w:cs="Arial"/>
          <w:b/>
          <w:bCs/>
          <w:i/>
          <w:iCs/>
          <w:sz w:val="24"/>
          <w:szCs w:val="24"/>
          <w:lang w:eastAsia="cs-CZ"/>
        </w:rPr>
        <w:t>přijatá opatření na jednotlivých úsecích státní správy</w:t>
      </w:r>
      <w:r w:rsidRPr="00005602">
        <w:rPr>
          <w:rFonts w:ascii="Arial" w:eastAsia="Times New Roman" w:hAnsi="Arial" w:cs="Arial"/>
          <w:bCs/>
          <w:iCs/>
          <w:sz w:val="24"/>
          <w:szCs w:val="24"/>
          <w:lang w:eastAsia="cs-CZ"/>
        </w:rPr>
        <w:t xml:space="preserve"> – kontrolní zjištění byla diskutována s pracovníky vodoprávních úřadů a vedoucích odborů životního prostředí, byla poskytnuta metodická pomoc a nebyla uložena žádná opatření k odstranění nezákonného postupu nebo jiných nedostatků zjištěných při kontrole.</w:t>
      </w:r>
    </w:p>
    <w:p w14:paraId="2C30A5DD" w14:textId="3E4F11B2" w:rsidR="00005602" w:rsidRDefault="00005602" w:rsidP="00005602">
      <w:pPr>
        <w:spacing w:after="0" w:line="240" w:lineRule="auto"/>
        <w:rPr>
          <w:rFonts w:ascii="Arial" w:eastAsia="Times New Roman" w:hAnsi="Arial" w:cs="Arial"/>
          <w:sz w:val="24"/>
          <w:szCs w:val="24"/>
          <w:u w:val="single"/>
          <w:lang w:eastAsia="cs-CZ"/>
        </w:rPr>
      </w:pPr>
    </w:p>
    <w:p w14:paraId="7A66A8C9" w14:textId="77777777" w:rsidR="00894389" w:rsidRPr="00005602" w:rsidRDefault="00894389" w:rsidP="00005602">
      <w:pPr>
        <w:spacing w:after="0" w:line="240" w:lineRule="auto"/>
        <w:rPr>
          <w:rFonts w:ascii="Arial" w:eastAsia="Times New Roman" w:hAnsi="Arial" w:cs="Arial"/>
          <w:sz w:val="24"/>
          <w:szCs w:val="24"/>
          <w:u w:val="single"/>
          <w:lang w:eastAsia="cs-CZ"/>
        </w:rPr>
      </w:pPr>
    </w:p>
    <w:p w14:paraId="6157CC0D" w14:textId="77777777" w:rsidR="00005602" w:rsidRPr="00005602" w:rsidRDefault="00005602" w:rsidP="00005602">
      <w:pPr>
        <w:spacing w:after="0" w:line="240" w:lineRule="auto"/>
        <w:rPr>
          <w:rFonts w:ascii="Arial" w:eastAsia="Times New Roman" w:hAnsi="Arial" w:cs="Arial"/>
          <w:b/>
          <w:sz w:val="28"/>
          <w:szCs w:val="28"/>
          <w:lang w:eastAsia="cs-CZ"/>
        </w:rPr>
      </w:pPr>
      <w:r w:rsidRPr="00005602">
        <w:rPr>
          <w:rFonts w:ascii="Arial" w:eastAsia="Times New Roman" w:hAnsi="Arial" w:cs="Arial"/>
          <w:b/>
          <w:sz w:val="28"/>
          <w:szCs w:val="28"/>
          <w:lang w:eastAsia="cs-CZ"/>
        </w:rPr>
        <w:t xml:space="preserve">Odbor kancelář ředitele </w:t>
      </w:r>
    </w:p>
    <w:p w14:paraId="003BF47B" w14:textId="77777777" w:rsidR="00005602" w:rsidRPr="00005602" w:rsidRDefault="00005602" w:rsidP="00005602">
      <w:pPr>
        <w:spacing w:after="0" w:line="240" w:lineRule="auto"/>
        <w:rPr>
          <w:rFonts w:ascii="Arial" w:eastAsia="Times New Roman" w:hAnsi="Arial" w:cs="Arial"/>
          <w:b/>
          <w:sz w:val="28"/>
          <w:szCs w:val="28"/>
          <w:lang w:eastAsia="cs-CZ"/>
        </w:rPr>
      </w:pPr>
    </w:p>
    <w:p w14:paraId="171EB96D"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Předmět kontroly</w:t>
      </w:r>
    </w:p>
    <w:p w14:paraId="10BC3A8E" w14:textId="77777777" w:rsidR="00005602" w:rsidRPr="00005602" w:rsidRDefault="00005602" w:rsidP="008B7C02">
      <w:pPr>
        <w:numPr>
          <w:ilvl w:val="0"/>
          <w:numId w:val="25"/>
        </w:numPr>
        <w:spacing w:after="0" w:line="240" w:lineRule="auto"/>
        <w:contextualSpacing/>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výkon přenesené působnosti na úseku přestupkové agendy ve smyslu zákona č. 159/2006 Sb., o střetu zájmů, ve znění pozdějších předpisů a předpisů souvisejících, zákon č. 250/2016 Sb., o odpovědnosti za přestupky a řízení o nich, ve znění pozdějších předpisů;</w:t>
      </w:r>
    </w:p>
    <w:p w14:paraId="201F2506" w14:textId="77777777" w:rsidR="00005602" w:rsidRPr="00005602" w:rsidRDefault="00005602" w:rsidP="00005602">
      <w:pPr>
        <w:tabs>
          <w:tab w:val="left" w:pos="426"/>
        </w:tabs>
        <w:spacing w:after="0" w:line="240" w:lineRule="auto"/>
        <w:jc w:val="both"/>
        <w:rPr>
          <w:rFonts w:ascii="Arial" w:eastAsia="Times New Roman" w:hAnsi="Arial" w:cs="Arial"/>
          <w:sz w:val="24"/>
          <w:szCs w:val="24"/>
          <w:lang w:eastAsia="cs-CZ"/>
        </w:rPr>
      </w:pPr>
    </w:p>
    <w:p w14:paraId="65DC0F21" w14:textId="77777777" w:rsidR="00005602" w:rsidRPr="00005602" w:rsidRDefault="00005602" w:rsidP="00005602">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463D60FF" w14:textId="77777777" w:rsidR="00005602" w:rsidRPr="00005602" w:rsidRDefault="00005602" w:rsidP="00005602">
      <w:pPr>
        <w:spacing w:after="0" w:line="240" w:lineRule="auto"/>
        <w:jc w:val="both"/>
        <w:rPr>
          <w:rFonts w:ascii="Arial" w:eastAsia="Times New Roman" w:hAnsi="Arial" w:cs="Arial"/>
          <w:sz w:val="24"/>
          <w:szCs w:val="24"/>
          <w:lang w:eastAsia="cs-CZ"/>
        </w:rPr>
      </w:pPr>
      <w:r w:rsidRPr="00005602">
        <w:rPr>
          <w:rFonts w:ascii="Arial" w:eastAsia="Times New Roman" w:hAnsi="Arial" w:cs="Arial"/>
          <w:sz w:val="24"/>
          <w:szCs w:val="24"/>
          <w:lang w:eastAsia="cs-CZ"/>
        </w:rPr>
        <w:t>Agenda je vykonávána na požadované úrovni, nebyly zjištěny žádné nedostatky.</w:t>
      </w:r>
    </w:p>
    <w:p w14:paraId="3BBEE1B7" w14:textId="77777777" w:rsidR="00005602" w:rsidRPr="00005602" w:rsidRDefault="00005602" w:rsidP="00005602">
      <w:pPr>
        <w:spacing w:after="0" w:line="240" w:lineRule="auto"/>
        <w:jc w:val="both"/>
        <w:rPr>
          <w:rFonts w:ascii="Arial" w:eastAsia="Times New Roman" w:hAnsi="Arial" w:cs="Arial"/>
          <w:sz w:val="24"/>
          <w:szCs w:val="24"/>
          <w:lang w:eastAsia="cs-CZ"/>
        </w:rPr>
      </w:pPr>
    </w:p>
    <w:p w14:paraId="24E60379" w14:textId="77777777" w:rsidR="00005602" w:rsidRDefault="00005602" w:rsidP="00005602">
      <w:pPr>
        <w:spacing w:after="0" w:line="240" w:lineRule="auto"/>
        <w:rPr>
          <w:rFonts w:ascii="Arial" w:eastAsia="Times New Roman" w:hAnsi="Arial" w:cs="Arial"/>
          <w:sz w:val="24"/>
          <w:szCs w:val="24"/>
          <w:lang w:eastAsia="cs-CZ"/>
        </w:rPr>
      </w:pPr>
    </w:p>
    <w:p w14:paraId="271FF234" w14:textId="77777777" w:rsidR="00005602" w:rsidRDefault="00005602" w:rsidP="00860EB2">
      <w:pPr>
        <w:jc w:val="both"/>
        <w:rPr>
          <w:rFonts w:ascii="Arial" w:hAnsi="Arial" w:cs="Arial"/>
          <w:sz w:val="24"/>
          <w:szCs w:val="24"/>
        </w:rPr>
      </w:pPr>
    </w:p>
    <w:p w14:paraId="0F9B860B" w14:textId="77777777" w:rsidR="00080027" w:rsidRDefault="00080027" w:rsidP="00860EB2">
      <w:pPr>
        <w:jc w:val="both"/>
        <w:rPr>
          <w:rFonts w:ascii="Arial" w:hAnsi="Arial" w:cs="Arial"/>
          <w:sz w:val="24"/>
          <w:szCs w:val="24"/>
        </w:rPr>
      </w:pPr>
    </w:p>
    <w:p w14:paraId="5C71FC9B" w14:textId="77777777" w:rsidR="00080027" w:rsidRDefault="00080027" w:rsidP="00860EB2">
      <w:pPr>
        <w:jc w:val="both"/>
        <w:rPr>
          <w:rFonts w:ascii="Arial" w:hAnsi="Arial" w:cs="Arial"/>
          <w:sz w:val="24"/>
          <w:szCs w:val="24"/>
        </w:rPr>
      </w:pPr>
    </w:p>
    <w:p w14:paraId="1BF4B162" w14:textId="77777777" w:rsidR="00080027" w:rsidRDefault="00080027" w:rsidP="00860EB2">
      <w:pPr>
        <w:jc w:val="both"/>
        <w:rPr>
          <w:rFonts w:ascii="Arial" w:hAnsi="Arial" w:cs="Arial"/>
          <w:sz w:val="24"/>
          <w:szCs w:val="24"/>
        </w:rPr>
      </w:pPr>
    </w:p>
    <w:p w14:paraId="1545C5BC" w14:textId="77777777" w:rsidR="00080027" w:rsidRDefault="00080027" w:rsidP="00860EB2">
      <w:pPr>
        <w:jc w:val="both"/>
        <w:rPr>
          <w:rFonts w:ascii="Arial" w:hAnsi="Arial" w:cs="Arial"/>
          <w:sz w:val="24"/>
          <w:szCs w:val="24"/>
        </w:rPr>
      </w:pPr>
    </w:p>
    <w:p w14:paraId="30BF7B90" w14:textId="77777777" w:rsidR="00080027" w:rsidRDefault="00080027" w:rsidP="00860EB2">
      <w:pPr>
        <w:jc w:val="both"/>
        <w:rPr>
          <w:rFonts w:ascii="Arial" w:hAnsi="Arial" w:cs="Arial"/>
          <w:sz w:val="24"/>
          <w:szCs w:val="24"/>
        </w:rPr>
      </w:pPr>
    </w:p>
    <w:p w14:paraId="39382F7B" w14:textId="35923A0F" w:rsidR="003A3792" w:rsidRDefault="00894389" w:rsidP="003A3792">
      <w:pPr>
        <w:spacing w:after="0"/>
        <w:jc w:val="both"/>
        <w:rPr>
          <w:rFonts w:ascii="Arial" w:hAnsi="Arial" w:cs="Arial"/>
          <w:b/>
          <w:sz w:val="24"/>
          <w:szCs w:val="24"/>
          <w:u w:val="single"/>
        </w:rPr>
      </w:pPr>
      <w:r>
        <w:rPr>
          <w:rFonts w:ascii="Arial" w:hAnsi="Arial" w:cs="Arial"/>
          <w:b/>
          <w:sz w:val="24"/>
          <w:szCs w:val="24"/>
          <w:u w:val="single"/>
        </w:rPr>
        <w:lastRenderedPageBreak/>
        <w:t>V</w:t>
      </w:r>
      <w:r w:rsidR="003A3792">
        <w:rPr>
          <w:rFonts w:ascii="Arial" w:hAnsi="Arial" w:cs="Arial"/>
          <w:b/>
          <w:sz w:val="24"/>
          <w:szCs w:val="24"/>
          <w:u w:val="single"/>
        </w:rPr>
        <w:t xml:space="preserve">yhodnocení kontrolní činnosti prováděné v organizacích zřizovaných a </w:t>
      </w:r>
      <w:r w:rsidR="00263669">
        <w:rPr>
          <w:rFonts w:ascii="Arial" w:hAnsi="Arial" w:cs="Arial"/>
          <w:b/>
          <w:sz w:val="24"/>
          <w:szCs w:val="24"/>
          <w:u w:val="single"/>
        </w:rPr>
        <w:t> </w:t>
      </w:r>
      <w:r w:rsidR="003A3792">
        <w:rPr>
          <w:rFonts w:ascii="Arial" w:hAnsi="Arial" w:cs="Arial"/>
          <w:b/>
          <w:sz w:val="24"/>
          <w:szCs w:val="24"/>
          <w:u w:val="single"/>
        </w:rPr>
        <w:t>zakládaných Plzeňským krajem</w:t>
      </w:r>
      <w:r w:rsidR="00005602">
        <w:rPr>
          <w:rFonts w:ascii="Arial" w:hAnsi="Arial" w:cs="Arial"/>
          <w:b/>
          <w:sz w:val="24"/>
          <w:szCs w:val="24"/>
          <w:u w:val="single"/>
        </w:rPr>
        <w:t xml:space="preserve"> v roce 2020</w:t>
      </w:r>
    </w:p>
    <w:p w14:paraId="3B8266EA" w14:textId="77777777" w:rsidR="003A3792" w:rsidRDefault="003A3792" w:rsidP="00DD1AF2">
      <w:pPr>
        <w:spacing w:after="0"/>
        <w:jc w:val="both"/>
        <w:rPr>
          <w:rFonts w:ascii="Arial" w:hAnsi="Arial" w:cs="Arial"/>
          <w:b/>
          <w:sz w:val="24"/>
          <w:szCs w:val="24"/>
          <w:u w:val="single"/>
        </w:rPr>
      </w:pPr>
    </w:p>
    <w:p w14:paraId="14B2E1B2" w14:textId="77777777" w:rsidR="00F076AA" w:rsidRPr="003A3792" w:rsidRDefault="00F076AA" w:rsidP="00F076AA">
      <w:pPr>
        <w:jc w:val="both"/>
        <w:rPr>
          <w:rFonts w:ascii="Arial" w:hAnsi="Arial" w:cs="Arial"/>
          <w:sz w:val="24"/>
          <w:szCs w:val="24"/>
        </w:rPr>
      </w:pPr>
      <w:r w:rsidRPr="003A3792">
        <w:rPr>
          <w:rFonts w:ascii="Arial" w:hAnsi="Arial" w:cs="Arial"/>
          <w:sz w:val="24"/>
          <w:szCs w:val="24"/>
        </w:rPr>
        <w:t xml:space="preserve">Přehled počtu </w:t>
      </w:r>
      <w:r w:rsidRPr="003A3792">
        <w:rPr>
          <w:rFonts w:ascii="Arial" w:hAnsi="Arial" w:cs="Arial"/>
          <w:b/>
          <w:sz w:val="24"/>
          <w:szCs w:val="24"/>
        </w:rPr>
        <w:t xml:space="preserve">vykonaných a ukončených </w:t>
      </w:r>
      <w:r w:rsidRPr="003A3792">
        <w:rPr>
          <w:rFonts w:ascii="Arial" w:hAnsi="Arial" w:cs="Arial"/>
          <w:sz w:val="24"/>
          <w:szCs w:val="24"/>
        </w:rPr>
        <w:t>plánovaných a mimořádných kontrol, zjištěných nedostatků a uložených nápravných v </w:t>
      </w:r>
      <w:r w:rsidRPr="003A3792">
        <w:rPr>
          <w:rFonts w:ascii="Arial" w:hAnsi="Arial" w:cs="Arial"/>
          <w:b/>
          <w:sz w:val="24"/>
          <w:szCs w:val="24"/>
        </w:rPr>
        <w:t xml:space="preserve">organizacích zřizovaných a </w:t>
      </w:r>
      <w:r w:rsidR="00263669">
        <w:rPr>
          <w:rFonts w:ascii="Arial" w:hAnsi="Arial" w:cs="Arial"/>
          <w:b/>
          <w:sz w:val="24"/>
          <w:szCs w:val="24"/>
        </w:rPr>
        <w:t> </w:t>
      </w:r>
      <w:r w:rsidRPr="003A3792">
        <w:rPr>
          <w:rFonts w:ascii="Arial" w:hAnsi="Arial" w:cs="Arial"/>
          <w:b/>
          <w:sz w:val="24"/>
          <w:szCs w:val="24"/>
        </w:rPr>
        <w:t>zakládaných Plzeňským krajem</w:t>
      </w:r>
      <w:r w:rsidRPr="003A3792">
        <w:rPr>
          <w:rFonts w:ascii="Arial" w:hAnsi="Arial" w:cs="Arial"/>
          <w:sz w:val="24"/>
          <w:szCs w:val="24"/>
        </w:rPr>
        <w:t xml:space="preserve">: </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F076AA" w:rsidRPr="005F4E45" w14:paraId="602E2AA2" w14:textId="77777777" w:rsidTr="00097738">
        <w:trPr>
          <w:jc w:val="center"/>
        </w:trPr>
        <w:tc>
          <w:tcPr>
            <w:tcW w:w="1809" w:type="dxa"/>
          </w:tcPr>
          <w:p w14:paraId="2D893678" w14:textId="77777777" w:rsidR="00F076AA" w:rsidRDefault="00F076AA" w:rsidP="00097738">
            <w:pPr>
              <w:jc w:val="center"/>
              <w:rPr>
                <w:rFonts w:ascii="Arial" w:hAnsi="Arial" w:cs="Arial"/>
                <w:b/>
                <w:sz w:val="18"/>
                <w:szCs w:val="18"/>
              </w:rPr>
            </w:pPr>
          </w:p>
          <w:p w14:paraId="03FB540B" w14:textId="77777777" w:rsidR="00F076AA" w:rsidRDefault="00F076AA" w:rsidP="00097738">
            <w:pPr>
              <w:jc w:val="center"/>
              <w:rPr>
                <w:rFonts w:ascii="Arial" w:hAnsi="Arial" w:cs="Arial"/>
                <w:b/>
                <w:sz w:val="18"/>
                <w:szCs w:val="18"/>
              </w:rPr>
            </w:pPr>
          </w:p>
          <w:p w14:paraId="5BD3D12F" w14:textId="77777777" w:rsidR="00F076AA" w:rsidRPr="005F4E45" w:rsidRDefault="00F076AA" w:rsidP="00097738">
            <w:pPr>
              <w:jc w:val="center"/>
              <w:rPr>
                <w:rFonts w:ascii="Arial" w:hAnsi="Arial" w:cs="Arial"/>
                <w:b/>
                <w:sz w:val="18"/>
                <w:szCs w:val="18"/>
              </w:rPr>
            </w:pPr>
            <w:r>
              <w:rPr>
                <w:rFonts w:ascii="Arial" w:hAnsi="Arial" w:cs="Arial"/>
                <w:b/>
                <w:sz w:val="18"/>
                <w:szCs w:val="18"/>
              </w:rPr>
              <w:t>Odbor</w:t>
            </w:r>
          </w:p>
        </w:tc>
        <w:tc>
          <w:tcPr>
            <w:tcW w:w="1701" w:type="dxa"/>
          </w:tcPr>
          <w:p w14:paraId="680CD1D6" w14:textId="77777777" w:rsidR="00F076AA" w:rsidRDefault="00F076AA" w:rsidP="00097738">
            <w:pPr>
              <w:jc w:val="center"/>
              <w:rPr>
                <w:rFonts w:ascii="Arial" w:hAnsi="Arial" w:cs="Arial"/>
                <w:b/>
                <w:sz w:val="18"/>
                <w:szCs w:val="18"/>
              </w:rPr>
            </w:pPr>
          </w:p>
          <w:p w14:paraId="4EDAEFCF"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w:t>
            </w:r>
          </w:p>
          <w:p w14:paraId="402EB5B6"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14:paraId="5AFDD4F7" w14:textId="77777777" w:rsidR="00F076AA" w:rsidRDefault="00F076AA" w:rsidP="00097738">
            <w:pPr>
              <w:jc w:val="center"/>
              <w:rPr>
                <w:rFonts w:ascii="Arial" w:hAnsi="Arial" w:cs="Arial"/>
                <w:b/>
                <w:sz w:val="18"/>
                <w:szCs w:val="18"/>
              </w:rPr>
            </w:pPr>
          </w:p>
          <w:p w14:paraId="56DFFD5E"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6A07DFBB" w14:textId="77777777" w:rsidR="00F076AA" w:rsidRDefault="00F076AA" w:rsidP="00097738">
            <w:pPr>
              <w:ind w:left="110"/>
              <w:jc w:val="center"/>
              <w:rPr>
                <w:rFonts w:ascii="Arial" w:hAnsi="Arial" w:cs="Arial"/>
                <w:b/>
                <w:sz w:val="18"/>
                <w:szCs w:val="18"/>
              </w:rPr>
            </w:pPr>
          </w:p>
          <w:p w14:paraId="4B1EE7F1" w14:textId="77777777" w:rsidR="00F076AA" w:rsidRPr="005F4E45" w:rsidRDefault="00F076AA" w:rsidP="00097738">
            <w:pPr>
              <w:ind w:left="110"/>
              <w:jc w:val="center"/>
              <w:rPr>
                <w:rFonts w:ascii="Arial" w:hAnsi="Arial" w:cs="Arial"/>
                <w:b/>
                <w:sz w:val="18"/>
                <w:szCs w:val="18"/>
              </w:rPr>
            </w:pPr>
            <w:r w:rsidRPr="005F4E45">
              <w:rPr>
                <w:rFonts w:ascii="Arial" w:hAnsi="Arial" w:cs="Arial"/>
                <w:b/>
                <w:sz w:val="18"/>
                <w:szCs w:val="18"/>
              </w:rPr>
              <w:t>Počet</w:t>
            </w:r>
          </w:p>
          <w:p w14:paraId="7BB4EEAD" w14:textId="77777777" w:rsidR="00F076AA" w:rsidRPr="005F4E45" w:rsidRDefault="00F076AA"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673552CA" w14:textId="77777777" w:rsidR="00F076AA" w:rsidRDefault="00F076AA" w:rsidP="00097738">
            <w:pPr>
              <w:jc w:val="center"/>
              <w:rPr>
                <w:rFonts w:ascii="Arial" w:hAnsi="Arial" w:cs="Arial"/>
                <w:b/>
                <w:sz w:val="18"/>
                <w:szCs w:val="18"/>
              </w:rPr>
            </w:pPr>
          </w:p>
          <w:p w14:paraId="03B5F79D"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76E8E88C"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6D7FF9" w:rsidRPr="00FB251E" w14:paraId="04D87926" w14:textId="77777777" w:rsidTr="00097738">
        <w:trPr>
          <w:jc w:val="center"/>
        </w:trPr>
        <w:tc>
          <w:tcPr>
            <w:tcW w:w="1809" w:type="dxa"/>
            <w:vAlign w:val="bottom"/>
          </w:tcPr>
          <w:p w14:paraId="662678B8" w14:textId="77777777" w:rsidR="006D7FF9" w:rsidRPr="004460F9" w:rsidRDefault="006D7FF9" w:rsidP="006D7FF9">
            <w:pPr>
              <w:jc w:val="center"/>
              <w:rPr>
                <w:rFonts w:ascii="Arial" w:hAnsi="Arial" w:cs="Arial"/>
                <w:sz w:val="20"/>
                <w:szCs w:val="20"/>
              </w:rPr>
            </w:pPr>
            <w:r w:rsidRPr="004460F9">
              <w:rPr>
                <w:rFonts w:ascii="Arial" w:hAnsi="Arial" w:cs="Arial"/>
                <w:sz w:val="20"/>
                <w:szCs w:val="20"/>
              </w:rPr>
              <w:t>DSH</w:t>
            </w:r>
          </w:p>
        </w:tc>
        <w:tc>
          <w:tcPr>
            <w:tcW w:w="1701" w:type="dxa"/>
            <w:vAlign w:val="bottom"/>
          </w:tcPr>
          <w:p w14:paraId="6CF20BF3" w14:textId="77777777" w:rsidR="006D7FF9" w:rsidRPr="004E2799" w:rsidRDefault="006D7FF9" w:rsidP="006D7FF9">
            <w:pPr>
              <w:jc w:val="center"/>
              <w:rPr>
                <w:rFonts w:ascii="Arial" w:hAnsi="Arial" w:cs="Arial"/>
                <w:sz w:val="20"/>
                <w:szCs w:val="20"/>
              </w:rPr>
            </w:pPr>
            <w:r>
              <w:rPr>
                <w:rFonts w:ascii="Arial" w:hAnsi="Arial" w:cs="Arial"/>
                <w:sz w:val="20"/>
                <w:szCs w:val="20"/>
              </w:rPr>
              <w:t>1</w:t>
            </w:r>
          </w:p>
        </w:tc>
        <w:tc>
          <w:tcPr>
            <w:tcW w:w="1843" w:type="dxa"/>
            <w:vAlign w:val="bottom"/>
          </w:tcPr>
          <w:p w14:paraId="1CC152B4" w14:textId="77777777" w:rsidR="006D7FF9" w:rsidRPr="004E2799" w:rsidRDefault="006D7FF9" w:rsidP="006D7FF9">
            <w:pPr>
              <w:jc w:val="center"/>
              <w:rPr>
                <w:rFonts w:ascii="Arial" w:hAnsi="Arial" w:cs="Arial"/>
                <w:sz w:val="20"/>
                <w:szCs w:val="20"/>
              </w:rPr>
            </w:pPr>
            <w:r>
              <w:rPr>
                <w:rFonts w:ascii="Arial" w:hAnsi="Arial" w:cs="Arial"/>
                <w:sz w:val="20"/>
                <w:szCs w:val="20"/>
              </w:rPr>
              <w:t>-</w:t>
            </w:r>
          </w:p>
        </w:tc>
        <w:tc>
          <w:tcPr>
            <w:tcW w:w="1276" w:type="dxa"/>
            <w:vAlign w:val="bottom"/>
          </w:tcPr>
          <w:p w14:paraId="3F8E8CBF" w14:textId="77777777" w:rsidR="006D7FF9" w:rsidRPr="004E2799" w:rsidRDefault="006D7FF9" w:rsidP="006D7FF9">
            <w:pPr>
              <w:jc w:val="center"/>
              <w:rPr>
                <w:rFonts w:ascii="Arial" w:hAnsi="Arial" w:cs="Arial"/>
                <w:sz w:val="20"/>
                <w:szCs w:val="20"/>
              </w:rPr>
            </w:pPr>
            <w:r>
              <w:rPr>
                <w:rFonts w:ascii="Arial" w:hAnsi="Arial" w:cs="Arial"/>
                <w:sz w:val="20"/>
                <w:szCs w:val="20"/>
              </w:rPr>
              <w:t>1</w:t>
            </w:r>
          </w:p>
        </w:tc>
        <w:tc>
          <w:tcPr>
            <w:tcW w:w="1559" w:type="dxa"/>
            <w:vAlign w:val="bottom"/>
          </w:tcPr>
          <w:p w14:paraId="5ABA4E8E" w14:textId="77777777" w:rsidR="006D7FF9" w:rsidRPr="004E2799" w:rsidRDefault="00A324B2" w:rsidP="006D7FF9">
            <w:pPr>
              <w:jc w:val="center"/>
              <w:rPr>
                <w:rFonts w:ascii="Arial" w:hAnsi="Arial" w:cs="Arial"/>
                <w:sz w:val="20"/>
                <w:szCs w:val="20"/>
              </w:rPr>
            </w:pPr>
            <w:r>
              <w:rPr>
                <w:rFonts w:ascii="Arial" w:hAnsi="Arial" w:cs="Arial"/>
                <w:sz w:val="20"/>
                <w:szCs w:val="20"/>
              </w:rPr>
              <w:t>1</w:t>
            </w:r>
          </w:p>
        </w:tc>
        <w:tc>
          <w:tcPr>
            <w:tcW w:w="1418" w:type="dxa"/>
            <w:vAlign w:val="bottom"/>
          </w:tcPr>
          <w:p w14:paraId="38648F41" w14:textId="77777777" w:rsidR="006D7FF9" w:rsidRPr="004E2799" w:rsidRDefault="00AD5B7D" w:rsidP="006D7FF9">
            <w:pPr>
              <w:jc w:val="center"/>
              <w:rPr>
                <w:rFonts w:ascii="Arial" w:hAnsi="Arial" w:cs="Arial"/>
                <w:sz w:val="20"/>
                <w:szCs w:val="20"/>
              </w:rPr>
            </w:pPr>
            <w:r>
              <w:rPr>
                <w:rFonts w:ascii="Arial" w:hAnsi="Arial" w:cs="Arial"/>
                <w:sz w:val="20"/>
                <w:szCs w:val="20"/>
              </w:rPr>
              <w:t>-</w:t>
            </w:r>
          </w:p>
        </w:tc>
      </w:tr>
      <w:tr w:rsidR="006D7FF9" w:rsidRPr="00FB251E" w14:paraId="3289FA6C" w14:textId="77777777" w:rsidTr="00EF0605">
        <w:trPr>
          <w:trHeight w:val="224"/>
          <w:jc w:val="center"/>
        </w:trPr>
        <w:tc>
          <w:tcPr>
            <w:tcW w:w="1809" w:type="dxa"/>
            <w:vAlign w:val="bottom"/>
          </w:tcPr>
          <w:p w14:paraId="7FAC53AF" w14:textId="77777777" w:rsidR="006D7FF9" w:rsidRPr="004460F9" w:rsidRDefault="006D7FF9" w:rsidP="006D7FF9">
            <w:pPr>
              <w:jc w:val="center"/>
              <w:rPr>
                <w:rFonts w:ascii="Arial" w:hAnsi="Arial" w:cs="Arial"/>
                <w:sz w:val="20"/>
                <w:szCs w:val="20"/>
              </w:rPr>
            </w:pPr>
            <w:r w:rsidRPr="004460F9">
              <w:rPr>
                <w:rFonts w:ascii="Arial" w:hAnsi="Arial" w:cs="Arial"/>
                <w:sz w:val="20"/>
                <w:szCs w:val="20"/>
              </w:rPr>
              <w:t>EK</w:t>
            </w:r>
          </w:p>
        </w:tc>
        <w:tc>
          <w:tcPr>
            <w:tcW w:w="1701" w:type="dxa"/>
            <w:vAlign w:val="bottom"/>
          </w:tcPr>
          <w:p w14:paraId="11135936" w14:textId="77777777" w:rsidR="006D7FF9" w:rsidRPr="004E2799" w:rsidRDefault="006D7FF9" w:rsidP="006D7FF9">
            <w:pPr>
              <w:jc w:val="center"/>
              <w:rPr>
                <w:rFonts w:ascii="Arial" w:hAnsi="Arial" w:cs="Arial"/>
                <w:sz w:val="20"/>
                <w:szCs w:val="20"/>
              </w:rPr>
            </w:pPr>
            <w:r>
              <w:rPr>
                <w:rFonts w:ascii="Arial" w:hAnsi="Arial" w:cs="Arial"/>
                <w:sz w:val="20"/>
                <w:szCs w:val="20"/>
              </w:rPr>
              <w:t>42</w:t>
            </w:r>
          </w:p>
        </w:tc>
        <w:tc>
          <w:tcPr>
            <w:tcW w:w="1843" w:type="dxa"/>
          </w:tcPr>
          <w:p w14:paraId="2E52312E" w14:textId="77777777" w:rsidR="006D7FF9" w:rsidRDefault="006D7FF9" w:rsidP="006D7FF9">
            <w:pPr>
              <w:jc w:val="center"/>
            </w:pPr>
            <w:r>
              <w:t>-</w:t>
            </w:r>
          </w:p>
        </w:tc>
        <w:tc>
          <w:tcPr>
            <w:tcW w:w="1276" w:type="dxa"/>
            <w:vAlign w:val="bottom"/>
          </w:tcPr>
          <w:p w14:paraId="22356CE8" w14:textId="77777777" w:rsidR="006D7FF9" w:rsidRPr="004E2799" w:rsidRDefault="006D7FF9" w:rsidP="006D7FF9">
            <w:pPr>
              <w:jc w:val="center"/>
              <w:rPr>
                <w:rFonts w:ascii="Arial" w:hAnsi="Arial" w:cs="Arial"/>
                <w:sz w:val="20"/>
                <w:szCs w:val="20"/>
              </w:rPr>
            </w:pPr>
            <w:r>
              <w:rPr>
                <w:rFonts w:ascii="Arial" w:hAnsi="Arial" w:cs="Arial"/>
                <w:sz w:val="20"/>
                <w:szCs w:val="20"/>
              </w:rPr>
              <w:t>42</w:t>
            </w:r>
          </w:p>
        </w:tc>
        <w:tc>
          <w:tcPr>
            <w:tcW w:w="1559" w:type="dxa"/>
            <w:vAlign w:val="bottom"/>
          </w:tcPr>
          <w:p w14:paraId="769FC6C9" w14:textId="77777777" w:rsidR="006D7FF9" w:rsidRPr="004E2799" w:rsidRDefault="00A324B2" w:rsidP="006D7FF9">
            <w:pPr>
              <w:jc w:val="center"/>
              <w:rPr>
                <w:rFonts w:ascii="Arial" w:hAnsi="Arial" w:cs="Arial"/>
                <w:sz w:val="20"/>
                <w:szCs w:val="20"/>
              </w:rPr>
            </w:pPr>
            <w:r>
              <w:rPr>
                <w:rFonts w:ascii="Arial" w:hAnsi="Arial" w:cs="Arial"/>
                <w:sz w:val="20"/>
                <w:szCs w:val="20"/>
              </w:rPr>
              <w:t>27</w:t>
            </w:r>
          </w:p>
        </w:tc>
        <w:tc>
          <w:tcPr>
            <w:tcW w:w="1418" w:type="dxa"/>
          </w:tcPr>
          <w:p w14:paraId="6A9A0A4C" w14:textId="77777777" w:rsidR="006D7FF9" w:rsidRDefault="00AD5B7D" w:rsidP="006D7FF9">
            <w:pPr>
              <w:jc w:val="center"/>
            </w:pPr>
            <w:r>
              <w:t>-</w:t>
            </w:r>
          </w:p>
        </w:tc>
      </w:tr>
      <w:tr w:rsidR="006D7FF9" w:rsidRPr="00FB251E" w14:paraId="44600287" w14:textId="77777777" w:rsidTr="00EF0605">
        <w:trPr>
          <w:jc w:val="center"/>
        </w:trPr>
        <w:tc>
          <w:tcPr>
            <w:tcW w:w="1809" w:type="dxa"/>
            <w:vAlign w:val="bottom"/>
          </w:tcPr>
          <w:p w14:paraId="7258E1E4" w14:textId="77777777" w:rsidR="006D7FF9" w:rsidRPr="004460F9" w:rsidRDefault="006D7FF9" w:rsidP="006D7FF9">
            <w:pPr>
              <w:jc w:val="center"/>
              <w:rPr>
                <w:rFonts w:ascii="Arial" w:hAnsi="Arial" w:cs="Arial"/>
                <w:sz w:val="20"/>
                <w:szCs w:val="20"/>
              </w:rPr>
            </w:pPr>
            <w:r>
              <w:rPr>
                <w:rFonts w:ascii="Arial" w:hAnsi="Arial" w:cs="Arial"/>
                <w:sz w:val="20"/>
                <w:szCs w:val="20"/>
              </w:rPr>
              <w:t>IM</w:t>
            </w:r>
          </w:p>
        </w:tc>
        <w:tc>
          <w:tcPr>
            <w:tcW w:w="1701" w:type="dxa"/>
            <w:vAlign w:val="bottom"/>
          </w:tcPr>
          <w:p w14:paraId="56DECDCE" w14:textId="77777777" w:rsidR="006D7FF9" w:rsidRPr="004E2799" w:rsidRDefault="006D7FF9" w:rsidP="006D7FF9">
            <w:pPr>
              <w:jc w:val="center"/>
              <w:rPr>
                <w:rFonts w:ascii="Arial" w:hAnsi="Arial" w:cs="Arial"/>
                <w:sz w:val="20"/>
                <w:szCs w:val="20"/>
              </w:rPr>
            </w:pPr>
            <w:r>
              <w:rPr>
                <w:rFonts w:ascii="Arial" w:hAnsi="Arial" w:cs="Arial"/>
                <w:sz w:val="20"/>
                <w:szCs w:val="20"/>
              </w:rPr>
              <w:t>1</w:t>
            </w:r>
          </w:p>
        </w:tc>
        <w:tc>
          <w:tcPr>
            <w:tcW w:w="1843" w:type="dxa"/>
          </w:tcPr>
          <w:p w14:paraId="3C8A39EB" w14:textId="77777777" w:rsidR="006D7FF9" w:rsidRDefault="006D7FF9" w:rsidP="006D7FF9">
            <w:pPr>
              <w:jc w:val="center"/>
            </w:pPr>
            <w:r>
              <w:t>-</w:t>
            </w:r>
          </w:p>
        </w:tc>
        <w:tc>
          <w:tcPr>
            <w:tcW w:w="1276" w:type="dxa"/>
            <w:vAlign w:val="bottom"/>
          </w:tcPr>
          <w:p w14:paraId="1DDCBD4C" w14:textId="77777777" w:rsidR="006D7FF9" w:rsidRPr="004E2799" w:rsidRDefault="006D7FF9" w:rsidP="006D7FF9">
            <w:pPr>
              <w:jc w:val="center"/>
              <w:rPr>
                <w:rFonts w:ascii="Arial" w:hAnsi="Arial" w:cs="Arial"/>
                <w:sz w:val="20"/>
                <w:szCs w:val="20"/>
              </w:rPr>
            </w:pPr>
            <w:r>
              <w:rPr>
                <w:rFonts w:ascii="Arial" w:hAnsi="Arial" w:cs="Arial"/>
                <w:sz w:val="20"/>
                <w:szCs w:val="20"/>
              </w:rPr>
              <w:t>1</w:t>
            </w:r>
          </w:p>
        </w:tc>
        <w:tc>
          <w:tcPr>
            <w:tcW w:w="1559" w:type="dxa"/>
            <w:vAlign w:val="bottom"/>
          </w:tcPr>
          <w:p w14:paraId="3856C6AE" w14:textId="77777777" w:rsidR="006D7FF9" w:rsidRPr="004E2799" w:rsidRDefault="00A324B2" w:rsidP="006D7FF9">
            <w:pPr>
              <w:jc w:val="center"/>
              <w:rPr>
                <w:rFonts w:ascii="Arial" w:hAnsi="Arial" w:cs="Arial"/>
                <w:sz w:val="20"/>
                <w:szCs w:val="20"/>
              </w:rPr>
            </w:pPr>
            <w:r>
              <w:rPr>
                <w:rFonts w:ascii="Arial" w:hAnsi="Arial" w:cs="Arial"/>
                <w:sz w:val="20"/>
                <w:szCs w:val="20"/>
              </w:rPr>
              <w:t>-</w:t>
            </w:r>
          </w:p>
        </w:tc>
        <w:tc>
          <w:tcPr>
            <w:tcW w:w="1418" w:type="dxa"/>
          </w:tcPr>
          <w:p w14:paraId="7410D248" w14:textId="77777777" w:rsidR="006D7FF9" w:rsidRDefault="00AD5B7D" w:rsidP="006D7FF9">
            <w:pPr>
              <w:jc w:val="center"/>
            </w:pPr>
            <w:r>
              <w:t>-</w:t>
            </w:r>
          </w:p>
        </w:tc>
      </w:tr>
      <w:tr w:rsidR="006D7FF9" w:rsidRPr="005F0DB2" w14:paraId="3BE8899D" w14:textId="77777777" w:rsidTr="00EF0605">
        <w:trPr>
          <w:jc w:val="center"/>
        </w:trPr>
        <w:tc>
          <w:tcPr>
            <w:tcW w:w="1809" w:type="dxa"/>
            <w:vAlign w:val="bottom"/>
          </w:tcPr>
          <w:p w14:paraId="324DBDF3" w14:textId="77777777" w:rsidR="006D7FF9" w:rsidRPr="004460F9" w:rsidRDefault="006D7FF9" w:rsidP="006D7FF9">
            <w:pPr>
              <w:jc w:val="center"/>
              <w:rPr>
                <w:rFonts w:ascii="Arial" w:hAnsi="Arial" w:cs="Arial"/>
                <w:sz w:val="20"/>
                <w:szCs w:val="20"/>
              </w:rPr>
            </w:pPr>
            <w:r>
              <w:rPr>
                <w:rFonts w:ascii="Arial" w:hAnsi="Arial" w:cs="Arial"/>
                <w:sz w:val="20"/>
                <w:szCs w:val="20"/>
              </w:rPr>
              <w:t>ZDR</w:t>
            </w:r>
          </w:p>
        </w:tc>
        <w:tc>
          <w:tcPr>
            <w:tcW w:w="1701" w:type="dxa"/>
            <w:vAlign w:val="bottom"/>
          </w:tcPr>
          <w:p w14:paraId="6B7CE300" w14:textId="77777777" w:rsidR="006D7FF9" w:rsidRPr="004E2799" w:rsidRDefault="006D7FF9" w:rsidP="006D7FF9">
            <w:pPr>
              <w:jc w:val="center"/>
              <w:rPr>
                <w:rFonts w:ascii="Arial" w:hAnsi="Arial" w:cs="Arial"/>
                <w:sz w:val="20"/>
                <w:szCs w:val="20"/>
              </w:rPr>
            </w:pPr>
            <w:r>
              <w:rPr>
                <w:rFonts w:ascii="Arial" w:hAnsi="Arial" w:cs="Arial"/>
                <w:sz w:val="20"/>
                <w:szCs w:val="20"/>
              </w:rPr>
              <w:t>10</w:t>
            </w:r>
          </w:p>
        </w:tc>
        <w:tc>
          <w:tcPr>
            <w:tcW w:w="1843" w:type="dxa"/>
          </w:tcPr>
          <w:p w14:paraId="311D5B08" w14:textId="77777777" w:rsidR="006D7FF9" w:rsidRDefault="006D7FF9" w:rsidP="006D7FF9">
            <w:pPr>
              <w:jc w:val="center"/>
            </w:pPr>
            <w:r>
              <w:t>-</w:t>
            </w:r>
          </w:p>
        </w:tc>
        <w:tc>
          <w:tcPr>
            <w:tcW w:w="1276" w:type="dxa"/>
            <w:vAlign w:val="bottom"/>
          </w:tcPr>
          <w:p w14:paraId="4E3A0843" w14:textId="77777777" w:rsidR="006D7FF9" w:rsidRPr="004E2799" w:rsidRDefault="006D7FF9" w:rsidP="006D7FF9">
            <w:pPr>
              <w:jc w:val="center"/>
              <w:rPr>
                <w:rFonts w:ascii="Arial" w:hAnsi="Arial" w:cs="Arial"/>
                <w:sz w:val="20"/>
                <w:szCs w:val="20"/>
              </w:rPr>
            </w:pPr>
            <w:r>
              <w:rPr>
                <w:rFonts w:ascii="Arial" w:hAnsi="Arial" w:cs="Arial"/>
                <w:sz w:val="20"/>
                <w:szCs w:val="20"/>
              </w:rPr>
              <w:t>10</w:t>
            </w:r>
          </w:p>
        </w:tc>
        <w:tc>
          <w:tcPr>
            <w:tcW w:w="1559" w:type="dxa"/>
            <w:vAlign w:val="bottom"/>
          </w:tcPr>
          <w:p w14:paraId="235BE1AF" w14:textId="77777777" w:rsidR="006D7FF9" w:rsidRPr="004E2799" w:rsidRDefault="00A324B2" w:rsidP="006D7FF9">
            <w:pPr>
              <w:jc w:val="center"/>
              <w:rPr>
                <w:rFonts w:ascii="Arial" w:hAnsi="Arial" w:cs="Arial"/>
                <w:sz w:val="20"/>
                <w:szCs w:val="20"/>
              </w:rPr>
            </w:pPr>
            <w:r>
              <w:rPr>
                <w:rFonts w:ascii="Arial" w:hAnsi="Arial" w:cs="Arial"/>
                <w:sz w:val="20"/>
                <w:szCs w:val="20"/>
              </w:rPr>
              <w:t>1</w:t>
            </w:r>
          </w:p>
        </w:tc>
        <w:tc>
          <w:tcPr>
            <w:tcW w:w="1418" w:type="dxa"/>
          </w:tcPr>
          <w:p w14:paraId="16EDCD45" w14:textId="77777777" w:rsidR="006D7FF9" w:rsidRDefault="00AD5B7D" w:rsidP="006D7FF9">
            <w:pPr>
              <w:jc w:val="center"/>
            </w:pPr>
            <w:r>
              <w:t>-</w:t>
            </w:r>
          </w:p>
        </w:tc>
      </w:tr>
      <w:tr w:rsidR="006D7FF9" w:rsidRPr="00FB251E" w14:paraId="4D137373" w14:textId="77777777" w:rsidTr="00EF0605">
        <w:trPr>
          <w:jc w:val="center"/>
        </w:trPr>
        <w:tc>
          <w:tcPr>
            <w:tcW w:w="1809" w:type="dxa"/>
            <w:vAlign w:val="bottom"/>
          </w:tcPr>
          <w:p w14:paraId="62F412B1" w14:textId="77777777" w:rsidR="006D7FF9" w:rsidRDefault="006D7FF9" w:rsidP="006D7FF9">
            <w:pPr>
              <w:jc w:val="center"/>
              <w:rPr>
                <w:rFonts w:ascii="Arial" w:hAnsi="Arial" w:cs="Arial"/>
                <w:sz w:val="20"/>
                <w:szCs w:val="20"/>
              </w:rPr>
            </w:pPr>
            <w:r>
              <w:rPr>
                <w:rFonts w:ascii="Arial" w:hAnsi="Arial" w:cs="Arial"/>
                <w:sz w:val="20"/>
                <w:szCs w:val="20"/>
              </w:rPr>
              <w:t>ŠMS</w:t>
            </w:r>
          </w:p>
        </w:tc>
        <w:tc>
          <w:tcPr>
            <w:tcW w:w="1701" w:type="dxa"/>
            <w:vAlign w:val="bottom"/>
          </w:tcPr>
          <w:p w14:paraId="487DF527" w14:textId="77777777" w:rsidR="006D7FF9" w:rsidRPr="004E2799" w:rsidRDefault="006D7FF9" w:rsidP="006D7FF9">
            <w:pPr>
              <w:jc w:val="center"/>
              <w:rPr>
                <w:rFonts w:ascii="Arial" w:hAnsi="Arial" w:cs="Arial"/>
                <w:sz w:val="20"/>
                <w:szCs w:val="20"/>
              </w:rPr>
            </w:pPr>
            <w:r>
              <w:rPr>
                <w:rFonts w:ascii="Arial" w:hAnsi="Arial" w:cs="Arial"/>
                <w:sz w:val="20"/>
                <w:szCs w:val="20"/>
              </w:rPr>
              <w:t>10</w:t>
            </w:r>
          </w:p>
        </w:tc>
        <w:tc>
          <w:tcPr>
            <w:tcW w:w="1843" w:type="dxa"/>
          </w:tcPr>
          <w:p w14:paraId="2332C5BE" w14:textId="77777777" w:rsidR="006D7FF9" w:rsidRDefault="006D7FF9" w:rsidP="006D7FF9">
            <w:pPr>
              <w:jc w:val="center"/>
            </w:pPr>
            <w:r>
              <w:t>-</w:t>
            </w:r>
          </w:p>
        </w:tc>
        <w:tc>
          <w:tcPr>
            <w:tcW w:w="1276" w:type="dxa"/>
            <w:vAlign w:val="bottom"/>
          </w:tcPr>
          <w:p w14:paraId="6DD8C511" w14:textId="77777777" w:rsidR="006D7FF9" w:rsidRPr="004E2799" w:rsidRDefault="006D7FF9" w:rsidP="006D7FF9">
            <w:pPr>
              <w:jc w:val="center"/>
              <w:rPr>
                <w:rFonts w:ascii="Arial" w:hAnsi="Arial" w:cs="Arial"/>
                <w:sz w:val="20"/>
                <w:szCs w:val="20"/>
              </w:rPr>
            </w:pPr>
            <w:r>
              <w:rPr>
                <w:rFonts w:ascii="Arial" w:hAnsi="Arial" w:cs="Arial"/>
                <w:sz w:val="20"/>
                <w:szCs w:val="20"/>
              </w:rPr>
              <w:t>10</w:t>
            </w:r>
          </w:p>
        </w:tc>
        <w:tc>
          <w:tcPr>
            <w:tcW w:w="1559" w:type="dxa"/>
            <w:vAlign w:val="bottom"/>
          </w:tcPr>
          <w:p w14:paraId="300CFC1C" w14:textId="77777777" w:rsidR="006D7FF9" w:rsidRPr="004E2799" w:rsidRDefault="00AD5B7D" w:rsidP="006D7FF9">
            <w:pPr>
              <w:jc w:val="center"/>
              <w:rPr>
                <w:rFonts w:ascii="Arial" w:hAnsi="Arial" w:cs="Arial"/>
                <w:sz w:val="20"/>
                <w:szCs w:val="20"/>
              </w:rPr>
            </w:pPr>
            <w:r>
              <w:rPr>
                <w:rFonts w:ascii="Arial" w:hAnsi="Arial" w:cs="Arial"/>
                <w:sz w:val="20"/>
                <w:szCs w:val="20"/>
              </w:rPr>
              <w:t>4</w:t>
            </w:r>
          </w:p>
        </w:tc>
        <w:tc>
          <w:tcPr>
            <w:tcW w:w="1418" w:type="dxa"/>
          </w:tcPr>
          <w:p w14:paraId="7D309D67" w14:textId="77777777" w:rsidR="006D7FF9" w:rsidRDefault="00AD5B7D" w:rsidP="006D7FF9">
            <w:pPr>
              <w:jc w:val="center"/>
            </w:pPr>
            <w:r>
              <w:t>-</w:t>
            </w:r>
          </w:p>
        </w:tc>
      </w:tr>
      <w:tr w:rsidR="006D7FF9" w:rsidRPr="00FB251E" w14:paraId="3D7696AC" w14:textId="77777777" w:rsidTr="00EF0605">
        <w:trPr>
          <w:jc w:val="center"/>
        </w:trPr>
        <w:tc>
          <w:tcPr>
            <w:tcW w:w="1809" w:type="dxa"/>
            <w:vAlign w:val="bottom"/>
          </w:tcPr>
          <w:p w14:paraId="7E40E681" w14:textId="77777777" w:rsidR="006D7FF9" w:rsidRDefault="006D7FF9" w:rsidP="006D7FF9">
            <w:pPr>
              <w:jc w:val="center"/>
              <w:rPr>
                <w:rFonts w:ascii="Arial" w:hAnsi="Arial" w:cs="Arial"/>
                <w:sz w:val="20"/>
                <w:szCs w:val="20"/>
              </w:rPr>
            </w:pPr>
            <w:r>
              <w:rPr>
                <w:rFonts w:ascii="Arial" w:hAnsi="Arial" w:cs="Arial"/>
                <w:sz w:val="20"/>
                <w:szCs w:val="20"/>
              </w:rPr>
              <w:t>KDS</w:t>
            </w:r>
          </w:p>
        </w:tc>
        <w:tc>
          <w:tcPr>
            <w:tcW w:w="1701" w:type="dxa"/>
            <w:vAlign w:val="bottom"/>
          </w:tcPr>
          <w:p w14:paraId="1AD7DA00" w14:textId="77777777" w:rsidR="006D7FF9" w:rsidRPr="004E2799" w:rsidRDefault="006D7FF9" w:rsidP="006D7FF9">
            <w:pPr>
              <w:jc w:val="center"/>
              <w:rPr>
                <w:rFonts w:ascii="Arial" w:hAnsi="Arial" w:cs="Arial"/>
                <w:sz w:val="20"/>
                <w:szCs w:val="20"/>
              </w:rPr>
            </w:pPr>
            <w:r>
              <w:rPr>
                <w:rFonts w:ascii="Arial" w:hAnsi="Arial" w:cs="Arial"/>
                <w:sz w:val="20"/>
                <w:szCs w:val="20"/>
              </w:rPr>
              <w:t>2</w:t>
            </w:r>
          </w:p>
        </w:tc>
        <w:tc>
          <w:tcPr>
            <w:tcW w:w="1843" w:type="dxa"/>
          </w:tcPr>
          <w:p w14:paraId="65D304A5" w14:textId="77777777" w:rsidR="006D7FF9" w:rsidRDefault="006D7FF9" w:rsidP="006D7FF9">
            <w:pPr>
              <w:jc w:val="center"/>
            </w:pPr>
            <w:r>
              <w:t>-</w:t>
            </w:r>
          </w:p>
        </w:tc>
        <w:tc>
          <w:tcPr>
            <w:tcW w:w="1276" w:type="dxa"/>
            <w:vAlign w:val="bottom"/>
          </w:tcPr>
          <w:p w14:paraId="6B661531" w14:textId="77777777" w:rsidR="006D7FF9" w:rsidRPr="004E2799" w:rsidRDefault="006D7FF9" w:rsidP="006D7FF9">
            <w:pPr>
              <w:jc w:val="center"/>
              <w:rPr>
                <w:rFonts w:ascii="Arial" w:hAnsi="Arial" w:cs="Arial"/>
                <w:sz w:val="20"/>
                <w:szCs w:val="20"/>
              </w:rPr>
            </w:pPr>
            <w:r>
              <w:rPr>
                <w:rFonts w:ascii="Arial" w:hAnsi="Arial" w:cs="Arial"/>
                <w:sz w:val="20"/>
                <w:szCs w:val="20"/>
              </w:rPr>
              <w:t>2</w:t>
            </w:r>
          </w:p>
        </w:tc>
        <w:tc>
          <w:tcPr>
            <w:tcW w:w="1559" w:type="dxa"/>
            <w:vAlign w:val="bottom"/>
          </w:tcPr>
          <w:p w14:paraId="4647DE2E" w14:textId="77777777" w:rsidR="006D7FF9" w:rsidRPr="004E2799" w:rsidRDefault="00A324B2" w:rsidP="006D7FF9">
            <w:pPr>
              <w:jc w:val="center"/>
              <w:rPr>
                <w:rFonts w:ascii="Arial" w:hAnsi="Arial" w:cs="Arial"/>
                <w:sz w:val="20"/>
                <w:szCs w:val="20"/>
              </w:rPr>
            </w:pPr>
            <w:r>
              <w:rPr>
                <w:rFonts w:ascii="Arial" w:hAnsi="Arial" w:cs="Arial"/>
                <w:sz w:val="20"/>
                <w:szCs w:val="20"/>
              </w:rPr>
              <w:t>2</w:t>
            </w:r>
          </w:p>
        </w:tc>
        <w:tc>
          <w:tcPr>
            <w:tcW w:w="1418" w:type="dxa"/>
          </w:tcPr>
          <w:p w14:paraId="4E235B68" w14:textId="77777777" w:rsidR="006D7FF9" w:rsidRDefault="00AD5B7D" w:rsidP="006D7FF9">
            <w:pPr>
              <w:jc w:val="center"/>
            </w:pPr>
            <w:r>
              <w:t>-</w:t>
            </w:r>
          </w:p>
        </w:tc>
      </w:tr>
      <w:tr w:rsidR="006D7FF9" w:rsidRPr="00FB251E" w14:paraId="5E2FC5F8" w14:textId="77777777" w:rsidTr="00EF0605">
        <w:trPr>
          <w:jc w:val="center"/>
        </w:trPr>
        <w:tc>
          <w:tcPr>
            <w:tcW w:w="1809" w:type="dxa"/>
            <w:vAlign w:val="bottom"/>
          </w:tcPr>
          <w:p w14:paraId="097F21EC" w14:textId="77777777" w:rsidR="006D7FF9" w:rsidRDefault="006D7FF9" w:rsidP="006D7FF9">
            <w:pPr>
              <w:jc w:val="center"/>
              <w:rPr>
                <w:rFonts w:ascii="Arial" w:hAnsi="Arial" w:cs="Arial"/>
                <w:sz w:val="20"/>
                <w:szCs w:val="20"/>
              </w:rPr>
            </w:pPr>
            <w:r>
              <w:rPr>
                <w:rFonts w:ascii="Arial" w:hAnsi="Arial" w:cs="Arial"/>
                <w:sz w:val="20"/>
                <w:szCs w:val="20"/>
              </w:rPr>
              <w:t>SV</w:t>
            </w:r>
          </w:p>
        </w:tc>
        <w:tc>
          <w:tcPr>
            <w:tcW w:w="1701" w:type="dxa"/>
            <w:vAlign w:val="bottom"/>
          </w:tcPr>
          <w:p w14:paraId="6D45219D" w14:textId="77777777" w:rsidR="006D7FF9" w:rsidRDefault="006D7FF9" w:rsidP="006D7FF9">
            <w:pPr>
              <w:jc w:val="center"/>
              <w:rPr>
                <w:rFonts w:ascii="Arial" w:hAnsi="Arial" w:cs="Arial"/>
                <w:sz w:val="20"/>
                <w:szCs w:val="20"/>
              </w:rPr>
            </w:pPr>
            <w:r>
              <w:rPr>
                <w:rFonts w:ascii="Arial" w:hAnsi="Arial" w:cs="Arial"/>
                <w:sz w:val="20"/>
                <w:szCs w:val="20"/>
              </w:rPr>
              <w:t>2</w:t>
            </w:r>
          </w:p>
        </w:tc>
        <w:tc>
          <w:tcPr>
            <w:tcW w:w="1843" w:type="dxa"/>
          </w:tcPr>
          <w:p w14:paraId="10277DCC" w14:textId="77777777" w:rsidR="006D7FF9" w:rsidRDefault="006D7FF9" w:rsidP="006D7FF9">
            <w:pPr>
              <w:jc w:val="center"/>
            </w:pPr>
            <w:r>
              <w:t>-</w:t>
            </w:r>
          </w:p>
        </w:tc>
        <w:tc>
          <w:tcPr>
            <w:tcW w:w="1276" w:type="dxa"/>
            <w:vAlign w:val="bottom"/>
          </w:tcPr>
          <w:p w14:paraId="5611B507" w14:textId="77777777" w:rsidR="006D7FF9" w:rsidRDefault="006D7FF9" w:rsidP="006D7FF9">
            <w:pPr>
              <w:jc w:val="center"/>
              <w:rPr>
                <w:rFonts w:ascii="Arial" w:hAnsi="Arial" w:cs="Arial"/>
                <w:sz w:val="20"/>
                <w:szCs w:val="20"/>
              </w:rPr>
            </w:pPr>
            <w:r>
              <w:rPr>
                <w:rFonts w:ascii="Arial" w:hAnsi="Arial" w:cs="Arial"/>
                <w:sz w:val="20"/>
                <w:szCs w:val="20"/>
              </w:rPr>
              <w:t>2</w:t>
            </w:r>
          </w:p>
        </w:tc>
        <w:tc>
          <w:tcPr>
            <w:tcW w:w="1559" w:type="dxa"/>
            <w:vAlign w:val="bottom"/>
          </w:tcPr>
          <w:p w14:paraId="005AB70C" w14:textId="77777777" w:rsidR="006D7FF9" w:rsidRPr="004E2799" w:rsidRDefault="00AD5B7D" w:rsidP="006D7FF9">
            <w:pPr>
              <w:jc w:val="center"/>
              <w:rPr>
                <w:rFonts w:ascii="Arial" w:hAnsi="Arial" w:cs="Arial"/>
                <w:sz w:val="20"/>
                <w:szCs w:val="20"/>
              </w:rPr>
            </w:pPr>
            <w:r>
              <w:rPr>
                <w:rFonts w:ascii="Arial" w:hAnsi="Arial" w:cs="Arial"/>
                <w:sz w:val="20"/>
                <w:szCs w:val="20"/>
              </w:rPr>
              <w:t>2</w:t>
            </w:r>
          </w:p>
        </w:tc>
        <w:tc>
          <w:tcPr>
            <w:tcW w:w="1418" w:type="dxa"/>
          </w:tcPr>
          <w:p w14:paraId="332CF13F" w14:textId="77777777" w:rsidR="006D7FF9" w:rsidRDefault="00AD5B7D" w:rsidP="006D7FF9">
            <w:pPr>
              <w:jc w:val="center"/>
            </w:pPr>
            <w:r>
              <w:t>-</w:t>
            </w:r>
          </w:p>
        </w:tc>
      </w:tr>
      <w:tr w:rsidR="006D7FF9" w:rsidRPr="00FB251E" w14:paraId="4B91538D" w14:textId="77777777" w:rsidTr="00097738">
        <w:trPr>
          <w:trHeight w:val="407"/>
          <w:jc w:val="center"/>
        </w:trPr>
        <w:tc>
          <w:tcPr>
            <w:tcW w:w="1809" w:type="dxa"/>
            <w:vAlign w:val="bottom"/>
          </w:tcPr>
          <w:p w14:paraId="69CA9947" w14:textId="77777777" w:rsidR="006D7FF9" w:rsidRDefault="006D7FF9" w:rsidP="006D7FF9">
            <w:pPr>
              <w:jc w:val="center"/>
              <w:rPr>
                <w:rFonts w:ascii="Arial" w:hAnsi="Arial" w:cs="Arial"/>
                <w:b/>
                <w:sz w:val="20"/>
                <w:szCs w:val="20"/>
              </w:rPr>
            </w:pPr>
          </w:p>
          <w:p w14:paraId="1C671EFF" w14:textId="77777777" w:rsidR="006D7FF9" w:rsidRPr="002D3C68" w:rsidRDefault="006D7FF9" w:rsidP="006D7FF9">
            <w:pPr>
              <w:jc w:val="center"/>
              <w:rPr>
                <w:rFonts w:ascii="Arial" w:hAnsi="Arial" w:cs="Arial"/>
                <w:b/>
                <w:sz w:val="20"/>
                <w:szCs w:val="20"/>
              </w:rPr>
            </w:pPr>
            <w:r w:rsidRPr="002D3C68">
              <w:rPr>
                <w:rFonts w:ascii="Arial" w:hAnsi="Arial" w:cs="Arial"/>
                <w:b/>
                <w:sz w:val="20"/>
                <w:szCs w:val="20"/>
              </w:rPr>
              <w:t>CELKEM</w:t>
            </w:r>
          </w:p>
        </w:tc>
        <w:tc>
          <w:tcPr>
            <w:tcW w:w="1701" w:type="dxa"/>
            <w:vAlign w:val="bottom"/>
          </w:tcPr>
          <w:p w14:paraId="3B1CED2F" w14:textId="77777777" w:rsidR="006D7FF9" w:rsidRPr="004E2799" w:rsidRDefault="006D7FF9" w:rsidP="006D7FF9">
            <w:pPr>
              <w:jc w:val="center"/>
              <w:rPr>
                <w:rFonts w:ascii="Arial" w:hAnsi="Arial" w:cs="Arial"/>
                <w:b/>
                <w:sz w:val="20"/>
                <w:szCs w:val="20"/>
              </w:rPr>
            </w:pPr>
            <w:r>
              <w:rPr>
                <w:rFonts w:ascii="Arial" w:hAnsi="Arial" w:cs="Arial"/>
                <w:b/>
                <w:sz w:val="20"/>
                <w:szCs w:val="20"/>
              </w:rPr>
              <w:t>68</w:t>
            </w:r>
          </w:p>
        </w:tc>
        <w:tc>
          <w:tcPr>
            <w:tcW w:w="1843" w:type="dxa"/>
            <w:vAlign w:val="bottom"/>
          </w:tcPr>
          <w:p w14:paraId="5FC40807" w14:textId="77777777" w:rsidR="006D7FF9" w:rsidRPr="004E2799" w:rsidRDefault="006D7FF9" w:rsidP="006D7FF9">
            <w:pPr>
              <w:jc w:val="center"/>
              <w:rPr>
                <w:rFonts w:ascii="Arial" w:hAnsi="Arial" w:cs="Arial"/>
                <w:b/>
                <w:sz w:val="20"/>
                <w:szCs w:val="20"/>
              </w:rPr>
            </w:pPr>
            <w:r>
              <w:rPr>
                <w:rFonts w:ascii="Arial" w:hAnsi="Arial" w:cs="Arial"/>
                <w:b/>
                <w:sz w:val="20"/>
                <w:szCs w:val="20"/>
              </w:rPr>
              <w:t>-</w:t>
            </w:r>
          </w:p>
        </w:tc>
        <w:tc>
          <w:tcPr>
            <w:tcW w:w="1276" w:type="dxa"/>
            <w:vAlign w:val="bottom"/>
          </w:tcPr>
          <w:p w14:paraId="7E74DA38" w14:textId="77777777" w:rsidR="006D7FF9" w:rsidRPr="004E2799" w:rsidRDefault="006D7FF9" w:rsidP="006D7FF9">
            <w:pPr>
              <w:jc w:val="center"/>
              <w:rPr>
                <w:rFonts w:ascii="Arial" w:hAnsi="Arial" w:cs="Arial"/>
                <w:b/>
                <w:sz w:val="20"/>
                <w:szCs w:val="20"/>
              </w:rPr>
            </w:pPr>
            <w:r>
              <w:rPr>
                <w:rFonts w:ascii="Arial" w:hAnsi="Arial" w:cs="Arial"/>
                <w:b/>
                <w:sz w:val="20"/>
                <w:szCs w:val="20"/>
              </w:rPr>
              <w:t>68</w:t>
            </w:r>
          </w:p>
        </w:tc>
        <w:tc>
          <w:tcPr>
            <w:tcW w:w="1559" w:type="dxa"/>
            <w:vAlign w:val="bottom"/>
          </w:tcPr>
          <w:p w14:paraId="63E482D7" w14:textId="77777777" w:rsidR="006D7FF9" w:rsidRPr="004E2799" w:rsidRDefault="00AD5B7D" w:rsidP="006D7FF9">
            <w:pPr>
              <w:jc w:val="center"/>
              <w:rPr>
                <w:rFonts w:ascii="Arial" w:hAnsi="Arial" w:cs="Arial"/>
                <w:b/>
                <w:sz w:val="20"/>
                <w:szCs w:val="20"/>
              </w:rPr>
            </w:pPr>
            <w:r>
              <w:rPr>
                <w:rFonts w:ascii="Arial" w:hAnsi="Arial" w:cs="Arial"/>
                <w:b/>
                <w:sz w:val="20"/>
                <w:szCs w:val="20"/>
              </w:rPr>
              <w:t>37</w:t>
            </w:r>
          </w:p>
        </w:tc>
        <w:tc>
          <w:tcPr>
            <w:tcW w:w="1418" w:type="dxa"/>
            <w:vAlign w:val="bottom"/>
          </w:tcPr>
          <w:p w14:paraId="507C4C8B" w14:textId="77777777" w:rsidR="006D7FF9" w:rsidRPr="004E2799" w:rsidRDefault="00AD5B7D" w:rsidP="006D7FF9">
            <w:pPr>
              <w:jc w:val="center"/>
              <w:rPr>
                <w:rFonts w:ascii="Arial" w:hAnsi="Arial" w:cs="Arial"/>
                <w:b/>
                <w:sz w:val="20"/>
                <w:szCs w:val="20"/>
              </w:rPr>
            </w:pPr>
            <w:r>
              <w:rPr>
                <w:rFonts w:ascii="Arial" w:hAnsi="Arial" w:cs="Arial"/>
                <w:b/>
                <w:sz w:val="20"/>
                <w:szCs w:val="20"/>
              </w:rPr>
              <w:t>-</w:t>
            </w:r>
          </w:p>
        </w:tc>
      </w:tr>
    </w:tbl>
    <w:p w14:paraId="213F2702" w14:textId="77777777" w:rsidR="00F076AA" w:rsidRDefault="00F076AA" w:rsidP="00F076AA">
      <w:pPr>
        <w:spacing w:after="0"/>
        <w:jc w:val="both"/>
        <w:rPr>
          <w:rFonts w:ascii="Arial" w:hAnsi="Arial" w:cs="Arial"/>
          <w:sz w:val="20"/>
          <w:szCs w:val="20"/>
          <w:u w:val="single"/>
        </w:rPr>
      </w:pPr>
    </w:p>
    <w:p w14:paraId="0EC848F4" w14:textId="77777777" w:rsidR="00EE7D90" w:rsidRDefault="00EC71EF" w:rsidP="00EE7D90">
      <w:pPr>
        <w:spacing w:after="0"/>
        <w:jc w:val="both"/>
        <w:rPr>
          <w:rFonts w:ascii="Arial" w:hAnsi="Arial" w:cs="Arial"/>
          <w:sz w:val="24"/>
          <w:szCs w:val="24"/>
        </w:rPr>
      </w:pPr>
      <w:r>
        <w:rPr>
          <w:rFonts w:ascii="Arial" w:hAnsi="Arial" w:cs="Arial"/>
          <w:sz w:val="24"/>
          <w:szCs w:val="24"/>
        </w:rPr>
        <w:t>V rámci tohoto vyhodnocení uvádíme pouze výsledky plánovaných kontrol</w:t>
      </w:r>
      <w:r w:rsidR="00EE7D90">
        <w:rPr>
          <w:rFonts w:ascii="Arial" w:hAnsi="Arial" w:cs="Arial"/>
          <w:sz w:val="24"/>
          <w:szCs w:val="24"/>
        </w:rPr>
        <w:t>. V důsledku opatření Vlády ČR byla část plánovaných kontrol zrušena nebo přeložena do následujících období.</w:t>
      </w:r>
    </w:p>
    <w:p w14:paraId="34A36839" w14:textId="1CBE6D1F" w:rsidR="008B7C02" w:rsidRDefault="008B7C02" w:rsidP="008B7C02">
      <w:pPr>
        <w:spacing w:after="0"/>
        <w:jc w:val="both"/>
        <w:rPr>
          <w:rFonts w:ascii="Arial" w:hAnsi="Arial" w:cs="Arial"/>
          <w:sz w:val="24"/>
          <w:szCs w:val="24"/>
        </w:rPr>
      </w:pPr>
      <w:r>
        <w:rPr>
          <w:rFonts w:ascii="Arial" w:hAnsi="Arial" w:cs="Arial"/>
          <w:sz w:val="24"/>
          <w:szCs w:val="24"/>
        </w:rPr>
        <w:t xml:space="preserve">Zaměstnanci Plzeňského kraje zařazeni do Útvaru interního auditu se zúčastnili některých kontrol jako členové kontrolních skupin a </w:t>
      </w:r>
      <w:r w:rsidR="002C69C4">
        <w:rPr>
          <w:rFonts w:ascii="Arial" w:hAnsi="Arial" w:cs="Arial"/>
          <w:sz w:val="24"/>
          <w:szCs w:val="24"/>
        </w:rPr>
        <w:t xml:space="preserve">jím prováděné </w:t>
      </w:r>
      <w:r>
        <w:rPr>
          <w:rFonts w:ascii="Arial" w:hAnsi="Arial" w:cs="Arial"/>
          <w:sz w:val="24"/>
          <w:szCs w:val="24"/>
        </w:rPr>
        <w:t>kontroly tedy nejsou samostatně vykazovány.</w:t>
      </w:r>
    </w:p>
    <w:p w14:paraId="7BE2134B" w14:textId="54AD5F79" w:rsidR="00D47B6A" w:rsidRDefault="00D47B6A" w:rsidP="00DD1AF2">
      <w:pPr>
        <w:spacing w:after="0"/>
        <w:jc w:val="both"/>
        <w:rPr>
          <w:rFonts w:ascii="Arial" w:hAnsi="Arial" w:cs="Arial"/>
          <w:sz w:val="24"/>
          <w:szCs w:val="24"/>
        </w:rPr>
      </w:pPr>
      <w:r>
        <w:rPr>
          <w:rFonts w:ascii="Arial" w:hAnsi="Arial" w:cs="Arial"/>
          <w:sz w:val="24"/>
          <w:szCs w:val="24"/>
        </w:rPr>
        <w:t xml:space="preserve">Povinným předmětem </w:t>
      </w:r>
      <w:r w:rsidR="002C69C4">
        <w:rPr>
          <w:rFonts w:ascii="Arial" w:hAnsi="Arial" w:cs="Arial"/>
          <w:sz w:val="24"/>
          <w:szCs w:val="24"/>
        </w:rPr>
        <w:t xml:space="preserve">kontrol </w:t>
      </w:r>
      <w:r w:rsidR="009402E8">
        <w:rPr>
          <w:rFonts w:ascii="Arial" w:hAnsi="Arial" w:cs="Arial"/>
          <w:sz w:val="24"/>
          <w:szCs w:val="24"/>
        </w:rPr>
        <w:t xml:space="preserve">u organizací Plzeňského kraje </w:t>
      </w:r>
      <w:r>
        <w:rPr>
          <w:rFonts w:ascii="Arial" w:hAnsi="Arial" w:cs="Arial"/>
          <w:sz w:val="24"/>
          <w:szCs w:val="24"/>
        </w:rPr>
        <w:t xml:space="preserve">je navíc dodržování povinnosti uveřejňovat údaje o veřejných zakázkách způsobem stanoveným směrnicí RPK a platnou právní úpravou a dodržování povinností vyplývajících ze zákona č. </w:t>
      </w:r>
      <w:r w:rsidR="009402E8">
        <w:rPr>
          <w:rFonts w:ascii="Arial" w:hAnsi="Arial" w:cs="Arial"/>
          <w:sz w:val="24"/>
          <w:szCs w:val="24"/>
        </w:rPr>
        <w:t> </w:t>
      </w:r>
      <w:r>
        <w:rPr>
          <w:rFonts w:ascii="Arial" w:hAnsi="Arial" w:cs="Arial"/>
          <w:sz w:val="24"/>
          <w:szCs w:val="24"/>
        </w:rPr>
        <w:t>340/2015 Sb., o zvláštních podmínkách účinnosti některých smluv, uveřejňování těchto smluv a o registru smluv (zákon o registru smluv), ve znění pozdějších předpisů.</w:t>
      </w:r>
    </w:p>
    <w:p w14:paraId="2B0B141E" w14:textId="77777777" w:rsidR="000D3A76" w:rsidRDefault="000D3A76" w:rsidP="00DD1AF2">
      <w:pPr>
        <w:spacing w:after="0"/>
        <w:jc w:val="both"/>
        <w:rPr>
          <w:rFonts w:ascii="Arial" w:hAnsi="Arial" w:cs="Arial"/>
          <w:sz w:val="24"/>
          <w:szCs w:val="24"/>
        </w:rPr>
      </w:pPr>
      <w:r>
        <w:rPr>
          <w:rFonts w:ascii="Arial" w:hAnsi="Arial" w:cs="Arial"/>
          <w:sz w:val="24"/>
          <w:szCs w:val="24"/>
        </w:rPr>
        <w:t>U zřizovaných a zakládaných organizací zajišťují</w:t>
      </w:r>
      <w:r w:rsidRPr="000D3A76">
        <w:rPr>
          <w:rFonts w:ascii="Arial" w:hAnsi="Arial" w:cs="Arial"/>
          <w:sz w:val="24"/>
          <w:szCs w:val="24"/>
        </w:rPr>
        <w:t xml:space="preserve"> kontroly přehled o jejich hospodaření, problematických oblastech a potřebách. S výstupy z kontrol je pak pravidelně seznamován zřizovatel, jemuž je vyhodnocení předáno k využití.</w:t>
      </w:r>
    </w:p>
    <w:p w14:paraId="630F7DB7" w14:textId="77777777" w:rsidR="00EE7D90" w:rsidRDefault="00EE7D90" w:rsidP="00DD1AF2">
      <w:pPr>
        <w:spacing w:after="0"/>
        <w:jc w:val="both"/>
        <w:rPr>
          <w:rFonts w:ascii="Arial" w:hAnsi="Arial" w:cs="Arial"/>
          <w:sz w:val="24"/>
          <w:szCs w:val="24"/>
        </w:rPr>
      </w:pPr>
      <w:r>
        <w:rPr>
          <w:rFonts w:ascii="Arial" w:hAnsi="Arial" w:cs="Arial"/>
          <w:sz w:val="24"/>
          <w:szCs w:val="24"/>
        </w:rPr>
        <w:t>V důsledku opatření Vlády ČR byla část plánovaných kontrol zrušena nebo přeložena do následujících období.</w:t>
      </w:r>
    </w:p>
    <w:p w14:paraId="6456C5DF" w14:textId="54D81F45" w:rsidR="002A7817" w:rsidRDefault="002A7817" w:rsidP="00DD1AF2">
      <w:pPr>
        <w:spacing w:after="0"/>
        <w:jc w:val="both"/>
        <w:rPr>
          <w:rFonts w:ascii="Arial" w:hAnsi="Arial" w:cs="Arial"/>
          <w:b/>
          <w:sz w:val="24"/>
          <w:szCs w:val="24"/>
        </w:rPr>
      </w:pPr>
    </w:p>
    <w:p w14:paraId="02347C3A" w14:textId="77777777" w:rsidR="00894389" w:rsidRPr="00983F81" w:rsidRDefault="00894389" w:rsidP="00DD1AF2">
      <w:pPr>
        <w:spacing w:after="0"/>
        <w:jc w:val="both"/>
        <w:rPr>
          <w:rFonts w:ascii="Arial" w:hAnsi="Arial" w:cs="Arial"/>
          <w:b/>
          <w:sz w:val="24"/>
          <w:szCs w:val="24"/>
        </w:rPr>
      </w:pPr>
    </w:p>
    <w:p w14:paraId="6FF1E788" w14:textId="77777777" w:rsidR="008E4FAF" w:rsidRPr="004E5E4E" w:rsidRDefault="00DC1658" w:rsidP="004E5E4E">
      <w:pPr>
        <w:jc w:val="both"/>
        <w:rPr>
          <w:rFonts w:ascii="Arial" w:hAnsi="Arial" w:cs="Arial"/>
          <w:b/>
          <w:sz w:val="28"/>
          <w:szCs w:val="28"/>
        </w:rPr>
      </w:pPr>
      <w:r w:rsidRPr="004E5E4E">
        <w:rPr>
          <w:rFonts w:ascii="Arial" w:hAnsi="Arial" w:cs="Arial"/>
          <w:b/>
          <w:sz w:val="28"/>
          <w:szCs w:val="28"/>
        </w:rPr>
        <w:t>Odbor dopravy a silničního hospodářství</w:t>
      </w:r>
    </w:p>
    <w:p w14:paraId="2E4C3F59" w14:textId="77777777" w:rsidR="00992397" w:rsidRPr="00D47B6A" w:rsidRDefault="00992397" w:rsidP="009402E8">
      <w:pPr>
        <w:spacing w:after="0"/>
        <w:rPr>
          <w:rFonts w:ascii="Arial" w:hAnsi="Arial" w:cs="Arial"/>
          <w:sz w:val="24"/>
          <w:szCs w:val="24"/>
          <w:u w:val="single"/>
        </w:rPr>
      </w:pPr>
      <w:r w:rsidRPr="00D47B6A">
        <w:rPr>
          <w:rFonts w:ascii="Arial" w:hAnsi="Arial" w:cs="Arial"/>
          <w:sz w:val="24"/>
          <w:szCs w:val="24"/>
          <w:u w:val="single"/>
        </w:rPr>
        <w:t>Předmět kontroly</w:t>
      </w:r>
    </w:p>
    <w:p w14:paraId="3E270562" w14:textId="77777777" w:rsidR="00014FAB" w:rsidRDefault="00AD5B7D" w:rsidP="00AD5B7D">
      <w:pPr>
        <w:pStyle w:val="Bezmezer2"/>
        <w:numPr>
          <w:ilvl w:val="0"/>
          <w:numId w:val="35"/>
        </w:numPr>
        <w:tabs>
          <w:tab w:val="left" w:pos="2835"/>
        </w:tabs>
        <w:jc w:val="both"/>
        <w:rPr>
          <w:rFonts w:ascii="Arial" w:hAnsi="Arial" w:cs="Arial"/>
          <w:sz w:val="24"/>
          <w:szCs w:val="24"/>
          <w:lang w:eastAsia="cs-CZ"/>
        </w:rPr>
      </w:pPr>
      <w:r>
        <w:rPr>
          <w:rFonts w:ascii="Arial" w:hAnsi="Arial" w:cs="Arial"/>
          <w:sz w:val="24"/>
          <w:szCs w:val="24"/>
          <w:lang w:eastAsia="cs-CZ"/>
        </w:rPr>
        <w:t>připravenost mechanizmů pro zimní údržbu</w:t>
      </w:r>
    </w:p>
    <w:p w14:paraId="7A066873" w14:textId="77777777" w:rsidR="00AD5B7D" w:rsidRDefault="00AD5B7D" w:rsidP="00AD5B7D">
      <w:pPr>
        <w:pStyle w:val="Bezmezer2"/>
        <w:numPr>
          <w:ilvl w:val="0"/>
          <w:numId w:val="35"/>
        </w:numPr>
        <w:tabs>
          <w:tab w:val="left" w:pos="2835"/>
        </w:tabs>
        <w:jc w:val="both"/>
        <w:rPr>
          <w:rFonts w:ascii="Arial" w:hAnsi="Arial" w:cs="Arial"/>
          <w:sz w:val="24"/>
          <w:szCs w:val="24"/>
          <w:lang w:eastAsia="cs-CZ"/>
        </w:rPr>
      </w:pPr>
      <w:r>
        <w:rPr>
          <w:rFonts w:ascii="Arial" w:hAnsi="Arial" w:cs="Arial"/>
          <w:sz w:val="24"/>
          <w:szCs w:val="24"/>
          <w:lang w:eastAsia="cs-CZ"/>
        </w:rPr>
        <w:t>prověřování znalostí pracovníků vykonávajících zimní údržbu</w:t>
      </w:r>
    </w:p>
    <w:p w14:paraId="62E1FA89" w14:textId="77777777" w:rsidR="00AD5B7D" w:rsidRDefault="00AD5B7D" w:rsidP="00AD5B7D">
      <w:pPr>
        <w:pStyle w:val="Bezmezer2"/>
        <w:numPr>
          <w:ilvl w:val="0"/>
          <w:numId w:val="35"/>
        </w:numPr>
        <w:tabs>
          <w:tab w:val="left" w:pos="2835"/>
        </w:tabs>
        <w:jc w:val="both"/>
        <w:rPr>
          <w:rFonts w:ascii="Arial" w:hAnsi="Arial" w:cs="Arial"/>
          <w:sz w:val="24"/>
          <w:szCs w:val="24"/>
          <w:lang w:eastAsia="cs-CZ"/>
        </w:rPr>
      </w:pPr>
      <w:r>
        <w:rPr>
          <w:rFonts w:ascii="Arial" w:hAnsi="Arial" w:cs="Arial"/>
          <w:sz w:val="24"/>
          <w:szCs w:val="24"/>
          <w:lang w:eastAsia="cs-CZ"/>
        </w:rPr>
        <w:t>smlouvy o výpomoci</w:t>
      </w:r>
    </w:p>
    <w:p w14:paraId="1255563B" w14:textId="77777777" w:rsidR="00AD5B7D" w:rsidRDefault="00AD5B7D" w:rsidP="00AD5B7D">
      <w:pPr>
        <w:pStyle w:val="Bezmezer2"/>
        <w:numPr>
          <w:ilvl w:val="0"/>
          <w:numId w:val="35"/>
        </w:numPr>
        <w:tabs>
          <w:tab w:val="left" w:pos="2835"/>
        </w:tabs>
        <w:jc w:val="both"/>
        <w:rPr>
          <w:rFonts w:ascii="Arial" w:hAnsi="Arial" w:cs="Arial"/>
          <w:sz w:val="24"/>
          <w:szCs w:val="24"/>
          <w:lang w:eastAsia="cs-CZ"/>
        </w:rPr>
      </w:pPr>
      <w:r>
        <w:rPr>
          <w:rFonts w:ascii="Arial" w:hAnsi="Arial" w:cs="Arial"/>
          <w:sz w:val="24"/>
          <w:szCs w:val="24"/>
          <w:lang w:eastAsia="cs-CZ"/>
        </w:rPr>
        <w:t>zásady posypových materiálů a úložiště</w:t>
      </w:r>
    </w:p>
    <w:p w14:paraId="6ED9BD98" w14:textId="77777777" w:rsidR="00AD5B7D" w:rsidRPr="00D47B6A" w:rsidRDefault="00AD5B7D" w:rsidP="00AD5B7D">
      <w:pPr>
        <w:pStyle w:val="Bezmezer2"/>
        <w:numPr>
          <w:ilvl w:val="0"/>
          <w:numId w:val="35"/>
        </w:numPr>
        <w:tabs>
          <w:tab w:val="left" w:pos="2835"/>
        </w:tabs>
        <w:jc w:val="both"/>
        <w:rPr>
          <w:rFonts w:ascii="Arial" w:hAnsi="Arial" w:cs="Arial"/>
          <w:sz w:val="24"/>
          <w:szCs w:val="24"/>
          <w:lang w:eastAsia="cs-CZ"/>
        </w:rPr>
      </w:pPr>
      <w:r>
        <w:rPr>
          <w:rFonts w:ascii="Arial" w:hAnsi="Arial" w:cs="Arial"/>
          <w:sz w:val="24"/>
          <w:szCs w:val="24"/>
          <w:lang w:eastAsia="cs-CZ"/>
        </w:rPr>
        <w:t>kontrola zpracování plánu zimní údržby a další informace</w:t>
      </w:r>
    </w:p>
    <w:p w14:paraId="376EC168" w14:textId="77777777" w:rsidR="00DC1658" w:rsidRPr="004E5E4E" w:rsidRDefault="00DC1658" w:rsidP="004E5E4E">
      <w:pPr>
        <w:spacing w:after="0" w:line="240" w:lineRule="auto"/>
        <w:jc w:val="both"/>
        <w:rPr>
          <w:rFonts w:ascii="Arial" w:hAnsi="Arial" w:cs="Arial"/>
          <w:b/>
          <w:sz w:val="28"/>
          <w:szCs w:val="28"/>
        </w:rPr>
      </w:pPr>
      <w:r w:rsidRPr="004E5E4E">
        <w:rPr>
          <w:rFonts w:ascii="Arial" w:hAnsi="Arial" w:cs="Arial"/>
          <w:b/>
          <w:sz w:val="28"/>
          <w:szCs w:val="28"/>
        </w:rPr>
        <w:lastRenderedPageBreak/>
        <w:t>Odbor ekonomický</w:t>
      </w:r>
    </w:p>
    <w:p w14:paraId="2EFE7518" w14:textId="77777777" w:rsidR="004E5E4E" w:rsidRDefault="004E5E4E" w:rsidP="004E5E4E">
      <w:pPr>
        <w:spacing w:after="0"/>
        <w:rPr>
          <w:rFonts w:ascii="Arial" w:hAnsi="Arial" w:cs="Arial"/>
          <w:color w:val="000000" w:themeColor="text1"/>
          <w:sz w:val="24"/>
          <w:szCs w:val="24"/>
          <w:u w:val="single"/>
        </w:rPr>
      </w:pPr>
    </w:p>
    <w:p w14:paraId="72DEEA0A" w14:textId="77777777" w:rsidR="00C20145" w:rsidRPr="00D47B6A" w:rsidRDefault="00C20145"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p>
    <w:p w14:paraId="6CC5770B" w14:textId="77777777" w:rsidR="008E4FAF" w:rsidRPr="00D47B6A" w:rsidRDefault="00811EFA" w:rsidP="008B7C02">
      <w:pPr>
        <w:pStyle w:val="Bezmezer2"/>
        <w:numPr>
          <w:ilvl w:val="0"/>
          <w:numId w:val="2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hospodaření</w:t>
      </w:r>
      <w:r w:rsidR="008E4FAF" w:rsidRPr="00D47B6A">
        <w:rPr>
          <w:rFonts w:ascii="Arial" w:hAnsi="Arial" w:cs="Arial"/>
          <w:color w:val="000000" w:themeColor="text1"/>
          <w:sz w:val="24"/>
          <w:szCs w:val="24"/>
          <w:lang w:eastAsia="cs-CZ"/>
        </w:rPr>
        <w:t>,</w:t>
      </w:r>
    </w:p>
    <w:p w14:paraId="6E74D31C" w14:textId="77777777" w:rsidR="00C20145" w:rsidRPr="00D47B6A" w:rsidRDefault="004577BC" w:rsidP="008B7C02">
      <w:pPr>
        <w:pStyle w:val="Bezmezer2"/>
        <w:numPr>
          <w:ilvl w:val="0"/>
          <w:numId w:val="23"/>
        </w:numPr>
        <w:tabs>
          <w:tab w:val="left" w:pos="2835"/>
        </w:tabs>
        <w:spacing w:after="240"/>
        <w:ind w:left="714" w:hanging="357"/>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opatření k</w:t>
      </w:r>
      <w:r w:rsidR="00793DEE" w:rsidRPr="00D47B6A">
        <w:rPr>
          <w:rFonts w:ascii="Arial" w:hAnsi="Arial" w:cs="Arial"/>
          <w:color w:val="000000" w:themeColor="text1"/>
          <w:sz w:val="24"/>
          <w:szCs w:val="24"/>
          <w:lang w:eastAsia="cs-CZ"/>
        </w:rPr>
        <w:t> nápravě.</w:t>
      </w:r>
    </w:p>
    <w:p w14:paraId="12D3CB97" w14:textId="77777777" w:rsidR="00263669" w:rsidRPr="00263669" w:rsidRDefault="00263669" w:rsidP="00263669">
      <w:pPr>
        <w:spacing w:after="0" w:line="240" w:lineRule="auto"/>
        <w:rPr>
          <w:rFonts w:ascii="Arial" w:eastAsia="Times New Roman" w:hAnsi="Arial" w:cs="Arial"/>
          <w:sz w:val="24"/>
          <w:szCs w:val="24"/>
          <w:u w:val="single"/>
          <w:lang w:eastAsia="cs-CZ"/>
        </w:rPr>
      </w:pPr>
      <w:r w:rsidRPr="00263669">
        <w:rPr>
          <w:rFonts w:ascii="Arial" w:eastAsia="Times New Roman" w:hAnsi="Arial" w:cs="Arial"/>
          <w:sz w:val="24"/>
          <w:szCs w:val="24"/>
          <w:u w:val="single"/>
          <w:lang w:eastAsia="cs-CZ"/>
        </w:rPr>
        <w:t>Zjištěné nedostatky</w:t>
      </w:r>
    </w:p>
    <w:p w14:paraId="6236216A" w14:textId="77777777" w:rsidR="00DC1658" w:rsidRPr="00656CAD" w:rsidRDefault="00656CAD" w:rsidP="00656CAD">
      <w:pPr>
        <w:pStyle w:val="Odstavecseseznamem"/>
        <w:numPr>
          <w:ilvl w:val="0"/>
          <w:numId w:val="43"/>
        </w:num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 xml:space="preserve">nedostatky </w:t>
      </w:r>
      <w:r w:rsidR="00BC1409">
        <w:rPr>
          <w:rFonts w:ascii="Arial" w:hAnsi="Arial" w:cs="Arial"/>
          <w:color w:val="000000" w:themeColor="text1"/>
          <w:sz w:val="24"/>
          <w:szCs w:val="24"/>
        </w:rPr>
        <w:t>v oblasti řídicí kontroly</w:t>
      </w:r>
      <w:r>
        <w:rPr>
          <w:rFonts w:ascii="Arial" w:hAnsi="Arial" w:cs="Arial"/>
          <w:color w:val="000000" w:themeColor="text1"/>
          <w:sz w:val="24"/>
          <w:szCs w:val="24"/>
        </w:rPr>
        <w:t>,</w:t>
      </w:r>
    </w:p>
    <w:p w14:paraId="51ACDD3D" w14:textId="77777777" w:rsidR="00656CAD" w:rsidRPr="00656CAD" w:rsidRDefault="00656CAD" w:rsidP="00656CAD">
      <w:pPr>
        <w:pStyle w:val="Odstavecseseznamem"/>
        <w:numPr>
          <w:ilvl w:val="0"/>
          <w:numId w:val="43"/>
        </w:num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nedostatky inventurních soupisů,</w:t>
      </w:r>
    </w:p>
    <w:p w14:paraId="6FB03F0E" w14:textId="77777777" w:rsidR="00656CAD" w:rsidRPr="00656CAD" w:rsidRDefault="00656CAD" w:rsidP="00656CAD">
      <w:pPr>
        <w:pStyle w:val="Odstavecseseznamem"/>
        <w:numPr>
          <w:ilvl w:val="0"/>
          <w:numId w:val="43"/>
        </w:num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 xml:space="preserve">nedodržení zákona při </w:t>
      </w:r>
      <w:r w:rsidR="00BC1409">
        <w:rPr>
          <w:rFonts w:ascii="Arial" w:hAnsi="Arial" w:cs="Arial"/>
          <w:color w:val="000000" w:themeColor="text1"/>
          <w:sz w:val="24"/>
          <w:szCs w:val="24"/>
        </w:rPr>
        <w:t xml:space="preserve">poskytování </w:t>
      </w:r>
      <w:r>
        <w:rPr>
          <w:rFonts w:ascii="Arial" w:hAnsi="Arial" w:cs="Arial"/>
          <w:color w:val="000000" w:themeColor="text1"/>
          <w:sz w:val="24"/>
          <w:szCs w:val="24"/>
        </w:rPr>
        <w:t>cestovních náhrad,</w:t>
      </w:r>
    </w:p>
    <w:p w14:paraId="576FEA61" w14:textId="77777777" w:rsidR="00656CAD" w:rsidRPr="00656CAD" w:rsidRDefault="00656CAD" w:rsidP="00656CAD">
      <w:pPr>
        <w:pStyle w:val="Odstavecseseznamem"/>
        <w:numPr>
          <w:ilvl w:val="0"/>
          <w:numId w:val="43"/>
        </w:num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nesprávné účtování,</w:t>
      </w:r>
    </w:p>
    <w:p w14:paraId="7B7F7376" w14:textId="77777777" w:rsidR="00656CAD" w:rsidRPr="00BC1409" w:rsidRDefault="00656CAD" w:rsidP="00656CAD">
      <w:pPr>
        <w:pStyle w:val="Odstavecseseznamem"/>
        <w:numPr>
          <w:ilvl w:val="0"/>
          <w:numId w:val="43"/>
        </w:num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nedostatky při vyřazování majetku</w:t>
      </w:r>
      <w:r w:rsidR="00BC1409">
        <w:rPr>
          <w:rFonts w:ascii="Arial" w:hAnsi="Arial" w:cs="Arial"/>
          <w:color w:val="000000" w:themeColor="text1"/>
          <w:sz w:val="24"/>
          <w:szCs w:val="24"/>
        </w:rPr>
        <w:t xml:space="preserve">, </w:t>
      </w:r>
    </w:p>
    <w:p w14:paraId="637D691B" w14:textId="77777777" w:rsidR="00BC1409" w:rsidRPr="00656CAD" w:rsidRDefault="00BC1409" w:rsidP="00656CAD">
      <w:pPr>
        <w:pStyle w:val="Odstavecseseznamem"/>
        <w:numPr>
          <w:ilvl w:val="0"/>
          <w:numId w:val="43"/>
        </w:num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nedostatky při vedení pokladních dokladů</w:t>
      </w:r>
      <w:r w:rsidR="00351233">
        <w:rPr>
          <w:rFonts w:ascii="Arial" w:hAnsi="Arial" w:cs="Arial"/>
          <w:color w:val="000000" w:themeColor="text1"/>
          <w:sz w:val="24"/>
          <w:szCs w:val="24"/>
        </w:rPr>
        <w:t>.</w:t>
      </w:r>
    </w:p>
    <w:p w14:paraId="5D3618BC" w14:textId="77777777" w:rsidR="00656CAD" w:rsidRDefault="00656CAD" w:rsidP="0037318A">
      <w:pPr>
        <w:spacing w:after="0" w:line="240" w:lineRule="auto"/>
        <w:jc w:val="both"/>
        <w:rPr>
          <w:rFonts w:ascii="Arial" w:hAnsi="Arial" w:cs="Arial"/>
          <w:b/>
          <w:color w:val="000000" w:themeColor="text1"/>
          <w:sz w:val="28"/>
          <w:szCs w:val="28"/>
        </w:rPr>
      </w:pPr>
    </w:p>
    <w:p w14:paraId="7F5FBBA9" w14:textId="77777777" w:rsidR="00656CAD" w:rsidRDefault="00656CAD" w:rsidP="0037318A">
      <w:pPr>
        <w:spacing w:after="0" w:line="240" w:lineRule="auto"/>
        <w:jc w:val="both"/>
        <w:rPr>
          <w:rFonts w:ascii="Arial" w:hAnsi="Arial" w:cs="Arial"/>
          <w:b/>
          <w:color w:val="000000" w:themeColor="text1"/>
          <w:sz w:val="28"/>
          <w:szCs w:val="28"/>
        </w:rPr>
      </w:pPr>
    </w:p>
    <w:p w14:paraId="16AF3AA8" w14:textId="77777777" w:rsidR="00793DEE" w:rsidRPr="0037318A" w:rsidRDefault="00DC1658" w:rsidP="0037318A">
      <w:pPr>
        <w:spacing w:after="0" w:line="240" w:lineRule="auto"/>
        <w:jc w:val="both"/>
        <w:rPr>
          <w:rFonts w:ascii="Arial" w:hAnsi="Arial" w:cs="Arial"/>
          <w:b/>
          <w:color w:val="000000" w:themeColor="text1"/>
          <w:sz w:val="28"/>
          <w:szCs w:val="28"/>
        </w:rPr>
      </w:pPr>
      <w:r w:rsidRPr="0037318A">
        <w:rPr>
          <w:rFonts w:ascii="Arial" w:hAnsi="Arial" w:cs="Arial"/>
          <w:b/>
          <w:color w:val="000000" w:themeColor="text1"/>
          <w:sz w:val="28"/>
          <w:szCs w:val="28"/>
        </w:rPr>
        <w:t>Odbor investic a majetku</w:t>
      </w:r>
    </w:p>
    <w:p w14:paraId="5B6A0709" w14:textId="77777777" w:rsidR="00DC1658" w:rsidRPr="00DC1658" w:rsidRDefault="00DC1658" w:rsidP="00DC1658">
      <w:pPr>
        <w:pStyle w:val="Odstavecseseznamem"/>
        <w:spacing w:after="0" w:line="240" w:lineRule="auto"/>
        <w:jc w:val="both"/>
        <w:rPr>
          <w:rFonts w:ascii="Arial" w:hAnsi="Arial" w:cs="Arial"/>
          <w:b/>
          <w:color w:val="000000" w:themeColor="text1"/>
          <w:sz w:val="24"/>
          <w:szCs w:val="24"/>
        </w:rPr>
      </w:pPr>
    </w:p>
    <w:p w14:paraId="0D9CD377" w14:textId="77777777" w:rsidR="00793DEE" w:rsidRPr="00C8092A" w:rsidRDefault="00793DEE" w:rsidP="009402E8">
      <w:pPr>
        <w:spacing w:after="0"/>
        <w:rPr>
          <w:rFonts w:ascii="Arial" w:hAnsi="Arial" w:cs="Arial"/>
          <w:color w:val="000000" w:themeColor="text1"/>
          <w:sz w:val="24"/>
          <w:szCs w:val="24"/>
          <w:u w:val="single"/>
        </w:rPr>
      </w:pPr>
      <w:r w:rsidRPr="00C8092A">
        <w:rPr>
          <w:rFonts w:ascii="Arial" w:hAnsi="Arial" w:cs="Arial"/>
          <w:color w:val="000000" w:themeColor="text1"/>
          <w:sz w:val="24"/>
          <w:szCs w:val="24"/>
          <w:u w:val="single"/>
        </w:rPr>
        <w:t>Předmět kontroly</w:t>
      </w:r>
    </w:p>
    <w:p w14:paraId="546944FC" w14:textId="77777777" w:rsidR="00793DEE" w:rsidRPr="00C8092A" w:rsidRDefault="00DF67A7" w:rsidP="008B7C02">
      <w:pPr>
        <w:pStyle w:val="Bezmezer2"/>
        <w:numPr>
          <w:ilvl w:val="0"/>
          <w:numId w:val="15"/>
        </w:numPr>
        <w:tabs>
          <w:tab w:val="left" w:pos="2977"/>
        </w:tabs>
        <w:jc w:val="both"/>
        <w:rPr>
          <w:rFonts w:ascii="Arial" w:hAnsi="Arial" w:cs="Arial"/>
          <w:color w:val="000000" w:themeColor="text1"/>
          <w:sz w:val="24"/>
          <w:szCs w:val="24"/>
          <w:lang w:eastAsia="cs-CZ"/>
        </w:rPr>
      </w:pPr>
      <w:r w:rsidRPr="00C8092A">
        <w:rPr>
          <w:rFonts w:ascii="Arial" w:hAnsi="Arial" w:cs="Arial"/>
          <w:color w:val="000000" w:themeColor="text1"/>
          <w:sz w:val="24"/>
          <w:szCs w:val="24"/>
          <w:lang w:eastAsia="cs-CZ"/>
        </w:rPr>
        <w:t>nakládání s majetkem Plzeňského kraje</w:t>
      </w:r>
      <w:r w:rsidR="00793DEE" w:rsidRPr="00C8092A">
        <w:rPr>
          <w:rFonts w:ascii="Arial" w:hAnsi="Arial" w:cs="Arial"/>
          <w:color w:val="000000" w:themeColor="text1"/>
          <w:sz w:val="24"/>
          <w:szCs w:val="24"/>
          <w:lang w:eastAsia="cs-CZ"/>
        </w:rPr>
        <w:t xml:space="preserve">, kontrola dle </w:t>
      </w:r>
      <w:r w:rsidRPr="00C8092A">
        <w:rPr>
          <w:rFonts w:ascii="Arial" w:hAnsi="Arial" w:cs="Arial"/>
          <w:color w:val="000000" w:themeColor="text1"/>
          <w:sz w:val="24"/>
          <w:szCs w:val="24"/>
          <w:lang w:eastAsia="cs-CZ"/>
        </w:rPr>
        <w:t>listů vlastnictví</w:t>
      </w:r>
      <w:r w:rsidR="00793DEE" w:rsidRPr="00C8092A">
        <w:rPr>
          <w:rFonts w:ascii="Arial" w:hAnsi="Arial" w:cs="Arial"/>
          <w:color w:val="000000" w:themeColor="text1"/>
          <w:sz w:val="24"/>
          <w:szCs w:val="24"/>
          <w:lang w:eastAsia="cs-CZ"/>
        </w:rPr>
        <w:t>, revize, smlouvy (dle směrnice RPK č. 2/2011</w:t>
      </w:r>
      <w:r w:rsidRPr="00C8092A">
        <w:rPr>
          <w:rFonts w:ascii="Arial" w:hAnsi="Arial" w:cs="Arial"/>
          <w:color w:val="000000" w:themeColor="text1"/>
          <w:sz w:val="24"/>
          <w:szCs w:val="24"/>
          <w:lang w:eastAsia="cs-CZ"/>
        </w:rPr>
        <w:t>, směrnice RPK č. 3/2012, č. 1/2013, č. 1/2014 a č. 2/2016 o zadávání veřejných zakázek</w:t>
      </w:r>
      <w:r w:rsidR="00793DEE" w:rsidRPr="00C8092A">
        <w:rPr>
          <w:rFonts w:ascii="Arial" w:hAnsi="Arial" w:cs="Arial"/>
          <w:color w:val="000000" w:themeColor="text1"/>
          <w:sz w:val="24"/>
          <w:szCs w:val="24"/>
          <w:lang w:eastAsia="cs-CZ"/>
        </w:rPr>
        <w:t xml:space="preserve"> a zákona č. 320/2001 Sb., o finanční kontrole, ve znění pozdějších předpisů).</w:t>
      </w:r>
    </w:p>
    <w:p w14:paraId="3BCC1BF0" w14:textId="77777777" w:rsidR="00793DEE" w:rsidRPr="00C8092A" w:rsidRDefault="00793DEE" w:rsidP="0037318A">
      <w:pPr>
        <w:pStyle w:val="Bezmezer2"/>
        <w:tabs>
          <w:tab w:val="left" w:pos="2977"/>
        </w:tabs>
        <w:ind w:left="720"/>
        <w:jc w:val="both"/>
        <w:rPr>
          <w:rFonts w:ascii="Arial" w:hAnsi="Arial" w:cs="Arial"/>
          <w:color w:val="000000" w:themeColor="text1"/>
          <w:sz w:val="24"/>
          <w:szCs w:val="24"/>
          <w:lang w:eastAsia="cs-CZ"/>
        </w:rPr>
      </w:pPr>
    </w:p>
    <w:p w14:paraId="20588BB9" w14:textId="77777777" w:rsidR="00263669" w:rsidRDefault="00263669" w:rsidP="00A27CE7">
      <w:pPr>
        <w:spacing w:after="0" w:line="240" w:lineRule="auto"/>
        <w:jc w:val="both"/>
        <w:rPr>
          <w:rFonts w:ascii="Arial" w:hAnsi="Arial" w:cs="Arial"/>
          <w:b/>
          <w:sz w:val="28"/>
          <w:szCs w:val="28"/>
        </w:rPr>
      </w:pPr>
    </w:p>
    <w:p w14:paraId="7FF50142" w14:textId="77777777" w:rsidR="00A179DC" w:rsidRPr="00A27CE7" w:rsidRDefault="005E05E7" w:rsidP="00A27CE7">
      <w:pPr>
        <w:spacing w:after="0" w:line="240" w:lineRule="auto"/>
        <w:jc w:val="both"/>
        <w:rPr>
          <w:rFonts w:ascii="Arial" w:hAnsi="Arial" w:cs="Arial"/>
          <w:b/>
          <w:sz w:val="28"/>
          <w:szCs w:val="28"/>
        </w:rPr>
      </w:pPr>
      <w:r w:rsidRPr="00A27CE7">
        <w:rPr>
          <w:rFonts w:ascii="Arial" w:hAnsi="Arial" w:cs="Arial"/>
          <w:b/>
          <w:sz w:val="28"/>
          <w:szCs w:val="28"/>
        </w:rPr>
        <w:t>Odbor kontroly, dozoru a stížností</w:t>
      </w:r>
    </w:p>
    <w:p w14:paraId="753E44FF" w14:textId="77777777" w:rsidR="00063E81" w:rsidRPr="005E05E7" w:rsidRDefault="00063E81" w:rsidP="00063E81">
      <w:pPr>
        <w:pStyle w:val="Odstavecseseznamem"/>
        <w:spacing w:after="0" w:line="240" w:lineRule="auto"/>
        <w:jc w:val="both"/>
        <w:rPr>
          <w:rFonts w:ascii="Arial" w:hAnsi="Arial" w:cs="Arial"/>
          <w:b/>
          <w:sz w:val="24"/>
          <w:szCs w:val="24"/>
        </w:rPr>
      </w:pPr>
    </w:p>
    <w:p w14:paraId="70E9ECEF" w14:textId="77777777" w:rsidR="008170BC" w:rsidRPr="00D47B6A" w:rsidRDefault="008170BC"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p>
    <w:p w14:paraId="5933883B" w14:textId="77777777" w:rsidR="00A27CE7" w:rsidRPr="00D47B6A" w:rsidRDefault="00810131" w:rsidP="008B7C02">
      <w:pPr>
        <w:pStyle w:val="Bezmezer2"/>
        <w:numPr>
          <w:ilvl w:val="0"/>
          <w:numId w:val="17"/>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vnitřní kontrolní systém (dle zákona č. 320/2001 Sb., ve znění pozdějších předpisů),</w:t>
      </w:r>
    </w:p>
    <w:p w14:paraId="28FE1F91" w14:textId="77777777" w:rsidR="00810131" w:rsidRPr="00D47B6A" w:rsidRDefault="00810131" w:rsidP="008B7C02">
      <w:pPr>
        <w:pStyle w:val="Bezmezer2"/>
        <w:numPr>
          <w:ilvl w:val="0"/>
          <w:numId w:val="17"/>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poskytování informací dle zákona č. 106/1999 Sb., o svobodném přístupu k informacím, ve znění pozdějších předpisů</w:t>
      </w:r>
      <w:r w:rsidR="00E11CA4" w:rsidRPr="00D47B6A">
        <w:rPr>
          <w:rFonts w:ascii="Arial" w:hAnsi="Arial" w:cs="Arial"/>
          <w:color w:val="000000" w:themeColor="text1"/>
          <w:sz w:val="24"/>
          <w:szCs w:val="24"/>
          <w:lang w:eastAsia="cs-CZ"/>
        </w:rPr>
        <w:t>.</w:t>
      </w:r>
      <w:r w:rsidRPr="00D47B6A">
        <w:rPr>
          <w:rFonts w:ascii="Arial" w:hAnsi="Arial" w:cs="Arial"/>
          <w:color w:val="000000" w:themeColor="text1"/>
          <w:sz w:val="24"/>
          <w:szCs w:val="24"/>
          <w:lang w:eastAsia="cs-CZ"/>
        </w:rPr>
        <w:t xml:space="preserve"> </w:t>
      </w:r>
    </w:p>
    <w:p w14:paraId="380DD93D" w14:textId="77777777" w:rsidR="008170BC" w:rsidRPr="00D47B6A" w:rsidRDefault="008170BC" w:rsidP="00E11CA4">
      <w:pPr>
        <w:pStyle w:val="Bezmezer2"/>
        <w:tabs>
          <w:tab w:val="left" w:pos="2835"/>
        </w:tabs>
        <w:ind w:left="720"/>
        <w:jc w:val="both"/>
        <w:rPr>
          <w:rFonts w:ascii="Arial" w:hAnsi="Arial" w:cs="Arial"/>
          <w:color w:val="000000" w:themeColor="text1"/>
          <w:sz w:val="24"/>
          <w:szCs w:val="24"/>
          <w:lang w:eastAsia="cs-CZ"/>
        </w:rPr>
      </w:pPr>
    </w:p>
    <w:p w14:paraId="0653D1A8"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89EBB00" w14:textId="77777777" w:rsidR="00F126E0" w:rsidRPr="00D47B6A" w:rsidRDefault="00E74D43" w:rsidP="008B7C02">
      <w:pPr>
        <w:pStyle w:val="Bezmezer2"/>
        <w:numPr>
          <w:ilvl w:val="0"/>
          <w:numId w:val="18"/>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nedodržování </w:t>
      </w:r>
      <w:r w:rsidR="00F126E0" w:rsidRPr="00D47B6A">
        <w:rPr>
          <w:rFonts w:ascii="Arial" w:hAnsi="Arial" w:cs="Arial"/>
          <w:color w:val="000000" w:themeColor="text1"/>
          <w:sz w:val="24"/>
          <w:szCs w:val="24"/>
          <w:lang w:eastAsia="cs-CZ"/>
        </w:rPr>
        <w:t>zákona</w:t>
      </w:r>
      <w:r w:rsidRPr="00D47B6A">
        <w:rPr>
          <w:rFonts w:ascii="Arial" w:hAnsi="Arial" w:cs="Arial"/>
          <w:color w:val="000000" w:themeColor="text1"/>
          <w:sz w:val="24"/>
          <w:szCs w:val="24"/>
          <w:lang w:eastAsia="cs-CZ"/>
        </w:rPr>
        <w:t xml:space="preserve"> </w:t>
      </w:r>
      <w:r w:rsidR="00F126E0" w:rsidRPr="00D47B6A">
        <w:rPr>
          <w:rFonts w:ascii="Arial" w:hAnsi="Arial" w:cs="Arial"/>
          <w:color w:val="000000" w:themeColor="text1"/>
          <w:sz w:val="24"/>
          <w:szCs w:val="24"/>
          <w:lang w:eastAsia="cs-CZ"/>
        </w:rPr>
        <w:t>č. 106/1999 Sb., o svobodném přístupu k</w:t>
      </w:r>
      <w:r w:rsidR="00063E81" w:rsidRPr="00D47B6A">
        <w:rPr>
          <w:rFonts w:ascii="Arial" w:hAnsi="Arial" w:cs="Arial"/>
          <w:color w:val="000000" w:themeColor="text1"/>
          <w:sz w:val="24"/>
          <w:szCs w:val="24"/>
          <w:lang w:eastAsia="cs-CZ"/>
        </w:rPr>
        <w:t> </w:t>
      </w:r>
      <w:r w:rsidR="00F126E0" w:rsidRPr="00D47B6A">
        <w:rPr>
          <w:rFonts w:ascii="Arial" w:hAnsi="Arial" w:cs="Arial"/>
          <w:color w:val="000000" w:themeColor="text1"/>
          <w:sz w:val="24"/>
          <w:szCs w:val="24"/>
          <w:lang w:eastAsia="cs-CZ"/>
        </w:rPr>
        <w:t>informacím</w:t>
      </w:r>
      <w:r w:rsidRPr="00D47B6A">
        <w:rPr>
          <w:rFonts w:ascii="Arial" w:hAnsi="Arial" w:cs="Arial"/>
          <w:color w:val="000000" w:themeColor="text1"/>
          <w:sz w:val="24"/>
          <w:szCs w:val="24"/>
          <w:lang w:eastAsia="cs-CZ"/>
        </w:rPr>
        <w:t xml:space="preserve"> a jeho prováděcích</w:t>
      </w:r>
      <w:r w:rsidR="00063E81" w:rsidRPr="00D47B6A">
        <w:rPr>
          <w:rFonts w:ascii="Arial" w:hAnsi="Arial" w:cs="Arial"/>
          <w:color w:val="000000" w:themeColor="text1"/>
          <w:sz w:val="24"/>
          <w:szCs w:val="24"/>
          <w:lang w:eastAsia="cs-CZ"/>
        </w:rPr>
        <w:t xml:space="preserve"> předpisů</w:t>
      </w:r>
      <w:r w:rsidR="00F126E0" w:rsidRPr="00D47B6A">
        <w:rPr>
          <w:rFonts w:ascii="Arial" w:hAnsi="Arial" w:cs="Arial"/>
          <w:color w:val="000000" w:themeColor="text1"/>
          <w:sz w:val="24"/>
          <w:szCs w:val="24"/>
          <w:lang w:eastAsia="cs-CZ"/>
        </w:rPr>
        <w:t>,</w:t>
      </w:r>
    </w:p>
    <w:p w14:paraId="5C78C5D7" w14:textId="77777777" w:rsidR="004755E6" w:rsidRPr="00D47B6A" w:rsidRDefault="00F126E0" w:rsidP="008B7C02">
      <w:pPr>
        <w:pStyle w:val="Bezmezer2"/>
        <w:numPr>
          <w:ilvl w:val="0"/>
          <w:numId w:val="18"/>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nedostatky</w:t>
      </w:r>
      <w:r w:rsidR="00063E81" w:rsidRPr="00D47B6A">
        <w:rPr>
          <w:rFonts w:ascii="Arial" w:hAnsi="Arial" w:cs="Arial"/>
          <w:color w:val="000000" w:themeColor="text1"/>
          <w:sz w:val="24"/>
          <w:szCs w:val="24"/>
          <w:lang w:eastAsia="cs-CZ"/>
        </w:rPr>
        <w:t xml:space="preserve"> </w:t>
      </w:r>
      <w:r w:rsidRPr="00D47B6A">
        <w:rPr>
          <w:rFonts w:ascii="Arial" w:hAnsi="Arial" w:cs="Arial"/>
          <w:color w:val="000000" w:themeColor="text1"/>
          <w:sz w:val="24"/>
          <w:szCs w:val="24"/>
          <w:lang w:eastAsia="cs-CZ"/>
        </w:rPr>
        <w:t>vnitřní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kontrolní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systém</w:t>
      </w:r>
      <w:r w:rsidR="00063E81" w:rsidRPr="00D47B6A">
        <w:rPr>
          <w:rFonts w:ascii="Arial" w:hAnsi="Arial" w:cs="Arial"/>
          <w:color w:val="000000" w:themeColor="text1"/>
          <w:sz w:val="24"/>
          <w:szCs w:val="24"/>
          <w:lang w:eastAsia="cs-CZ"/>
        </w:rPr>
        <w:t>u</w:t>
      </w:r>
      <w:r w:rsidR="00D47B6A">
        <w:rPr>
          <w:rFonts w:ascii="Arial" w:hAnsi="Arial" w:cs="Arial"/>
          <w:color w:val="000000" w:themeColor="text1"/>
          <w:sz w:val="24"/>
          <w:szCs w:val="24"/>
          <w:lang w:eastAsia="cs-CZ"/>
        </w:rPr>
        <w:t xml:space="preserve"> organizace</w:t>
      </w:r>
      <w:r w:rsidR="00063E81" w:rsidRPr="00D47B6A">
        <w:rPr>
          <w:rFonts w:ascii="Arial" w:hAnsi="Arial" w:cs="Arial"/>
          <w:color w:val="000000" w:themeColor="text1"/>
          <w:sz w:val="24"/>
          <w:szCs w:val="24"/>
          <w:lang w:eastAsia="cs-CZ"/>
        </w:rPr>
        <w:t>,</w:t>
      </w:r>
    </w:p>
    <w:p w14:paraId="204AB6F4" w14:textId="77777777" w:rsidR="00063E81" w:rsidRPr="00D47B6A" w:rsidRDefault="00063E81" w:rsidP="008B7C02">
      <w:pPr>
        <w:pStyle w:val="Bezmezer2"/>
        <w:numPr>
          <w:ilvl w:val="0"/>
          <w:numId w:val="18"/>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nedostatky při zveřejňování </w:t>
      </w:r>
      <w:r w:rsidR="000D5BCC">
        <w:rPr>
          <w:rFonts w:ascii="Arial" w:hAnsi="Arial" w:cs="Arial"/>
          <w:color w:val="000000" w:themeColor="text1"/>
          <w:sz w:val="24"/>
          <w:szCs w:val="24"/>
          <w:lang w:eastAsia="cs-CZ"/>
        </w:rPr>
        <w:t>smluv v R</w:t>
      </w:r>
      <w:r w:rsidRPr="00D47B6A">
        <w:rPr>
          <w:rFonts w:ascii="Arial" w:hAnsi="Arial" w:cs="Arial"/>
          <w:color w:val="000000" w:themeColor="text1"/>
          <w:sz w:val="24"/>
          <w:szCs w:val="24"/>
          <w:lang w:eastAsia="cs-CZ"/>
        </w:rPr>
        <w:t>egistru smluv.</w:t>
      </w:r>
    </w:p>
    <w:p w14:paraId="6D596D0E" w14:textId="77777777" w:rsidR="00F126E0" w:rsidRPr="00D47B6A" w:rsidRDefault="00F126E0" w:rsidP="00063E81">
      <w:pPr>
        <w:pStyle w:val="Bezmezer2"/>
        <w:tabs>
          <w:tab w:val="left" w:pos="2977"/>
        </w:tabs>
        <w:ind w:left="1068"/>
        <w:jc w:val="both"/>
        <w:rPr>
          <w:rFonts w:ascii="Arial" w:hAnsi="Arial" w:cs="Arial"/>
          <w:color w:val="000000" w:themeColor="text1"/>
          <w:sz w:val="24"/>
          <w:szCs w:val="24"/>
          <w:lang w:eastAsia="cs-CZ"/>
        </w:rPr>
      </w:pPr>
    </w:p>
    <w:p w14:paraId="1AB997B1" w14:textId="77777777" w:rsidR="008F3BE0" w:rsidRPr="005E4E7C" w:rsidRDefault="008F3BE0" w:rsidP="008F3BE0">
      <w:pPr>
        <w:spacing w:after="0"/>
        <w:jc w:val="both"/>
        <w:rPr>
          <w:rFonts w:ascii="Arial" w:hAnsi="Arial" w:cs="Arial"/>
          <w:b/>
          <w:sz w:val="24"/>
          <w:szCs w:val="24"/>
        </w:rPr>
      </w:pPr>
    </w:p>
    <w:p w14:paraId="5CFD2077" w14:textId="77777777" w:rsidR="00063E81" w:rsidRPr="00A27CE7" w:rsidRDefault="00063E81" w:rsidP="00A27CE7">
      <w:pPr>
        <w:spacing w:after="0"/>
        <w:jc w:val="both"/>
        <w:rPr>
          <w:rFonts w:ascii="Arial" w:hAnsi="Arial" w:cs="Arial"/>
          <w:color w:val="000000" w:themeColor="text1"/>
          <w:sz w:val="28"/>
          <w:szCs w:val="28"/>
          <w:u w:val="single"/>
        </w:rPr>
      </w:pPr>
      <w:r w:rsidRPr="00A27CE7">
        <w:rPr>
          <w:rFonts w:ascii="Arial" w:hAnsi="Arial" w:cs="Arial"/>
          <w:b/>
          <w:sz w:val="28"/>
          <w:szCs w:val="28"/>
        </w:rPr>
        <w:t>Odbor sociálních věcí</w:t>
      </w:r>
    </w:p>
    <w:p w14:paraId="75D353C9" w14:textId="77777777" w:rsidR="00063E81" w:rsidRPr="00D47B6A" w:rsidRDefault="00063E81" w:rsidP="00063E81">
      <w:pPr>
        <w:spacing w:after="0"/>
        <w:ind w:left="357"/>
        <w:jc w:val="both"/>
        <w:rPr>
          <w:rFonts w:ascii="Arial" w:hAnsi="Arial" w:cs="Arial"/>
          <w:sz w:val="24"/>
          <w:szCs w:val="24"/>
          <w:u w:val="single"/>
        </w:rPr>
      </w:pPr>
    </w:p>
    <w:p w14:paraId="47424F10" w14:textId="77777777" w:rsidR="008F3BE0" w:rsidRPr="00D47B6A" w:rsidRDefault="008F3BE0" w:rsidP="009402E8">
      <w:pPr>
        <w:spacing w:after="0"/>
        <w:jc w:val="both"/>
        <w:rPr>
          <w:rFonts w:ascii="Arial" w:hAnsi="Arial" w:cs="Arial"/>
          <w:color w:val="000000" w:themeColor="text1"/>
          <w:sz w:val="24"/>
          <w:szCs w:val="24"/>
          <w:u w:val="single"/>
        </w:rPr>
      </w:pPr>
      <w:r w:rsidRPr="00D47B6A">
        <w:rPr>
          <w:rFonts w:ascii="Arial" w:hAnsi="Arial" w:cs="Arial"/>
          <w:sz w:val="24"/>
          <w:szCs w:val="24"/>
          <w:u w:val="single"/>
        </w:rPr>
        <w:t xml:space="preserve">Předmět </w:t>
      </w:r>
      <w:r w:rsidRPr="00D47B6A">
        <w:rPr>
          <w:rFonts w:ascii="Arial" w:hAnsi="Arial" w:cs="Arial"/>
          <w:color w:val="000000" w:themeColor="text1"/>
          <w:sz w:val="24"/>
          <w:szCs w:val="24"/>
          <w:u w:val="single"/>
        </w:rPr>
        <w:t>kontroly</w:t>
      </w:r>
    </w:p>
    <w:p w14:paraId="55DFFB31" w14:textId="77777777" w:rsidR="007465E2" w:rsidRPr="007465E2" w:rsidRDefault="007465E2" w:rsidP="007465E2">
      <w:pPr>
        <w:pStyle w:val="Bezmezer2"/>
        <w:numPr>
          <w:ilvl w:val="0"/>
          <w:numId w:val="18"/>
        </w:numPr>
        <w:tabs>
          <w:tab w:val="left" w:pos="2977"/>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v</w:t>
      </w:r>
      <w:r w:rsidRPr="007465E2">
        <w:rPr>
          <w:rFonts w:ascii="Arial" w:hAnsi="Arial" w:cs="Arial"/>
          <w:color w:val="000000" w:themeColor="text1"/>
          <w:sz w:val="24"/>
          <w:szCs w:val="24"/>
          <w:lang w:eastAsia="cs-CZ"/>
        </w:rPr>
        <w:t xml:space="preserve">nitřní kontrolní systém dle zákona č. 320/2001 Sb., o finanční kontrole </w:t>
      </w:r>
      <w:r w:rsidRPr="007465E2">
        <w:rPr>
          <w:rFonts w:ascii="Arial" w:hAnsi="Arial" w:cs="Arial"/>
          <w:color w:val="000000" w:themeColor="text1"/>
          <w:sz w:val="24"/>
          <w:szCs w:val="24"/>
          <w:lang w:eastAsia="cs-CZ"/>
        </w:rPr>
        <w:br/>
        <w:t xml:space="preserve">ve veřejné správě a o změně některých zákonů (zákon o finanční kontrole), </w:t>
      </w:r>
      <w:r w:rsidRPr="007465E2">
        <w:rPr>
          <w:rFonts w:ascii="Arial" w:hAnsi="Arial" w:cs="Arial"/>
          <w:color w:val="000000" w:themeColor="text1"/>
          <w:sz w:val="24"/>
          <w:szCs w:val="24"/>
          <w:lang w:eastAsia="cs-CZ"/>
        </w:rPr>
        <w:br/>
        <w:t>ve znění pozdějších předpisů.</w:t>
      </w:r>
    </w:p>
    <w:p w14:paraId="01C38489" w14:textId="77777777" w:rsidR="00263669" w:rsidRDefault="00263669" w:rsidP="00263669">
      <w:pPr>
        <w:spacing w:after="0" w:line="240" w:lineRule="auto"/>
        <w:rPr>
          <w:rFonts w:ascii="Arial" w:eastAsia="Times New Roman" w:hAnsi="Arial" w:cs="Arial"/>
          <w:sz w:val="24"/>
          <w:szCs w:val="24"/>
          <w:u w:val="single"/>
          <w:lang w:eastAsia="cs-CZ"/>
        </w:rPr>
      </w:pPr>
    </w:p>
    <w:p w14:paraId="44C027FA"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1ACA821C" w14:textId="77777777" w:rsidR="00243484" w:rsidRPr="00D47B6A" w:rsidRDefault="007465E2" w:rsidP="008B7C02">
      <w:pPr>
        <w:pStyle w:val="Odstavecseseznamem"/>
        <w:numPr>
          <w:ilvl w:val="0"/>
          <w:numId w:val="19"/>
        </w:numPr>
        <w:jc w:val="both"/>
        <w:rPr>
          <w:rFonts w:ascii="Arial" w:hAnsi="Arial" w:cs="Arial"/>
          <w:sz w:val="24"/>
          <w:szCs w:val="24"/>
        </w:rPr>
      </w:pPr>
      <w:r>
        <w:rPr>
          <w:rFonts w:ascii="Arial" w:hAnsi="Arial" w:cs="Arial"/>
          <w:sz w:val="24"/>
          <w:szCs w:val="24"/>
        </w:rPr>
        <w:t>nedostatky v nastavení vnitřního kontrolního systému a při jeho aplikaci</w:t>
      </w:r>
      <w:r w:rsidR="00243484" w:rsidRPr="00D47B6A">
        <w:rPr>
          <w:rFonts w:ascii="Arial" w:hAnsi="Arial" w:cs="Arial"/>
          <w:b/>
          <w:sz w:val="24"/>
          <w:szCs w:val="24"/>
        </w:rPr>
        <w:t>.</w:t>
      </w:r>
    </w:p>
    <w:p w14:paraId="7B4C7475" w14:textId="77777777" w:rsidR="00221E34" w:rsidRPr="00A27CE7" w:rsidRDefault="00243484" w:rsidP="00A27CE7">
      <w:pPr>
        <w:jc w:val="both"/>
        <w:rPr>
          <w:rFonts w:ascii="Arial" w:hAnsi="Arial" w:cs="Arial"/>
          <w:b/>
          <w:sz w:val="28"/>
          <w:szCs w:val="28"/>
        </w:rPr>
      </w:pPr>
      <w:r w:rsidRPr="00A27CE7">
        <w:rPr>
          <w:rFonts w:ascii="Arial" w:hAnsi="Arial" w:cs="Arial"/>
          <w:b/>
          <w:sz w:val="28"/>
          <w:szCs w:val="28"/>
        </w:rPr>
        <w:lastRenderedPageBreak/>
        <w:t>O</w:t>
      </w:r>
      <w:r w:rsidR="00063E81" w:rsidRPr="00A27CE7">
        <w:rPr>
          <w:rFonts w:ascii="Arial" w:hAnsi="Arial" w:cs="Arial"/>
          <w:b/>
          <w:sz w:val="28"/>
          <w:szCs w:val="28"/>
        </w:rPr>
        <w:t>dbor školství, mládeže a sportu</w:t>
      </w:r>
    </w:p>
    <w:p w14:paraId="3F1C9BC6" w14:textId="77777777" w:rsidR="00221E34" w:rsidRPr="00D47B6A" w:rsidRDefault="00221E34" w:rsidP="009402E8">
      <w:pPr>
        <w:spacing w:after="0"/>
        <w:rPr>
          <w:rFonts w:ascii="Arial" w:hAnsi="Arial" w:cs="Arial"/>
          <w:sz w:val="24"/>
          <w:szCs w:val="24"/>
          <w:u w:val="single"/>
        </w:rPr>
      </w:pPr>
      <w:r w:rsidRPr="00D47B6A">
        <w:rPr>
          <w:rFonts w:ascii="Arial" w:hAnsi="Arial" w:cs="Arial"/>
          <w:sz w:val="24"/>
          <w:szCs w:val="24"/>
          <w:u w:val="single"/>
        </w:rPr>
        <w:t>Předmět kontroly</w:t>
      </w:r>
      <w:r w:rsidR="00A27CE7" w:rsidRPr="00D47B6A">
        <w:rPr>
          <w:rFonts w:ascii="Arial" w:hAnsi="Arial" w:cs="Arial"/>
          <w:sz w:val="24"/>
          <w:szCs w:val="24"/>
          <w:u w:val="single"/>
        </w:rPr>
        <w:t>:</w:t>
      </w:r>
    </w:p>
    <w:p w14:paraId="4790CABA" w14:textId="77777777" w:rsidR="00221E34" w:rsidRPr="00D47B6A" w:rsidRDefault="00221E34" w:rsidP="008B7C02">
      <w:pPr>
        <w:pStyle w:val="Bezmezer2"/>
        <w:numPr>
          <w:ilvl w:val="0"/>
          <w:numId w:val="19"/>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vnitřní kontrolní systém (dle zákona č. 320/2001 Sb., o finanční kontrole, </w:t>
      </w:r>
      <w:r w:rsidR="000315EE" w:rsidRPr="00D47B6A">
        <w:rPr>
          <w:rFonts w:ascii="Arial" w:hAnsi="Arial" w:cs="Arial"/>
          <w:sz w:val="24"/>
          <w:szCs w:val="24"/>
          <w:lang w:eastAsia="cs-CZ"/>
        </w:rPr>
        <w:br/>
      </w:r>
      <w:r w:rsidRPr="00D47B6A">
        <w:rPr>
          <w:rFonts w:ascii="Arial" w:hAnsi="Arial" w:cs="Arial"/>
          <w:sz w:val="24"/>
          <w:szCs w:val="24"/>
          <w:lang w:eastAsia="cs-CZ"/>
        </w:rPr>
        <w:t>ve znění pozdějších předpisů),</w:t>
      </w:r>
    </w:p>
    <w:p w14:paraId="18BE2C92" w14:textId="77777777" w:rsidR="00C501CC" w:rsidRPr="00D47B6A" w:rsidRDefault="0023349C" w:rsidP="008B7C02">
      <w:pPr>
        <w:pStyle w:val="Bezmezer2"/>
        <w:numPr>
          <w:ilvl w:val="0"/>
          <w:numId w:val="19"/>
        </w:numPr>
        <w:tabs>
          <w:tab w:val="left" w:pos="2835"/>
        </w:tabs>
        <w:jc w:val="both"/>
        <w:rPr>
          <w:rFonts w:ascii="Arial" w:hAnsi="Arial" w:cs="Arial"/>
          <w:sz w:val="24"/>
          <w:szCs w:val="24"/>
          <w:lang w:eastAsia="cs-CZ"/>
        </w:rPr>
      </w:pPr>
      <w:r w:rsidRPr="00D47B6A">
        <w:rPr>
          <w:rFonts w:ascii="Arial" w:hAnsi="Arial" w:cs="Arial"/>
          <w:sz w:val="24"/>
          <w:szCs w:val="24"/>
          <w:lang w:eastAsia="cs-CZ"/>
        </w:rPr>
        <w:t>personální a mzdová agenda,</w:t>
      </w:r>
    </w:p>
    <w:p w14:paraId="52C09F33" w14:textId="77777777" w:rsidR="0023349C" w:rsidRPr="00D47B6A" w:rsidRDefault="0023349C" w:rsidP="008B7C02">
      <w:pPr>
        <w:pStyle w:val="Bezmezer2"/>
        <w:numPr>
          <w:ilvl w:val="0"/>
          <w:numId w:val="19"/>
        </w:numPr>
        <w:tabs>
          <w:tab w:val="left" w:pos="2835"/>
        </w:tabs>
        <w:jc w:val="both"/>
        <w:rPr>
          <w:rFonts w:ascii="Arial" w:hAnsi="Arial" w:cs="Arial"/>
          <w:sz w:val="24"/>
          <w:szCs w:val="24"/>
          <w:lang w:eastAsia="cs-CZ"/>
        </w:rPr>
      </w:pPr>
      <w:r w:rsidRPr="00D47B6A">
        <w:rPr>
          <w:rFonts w:ascii="Arial" w:hAnsi="Arial" w:cs="Arial"/>
          <w:sz w:val="24"/>
          <w:szCs w:val="24"/>
          <w:lang w:eastAsia="cs-CZ"/>
        </w:rPr>
        <w:t>hospodaření a správnost účtování přímých dotací, ověřování správnosti podkladů pro stanovení závazných ukazatelů rozpisu rozpočtu přímých výdajů</w:t>
      </w:r>
      <w:r w:rsidR="00C501CC" w:rsidRPr="00D47B6A">
        <w:rPr>
          <w:rFonts w:ascii="Arial" w:hAnsi="Arial" w:cs="Arial"/>
          <w:sz w:val="24"/>
          <w:szCs w:val="24"/>
          <w:lang w:eastAsia="cs-CZ"/>
        </w:rPr>
        <w:t>,</w:t>
      </w:r>
    </w:p>
    <w:p w14:paraId="42A85047" w14:textId="77777777" w:rsidR="00C501CC" w:rsidRPr="00D47B6A" w:rsidRDefault="00C501CC" w:rsidP="008B7C02">
      <w:pPr>
        <w:pStyle w:val="Bezmezer2"/>
        <w:numPr>
          <w:ilvl w:val="0"/>
          <w:numId w:val="19"/>
        </w:numPr>
        <w:tabs>
          <w:tab w:val="left" w:pos="2835"/>
        </w:tabs>
        <w:jc w:val="both"/>
        <w:rPr>
          <w:rFonts w:ascii="Arial" w:hAnsi="Arial" w:cs="Arial"/>
          <w:sz w:val="24"/>
          <w:szCs w:val="24"/>
          <w:lang w:eastAsia="cs-CZ"/>
        </w:rPr>
      </w:pPr>
      <w:r w:rsidRPr="00D47B6A">
        <w:rPr>
          <w:rFonts w:ascii="Arial" w:hAnsi="Arial" w:cs="Arial"/>
          <w:sz w:val="24"/>
          <w:szCs w:val="24"/>
          <w:lang w:eastAsia="cs-CZ"/>
        </w:rPr>
        <w:t>školní stravování,</w:t>
      </w:r>
    </w:p>
    <w:p w14:paraId="4E1C8B15" w14:textId="77777777" w:rsidR="0023349C" w:rsidRPr="00D47B6A" w:rsidRDefault="0023349C" w:rsidP="008B7C02">
      <w:pPr>
        <w:pStyle w:val="Bezmezer2"/>
        <w:numPr>
          <w:ilvl w:val="0"/>
          <w:numId w:val="19"/>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ověřování správnosti podkladů rozhodných pro stanovení závazných ukazatelů rozpisu rozpočtu přímých výdajů </w:t>
      </w:r>
      <w:r w:rsidR="007465E2">
        <w:rPr>
          <w:rFonts w:ascii="Arial" w:hAnsi="Arial" w:cs="Arial"/>
          <w:sz w:val="24"/>
          <w:szCs w:val="24"/>
          <w:lang w:eastAsia="cs-CZ"/>
        </w:rPr>
        <w:t>(d</w:t>
      </w:r>
      <w:r w:rsidRPr="00D47B6A">
        <w:rPr>
          <w:rFonts w:ascii="Arial" w:hAnsi="Arial" w:cs="Arial"/>
          <w:sz w:val="24"/>
          <w:szCs w:val="24"/>
          <w:lang w:eastAsia="cs-CZ"/>
        </w:rPr>
        <w:t>le zákona č. 320/2001 Sb.,</w:t>
      </w:r>
      <w:r w:rsidR="000315EE" w:rsidRPr="00D47B6A">
        <w:rPr>
          <w:rFonts w:ascii="Arial" w:hAnsi="Arial" w:cs="Arial"/>
          <w:sz w:val="24"/>
          <w:szCs w:val="24"/>
          <w:lang w:eastAsia="cs-CZ"/>
        </w:rPr>
        <w:t xml:space="preserve"> </w:t>
      </w:r>
      <w:r w:rsidRPr="00D47B6A">
        <w:rPr>
          <w:rFonts w:ascii="Arial" w:hAnsi="Arial" w:cs="Arial"/>
          <w:sz w:val="24"/>
          <w:szCs w:val="24"/>
          <w:lang w:eastAsia="cs-CZ"/>
        </w:rPr>
        <w:t xml:space="preserve">o finanční kontrole, ve znění pozdějších předpisů), </w:t>
      </w:r>
    </w:p>
    <w:p w14:paraId="381095EC" w14:textId="77777777" w:rsidR="00221E34" w:rsidRDefault="003C7A2C" w:rsidP="008B7C02">
      <w:pPr>
        <w:pStyle w:val="Bezmezer2"/>
        <w:numPr>
          <w:ilvl w:val="0"/>
          <w:numId w:val="19"/>
        </w:numPr>
        <w:tabs>
          <w:tab w:val="left" w:pos="2835"/>
        </w:tabs>
        <w:jc w:val="both"/>
        <w:rPr>
          <w:rFonts w:ascii="Arial" w:hAnsi="Arial" w:cs="Arial"/>
          <w:sz w:val="24"/>
          <w:szCs w:val="24"/>
          <w:lang w:eastAsia="cs-CZ"/>
        </w:rPr>
      </w:pPr>
      <w:r w:rsidRPr="00D47B6A">
        <w:rPr>
          <w:rFonts w:ascii="Arial" w:hAnsi="Arial" w:cs="Arial"/>
          <w:sz w:val="24"/>
          <w:szCs w:val="24"/>
          <w:lang w:eastAsia="cs-CZ"/>
        </w:rPr>
        <w:t>prázdninový provoz (dle § 96 a § 217 zákona č. 262/2006 Sb., zákoník práce, ve znění pozdějších předpisů a § 4 vyhlášky č. 263/2007 Sb</w:t>
      </w:r>
      <w:r w:rsidR="00981391" w:rsidRPr="00D47B6A">
        <w:rPr>
          <w:rFonts w:ascii="Arial" w:hAnsi="Arial" w:cs="Arial"/>
          <w:sz w:val="24"/>
          <w:szCs w:val="24"/>
          <w:lang w:eastAsia="cs-CZ"/>
        </w:rPr>
        <w:t>., ve znění pozdějších předpisů,</w:t>
      </w:r>
    </w:p>
    <w:p w14:paraId="6F544AC9" w14:textId="54DF2840" w:rsidR="00981391" w:rsidRDefault="00981391" w:rsidP="008B7C02">
      <w:pPr>
        <w:pStyle w:val="Bezmezer2"/>
        <w:numPr>
          <w:ilvl w:val="0"/>
          <w:numId w:val="19"/>
        </w:numPr>
        <w:tabs>
          <w:tab w:val="left" w:pos="2835"/>
        </w:tabs>
        <w:jc w:val="both"/>
        <w:rPr>
          <w:rFonts w:ascii="Arial" w:hAnsi="Arial" w:cs="Arial"/>
          <w:sz w:val="24"/>
          <w:szCs w:val="24"/>
          <w:lang w:eastAsia="cs-CZ"/>
        </w:rPr>
      </w:pPr>
      <w:r w:rsidRPr="00D47B6A">
        <w:rPr>
          <w:rFonts w:ascii="Arial" w:hAnsi="Arial" w:cs="Arial"/>
          <w:sz w:val="24"/>
          <w:szCs w:val="24"/>
          <w:lang w:eastAsia="cs-CZ"/>
        </w:rPr>
        <w:t>inventarizace majetku a závazků.</w:t>
      </w:r>
    </w:p>
    <w:p w14:paraId="10180588" w14:textId="7B34E7B0" w:rsidR="0020383B" w:rsidRDefault="0020383B" w:rsidP="0020383B">
      <w:pPr>
        <w:pStyle w:val="Bezmezer2"/>
        <w:tabs>
          <w:tab w:val="left" w:pos="2835"/>
        </w:tabs>
        <w:jc w:val="both"/>
        <w:rPr>
          <w:rFonts w:ascii="Arial" w:hAnsi="Arial" w:cs="Arial"/>
          <w:sz w:val="24"/>
          <w:szCs w:val="24"/>
          <w:lang w:eastAsia="cs-CZ"/>
        </w:rPr>
      </w:pPr>
    </w:p>
    <w:p w14:paraId="37A93AA8" w14:textId="77777777" w:rsidR="0020383B" w:rsidRPr="00D47B6A" w:rsidRDefault="0020383B" w:rsidP="0020383B">
      <w:pPr>
        <w:pStyle w:val="Bezmezer2"/>
        <w:tabs>
          <w:tab w:val="left" w:pos="2835"/>
        </w:tabs>
        <w:jc w:val="both"/>
        <w:rPr>
          <w:rFonts w:ascii="Arial" w:hAnsi="Arial" w:cs="Arial"/>
          <w:sz w:val="24"/>
          <w:szCs w:val="24"/>
          <w:lang w:eastAsia="cs-CZ"/>
        </w:rPr>
      </w:pPr>
    </w:p>
    <w:p w14:paraId="3683838F" w14:textId="77777777" w:rsidR="005E4E7C" w:rsidRPr="00D00D80" w:rsidRDefault="00D413CF" w:rsidP="00D00D80">
      <w:pPr>
        <w:jc w:val="both"/>
        <w:rPr>
          <w:rFonts w:ascii="Arial" w:hAnsi="Arial" w:cs="Arial"/>
          <w:b/>
          <w:sz w:val="28"/>
          <w:szCs w:val="28"/>
        </w:rPr>
      </w:pPr>
      <w:r w:rsidRPr="00D00D80">
        <w:rPr>
          <w:rFonts w:ascii="Arial" w:hAnsi="Arial" w:cs="Arial"/>
          <w:b/>
          <w:sz w:val="28"/>
          <w:szCs w:val="28"/>
        </w:rPr>
        <w:t>Odbor zdravotnictví</w:t>
      </w:r>
    </w:p>
    <w:p w14:paraId="6E5AE8E7" w14:textId="77777777" w:rsidR="005E4E7C" w:rsidRPr="009F0093" w:rsidRDefault="005E4E7C" w:rsidP="009402E8">
      <w:pPr>
        <w:spacing w:after="0"/>
        <w:rPr>
          <w:rFonts w:ascii="Arial" w:hAnsi="Arial" w:cs="Arial"/>
          <w:sz w:val="24"/>
          <w:szCs w:val="24"/>
          <w:u w:val="single"/>
        </w:rPr>
      </w:pPr>
      <w:r w:rsidRPr="009F0093">
        <w:rPr>
          <w:rFonts w:ascii="Arial" w:hAnsi="Arial" w:cs="Arial"/>
          <w:sz w:val="24"/>
          <w:szCs w:val="24"/>
          <w:u w:val="single"/>
        </w:rPr>
        <w:t>Předmět kontroly</w:t>
      </w:r>
      <w:r w:rsidR="00D00D80" w:rsidRPr="009F0093">
        <w:rPr>
          <w:rFonts w:ascii="Arial" w:hAnsi="Arial" w:cs="Arial"/>
          <w:sz w:val="24"/>
          <w:szCs w:val="24"/>
          <w:u w:val="single"/>
        </w:rPr>
        <w:t>:</w:t>
      </w:r>
    </w:p>
    <w:p w14:paraId="30A5CB99" w14:textId="77777777" w:rsidR="00C004EE" w:rsidRPr="009F0093" w:rsidRDefault="00C004EE" w:rsidP="008B7C02">
      <w:pPr>
        <w:pStyle w:val="Bezmezer2"/>
        <w:numPr>
          <w:ilvl w:val="0"/>
          <w:numId w:val="20"/>
        </w:numPr>
        <w:tabs>
          <w:tab w:val="left" w:pos="2835"/>
        </w:tabs>
        <w:jc w:val="both"/>
        <w:rPr>
          <w:rFonts w:ascii="Arial" w:hAnsi="Arial" w:cs="Arial"/>
          <w:sz w:val="24"/>
          <w:szCs w:val="24"/>
          <w:lang w:eastAsia="cs-CZ"/>
        </w:rPr>
      </w:pPr>
      <w:r w:rsidRPr="009F0093">
        <w:rPr>
          <w:rFonts w:ascii="Arial" w:hAnsi="Arial" w:cs="Arial"/>
          <w:sz w:val="24"/>
          <w:szCs w:val="24"/>
          <w:lang w:eastAsia="cs-CZ"/>
        </w:rPr>
        <w:t xml:space="preserve">posouzení správnosti výpočtu vyrovnávací platby poskytované Plzeňským krajem za poskytování zdravotních služeb obecného hospodářského zájmu v rámci </w:t>
      </w:r>
      <w:r w:rsidR="009A2DA2" w:rsidRPr="009F0093">
        <w:rPr>
          <w:rFonts w:ascii="Arial" w:hAnsi="Arial" w:cs="Arial"/>
          <w:sz w:val="24"/>
          <w:szCs w:val="24"/>
          <w:lang w:eastAsia="cs-CZ"/>
        </w:rPr>
        <w:t>výsledné kalkulace pro rok 2017</w:t>
      </w:r>
      <w:r w:rsidR="000600A7" w:rsidRPr="009F0093">
        <w:rPr>
          <w:rFonts w:ascii="Arial" w:hAnsi="Arial" w:cs="Arial"/>
          <w:sz w:val="24"/>
          <w:szCs w:val="24"/>
          <w:lang w:eastAsia="cs-CZ"/>
        </w:rPr>
        <w:t>; posouzení, zda nedochází k nadměrným vyrovnávacím platbám a zda jsou plněny povinnosti vyplývající z uzavřené smlouvy,</w:t>
      </w:r>
    </w:p>
    <w:p w14:paraId="638072CA" w14:textId="77777777" w:rsidR="001D5E12" w:rsidRPr="009F0093" w:rsidRDefault="001D5E12" w:rsidP="008B7C02">
      <w:pPr>
        <w:pStyle w:val="Bezmezer2"/>
        <w:numPr>
          <w:ilvl w:val="0"/>
          <w:numId w:val="20"/>
        </w:numPr>
        <w:tabs>
          <w:tab w:val="left" w:pos="2835"/>
        </w:tabs>
        <w:jc w:val="both"/>
        <w:rPr>
          <w:rFonts w:ascii="Arial" w:hAnsi="Arial" w:cs="Arial"/>
          <w:sz w:val="24"/>
          <w:szCs w:val="24"/>
          <w:lang w:eastAsia="cs-CZ"/>
        </w:rPr>
      </w:pPr>
      <w:r w:rsidRPr="009F0093">
        <w:rPr>
          <w:rFonts w:ascii="Arial" w:hAnsi="Arial" w:cs="Arial"/>
          <w:sz w:val="24"/>
          <w:szCs w:val="24"/>
          <w:lang w:eastAsia="cs-CZ"/>
        </w:rPr>
        <w:t>vnitřní kontrolní systém (dle zákona č. 320/2001 Sb., o finanční kontrole</w:t>
      </w:r>
      <w:r w:rsidR="000F3F9F" w:rsidRPr="009F0093">
        <w:rPr>
          <w:rFonts w:ascii="Arial" w:hAnsi="Arial" w:cs="Arial"/>
          <w:sz w:val="24"/>
          <w:szCs w:val="24"/>
          <w:lang w:eastAsia="cs-CZ"/>
        </w:rPr>
        <w:t xml:space="preserve"> ve veřejné správě</w:t>
      </w:r>
      <w:r w:rsidRPr="009F0093">
        <w:rPr>
          <w:rFonts w:ascii="Arial" w:hAnsi="Arial" w:cs="Arial"/>
          <w:sz w:val="24"/>
          <w:szCs w:val="24"/>
          <w:lang w:eastAsia="cs-CZ"/>
        </w:rPr>
        <w:t>,</w:t>
      </w:r>
      <w:r w:rsidR="000F3F9F" w:rsidRPr="009F0093">
        <w:rPr>
          <w:rFonts w:ascii="Arial" w:hAnsi="Arial" w:cs="Arial"/>
          <w:sz w:val="24"/>
          <w:szCs w:val="24"/>
          <w:lang w:eastAsia="cs-CZ"/>
        </w:rPr>
        <w:t xml:space="preserve"> </w:t>
      </w:r>
      <w:r w:rsidR="000600A7" w:rsidRPr="009F0093">
        <w:rPr>
          <w:rFonts w:ascii="Arial" w:hAnsi="Arial" w:cs="Arial"/>
          <w:sz w:val="24"/>
          <w:szCs w:val="24"/>
          <w:lang w:eastAsia="cs-CZ"/>
        </w:rPr>
        <w:t>ve znění pozdějších předpisů),</w:t>
      </w:r>
    </w:p>
    <w:p w14:paraId="51C090CA" w14:textId="77777777" w:rsidR="000600A7" w:rsidRPr="009F0093" w:rsidRDefault="000600A7" w:rsidP="008B7C02">
      <w:pPr>
        <w:pStyle w:val="Bezmezer2"/>
        <w:numPr>
          <w:ilvl w:val="0"/>
          <w:numId w:val="20"/>
        </w:numPr>
        <w:tabs>
          <w:tab w:val="left" w:pos="2835"/>
        </w:tabs>
        <w:jc w:val="both"/>
        <w:rPr>
          <w:rFonts w:ascii="Arial" w:hAnsi="Arial" w:cs="Arial"/>
          <w:sz w:val="24"/>
          <w:szCs w:val="24"/>
          <w:lang w:eastAsia="cs-CZ"/>
        </w:rPr>
      </w:pPr>
      <w:r w:rsidRPr="009F0093">
        <w:rPr>
          <w:rFonts w:ascii="Arial" w:hAnsi="Arial" w:cs="Arial"/>
          <w:sz w:val="24"/>
          <w:szCs w:val="24"/>
          <w:lang w:eastAsia="cs-CZ"/>
        </w:rPr>
        <w:t>plnění povinností plynoucích ze směrnice RPK č. 5/2015, o administraci právních sporů, kontrol, správních řízení a správních služeb organizací.</w:t>
      </w:r>
    </w:p>
    <w:p w14:paraId="637F7451" w14:textId="77777777" w:rsidR="00C10E7D" w:rsidRPr="009F0093" w:rsidRDefault="00C10E7D" w:rsidP="00C10E7D">
      <w:pPr>
        <w:pStyle w:val="Bezmezer2"/>
        <w:tabs>
          <w:tab w:val="left" w:pos="2835"/>
        </w:tabs>
        <w:ind w:left="720"/>
        <w:jc w:val="both"/>
        <w:rPr>
          <w:rFonts w:ascii="Arial" w:hAnsi="Arial" w:cs="Arial"/>
          <w:sz w:val="24"/>
          <w:szCs w:val="24"/>
          <w:lang w:eastAsia="cs-CZ"/>
        </w:rPr>
      </w:pPr>
    </w:p>
    <w:p w14:paraId="6D3B1631" w14:textId="77777777" w:rsidR="000315EE" w:rsidRPr="009F0093" w:rsidRDefault="000315EE" w:rsidP="00351233">
      <w:pPr>
        <w:pStyle w:val="Bezmezer4"/>
        <w:jc w:val="both"/>
        <w:rPr>
          <w:rFonts w:ascii="Arial" w:hAnsi="Arial" w:cs="Arial"/>
          <w:color w:val="0070C0"/>
          <w:sz w:val="24"/>
          <w:szCs w:val="24"/>
        </w:rPr>
      </w:pPr>
    </w:p>
    <w:p w14:paraId="0ECF3D81" w14:textId="77777777" w:rsidR="00AC3CDA" w:rsidRPr="009F0093" w:rsidRDefault="00AC3CDA" w:rsidP="00140413">
      <w:pPr>
        <w:spacing w:after="0"/>
        <w:jc w:val="both"/>
        <w:rPr>
          <w:rFonts w:ascii="Arial" w:hAnsi="Arial" w:cs="Arial"/>
          <w:sz w:val="24"/>
          <w:szCs w:val="24"/>
          <w:u w:val="single"/>
        </w:rPr>
      </w:pPr>
    </w:p>
    <w:p w14:paraId="3F774053" w14:textId="77777777" w:rsidR="000315EE" w:rsidRDefault="000315EE" w:rsidP="00140413">
      <w:pPr>
        <w:spacing w:after="0"/>
        <w:jc w:val="both"/>
        <w:rPr>
          <w:rFonts w:ascii="Arial" w:hAnsi="Arial" w:cs="Arial"/>
          <w:sz w:val="24"/>
          <w:szCs w:val="24"/>
          <w:u w:val="single"/>
        </w:rPr>
      </w:pPr>
    </w:p>
    <w:p w14:paraId="5CEB8E69" w14:textId="77777777" w:rsidR="000315EE" w:rsidRDefault="000315EE" w:rsidP="00140413">
      <w:pPr>
        <w:spacing w:after="0"/>
        <w:jc w:val="both"/>
        <w:rPr>
          <w:rFonts w:ascii="Arial" w:hAnsi="Arial" w:cs="Arial"/>
          <w:sz w:val="24"/>
          <w:szCs w:val="24"/>
          <w:u w:val="single"/>
        </w:rPr>
      </w:pPr>
    </w:p>
    <w:p w14:paraId="53C33F50" w14:textId="267BA081" w:rsidR="000315EE" w:rsidRDefault="000315EE" w:rsidP="00140413">
      <w:pPr>
        <w:spacing w:after="0"/>
        <w:jc w:val="both"/>
        <w:rPr>
          <w:rFonts w:ascii="Arial" w:hAnsi="Arial" w:cs="Arial"/>
          <w:sz w:val="24"/>
          <w:szCs w:val="24"/>
          <w:u w:val="single"/>
        </w:rPr>
      </w:pPr>
    </w:p>
    <w:p w14:paraId="6FC94004" w14:textId="39DF5020" w:rsidR="00894389" w:rsidRDefault="00894389" w:rsidP="00140413">
      <w:pPr>
        <w:spacing w:after="0"/>
        <w:jc w:val="both"/>
        <w:rPr>
          <w:rFonts w:ascii="Arial" w:hAnsi="Arial" w:cs="Arial"/>
          <w:sz w:val="24"/>
          <w:szCs w:val="24"/>
          <w:u w:val="single"/>
        </w:rPr>
      </w:pPr>
    </w:p>
    <w:p w14:paraId="4711A26F" w14:textId="0248373C" w:rsidR="00894389" w:rsidRDefault="00894389" w:rsidP="00140413">
      <w:pPr>
        <w:spacing w:after="0"/>
        <w:jc w:val="both"/>
        <w:rPr>
          <w:rFonts w:ascii="Arial" w:hAnsi="Arial" w:cs="Arial"/>
          <w:sz w:val="24"/>
          <w:szCs w:val="24"/>
          <w:u w:val="single"/>
        </w:rPr>
      </w:pPr>
    </w:p>
    <w:p w14:paraId="277BA694" w14:textId="7B5539D6" w:rsidR="00894389" w:rsidRDefault="00894389" w:rsidP="00140413">
      <w:pPr>
        <w:spacing w:after="0"/>
        <w:jc w:val="both"/>
        <w:rPr>
          <w:rFonts w:ascii="Arial" w:hAnsi="Arial" w:cs="Arial"/>
          <w:sz w:val="24"/>
          <w:szCs w:val="24"/>
          <w:u w:val="single"/>
        </w:rPr>
      </w:pPr>
    </w:p>
    <w:p w14:paraId="0F98CCB8" w14:textId="3EB230EA" w:rsidR="00894389" w:rsidRDefault="00894389" w:rsidP="00140413">
      <w:pPr>
        <w:spacing w:after="0"/>
        <w:jc w:val="both"/>
        <w:rPr>
          <w:rFonts w:ascii="Arial" w:hAnsi="Arial" w:cs="Arial"/>
          <w:sz w:val="24"/>
          <w:szCs w:val="24"/>
          <w:u w:val="single"/>
        </w:rPr>
      </w:pPr>
    </w:p>
    <w:p w14:paraId="550B65DC" w14:textId="77777777" w:rsidR="00894389" w:rsidRDefault="00894389" w:rsidP="00140413">
      <w:pPr>
        <w:spacing w:after="0"/>
        <w:jc w:val="both"/>
        <w:rPr>
          <w:rFonts w:ascii="Arial" w:hAnsi="Arial" w:cs="Arial"/>
          <w:sz w:val="24"/>
          <w:szCs w:val="24"/>
          <w:u w:val="single"/>
        </w:rPr>
      </w:pPr>
    </w:p>
    <w:p w14:paraId="0460D2DB" w14:textId="77777777" w:rsidR="00A15B9B" w:rsidRDefault="00A15B9B" w:rsidP="00140413">
      <w:pPr>
        <w:spacing w:after="0"/>
        <w:jc w:val="both"/>
        <w:rPr>
          <w:rFonts w:ascii="Arial" w:hAnsi="Arial" w:cs="Arial"/>
          <w:sz w:val="24"/>
          <w:szCs w:val="24"/>
          <w:u w:val="single"/>
        </w:rPr>
      </w:pPr>
    </w:p>
    <w:p w14:paraId="1185D987" w14:textId="77777777" w:rsidR="00A15B9B" w:rsidRDefault="00A15B9B" w:rsidP="00140413">
      <w:pPr>
        <w:spacing w:after="0"/>
        <w:jc w:val="both"/>
        <w:rPr>
          <w:rFonts w:ascii="Arial" w:hAnsi="Arial" w:cs="Arial"/>
          <w:sz w:val="24"/>
          <w:szCs w:val="24"/>
          <w:u w:val="single"/>
        </w:rPr>
      </w:pPr>
    </w:p>
    <w:p w14:paraId="56F6CBD6" w14:textId="77777777" w:rsidR="00A15B9B" w:rsidRDefault="00A15B9B" w:rsidP="00140413">
      <w:pPr>
        <w:spacing w:after="0"/>
        <w:jc w:val="both"/>
        <w:rPr>
          <w:rFonts w:ascii="Arial" w:hAnsi="Arial" w:cs="Arial"/>
          <w:sz w:val="24"/>
          <w:szCs w:val="24"/>
          <w:u w:val="single"/>
        </w:rPr>
      </w:pPr>
    </w:p>
    <w:p w14:paraId="54F6A8A2" w14:textId="77777777" w:rsidR="00A15B9B" w:rsidRDefault="00A15B9B" w:rsidP="00140413">
      <w:pPr>
        <w:spacing w:after="0"/>
        <w:jc w:val="both"/>
        <w:rPr>
          <w:rFonts w:ascii="Arial" w:hAnsi="Arial" w:cs="Arial"/>
          <w:sz w:val="24"/>
          <w:szCs w:val="24"/>
          <w:u w:val="single"/>
        </w:rPr>
      </w:pPr>
    </w:p>
    <w:p w14:paraId="15B02B2B" w14:textId="77777777" w:rsidR="00A15B9B" w:rsidRDefault="00A15B9B" w:rsidP="00140413">
      <w:pPr>
        <w:spacing w:after="0"/>
        <w:jc w:val="both"/>
        <w:rPr>
          <w:rFonts w:ascii="Arial" w:hAnsi="Arial" w:cs="Arial"/>
          <w:sz w:val="24"/>
          <w:szCs w:val="24"/>
          <w:u w:val="single"/>
        </w:rPr>
      </w:pPr>
    </w:p>
    <w:p w14:paraId="2274BBB5" w14:textId="77777777" w:rsidR="00A15B9B" w:rsidRDefault="00A15B9B" w:rsidP="00140413">
      <w:pPr>
        <w:spacing w:after="0"/>
        <w:jc w:val="both"/>
        <w:rPr>
          <w:rFonts w:ascii="Arial" w:hAnsi="Arial" w:cs="Arial"/>
          <w:sz w:val="24"/>
          <w:szCs w:val="24"/>
          <w:u w:val="single"/>
        </w:rPr>
      </w:pPr>
    </w:p>
    <w:p w14:paraId="7351D33C" w14:textId="77777777" w:rsidR="007F2AD4" w:rsidRDefault="007F2AD4" w:rsidP="00595398">
      <w:pPr>
        <w:spacing w:after="120"/>
        <w:jc w:val="both"/>
        <w:rPr>
          <w:rFonts w:ascii="Arial" w:hAnsi="Arial" w:cs="Arial"/>
          <w:b/>
          <w:sz w:val="24"/>
          <w:szCs w:val="24"/>
          <w:u w:val="single"/>
        </w:rPr>
      </w:pPr>
      <w:r>
        <w:rPr>
          <w:rFonts w:ascii="Arial" w:hAnsi="Arial" w:cs="Arial"/>
          <w:b/>
          <w:sz w:val="24"/>
          <w:szCs w:val="24"/>
          <w:u w:val="single"/>
        </w:rPr>
        <w:lastRenderedPageBreak/>
        <w:t xml:space="preserve">Vyhodnocení kontrolní činnosti prováděné v soukromých školách </w:t>
      </w:r>
      <w:r w:rsidR="00AD5B7D">
        <w:rPr>
          <w:rFonts w:ascii="Arial" w:hAnsi="Arial" w:cs="Arial"/>
          <w:b/>
          <w:sz w:val="24"/>
          <w:szCs w:val="24"/>
          <w:u w:val="single"/>
        </w:rPr>
        <w:t>a dalších subjektech v roce 2020</w:t>
      </w:r>
    </w:p>
    <w:p w14:paraId="2521A5C0" w14:textId="77777777" w:rsidR="003B37E3" w:rsidRPr="003B37E3" w:rsidRDefault="003B37E3" w:rsidP="003B37E3">
      <w:pPr>
        <w:jc w:val="both"/>
        <w:rPr>
          <w:rFonts w:ascii="Arial" w:hAnsi="Arial" w:cs="Arial"/>
          <w:b/>
          <w:sz w:val="24"/>
          <w:szCs w:val="24"/>
        </w:rPr>
      </w:pPr>
      <w:r w:rsidRPr="00860EB2">
        <w:rPr>
          <w:rFonts w:ascii="Arial" w:hAnsi="Arial" w:cs="Arial"/>
          <w:sz w:val="24"/>
          <w:szCs w:val="24"/>
        </w:rPr>
        <w:t xml:space="preserve">Přehled počtu </w:t>
      </w:r>
      <w:r w:rsidRPr="00860EB2">
        <w:rPr>
          <w:rFonts w:ascii="Arial" w:hAnsi="Arial" w:cs="Arial"/>
          <w:b/>
          <w:sz w:val="24"/>
          <w:szCs w:val="24"/>
        </w:rPr>
        <w:t>vykonaných a ukončených</w:t>
      </w:r>
      <w:r w:rsidRPr="00860EB2">
        <w:rPr>
          <w:rFonts w:ascii="Arial" w:hAnsi="Arial" w:cs="Arial"/>
          <w:sz w:val="24"/>
          <w:szCs w:val="24"/>
        </w:rPr>
        <w:t xml:space="preserve"> plánovaných a mimořádných kontrol, zjištěných nedostatků a uložených nápravných opatření </w:t>
      </w:r>
      <w:r w:rsidRPr="003B37E3">
        <w:rPr>
          <w:rFonts w:ascii="Arial" w:hAnsi="Arial" w:cs="Arial"/>
          <w:b/>
          <w:sz w:val="24"/>
          <w:szCs w:val="24"/>
        </w:rPr>
        <w:t xml:space="preserve">na soukromých školách a </w:t>
      </w:r>
      <w:r w:rsidR="009402E8">
        <w:rPr>
          <w:rFonts w:ascii="Arial" w:hAnsi="Arial" w:cs="Arial"/>
          <w:b/>
          <w:sz w:val="24"/>
          <w:szCs w:val="24"/>
        </w:rPr>
        <w:t> </w:t>
      </w:r>
      <w:r w:rsidRPr="003B37E3">
        <w:rPr>
          <w:rFonts w:ascii="Arial" w:hAnsi="Arial" w:cs="Arial"/>
          <w:b/>
          <w:sz w:val="24"/>
          <w:szCs w:val="24"/>
        </w:rPr>
        <w:t>dalších subjektech.</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3A3792" w:rsidRPr="005F4E45" w14:paraId="62F5DC52" w14:textId="77777777" w:rsidTr="00097738">
        <w:trPr>
          <w:jc w:val="center"/>
        </w:trPr>
        <w:tc>
          <w:tcPr>
            <w:tcW w:w="1809" w:type="dxa"/>
          </w:tcPr>
          <w:p w14:paraId="16E08175" w14:textId="77777777" w:rsidR="003A3792" w:rsidRDefault="003A3792" w:rsidP="00097738">
            <w:pPr>
              <w:jc w:val="center"/>
              <w:rPr>
                <w:rFonts w:ascii="Arial" w:hAnsi="Arial" w:cs="Arial"/>
                <w:b/>
                <w:sz w:val="18"/>
                <w:szCs w:val="18"/>
              </w:rPr>
            </w:pPr>
            <w:r w:rsidRPr="007F2AD4">
              <w:rPr>
                <w:rFonts w:ascii="Arial" w:hAnsi="Arial" w:cs="Arial"/>
                <w:sz w:val="24"/>
                <w:szCs w:val="24"/>
              </w:rPr>
              <w:t xml:space="preserve"> </w:t>
            </w:r>
          </w:p>
          <w:p w14:paraId="3DD31CA7" w14:textId="77777777" w:rsidR="003A3792" w:rsidRDefault="003A3792" w:rsidP="00097738">
            <w:pPr>
              <w:jc w:val="center"/>
              <w:rPr>
                <w:rFonts w:ascii="Arial" w:hAnsi="Arial" w:cs="Arial"/>
                <w:b/>
                <w:sz w:val="18"/>
                <w:szCs w:val="18"/>
              </w:rPr>
            </w:pPr>
          </w:p>
          <w:p w14:paraId="66FF0084" w14:textId="77777777" w:rsidR="003A3792" w:rsidRPr="005F4E45" w:rsidRDefault="003A3792" w:rsidP="00097738">
            <w:pPr>
              <w:jc w:val="center"/>
              <w:rPr>
                <w:rFonts w:ascii="Arial" w:hAnsi="Arial" w:cs="Arial"/>
                <w:b/>
                <w:sz w:val="18"/>
                <w:szCs w:val="18"/>
              </w:rPr>
            </w:pPr>
            <w:r>
              <w:rPr>
                <w:rFonts w:ascii="Arial" w:hAnsi="Arial" w:cs="Arial"/>
                <w:b/>
                <w:sz w:val="18"/>
                <w:szCs w:val="18"/>
              </w:rPr>
              <w:t>Odbor</w:t>
            </w:r>
          </w:p>
        </w:tc>
        <w:tc>
          <w:tcPr>
            <w:tcW w:w="1701" w:type="dxa"/>
          </w:tcPr>
          <w:p w14:paraId="5FC3BD97" w14:textId="77777777" w:rsidR="003A3792" w:rsidRDefault="003A3792" w:rsidP="00097738">
            <w:pPr>
              <w:jc w:val="center"/>
              <w:rPr>
                <w:rFonts w:ascii="Arial" w:hAnsi="Arial" w:cs="Arial"/>
                <w:b/>
                <w:sz w:val="18"/>
                <w:szCs w:val="18"/>
              </w:rPr>
            </w:pPr>
          </w:p>
          <w:p w14:paraId="734D2A6F"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w:t>
            </w:r>
          </w:p>
          <w:p w14:paraId="7261E9B2"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14:paraId="314F37CB" w14:textId="77777777" w:rsidR="003A3792" w:rsidRDefault="003A3792" w:rsidP="00097738">
            <w:pPr>
              <w:jc w:val="center"/>
              <w:rPr>
                <w:rFonts w:ascii="Arial" w:hAnsi="Arial" w:cs="Arial"/>
                <w:b/>
                <w:sz w:val="18"/>
                <w:szCs w:val="18"/>
              </w:rPr>
            </w:pPr>
          </w:p>
          <w:p w14:paraId="471C3067"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1F79A81A" w14:textId="77777777" w:rsidR="003A3792" w:rsidRDefault="003A3792" w:rsidP="00097738">
            <w:pPr>
              <w:ind w:left="110"/>
              <w:jc w:val="center"/>
              <w:rPr>
                <w:rFonts w:ascii="Arial" w:hAnsi="Arial" w:cs="Arial"/>
                <w:b/>
                <w:sz w:val="18"/>
                <w:szCs w:val="18"/>
              </w:rPr>
            </w:pPr>
          </w:p>
          <w:p w14:paraId="1932A844" w14:textId="77777777" w:rsidR="003A3792" w:rsidRPr="005F4E45" w:rsidRDefault="003A3792" w:rsidP="00097738">
            <w:pPr>
              <w:ind w:left="110"/>
              <w:jc w:val="center"/>
              <w:rPr>
                <w:rFonts w:ascii="Arial" w:hAnsi="Arial" w:cs="Arial"/>
                <w:b/>
                <w:sz w:val="18"/>
                <w:szCs w:val="18"/>
              </w:rPr>
            </w:pPr>
            <w:r w:rsidRPr="005F4E45">
              <w:rPr>
                <w:rFonts w:ascii="Arial" w:hAnsi="Arial" w:cs="Arial"/>
                <w:b/>
                <w:sz w:val="18"/>
                <w:szCs w:val="18"/>
              </w:rPr>
              <w:t>Počet</w:t>
            </w:r>
          </w:p>
          <w:p w14:paraId="476E02BB" w14:textId="77777777" w:rsidR="003A3792" w:rsidRPr="005F4E45" w:rsidRDefault="003A3792"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626BAB74" w14:textId="77777777" w:rsidR="003A3792" w:rsidRDefault="003A3792" w:rsidP="00097738">
            <w:pPr>
              <w:jc w:val="center"/>
              <w:rPr>
                <w:rFonts w:ascii="Arial" w:hAnsi="Arial" w:cs="Arial"/>
                <w:b/>
                <w:sz w:val="18"/>
                <w:szCs w:val="18"/>
              </w:rPr>
            </w:pPr>
          </w:p>
          <w:p w14:paraId="579D7414"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4E7B1588"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784901" w:rsidRPr="00FB251E" w14:paraId="58A53C5E" w14:textId="77777777" w:rsidTr="00EF0605">
        <w:trPr>
          <w:jc w:val="center"/>
        </w:trPr>
        <w:tc>
          <w:tcPr>
            <w:tcW w:w="1809" w:type="dxa"/>
            <w:vAlign w:val="bottom"/>
          </w:tcPr>
          <w:p w14:paraId="0D120E6F" w14:textId="77777777" w:rsidR="00784901" w:rsidRPr="004460F9" w:rsidRDefault="00784901" w:rsidP="00784901">
            <w:pPr>
              <w:jc w:val="center"/>
              <w:rPr>
                <w:rFonts w:ascii="Arial" w:hAnsi="Arial" w:cs="Arial"/>
                <w:sz w:val="20"/>
                <w:szCs w:val="20"/>
              </w:rPr>
            </w:pPr>
            <w:r w:rsidRPr="004460F9">
              <w:rPr>
                <w:rFonts w:ascii="Arial" w:hAnsi="Arial" w:cs="Arial"/>
                <w:sz w:val="20"/>
                <w:szCs w:val="20"/>
              </w:rPr>
              <w:t>DSH</w:t>
            </w:r>
          </w:p>
        </w:tc>
        <w:tc>
          <w:tcPr>
            <w:tcW w:w="1701" w:type="dxa"/>
            <w:vAlign w:val="bottom"/>
          </w:tcPr>
          <w:p w14:paraId="08C0673C" w14:textId="77777777" w:rsidR="00784901" w:rsidRPr="00F80221" w:rsidRDefault="007A5D51" w:rsidP="00784901">
            <w:pPr>
              <w:jc w:val="center"/>
              <w:rPr>
                <w:rFonts w:ascii="Arial" w:hAnsi="Arial" w:cs="Arial"/>
                <w:sz w:val="20"/>
                <w:szCs w:val="20"/>
              </w:rPr>
            </w:pPr>
            <w:r>
              <w:rPr>
                <w:rFonts w:ascii="Arial" w:hAnsi="Arial" w:cs="Arial"/>
                <w:sz w:val="20"/>
                <w:szCs w:val="20"/>
              </w:rPr>
              <w:t>-</w:t>
            </w:r>
          </w:p>
        </w:tc>
        <w:tc>
          <w:tcPr>
            <w:tcW w:w="1843" w:type="dxa"/>
            <w:vAlign w:val="bottom"/>
          </w:tcPr>
          <w:p w14:paraId="58451108" w14:textId="77777777" w:rsidR="00784901" w:rsidRPr="00F80221" w:rsidRDefault="007A5D51" w:rsidP="00784901">
            <w:pPr>
              <w:jc w:val="center"/>
              <w:rPr>
                <w:rFonts w:ascii="Arial" w:hAnsi="Arial" w:cs="Arial"/>
                <w:sz w:val="20"/>
                <w:szCs w:val="20"/>
              </w:rPr>
            </w:pPr>
            <w:r>
              <w:rPr>
                <w:rFonts w:ascii="Arial" w:hAnsi="Arial" w:cs="Arial"/>
                <w:sz w:val="20"/>
                <w:szCs w:val="20"/>
              </w:rPr>
              <w:t>30</w:t>
            </w:r>
          </w:p>
        </w:tc>
        <w:tc>
          <w:tcPr>
            <w:tcW w:w="1276" w:type="dxa"/>
            <w:vAlign w:val="bottom"/>
          </w:tcPr>
          <w:p w14:paraId="6CAB4E7F" w14:textId="77777777" w:rsidR="00784901" w:rsidRPr="00F80221" w:rsidRDefault="00EE0290" w:rsidP="00784901">
            <w:pPr>
              <w:jc w:val="center"/>
              <w:rPr>
                <w:rFonts w:ascii="Arial" w:hAnsi="Arial" w:cs="Arial"/>
                <w:sz w:val="20"/>
                <w:szCs w:val="20"/>
              </w:rPr>
            </w:pPr>
            <w:r>
              <w:rPr>
                <w:rFonts w:ascii="Arial" w:hAnsi="Arial" w:cs="Arial"/>
                <w:sz w:val="20"/>
                <w:szCs w:val="20"/>
              </w:rPr>
              <w:t>30</w:t>
            </w:r>
          </w:p>
        </w:tc>
        <w:tc>
          <w:tcPr>
            <w:tcW w:w="1559" w:type="dxa"/>
            <w:vAlign w:val="bottom"/>
          </w:tcPr>
          <w:p w14:paraId="02EF623D" w14:textId="77777777" w:rsidR="00784901" w:rsidRPr="00F80221" w:rsidRDefault="00EE0290" w:rsidP="00784901">
            <w:pPr>
              <w:jc w:val="center"/>
              <w:rPr>
                <w:rFonts w:ascii="Arial" w:hAnsi="Arial" w:cs="Arial"/>
                <w:sz w:val="20"/>
                <w:szCs w:val="20"/>
              </w:rPr>
            </w:pPr>
            <w:r>
              <w:rPr>
                <w:rFonts w:ascii="Arial" w:hAnsi="Arial" w:cs="Arial"/>
                <w:sz w:val="20"/>
                <w:szCs w:val="20"/>
              </w:rPr>
              <w:t>12</w:t>
            </w:r>
          </w:p>
        </w:tc>
        <w:tc>
          <w:tcPr>
            <w:tcW w:w="1418" w:type="dxa"/>
          </w:tcPr>
          <w:p w14:paraId="34987AA1" w14:textId="77777777" w:rsidR="00784901" w:rsidRDefault="00EE0290" w:rsidP="00784901">
            <w:pPr>
              <w:jc w:val="center"/>
            </w:pPr>
            <w:r>
              <w:t>12</w:t>
            </w:r>
          </w:p>
        </w:tc>
      </w:tr>
      <w:tr w:rsidR="00784901" w:rsidRPr="00FB251E" w14:paraId="65E4EB17" w14:textId="77777777" w:rsidTr="00EF0605">
        <w:trPr>
          <w:trHeight w:val="224"/>
          <w:jc w:val="center"/>
        </w:trPr>
        <w:tc>
          <w:tcPr>
            <w:tcW w:w="1809" w:type="dxa"/>
            <w:vAlign w:val="bottom"/>
          </w:tcPr>
          <w:p w14:paraId="5609D6BC" w14:textId="77777777" w:rsidR="00784901" w:rsidRPr="004460F9" w:rsidRDefault="00784901" w:rsidP="00784901">
            <w:pPr>
              <w:jc w:val="center"/>
              <w:rPr>
                <w:rFonts w:ascii="Arial" w:hAnsi="Arial" w:cs="Arial"/>
                <w:sz w:val="20"/>
                <w:szCs w:val="20"/>
              </w:rPr>
            </w:pPr>
            <w:r w:rsidRPr="004460F9">
              <w:rPr>
                <w:rFonts w:ascii="Arial" w:hAnsi="Arial" w:cs="Arial"/>
                <w:sz w:val="20"/>
                <w:szCs w:val="20"/>
              </w:rPr>
              <w:t>EK</w:t>
            </w:r>
          </w:p>
        </w:tc>
        <w:tc>
          <w:tcPr>
            <w:tcW w:w="1701" w:type="dxa"/>
            <w:vAlign w:val="bottom"/>
          </w:tcPr>
          <w:p w14:paraId="527FDC69" w14:textId="77777777" w:rsidR="00784901" w:rsidRPr="00F80221" w:rsidRDefault="00EE0290" w:rsidP="00784901">
            <w:pPr>
              <w:jc w:val="center"/>
              <w:rPr>
                <w:rFonts w:ascii="Arial" w:hAnsi="Arial" w:cs="Arial"/>
                <w:sz w:val="20"/>
                <w:szCs w:val="20"/>
              </w:rPr>
            </w:pPr>
            <w:r>
              <w:rPr>
                <w:rFonts w:ascii="Arial" w:hAnsi="Arial" w:cs="Arial"/>
                <w:sz w:val="20"/>
                <w:szCs w:val="20"/>
              </w:rPr>
              <w:t>-</w:t>
            </w:r>
          </w:p>
        </w:tc>
        <w:tc>
          <w:tcPr>
            <w:tcW w:w="1843" w:type="dxa"/>
            <w:vAlign w:val="bottom"/>
          </w:tcPr>
          <w:p w14:paraId="0E379A7D" w14:textId="77777777" w:rsidR="00784901" w:rsidRPr="00F80221" w:rsidRDefault="007A5D51" w:rsidP="00784901">
            <w:pPr>
              <w:jc w:val="center"/>
              <w:rPr>
                <w:rFonts w:ascii="Arial" w:hAnsi="Arial" w:cs="Arial"/>
                <w:sz w:val="20"/>
                <w:szCs w:val="20"/>
              </w:rPr>
            </w:pPr>
            <w:r>
              <w:rPr>
                <w:rFonts w:ascii="Arial" w:hAnsi="Arial" w:cs="Arial"/>
                <w:sz w:val="20"/>
                <w:szCs w:val="20"/>
              </w:rPr>
              <w:t>1</w:t>
            </w:r>
          </w:p>
        </w:tc>
        <w:tc>
          <w:tcPr>
            <w:tcW w:w="1276" w:type="dxa"/>
            <w:vAlign w:val="bottom"/>
          </w:tcPr>
          <w:p w14:paraId="062E67EF" w14:textId="77777777" w:rsidR="00784901" w:rsidRPr="00F80221" w:rsidRDefault="00EE0290" w:rsidP="00784901">
            <w:pPr>
              <w:jc w:val="center"/>
              <w:rPr>
                <w:rFonts w:ascii="Arial" w:hAnsi="Arial" w:cs="Arial"/>
                <w:sz w:val="20"/>
                <w:szCs w:val="20"/>
              </w:rPr>
            </w:pPr>
            <w:r>
              <w:rPr>
                <w:rFonts w:ascii="Arial" w:hAnsi="Arial" w:cs="Arial"/>
                <w:sz w:val="20"/>
                <w:szCs w:val="20"/>
              </w:rPr>
              <w:t>1</w:t>
            </w:r>
          </w:p>
        </w:tc>
        <w:tc>
          <w:tcPr>
            <w:tcW w:w="1559" w:type="dxa"/>
            <w:vAlign w:val="bottom"/>
          </w:tcPr>
          <w:p w14:paraId="3D55E9FB" w14:textId="77777777" w:rsidR="00784901" w:rsidRPr="00F80221" w:rsidRDefault="00EE0290" w:rsidP="00784901">
            <w:pPr>
              <w:jc w:val="center"/>
              <w:rPr>
                <w:rFonts w:ascii="Arial" w:hAnsi="Arial" w:cs="Arial"/>
                <w:sz w:val="20"/>
                <w:szCs w:val="20"/>
              </w:rPr>
            </w:pPr>
            <w:r>
              <w:rPr>
                <w:rFonts w:ascii="Arial" w:hAnsi="Arial" w:cs="Arial"/>
                <w:sz w:val="20"/>
                <w:szCs w:val="20"/>
              </w:rPr>
              <w:t>-</w:t>
            </w:r>
          </w:p>
        </w:tc>
        <w:tc>
          <w:tcPr>
            <w:tcW w:w="1418" w:type="dxa"/>
          </w:tcPr>
          <w:p w14:paraId="23FE17D4" w14:textId="77777777" w:rsidR="00784901" w:rsidRDefault="00EE0290" w:rsidP="00784901">
            <w:pPr>
              <w:jc w:val="center"/>
            </w:pPr>
            <w:r>
              <w:t>-</w:t>
            </w:r>
          </w:p>
        </w:tc>
      </w:tr>
      <w:tr w:rsidR="00784901" w:rsidRPr="00FB251E" w14:paraId="1C432F86" w14:textId="77777777" w:rsidTr="00EF0605">
        <w:trPr>
          <w:jc w:val="center"/>
        </w:trPr>
        <w:tc>
          <w:tcPr>
            <w:tcW w:w="1809" w:type="dxa"/>
            <w:vAlign w:val="bottom"/>
          </w:tcPr>
          <w:p w14:paraId="1A1BD1B6" w14:textId="77777777" w:rsidR="00784901" w:rsidRPr="004460F9" w:rsidRDefault="00784901" w:rsidP="00784901">
            <w:pPr>
              <w:jc w:val="center"/>
              <w:rPr>
                <w:rFonts w:ascii="Arial" w:hAnsi="Arial" w:cs="Arial"/>
                <w:sz w:val="20"/>
                <w:szCs w:val="20"/>
              </w:rPr>
            </w:pPr>
            <w:r w:rsidRPr="004460F9">
              <w:rPr>
                <w:rFonts w:ascii="Arial" w:hAnsi="Arial" w:cs="Arial"/>
                <w:sz w:val="20"/>
                <w:szCs w:val="20"/>
              </w:rPr>
              <w:t>KP</w:t>
            </w:r>
            <w:r>
              <w:rPr>
                <w:rFonts w:ascii="Arial" w:hAnsi="Arial" w:cs="Arial"/>
                <w:sz w:val="20"/>
                <w:szCs w:val="20"/>
              </w:rPr>
              <w:t>P</w:t>
            </w:r>
          </w:p>
        </w:tc>
        <w:tc>
          <w:tcPr>
            <w:tcW w:w="1701" w:type="dxa"/>
            <w:vAlign w:val="bottom"/>
          </w:tcPr>
          <w:p w14:paraId="3848EC5D" w14:textId="77777777" w:rsidR="00784901" w:rsidRPr="00F80221" w:rsidRDefault="00EE0290" w:rsidP="00784901">
            <w:pPr>
              <w:jc w:val="center"/>
              <w:rPr>
                <w:rFonts w:ascii="Arial" w:hAnsi="Arial" w:cs="Arial"/>
                <w:sz w:val="20"/>
                <w:szCs w:val="20"/>
              </w:rPr>
            </w:pPr>
            <w:r>
              <w:rPr>
                <w:rFonts w:ascii="Arial" w:hAnsi="Arial" w:cs="Arial"/>
                <w:sz w:val="20"/>
                <w:szCs w:val="20"/>
              </w:rPr>
              <w:t>8</w:t>
            </w:r>
          </w:p>
        </w:tc>
        <w:tc>
          <w:tcPr>
            <w:tcW w:w="1843" w:type="dxa"/>
            <w:vAlign w:val="bottom"/>
          </w:tcPr>
          <w:p w14:paraId="60A07CEE" w14:textId="77777777" w:rsidR="00784901" w:rsidRPr="00F80221" w:rsidRDefault="007A5D51" w:rsidP="00784901">
            <w:pPr>
              <w:jc w:val="center"/>
              <w:rPr>
                <w:rFonts w:ascii="Arial" w:hAnsi="Arial" w:cs="Arial"/>
                <w:sz w:val="20"/>
                <w:szCs w:val="20"/>
              </w:rPr>
            </w:pPr>
            <w:r>
              <w:rPr>
                <w:rFonts w:ascii="Arial" w:hAnsi="Arial" w:cs="Arial"/>
                <w:sz w:val="20"/>
                <w:szCs w:val="20"/>
              </w:rPr>
              <w:t>-</w:t>
            </w:r>
          </w:p>
        </w:tc>
        <w:tc>
          <w:tcPr>
            <w:tcW w:w="1276" w:type="dxa"/>
            <w:vAlign w:val="bottom"/>
          </w:tcPr>
          <w:p w14:paraId="07E5ABCD" w14:textId="77777777" w:rsidR="00784901" w:rsidRPr="00F80221" w:rsidRDefault="00EE0290" w:rsidP="00784901">
            <w:pPr>
              <w:jc w:val="center"/>
              <w:rPr>
                <w:rFonts w:ascii="Arial" w:hAnsi="Arial" w:cs="Arial"/>
                <w:sz w:val="20"/>
                <w:szCs w:val="20"/>
              </w:rPr>
            </w:pPr>
            <w:r>
              <w:rPr>
                <w:rFonts w:ascii="Arial" w:hAnsi="Arial" w:cs="Arial"/>
                <w:sz w:val="20"/>
                <w:szCs w:val="20"/>
              </w:rPr>
              <w:t>8</w:t>
            </w:r>
          </w:p>
        </w:tc>
        <w:tc>
          <w:tcPr>
            <w:tcW w:w="1559" w:type="dxa"/>
            <w:vAlign w:val="bottom"/>
          </w:tcPr>
          <w:p w14:paraId="10FC9C2F" w14:textId="77777777" w:rsidR="00784901" w:rsidRPr="00F80221" w:rsidRDefault="002A6251" w:rsidP="00784901">
            <w:pPr>
              <w:jc w:val="center"/>
              <w:rPr>
                <w:rFonts w:ascii="Arial" w:hAnsi="Arial" w:cs="Arial"/>
                <w:sz w:val="20"/>
                <w:szCs w:val="20"/>
              </w:rPr>
            </w:pPr>
            <w:r>
              <w:rPr>
                <w:rFonts w:ascii="Arial" w:hAnsi="Arial" w:cs="Arial"/>
                <w:sz w:val="20"/>
                <w:szCs w:val="20"/>
              </w:rPr>
              <w:t>-</w:t>
            </w:r>
          </w:p>
        </w:tc>
        <w:tc>
          <w:tcPr>
            <w:tcW w:w="1418" w:type="dxa"/>
          </w:tcPr>
          <w:p w14:paraId="46008034" w14:textId="77777777" w:rsidR="00784901" w:rsidRDefault="002A6251" w:rsidP="00784901">
            <w:pPr>
              <w:jc w:val="center"/>
            </w:pPr>
            <w:r>
              <w:t>8</w:t>
            </w:r>
          </w:p>
        </w:tc>
      </w:tr>
      <w:tr w:rsidR="003A3792" w:rsidRPr="00FB251E" w14:paraId="6D1EEA6A" w14:textId="77777777" w:rsidTr="00097738">
        <w:trPr>
          <w:jc w:val="center"/>
        </w:trPr>
        <w:tc>
          <w:tcPr>
            <w:tcW w:w="1809" w:type="dxa"/>
            <w:vAlign w:val="bottom"/>
          </w:tcPr>
          <w:p w14:paraId="5882D8FB" w14:textId="77777777" w:rsidR="003A3792" w:rsidRPr="004460F9" w:rsidRDefault="003A3792" w:rsidP="00097738">
            <w:pPr>
              <w:jc w:val="center"/>
              <w:rPr>
                <w:rFonts w:ascii="Arial" w:hAnsi="Arial" w:cs="Arial"/>
                <w:sz w:val="20"/>
                <w:szCs w:val="20"/>
              </w:rPr>
            </w:pPr>
            <w:r>
              <w:rPr>
                <w:rFonts w:ascii="Arial" w:hAnsi="Arial" w:cs="Arial"/>
                <w:sz w:val="20"/>
                <w:szCs w:val="20"/>
              </w:rPr>
              <w:t>SV</w:t>
            </w:r>
          </w:p>
        </w:tc>
        <w:tc>
          <w:tcPr>
            <w:tcW w:w="1701" w:type="dxa"/>
            <w:vAlign w:val="bottom"/>
          </w:tcPr>
          <w:p w14:paraId="2ECB02F4" w14:textId="77777777" w:rsidR="003A3792" w:rsidRPr="00F80221" w:rsidRDefault="00EE0290" w:rsidP="00097738">
            <w:pPr>
              <w:jc w:val="center"/>
              <w:rPr>
                <w:rFonts w:ascii="Arial" w:hAnsi="Arial" w:cs="Arial"/>
                <w:sz w:val="20"/>
                <w:szCs w:val="20"/>
              </w:rPr>
            </w:pPr>
            <w:r>
              <w:rPr>
                <w:rFonts w:ascii="Arial" w:hAnsi="Arial" w:cs="Arial"/>
                <w:sz w:val="20"/>
                <w:szCs w:val="20"/>
              </w:rPr>
              <w:t>41</w:t>
            </w:r>
          </w:p>
        </w:tc>
        <w:tc>
          <w:tcPr>
            <w:tcW w:w="1843" w:type="dxa"/>
            <w:vAlign w:val="bottom"/>
          </w:tcPr>
          <w:p w14:paraId="3D3D2874" w14:textId="77777777" w:rsidR="003A3792" w:rsidRPr="00F80221" w:rsidRDefault="00EE0290" w:rsidP="00097738">
            <w:pPr>
              <w:jc w:val="center"/>
              <w:rPr>
                <w:rFonts w:ascii="Arial" w:hAnsi="Arial" w:cs="Arial"/>
                <w:sz w:val="20"/>
                <w:szCs w:val="20"/>
              </w:rPr>
            </w:pPr>
            <w:r>
              <w:rPr>
                <w:rFonts w:ascii="Arial" w:hAnsi="Arial" w:cs="Arial"/>
                <w:sz w:val="20"/>
                <w:szCs w:val="20"/>
              </w:rPr>
              <w:t>1</w:t>
            </w:r>
          </w:p>
        </w:tc>
        <w:tc>
          <w:tcPr>
            <w:tcW w:w="1276" w:type="dxa"/>
            <w:vAlign w:val="bottom"/>
          </w:tcPr>
          <w:p w14:paraId="6E45AD80" w14:textId="77777777" w:rsidR="003A3792" w:rsidRPr="00F80221" w:rsidRDefault="00EE0290" w:rsidP="00097738">
            <w:pPr>
              <w:jc w:val="center"/>
              <w:rPr>
                <w:rFonts w:ascii="Arial" w:hAnsi="Arial" w:cs="Arial"/>
                <w:sz w:val="20"/>
                <w:szCs w:val="20"/>
              </w:rPr>
            </w:pPr>
            <w:r>
              <w:rPr>
                <w:rFonts w:ascii="Arial" w:hAnsi="Arial" w:cs="Arial"/>
                <w:sz w:val="20"/>
                <w:szCs w:val="20"/>
              </w:rPr>
              <w:t>42</w:t>
            </w:r>
          </w:p>
        </w:tc>
        <w:tc>
          <w:tcPr>
            <w:tcW w:w="1559" w:type="dxa"/>
            <w:vAlign w:val="bottom"/>
          </w:tcPr>
          <w:p w14:paraId="021DECA8" w14:textId="77777777" w:rsidR="003A3792" w:rsidRPr="00F80221" w:rsidRDefault="002A6251" w:rsidP="00097738">
            <w:pPr>
              <w:jc w:val="center"/>
              <w:rPr>
                <w:rFonts w:ascii="Arial" w:hAnsi="Arial" w:cs="Arial"/>
                <w:sz w:val="20"/>
                <w:szCs w:val="20"/>
              </w:rPr>
            </w:pPr>
            <w:r>
              <w:rPr>
                <w:rFonts w:ascii="Arial" w:hAnsi="Arial" w:cs="Arial"/>
                <w:sz w:val="20"/>
                <w:szCs w:val="20"/>
              </w:rPr>
              <w:t>25</w:t>
            </w:r>
          </w:p>
        </w:tc>
        <w:tc>
          <w:tcPr>
            <w:tcW w:w="1418" w:type="dxa"/>
            <w:vAlign w:val="bottom"/>
          </w:tcPr>
          <w:p w14:paraId="510CA4E6" w14:textId="77777777" w:rsidR="003A3792" w:rsidRPr="00F80221" w:rsidRDefault="002A6251" w:rsidP="00097738">
            <w:pPr>
              <w:jc w:val="center"/>
              <w:rPr>
                <w:rFonts w:ascii="Arial" w:hAnsi="Arial" w:cs="Arial"/>
                <w:sz w:val="20"/>
                <w:szCs w:val="20"/>
              </w:rPr>
            </w:pPr>
            <w:r>
              <w:rPr>
                <w:rFonts w:ascii="Arial" w:hAnsi="Arial" w:cs="Arial"/>
                <w:sz w:val="20"/>
                <w:szCs w:val="20"/>
              </w:rPr>
              <w:t>1</w:t>
            </w:r>
          </w:p>
        </w:tc>
      </w:tr>
      <w:tr w:rsidR="003A3792" w:rsidRPr="00FB251E" w14:paraId="74BFDAF4" w14:textId="77777777" w:rsidTr="00097738">
        <w:trPr>
          <w:jc w:val="center"/>
        </w:trPr>
        <w:tc>
          <w:tcPr>
            <w:tcW w:w="1809" w:type="dxa"/>
            <w:vAlign w:val="bottom"/>
          </w:tcPr>
          <w:p w14:paraId="5613D3B3" w14:textId="77777777" w:rsidR="003A3792" w:rsidRPr="004460F9" w:rsidRDefault="003A3792" w:rsidP="00097738">
            <w:pPr>
              <w:jc w:val="center"/>
              <w:rPr>
                <w:rFonts w:ascii="Arial" w:hAnsi="Arial" w:cs="Arial"/>
                <w:sz w:val="20"/>
                <w:szCs w:val="20"/>
              </w:rPr>
            </w:pPr>
            <w:r>
              <w:rPr>
                <w:rFonts w:ascii="Arial" w:hAnsi="Arial" w:cs="Arial"/>
                <w:sz w:val="20"/>
                <w:szCs w:val="20"/>
              </w:rPr>
              <w:t>VVŽÚ</w:t>
            </w:r>
          </w:p>
        </w:tc>
        <w:tc>
          <w:tcPr>
            <w:tcW w:w="1701" w:type="dxa"/>
            <w:vAlign w:val="bottom"/>
          </w:tcPr>
          <w:p w14:paraId="51AD6925" w14:textId="77777777" w:rsidR="003A3792" w:rsidRPr="00F80221" w:rsidRDefault="00EE0290" w:rsidP="00097738">
            <w:pPr>
              <w:jc w:val="center"/>
              <w:rPr>
                <w:rFonts w:ascii="Arial" w:hAnsi="Arial" w:cs="Arial"/>
                <w:sz w:val="20"/>
                <w:szCs w:val="20"/>
              </w:rPr>
            </w:pPr>
            <w:r>
              <w:rPr>
                <w:rFonts w:ascii="Arial" w:hAnsi="Arial" w:cs="Arial"/>
                <w:sz w:val="20"/>
                <w:szCs w:val="20"/>
              </w:rPr>
              <w:t>2</w:t>
            </w:r>
          </w:p>
        </w:tc>
        <w:tc>
          <w:tcPr>
            <w:tcW w:w="1843" w:type="dxa"/>
            <w:vAlign w:val="bottom"/>
          </w:tcPr>
          <w:p w14:paraId="04A79898" w14:textId="77777777" w:rsidR="003A3792" w:rsidRPr="00F80221" w:rsidRDefault="00EE0290" w:rsidP="00097738">
            <w:pPr>
              <w:jc w:val="center"/>
              <w:rPr>
                <w:rFonts w:ascii="Arial" w:hAnsi="Arial" w:cs="Arial"/>
                <w:sz w:val="20"/>
                <w:szCs w:val="20"/>
              </w:rPr>
            </w:pPr>
            <w:r>
              <w:rPr>
                <w:rFonts w:ascii="Arial" w:hAnsi="Arial" w:cs="Arial"/>
                <w:sz w:val="20"/>
                <w:szCs w:val="20"/>
              </w:rPr>
              <w:t>154</w:t>
            </w:r>
          </w:p>
        </w:tc>
        <w:tc>
          <w:tcPr>
            <w:tcW w:w="1276" w:type="dxa"/>
            <w:vAlign w:val="bottom"/>
          </w:tcPr>
          <w:p w14:paraId="2C95C521" w14:textId="77777777" w:rsidR="003A3792" w:rsidRPr="00F80221" w:rsidRDefault="00EE0290" w:rsidP="00097738">
            <w:pPr>
              <w:jc w:val="center"/>
              <w:rPr>
                <w:rFonts w:ascii="Arial" w:hAnsi="Arial" w:cs="Arial"/>
                <w:sz w:val="20"/>
                <w:szCs w:val="20"/>
              </w:rPr>
            </w:pPr>
            <w:r>
              <w:rPr>
                <w:rFonts w:ascii="Arial" w:hAnsi="Arial" w:cs="Arial"/>
                <w:sz w:val="20"/>
                <w:szCs w:val="20"/>
              </w:rPr>
              <w:t>156</w:t>
            </w:r>
          </w:p>
        </w:tc>
        <w:tc>
          <w:tcPr>
            <w:tcW w:w="1559" w:type="dxa"/>
            <w:vAlign w:val="bottom"/>
          </w:tcPr>
          <w:p w14:paraId="08B84887" w14:textId="77777777" w:rsidR="003A3792" w:rsidRPr="00F80221" w:rsidRDefault="002A6251" w:rsidP="00097738">
            <w:pPr>
              <w:jc w:val="center"/>
              <w:rPr>
                <w:rFonts w:ascii="Arial" w:hAnsi="Arial" w:cs="Arial"/>
                <w:sz w:val="20"/>
                <w:szCs w:val="20"/>
              </w:rPr>
            </w:pPr>
            <w:r>
              <w:rPr>
                <w:rFonts w:ascii="Arial" w:hAnsi="Arial" w:cs="Arial"/>
                <w:sz w:val="20"/>
                <w:szCs w:val="20"/>
              </w:rPr>
              <w:t>34</w:t>
            </w:r>
          </w:p>
        </w:tc>
        <w:tc>
          <w:tcPr>
            <w:tcW w:w="1418" w:type="dxa"/>
            <w:vAlign w:val="bottom"/>
          </w:tcPr>
          <w:p w14:paraId="20C305BD" w14:textId="77777777" w:rsidR="003A3792" w:rsidRPr="00F80221" w:rsidRDefault="002A6251" w:rsidP="00097738">
            <w:pPr>
              <w:jc w:val="center"/>
              <w:rPr>
                <w:rFonts w:ascii="Arial" w:hAnsi="Arial" w:cs="Arial"/>
                <w:sz w:val="20"/>
                <w:szCs w:val="20"/>
              </w:rPr>
            </w:pPr>
            <w:r>
              <w:rPr>
                <w:rFonts w:ascii="Arial" w:hAnsi="Arial" w:cs="Arial"/>
                <w:sz w:val="20"/>
                <w:szCs w:val="20"/>
              </w:rPr>
              <w:t>23</w:t>
            </w:r>
          </w:p>
        </w:tc>
      </w:tr>
      <w:tr w:rsidR="003A3792" w:rsidRPr="00FB251E" w14:paraId="10B72DA2" w14:textId="77777777" w:rsidTr="00097738">
        <w:trPr>
          <w:jc w:val="center"/>
        </w:trPr>
        <w:tc>
          <w:tcPr>
            <w:tcW w:w="1809" w:type="dxa"/>
            <w:vAlign w:val="bottom"/>
          </w:tcPr>
          <w:p w14:paraId="7F3FC4CA" w14:textId="77777777" w:rsidR="003A3792" w:rsidRPr="004460F9" w:rsidRDefault="003A3792" w:rsidP="00097738">
            <w:pPr>
              <w:jc w:val="center"/>
              <w:rPr>
                <w:rFonts w:ascii="Arial" w:hAnsi="Arial" w:cs="Arial"/>
                <w:sz w:val="20"/>
                <w:szCs w:val="20"/>
              </w:rPr>
            </w:pPr>
            <w:r>
              <w:rPr>
                <w:rFonts w:ascii="Arial" w:hAnsi="Arial" w:cs="Arial"/>
                <w:sz w:val="20"/>
                <w:szCs w:val="20"/>
              </w:rPr>
              <w:t>ZDR</w:t>
            </w:r>
          </w:p>
        </w:tc>
        <w:tc>
          <w:tcPr>
            <w:tcW w:w="1701" w:type="dxa"/>
            <w:vAlign w:val="bottom"/>
          </w:tcPr>
          <w:p w14:paraId="4C6D66DA" w14:textId="77777777" w:rsidR="003A3792" w:rsidRPr="00F80221" w:rsidRDefault="00EE0290" w:rsidP="00097738">
            <w:pPr>
              <w:jc w:val="center"/>
              <w:rPr>
                <w:rFonts w:ascii="Arial" w:hAnsi="Arial" w:cs="Arial"/>
                <w:sz w:val="20"/>
                <w:szCs w:val="20"/>
              </w:rPr>
            </w:pPr>
            <w:r>
              <w:rPr>
                <w:rFonts w:ascii="Arial" w:hAnsi="Arial" w:cs="Arial"/>
                <w:sz w:val="20"/>
                <w:szCs w:val="20"/>
              </w:rPr>
              <w:t>-</w:t>
            </w:r>
          </w:p>
        </w:tc>
        <w:tc>
          <w:tcPr>
            <w:tcW w:w="1843" w:type="dxa"/>
            <w:vAlign w:val="bottom"/>
          </w:tcPr>
          <w:p w14:paraId="1C0FA193" w14:textId="77777777" w:rsidR="003A3792" w:rsidRPr="00F80221" w:rsidRDefault="00EE0290" w:rsidP="00097738">
            <w:pPr>
              <w:jc w:val="center"/>
              <w:rPr>
                <w:rFonts w:ascii="Arial" w:hAnsi="Arial" w:cs="Arial"/>
                <w:sz w:val="20"/>
                <w:szCs w:val="20"/>
              </w:rPr>
            </w:pPr>
            <w:r>
              <w:rPr>
                <w:rFonts w:ascii="Arial" w:hAnsi="Arial" w:cs="Arial"/>
                <w:sz w:val="20"/>
                <w:szCs w:val="20"/>
              </w:rPr>
              <w:t>9</w:t>
            </w:r>
          </w:p>
        </w:tc>
        <w:tc>
          <w:tcPr>
            <w:tcW w:w="1276" w:type="dxa"/>
            <w:vAlign w:val="bottom"/>
          </w:tcPr>
          <w:p w14:paraId="1EB638DB" w14:textId="77777777" w:rsidR="003A3792" w:rsidRPr="00F80221" w:rsidRDefault="00EE0290" w:rsidP="00097738">
            <w:pPr>
              <w:jc w:val="center"/>
              <w:rPr>
                <w:rFonts w:ascii="Arial" w:hAnsi="Arial" w:cs="Arial"/>
                <w:sz w:val="20"/>
                <w:szCs w:val="20"/>
              </w:rPr>
            </w:pPr>
            <w:r>
              <w:rPr>
                <w:rFonts w:ascii="Arial" w:hAnsi="Arial" w:cs="Arial"/>
                <w:sz w:val="20"/>
                <w:szCs w:val="20"/>
              </w:rPr>
              <w:t>9</w:t>
            </w:r>
          </w:p>
        </w:tc>
        <w:tc>
          <w:tcPr>
            <w:tcW w:w="1559" w:type="dxa"/>
            <w:vAlign w:val="bottom"/>
          </w:tcPr>
          <w:p w14:paraId="4FAFE2BA" w14:textId="77777777" w:rsidR="003A3792" w:rsidRPr="00F80221" w:rsidRDefault="002A6251" w:rsidP="00097738">
            <w:pPr>
              <w:jc w:val="center"/>
              <w:rPr>
                <w:rFonts w:ascii="Arial" w:hAnsi="Arial" w:cs="Arial"/>
                <w:sz w:val="20"/>
                <w:szCs w:val="20"/>
              </w:rPr>
            </w:pPr>
            <w:r>
              <w:rPr>
                <w:rFonts w:ascii="Arial" w:hAnsi="Arial" w:cs="Arial"/>
                <w:sz w:val="20"/>
                <w:szCs w:val="20"/>
              </w:rPr>
              <w:t>6</w:t>
            </w:r>
          </w:p>
        </w:tc>
        <w:tc>
          <w:tcPr>
            <w:tcW w:w="1418" w:type="dxa"/>
            <w:vAlign w:val="bottom"/>
          </w:tcPr>
          <w:p w14:paraId="2999EA1D" w14:textId="77777777" w:rsidR="003A3792" w:rsidRPr="00F80221" w:rsidRDefault="002A6251" w:rsidP="00097738">
            <w:pPr>
              <w:jc w:val="center"/>
              <w:rPr>
                <w:rFonts w:ascii="Arial" w:hAnsi="Arial" w:cs="Arial"/>
                <w:sz w:val="20"/>
                <w:szCs w:val="20"/>
              </w:rPr>
            </w:pPr>
            <w:r>
              <w:rPr>
                <w:rFonts w:ascii="Arial" w:hAnsi="Arial" w:cs="Arial"/>
                <w:sz w:val="20"/>
                <w:szCs w:val="20"/>
              </w:rPr>
              <w:t>4</w:t>
            </w:r>
          </w:p>
        </w:tc>
      </w:tr>
      <w:tr w:rsidR="003A3792" w:rsidRPr="00FB251E" w14:paraId="6E9E4E33" w14:textId="77777777" w:rsidTr="00097738">
        <w:trPr>
          <w:jc w:val="center"/>
        </w:trPr>
        <w:tc>
          <w:tcPr>
            <w:tcW w:w="1809" w:type="dxa"/>
            <w:vAlign w:val="bottom"/>
          </w:tcPr>
          <w:p w14:paraId="5E5E642F" w14:textId="77777777" w:rsidR="003A3792" w:rsidRPr="004460F9" w:rsidRDefault="003A3792" w:rsidP="00097738">
            <w:pPr>
              <w:jc w:val="center"/>
              <w:rPr>
                <w:rFonts w:ascii="Arial" w:hAnsi="Arial" w:cs="Arial"/>
                <w:sz w:val="20"/>
                <w:szCs w:val="20"/>
              </w:rPr>
            </w:pPr>
            <w:r>
              <w:rPr>
                <w:rFonts w:ascii="Arial" w:hAnsi="Arial" w:cs="Arial"/>
                <w:sz w:val="20"/>
                <w:szCs w:val="20"/>
              </w:rPr>
              <w:t>ŽP</w:t>
            </w:r>
          </w:p>
        </w:tc>
        <w:tc>
          <w:tcPr>
            <w:tcW w:w="1701" w:type="dxa"/>
            <w:vAlign w:val="bottom"/>
          </w:tcPr>
          <w:p w14:paraId="66365216" w14:textId="77777777" w:rsidR="003A3792" w:rsidRPr="00F80221" w:rsidRDefault="00EE0290" w:rsidP="00097738">
            <w:pPr>
              <w:jc w:val="center"/>
              <w:rPr>
                <w:rFonts w:ascii="Arial" w:hAnsi="Arial" w:cs="Arial"/>
                <w:sz w:val="20"/>
                <w:szCs w:val="20"/>
              </w:rPr>
            </w:pPr>
            <w:r>
              <w:rPr>
                <w:rFonts w:ascii="Arial" w:hAnsi="Arial" w:cs="Arial"/>
                <w:sz w:val="20"/>
                <w:szCs w:val="20"/>
              </w:rPr>
              <w:t>-</w:t>
            </w:r>
          </w:p>
        </w:tc>
        <w:tc>
          <w:tcPr>
            <w:tcW w:w="1843" w:type="dxa"/>
            <w:vAlign w:val="bottom"/>
          </w:tcPr>
          <w:p w14:paraId="4CF80F3A" w14:textId="77777777" w:rsidR="003A3792" w:rsidRPr="00F80221" w:rsidRDefault="00EE0290" w:rsidP="00097738">
            <w:pPr>
              <w:jc w:val="center"/>
              <w:rPr>
                <w:rFonts w:ascii="Arial" w:hAnsi="Arial" w:cs="Arial"/>
                <w:sz w:val="20"/>
                <w:szCs w:val="20"/>
              </w:rPr>
            </w:pPr>
            <w:r>
              <w:rPr>
                <w:rFonts w:ascii="Arial" w:hAnsi="Arial" w:cs="Arial"/>
                <w:sz w:val="20"/>
                <w:szCs w:val="20"/>
              </w:rPr>
              <w:t>197</w:t>
            </w:r>
          </w:p>
        </w:tc>
        <w:tc>
          <w:tcPr>
            <w:tcW w:w="1276" w:type="dxa"/>
            <w:vAlign w:val="bottom"/>
          </w:tcPr>
          <w:p w14:paraId="636CF9DD" w14:textId="77777777" w:rsidR="003A3792" w:rsidRPr="00F80221" w:rsidRDefault="00EE0290" w:rsidP="00097738">
            <w:pPr>
              <w:jc w:val="center"/>
              <w:rPr>
                <w:rFonts w:ascii="Arial" w:hAnsi="Arial" w:cs="Arial"/>
                <w:sz w:val="20"/>
                <w:szCs w:val="20"/>
              </w:rPr>
            </w:pPr>
            <w:r>
              <w:rPr>
                <w:rFonts w:ascii="Arial" w:hAnsi="Arial" w:cs="Arial"/>
                <w:sz w:val="20"/>
                <w:szCs w:val="20"/>
              </w:rPr>
              <w:t>197</w:t>
            </w:r>
          </w:p>
        </w:tc>
        <w:tc>
          <w:tcPr>
            <w:tcW w:w="1559" w:type="dxa"/>
            <w:vAlign w:val="bottom"/>
          </w:tcPr>
          <w:p w14:paraId="66BA6C4C" w14:textId="77777777" w:rsidR="003A3792" w:rsidRPr="00F80221" w:rsidRDefault="00EE0290" w:rsidP="00097738">
            <w:pPr>
              <w:jc w:val="center"/>
              <w:rPr>
                <w:rFonts w:ascii="Arial" w:hAnsi="Arial" w:cs="Arial"/>
                <w:sz w:val="20"/>
                <w:szCs w:val="20"/>
              </w:rPr>
            </w:pPr>
            <w:r>
              <w:rPr>
                <w:rFonts w:ascii="Arial" w:hAnsi="Arial" w:cs="Arial"/>
                <w:sz w:val="20"/>
                <w:szCs w:val="20"/>
              </w:rPr>
              <w:t>3</w:t>
            </w:r>
          </w:p>
        </w:tc>
        <w:tc>
          <w:tcPr>
            <w:tcW w:w="1418" w:type="dxa"/>
            <w:vAlign w:val="bottom"/>
          </w:tcPr>
          <w:p w14:paraId="18D997B9" w14:textId="77777777" w:rsidR="003A3792" w:rsidRPr="00F80221" w:rsidRDefault="00EE0290" w:rsidP="00097738">
            <w:pPr>
              <w:jc w:val="center"/>
              <w:rPr>
                <w:rFonts w:ascii="Arial" w:hAnsi="Arial" w:cs="Arial"/>
                <w:sz w:val="20"/>
                <w:szCs w:val="20"/>
              </w:rPr>
            </w:pPr>
            <w:r>
              <w:rPr>
                <w:rFonts w:ascii="Arial" w:hAnsi="Arial" w:cs="Arial"/>
                <w:sz w:val="20"/>
                <w:szCs w:val="20"/>
              </w:rPr>
              <w:t>1</w:t>
            </w:r>
          </w:p>
        </w:tc>
      </w:tr>
      <w:tr w:rsidR="003A3792" w:rsidRPr="00FB251E" w14:paraId="6E452DFA" w14:textId="77777777" w:rsidTr="00097738">
        <w:trPr>
          <w:jc w:val="center"/>
        </w:trPr>
        <w:tc>
          <w:tcPr>
            <w:tcW w:w="1809" w:type="dxa"/>
            <w:vAlign w:val="bottom"/>
          </w:tcPr>
          <w:p w14:paraId="4A2AEAFF" w14:textId="77777777" w:rsidR="003A3792" w:rsidRDefault="003A3792" w:rsidP="00097738">
            <w:pPr>
              <w:jc w:val="center"/>
              <w:rPr>
                <w:rFonts w:ascii="Arial" w:hAnsi="Arial" w:cs="Arial"/>
                <w:sz w:val="20"/>
                <w:szCs w:val="20"/>
              </w:rPr>
            </w:pPr>
            <w:r>
              <w:rPr>
                <w:rFonts w:ascii="Arial" w:hAnsi="Arial" w:cs="Arial"/>
                <w:sz w:val="20"/>
                <w:szCs w:val="20"/>
              </w:rPr>
              <w:t>ŠMS</w:t>
            </w:r>
          </w:p>
        </w:tc>
        <w:tc>
          <w:tcPr>
            <w:tcW w:w="1701" w:type="dxa"/>
            <w:vAlign w:val="bottom"/>
          </w:tcPr>
          <w:p w14:paraId="6B8604D6" w14:textId="77777777" w:rsidR="003A3792" w:rsidRPr="00F80221" w:rsidRDefault="00EE0290" w:rsidP="00097738">
            <w:pPr>
              <w:jc w:val="center"/>
              <w:rPr>
                <w:rFonts w:ascii="Arial" w:hAnsi="Arial" w:cs="Arial"/>
                <w:sz w:val="20"/>
                <w:szCs w:val="20"/>
              </w:rPr>
            </w:pPr>
            <w:r>
              <w:rPr>
                <w:rFonts w:ascii="Arial" w:hAnsi="Arial" w:cs="Arial"/>
                <w:sz w:val="20"/>
                <w:szCs w:val="20"/>
              </w:rPr>
              <w:t>2</w:t>
            </w:r>
          </w:p>
        </w:tc>
        <w:tc>
          <w:tcPr>
            <w:tcW w:w="1843" w:type="dxa"/>
            <w:vAlign w:val="bottom"/>
          </w:tcPr>
          <w:p w14:paraId="0F747B88" w14:textId="77777777" w:rsidR="003A3792" w:rsidRPr="00F80221" w:rsidRDefault="00EE0290" w:rsidP="00097738">
            <w:pPr>
              <w:jc w:val="center"/>
              <w:rPr>
                <w:rFonts w:ascii="Arial" w:hAnsi="Arial" w:cs="Arial"/>
                <w:sz w:val="20"/>
                <w:szCs w:val="20"/>
              </w:rPr>
            </w:pPr>
            <w:r>
              <w:rPr>
                <w:rFonts w:ascii="Arial" w:hAnsi="Arial" w:cs="Arial"/>
                <w:sz w:val="20"/>
                <w:szCs w:val="20"/>
              </w:rPr>
              <w:t>2</w:t>
            </w:r>
          </w:p>
        </w:tc>
        <w:tc>
          <w:tcPr>
            <w:tcW w:w="1276" w:type="dxa"/>
            <w:vAlign w:val="bottom"/>
          </w:tcPr>
          <w:p w14:paraId="02B3D891" w14:textId="77777777" w:rsidR="003A3792" w:rsidRPr="00F80221" w:rsidRDefault="00EE0290" w:rsidP="00097738">
            <w:pPr>
              <w:jc w:val="center"/>
              <w:rPr>
                <w:rFonts w:ascii="Arial" w:hAnsi="Arial" w:cs="Arial"/>
                <w:sz w:val="20"/>
                <w:szCs w:val="20"/>
              </w:rPr>
            </w:pPr>
            <w:r>
              <w:rPr>
                <w:rFonts w:ascii="Arial" w:hAnsi="Arial" w:cs="Arial"/>
                <w:sz w:val="20"/>
                <w:szCs w:val="20"/>
              </w:rPr>
              <w:t>4</w:t>
            </w:r>
          </w:p>
        </w:tc>
        <w:tc>
          <w:tcPr>
            <w:tcW w:w="1559" w:type="dxa"/>
            <w:vAlign w:val="bottom"/>
          </w:tcPr>
          <w:p w14:paraId="4887E314" w14:textId="77777777" w:rsidR="003A3792" w:rsidRPr="00F80221" w:rsidRDefault="002A6251" w:rsidP="00097738">
            <w:pPr>
              <w:jc w:val="center"/>
              <w:rPr>
                <w:rFonts w:ascii="Arial" w:hAnsi="Arial" w:cs="Arial"/>
                <w:sz w:val="20"/>
                <w:szCs w:val="20"/>
              </w:rPr>
            </w:pPr>
            <w:r>
              <w:rPr>
                <w:rFonts w:ascii="Arial" w:hAnsi="Arial" w:cs="Arial"/>
                <w:sz w:val="20"/>
                <w:szCs w:val="20"/>
              </w:rPr>
              <w:t>2</w:t>
            </w:r>
          </w:p>
        </w:tc>
        <w:tc>
          <w:tcPr>
            <w:tcW w:w="1418" w:type="dxa"/>
            <w:vAlign w:val="bottom"/>
          </w:tcPr>
          <w:p w14:paraId="201F5D26" w14:textId="77777777" w:rsidR="003A3792" w:rsidRPr="00F80221" w:rsidRDefault="002A6251" w:rsidP="00097738">
            <w:pPr>
              <w:jc w:val="center"/>
              <w:rPr>
                <w:rFonts w:ascii="Arial" w:hAnsi="Arial" w:cs="Arial"/>
                <w:sz w:val="20"/>
                <w:szCs w:val="20"/>
              </w:rPr>
            </w:pPr>
            <w:r>
              <w:rPr>
                <w:rFonts w:ascii="Arial" w:hAnsi="Arial" w:cs="Arial"/>
                <w:sz w:val="20"/>
                <w:szCs w:val="20"/>
              </w:rPr>
              <w:t>-</w:t>
            </w:r>
          </w:p>
        </w:tc>
      </w:tr>
      <w:tr w:rsidR="00784901" w:rsidRPr="00FB251E" w14:paraId="59865319" w14:textId="77777777" w:rsidTr="00097738">
        <w:trPr>
          <w:jc w:val="center"/>
        </w:trPr>
        <w:tc>
          <w:tcPr>
            <w:tcW w:w="1809" w:type="dxa"/>
            <w:vAlign w:val="bottom"/>
          </w:tcPr>
          <w:p w14:paraId="6F01D258" w14:textId="77777777" w:rsidR="00784901" w:rsidRDefault="00784901" w:rsidP="00097738">
            <w:pPr>
              <w:jc w:val="center"/>
              <w:rPr>
                <w:rFonts w:ascii="Arial" w:hAnsi="Arial" w:cs="Arial"/>
                <w:sz w:val="20"/>
                <w:szCs w:val="20"/>
              </w:rPr>
            </w:pPr>
            <w:r>
              <w:rPr>
                <w:rFonts w:ascii="Arial" w:hAnsi="Arial" w:cs="Arial"/>
                <w:sz w:val="20"/>
                <w:szCs w:val="20"/>
              </w:rPr>
              <w:t>KHE</w:t>
            </w:r>
          </w:p>
        </w:tc>
        <w:tc>
          <w:tcPr>
            <w:tcW w:w="1701" w:type="dxa"/>
            <w:vAlign w:val="bottom"/>
          </w:tcPr>
          <w:p w14:paraId="33EF63FE" w14:textId="77777777" w:rsidR="00784901" w:rsidRDefault="00EE0290" w:rsidP="00097738">
            <w:pPr>
              <w:jc w:val="center"/>
              <w:rPr>
                <w:rFonts w:ascii="Arial" w:hAnsi="Arial" w:cs="Arial"/>
                <w:sz w:val="20"/>
                <w:szCs w:val="20"/>
              </w:rPr>
            </w:pPr>
            <w:r>
              <w:rPr>
                <w:rFonts w:ascii="Arial" w:hAnsi="Arial" w:cs="Arial"/>
                <w:sz w:val="20"/>
                <w:szCs w:val="20"/>
              </w:rPr>
              <w:t>1</w:t>
            </w:r>
          </w:p>
        </w:tc>
        <w:tc>
          <w:tcPr>
            <w:tcW w:w="1843" w:type="dxa"/>
            <w:vAlign w:val="bottom"/>
          </w:tcPr>
          <w:p w14:paraId="01DBE204" w14:textId="77777777" w:rsidR="00784901" w:rsidRPr="00F80221" w:rsidRDefault="00EE0290" w:rsidP="00097738">
            <w:pPr>
              <w:jc w:val="center"/>
              <w:rPr>
                <w:rFonts w:ascii="Arial" w:hAnsi="Arial" w:cs="Arial"/>
                <w:sz w:val="20"/>
                <w:szCs w:val="20"/>
              </w:rPr>
            </w:pPr>
            <w:r>
              <w:rPr>
                <w:rFonts w:ascii="Arial" w:hAnsi="Arial" w:cs="Arial"/>
                <w:sz w:val="20"/>
                <w:szCs w:val="20"/>
              </w:rPr>
              <w:t>-</w:t>
            </w:r>
          </w:p>
        </w:tc>
        <w:tc>
          <w:tcPr>
            <w:tcW w:w="1276" w:type="dxa"/>
            <w:vAlign w:val="bottom"/>
          </w:tcPr>
          <w:p w14:paraId="6B7A65A7" w14:textId="77777777" w:rsidR="00784901" w:rsidRPr="00F80221" w:rsidRDefault="00EE0290" w:rsidP="00097738">
            <w:pPr>
              <w:jc w:val="center"/>
              <w:rPr>
                <w:rFonts w:ascii="Arial" w:hAnsi="Arial" w:cs="Arial"/>
                <w:sz w:val="20"/>
                <w:szCs w:val="20"/>
              </w:rPr>
            </w:pPr>
            <w:r>
              <w:rPr>
                <w:rFonts w:ascii="Arial" w:hAnsi="Arial" w:cs="Arial"/>
                <w:sz w:val="20"/>
                <w:szCs w:val="20"/>
              </w:rPr>
              <w:t>1</w:t>
            </w:r>
          </w:p>
        </w:tc>
        <w:tc>
          <w:tcPr>
            <w:tcW w:w="1559" w:type="dxa"/>
            <w:vAlign w:val="bottom"/>
          </w:tcPr>
          <w:p w14:paraId="519AAC55" w14:textId="77777777" w:rsidR="00784901" w:rsidRPr="00F80221" w:rsidRDefault="002A6251" w:rsidP="00097738">
            <w:pPr>
              <w:jc w:val="center"/>
              <w:rPr>
                <w:rFonts w:ascii="Arial" w:hAnsi="Arial" w:cs="Arial"/>
                <w:sz w:val="20"/>
                <w:szCs w:val="20"/>
              </w:rPr>
            </w:pPr>
            <w:r>
              <w:rPr>
                <w:rFonts w:ascii="Arial" w:hAnsi="Arial" w:cs="Arial"/>
                <w:sz w:val="20"/>
                <w:szCs w:val="20"/>
              </w:rPr>
              <w:t>-</w:t>
            </w:r>
          </w:p>
        </w:tc>
        <w:tc>
          <w:tcPr>
            <w:tcW w:w="1418" w:type="dxa"/>
            <w:vAlign w:val="bottom"/>
          </w:tcPr>
          <w:p w14:paraId="35D2229B" w14:textId="77777777" w:rsidR="00784901" w:rsidRPr="00F80221" w:rsidRDefault="002A6251" w:rsidP="00097738">
            <w:pPr>
              <w:jc w:val="center"/>
              <w:rPr>
                <w:rFonts w:ascii="Arial" w:hAnsi="Arial" w:cs="Arial"/>
                <w:sz w:val="20"/>
                <w:szCs w:val="20"/>
              </w:rPr>
            </w:pPr>
            <w:r>
              <w:rPr>
                <w:rFonts w:ascii="Arial" w:hAnsi="Arial" w:cs="Arial"/>
                <w:sz w:val="20"/>
                <w:szCs w:val="20"/>
              </w:rPr>
              <w:t>-</w:t>
            </w:r>
          </w:p>
        </w:tc>
      </w:tr>
      <w:tr w:rsidR="003A3792" w:rsidRPr="00FB251E" w14:paraId="32BC0D4F" w14:textId="77777777" w:rsidTr="00097738">
        <w:trPr>
          <w:trHeight w:val="407"/>
          <w:jc w:val="center"/>
        </w:trPr>
        <w:tc>
          <w:tcPr>
            <w:tcW w:w="1809" w:type="dxa"/>
            <w:vAlign w:val="bottom"/>
          </w:tcPr>
          <w:p w14:paraId="112EC82B" w14:textId="77777777" w:rsidR="003A3792" w:rsidRDefault="003A3792" w:rsidP="00097738">
            <w:pPr>
              <w:jc w:val="center"/>
              <w:rPr>
                <w:rFonts w:ascii="Arial" w:hAnsi="Arial" w:cs="Arial"/>
                <w:b/>
                <w:sz w:val="20"/>
                <w:szCs w:val="20"/>
              </w:rPr>
            </w:pPr>
          </w:p>
          <w:p w14:paraId="4AC1C42E" w14:textId="77777777" w:rsidR="003A3792" w:rsidRPr="002D3C68" w:rsidRDefault="003A3792" w:rsidP="00097738">
            <w:pPr>
              <w:jc w:val="center"/>
              <w:rPr>
                <w:rFonts w:ascii="Arial" w:hAnsi="Arial" w:cs="Arial"/>
                <w:b/>
                <w:sz w:val="20"/>
                <w:szCs w:val="20"/>
              </w:rPr>
            </w:pPr>
            <w:r w:rsidRPr="002D3C68">
              <w:rPr>
                <w:rFonts w:ascii="Arial" w:hAnsi="Arial" w:cs="Arial"/>
                <w:b/>
                <w:sz w:val="20"/>
                <w:szCs w:val="20"/>
              </w:rPr>
              <w:t>CELKEM</w:t>
            </w:r>
          </w:p>
        </w:tc>
        <w:tc>
          <w:tcPr>
            <w:tcW w:w="1701" w:type="dxa"/>
            <w:vAlign w:val="bottom"/>
          </w:tcPr>
          <w:p w14:paraId="068FF926" w14:textId="77777777" w:rsidR="003A3792" w:rsidRPr="00F80221" w:rsidRDefault="002A6251" w:rsidP="00097738">
            <w:pPr>
              <w:jc w:val="center"/>
              <w:rPr>
                <w:rFonts w:ascii="Arial" w:hAnsi="Arial" w:cs="Arial"/>
                <w:b/>
                <w:sz w:val="20"/>
                <w:szCs w:val="20"/>
              </w:rPr>
            </w:pPr>
            <w:r>
              <w:rPr>
                <w:rFonts w:ascii="Arial" w:hAnsi="Arial" w:cs="Arial"/>
                <w:b/>
                <w:sz w:val="20"/>
                <w:szCs w:val="20"/>
              </w:rPr>
              <w:t>54</w:t>
            </w:r>
          </w:p>
        </w:tc>
        <w:tc>
          <w:tcPr>
            <w:tcW w:w="1843" w:type="dxa"/>
            <w:vAlign w:val="bottom"/>
          </w:tcPr>
          <w:p w14:paraId="5C55D183" w14:textId="77777777" w:rsidR="003A3792" w:rsidRPr="00F80221" w:rsidRDefault="002A6251" w:rsidP="00097738">
            <w:pPr>
              <w:jc w:val="center"/>
              <w:rPr>
                <w:rFonts w:ascii="Arial" w:hAnsi="Arial" w:cs="Arial"/>
                <w:b/>
                <w:sz w:val="20"/>
                <w:szCs w:val="20"/>
              </w:rPr>
            </w:pPr>
            <w:r>
              <w:rPr>
                <w:rFonts w:ascii="Arial" w:hAnsi="Arial" w:cs="Arial"/>
                <w:b/>
                <w:sz w:val="20"/>
                <w:szCs w:val="20"/>
              </w:rPr>
              <w:t>394</w:t>
            </w:r>
          </w:p>
        </w:tc>
        <w:tc>
          <w:tcPr>
            <w:tcW w:w="1276" w:type="dxa"/>
            <w:vAlign w:val="bottom"/>
          </w:tcPr>
          <w:p w14:paraId="63537CF5" w14:textId="77777777" w:rsidR="003A3792" w:rsidRPr="00F80221" w:rsidRDefault="002A6251" w:rsidP="00097738">
            <w:pPr>
              <w:jc w:val="center"/>
              <w:rPr>
                <w:rFonts w:ascii="Arial" w:hAnsi="Arial" w:cs="Arial"/>
                <w:b/>
                <w:sz w:val="20"/>
                <w:szCs w:val="20"/>
              </w:rPr>
            </w:pPr>
            <w:r>
              <w:rPr>
                <w:rFonts w:ascii="Arial" w:hAnsi="Arial" w:cs="Arial"/>
                <w:b/>
                <w:sz w:val="20"/>
                <w:szCs w:val="20"/>
              </w:rPr>
              <w:t>448</w:t>
            </w:r>
          </w:p>
        </w:tc>
        <w:tc>
          <w:tcPr>
            <w:tcW w:w="1559" w:type="dxa"/>
            <w:vAlign w:val="bottom"/>
          </w:tcPr>
          <w:p w14:paraId="14EDB233" w14:textId="77777777" w:rsidR="003A3792" w:rsidRPr="00F80221" w:rsidRDefault="002A6251" w:rsidP="00097738">
            <w:pPr>
              <w:jc w:val="center"/>
              <w:rPr>
                <w:rFonts w:ascii="Arial" w:hAnsi="Arial" w:cs="Arial"/>
                <w:b/>
                <w:sz w:val="20"/>
                <w:szCs w:val="20"/>
              </w:rPr>
            </w:pPr>
            <w:r>
              <w:rPr>
                <w:rFonts w:ascii="Arial" w:hAnsi="Arial" w:cs="Arial"/>
                <w:b/>
                <w:sz w:val="20"/>
                <w:szCs w:val="20"/>
              </w:rPr>
              <w:t>82</w:t>
            </w:r>
          </w:p>
        </w:tc>
        <w:tc>
          <w:tcPr>
            <w:tcW w:w="1418" w:type="dxa"/>
            <w:vAlign w:val="bottom"/>
          </w:tcPr>
          <w:p w14:paraId="7DDA1747" w14:textId="77777777" w:rsidR="003A3792" w:rsidRPr="00F80221" w:rsidRDefault="002A6251" w:rsidP="00097738">
            <w:pPr>
              <w:jc w:val="center"/>
              <w:rPr>
                <w:rFonts w:ascii="Arial" w:hAnsi="Arial" w:cs="Arial"/>
                <w:b/>
                <w:sz w:val="20"/>
                <w:szCs w:val="20"/>
              </w:rPr>
            </w:pPr>
            <w:r>
              <w:rPr>
                <w:rFonts w:ascii="Arial" w:hAnsi="Arial" w:cs="Arial"/>
                <w:b/>
                <w:sz w:val="20"/>
                <w:szCs w:val="20"/>
              </w:rPr>
              <w:t>49</w:t>
            </w:r>
          </w:p>
        </w:tc>
      </w:tr>
    </w:tbl>
    <w:p w14:paraId="735755C1" w14:textId="77777777" w:rsidR="003A3792" w:rsidRDefault="003A3792" w:rsidP="00DD1AF2">
      <w:pPr>
        <w:spacing w:after="0"/>
        <w:jc w:val="both"/>
        <w:rPr>
          <w:rFonts w:ascii="Arial" w:hAnsi="Arial" w:cs="Arial"/>
          <w:sz w:val="20"/>
          <w:szCs w:val="20"/>
          <w:u w:val="single"/>
        </w:rPr>
      </w:pPr>
    </w:p>
    <w:p w14:paraId="7881C6F2" w14:textId="77777777" w:rsidR="000F3F9F" w:rsidRPr="0017744B" w:rsidRDefault="000F3F9F" w:rsidP="00DD1AF2">
      <w:pPr>
        <w:spacing w:after="0"/>
        <w:jc w:val="both"/>
        <w:rPr>
          <w:rFonts w:ascii="Arial" w:hAnsi="Arial" w:cs="Arial"/>
          <w:b/>
          <w:sz w:val="24"/>
          <w:szCs w:val="24"/>
          <w:u w:val="single"/>
        </w:rPr>
      </w:pPr>
    </w:p>
    <w:p w14:paraId="25BA193E" w14:textId="77777777" w:rsidR="00911789" w:rsidRDefault="00911789" w:rsidP="00911789">
      <w:pPr>
        <w:spacing w:line="240" w:lineRule="auto"/>
        <w:jc w:val="both"/>
        <w:rPr>
          <w:rFonts w:ascii="Arial" w:hAnsi="Arial" w:cs="Arial"/>
          <w:b/>
          <w:sz w:val="28"/>
          <w:szCs w:val="28"/>
        </w:rPr>
      </w:pPr>
      <w:r>
        <w:rPr>
          <w:rFonts w:ascii="Arial" w:hAnsi="Arial" w:cs="Arial"/>
          <w:b/>
          <w:sz w:val="28"/>
          <w:szCs w:val="28"/>
        </w:rPr>
        <w:t>Odbor sociálních věcí</w:t>
      </w:r>
    </w:p>
    <w:p w14:paraId="6F672594" w14:textId="77777777" w:rsidR="00911789" w:rsidRPr="0017744B" w:rsidRDefault="00263669"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63199899" w14:textId="77777777" w:rsidR="00911789" w:rsidRPr="0017744B" w:rsidRDefault="00911789" w:rsidP="008B7C02">
      <w:pPr>
        <w:pStyle w:val="Odstavecseseznamem"/>
        <w:numPr>
          <w:ilvl w:val="0"/>
          <w:numId w:val="27"/>
        </w:numPr>
        <w:spacing w:line="240" w:lineRule="auto"/>
        <w:jc w:val="both"/>
        <w:rPr>
          <w:rFonts w:ascii="Arial" w:hAnsi="Arial" w:cs="Arial"/>
          <w:sz w:val="24"/>
          <w:szCs w:val="24"/>
        </w:rPr>
      </w:pPr>
      <w:r w:rsidRPr="0017744B">
        <w:rPr>
          <w:rFonts w:ascii="Arial" w:hAnsi="Arial" w:cs="Arial"/>
          <w:sz w:val="24"/>
          <w:szCs w:val="24"/>
        </w:rPr>
        <w:t>kontrola plnění podmínek stanovených pro registraci u poskytovatelů sociálních služeb dle zákona č. 108/2006 Sb., o sociálních službách, ve znění pozdějších předpisů,</w:t>
      </w:r>
    </w:p>
    <w:p w14:paraId="68000CE8" w14:textId="77777777" w:rsidR="00911789" w:rsidRPr="0017744B" w:rsidRDefault="00911789" w:rsidP="008B7C02">
      <w:pPr>
        <w:pStyle w:val="Odstavecseseznamem"/>
        <w:numPr>
          <w:ilvl w:val="0"/>
          <w:numId w:val="27"/>
        </w:numPr>
        <w:spacing w:line="240" w:lineRule="auto"/>
        <w:jc w:val="both"/>
        <w:rPr>
          <w:rFonts w:ascii="Arial" w:hAnsi="Arial" w:cs="Arial"/>
          <w:sz w:val="24"/>
          <w:szCs w:val="24"/>
        </w:rPr>
      </w:pPr>
      <w:r w:rsidRPr="0017744B">
        <w:rPr>
          <w:rFonts w:ascii="Arial" w:hAnsi="Arial" w:cs="Arial"/>
          <w:sz w:val="24"/>
          <w:szCs w:val="24"/>
        </w:rPr>
        <w:t xml:space="preserve">kontrola dodržování </w:t>
      </w:r>
      <w:proofErr w:type="gramStart"/>
      <w:r w:rsidRPr="0017744B">
        <w:rPr>
          <w:rFonts w:ascii="Arial" w:hAnsi="Arial" w:cs="Arial"/>
          <w:sz w:val="24"/>
          <w:szCs w:val="24"/>
        </w:rPr>
        <w:t>sociálně</w:t>
      </w:r>
      <w:proofErr w:type="gramEnd"/>
      <w:r w:rsidRPr="0017744B">
        <w:rPr>
          <w:rFonts w:ascii="Arial" w:hAnsi="Arial" w:cs="Arial"/>
          <w:sz w:val="24"/>
          <w:szCs w:val="24"/>
        </w:rPr>
        <w:t>–</w:t>
      </w:r>
      <w:proofErr w:type="gramStart"/>
      <w:r w:rsidRPr="0017744B">
        <w:rPr>
          <w:rFonts w:ascii="Arial" w:hAnsi="Arial" w:cs="Arial"/>
          <w:sz w:val="24"/>
          <w:szCs w:val="24"/>
        </w:rPr>
        <w:t>právní</w:t>
      </w:r>
      <w:proofErr w:type="gramEnd"/>
      <w:r w:rsidRPr="0017744B">
        <w:rPr>
          <w:rFonts w:ascii="Arial" w:hAnsi="Arial" w:cs="Arial"/>
          <w:sz w:val="24"/>
          <w:szCs w:val="24"/>
        </w:rPr>
        <w:t xml:space="preserve"> ochrany dětí dle zákona č. 359/1999 Sb., o  sociálně-právní ochraně dětí, ve znění pozdějších pře</w:t>
      </w:r>
      <w:r w:rsidR="0033769C" w:rsidRPr="0017744B">
        <w:rPr>
          <w:rFonts w:ascii="Arial" w:hAnsi="Arial" w:cs="Arial"/>
          <w:sz w:val="24"/>
          <w:szCs w:val="24"/>
        </w:rPr>
        <w:t>dpisů, a předpisů souvisejících</w:t>
      </w:r>
    </w:p>
    <w:p w14:paraId="64FC0CA0" w14:textId="77777777" w:rsidR="0033769C" w:rsidRPr="0017744B" w:rsidRDefault="0033769C" w:rsidP="008B7C02">
      <w:pPr>
        <w:pStyle w:val="Odstavecseseznamem"/>
        <w:numPr>
          <w:ilvl w:val="0"/>
          <w:numId w:val="27"/>
        </w:numPr>
        <w:spacing w:line="240" w:lineRule="auto"/>
        <w:jc w:val="both"/>
        <w:rPr>
          <w:rFonts w:ascii="Arial" w:hAnsi="Arial" w:cs="Arial"/>
          <w:sz w:val="24"/>
          <w:szCs w:val="24"/>
        </w:rPr>
      </w:pPr>
      <w:r w:rsidRPr="0017744B">
        <w:rPr>
          <w:rFonts w:ascii="Arial" w:hAnsi="Arial" w:cs="Arial"/>
          <w:sz w:val="24"/>
          <w:szCs w:val="24"/>
        </w:rPr>
        <w:t xml:space="preserve">plnění povinností vyplývajících z Pověření výkonem služeb obecného hospodářského zájmu a plnění povinností vyplývajících ze smlouvy o poskytnutí účelové dotace, ve znění dodatků dle § 9 odst. 2 a § 11 odst. 3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ve znění pozdějších předpisů (zákon o finanční kontrole);  kontrola věcného plnění smlouvy o poskytnutí účelové dotace,</w:t>
      </w:r>
    </w:p>
    <w:p w14:paraId="347D48FE" w14:textId="77777777" w:rsidR="0033769C" w:rsidRPr="0017744B" w:rsidRDefault="0033769C" w:rsidP="008B7C02">
      <w:pPr>
        <w:pStyle w:val="Odstavecseseznamem"/>
        <w:numPr>
          <w:ilvl w:val="0"/>
          <w:numId w:val="27"/>
        </w:numPr>
        <w:spacing w:line="240" w:lineRule="auto"/>
        <w:jc w:val="both"/>
        <w:rPr>
          <w:rFonts w:ascii="Arial" w:hAnsi="Arial" w:cs="Arial"/>
          <w:sz w:val="24"/>
          <w:szCs w:val="24"/>
        </w:rPr>
      </w:pPr>
      <w:r w:rsidRPr="0017744B">
        <w:rPr>
          <w:rFonts w:ascii="Arial" w:hAnsi="Arial" w:cs="Arial"/>
          <w:sz w:val="24"/>
          <w:szCs w:val="24"/>
        </w:rPr>
        <w:t xml:space="preserve">hospodaření s veřejnými prostředky dle § 9 odst. 2 a § 11 odst. 4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(zákon o finanční kontrole), ve znění pozdějších předpisů, vztahující se k plnění smluvních podmínek smlouvy o  poskytnutí účelové dotace</w:t>
      </w:r>
    </w:p>
    <w:p w14:paraId="4565FD35"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74AFB849" w14:textId="77777777" w:rsidR="00F94981" w:rsidRDefault="00911789" w:rsidP="007D48FD">
      <w:pPr>
        <w:pStyle w:val="Odstavecseseznamem"/>
        <w:numPr>
          <w:ilvl w:val="0"/>
          <w:numId w:val="28"/>
        </w:numPr>
        <w:spacing w:line="240" w:lineRule="auto"/>
        <w:jc w:val="both"/>
        <w:rPr>
          <w:rFonts w:ascii="Arial" w:hAnsi="Arial" w:cs="Arial"/>
          <w:sz w:val="24"/>
          <w:szCs w:val="24"/>
        </w:rPr>
      </w:pPr>
      <w:r w:rsidRPr="00F94981">
        <w:rPr>
          <w:rFonts w:ascii="Arial" w:hAnsi="Arial" w:cs="Arial"/>
          <w:sz w:val="24"/>
          <w:szCs w:val="24"/>
        </w:rPr>
        <w:t xml:space="preserve">nedostatky při čerpání dotace </w:t>
      </w:r>
      <w:r w:rsidR="00F94981">
        <w:rPr>
          <w:rFonts w:ascii="Arial" w:hAnsi="Arial" w:cs="Arial"/>
          <w:sz w:val="24"/>
          <w:szCs w:val="24"/>
        </w:rPr>
        <w:t>– porušení smluvních ujednání</w:t>
      </w:r>
    </w:p>
    <w:p w14:paraId="143DC727" w14:textId="77777777" w:rsidR="0001579D" w:rsidRDefault="007A5257" w:rsidP="007D48FD">
      <w:pPr>
        <w:pStyle w:val="Odstavecseseznamem"/>
        <w:numPr>
          <w:ilvl w:val="0"/>
          <w:numId w:val="28"/>
        </w:numPr>
        <w:spacing w:line="240" w:lineRule="auto"/>
        <w:jc w:val="both"/>
        <w:rPr>
          <w:rFonts w:ascii="Arial" w:hAnsi="Arial" w:cs="Arial"/>
          <w:sz w:val="24"/>
          <w:szCs w:val="24"/>
        </w:rPr>
      </w:pPr>
      <w:r w:rsidRPr="00F94981">
        <w:rPr>
          <w:rFonts w:ascii="Arial" w:hAnsi="Arial" w:cs="Arial"/>
          <w:sz w:val="24"/>
          <w:szCs w:val="24"/>
        </w:rPr>
        <w:t>registrovaný poskytovatel sociálních služeb neoznámil</w:t>
      </w:r>
      <w:r w:rsidR="0001579D" w:rsidRPr="00F94981">
        <w:rPr>
          <w:rFonts w:ascii="Arial" w:hAnsi="Arial" w:cs="Arial"/>
          <w:sz w:val="24"/>
          <w:szCs w:val="24"/>
        </w:rPr>
        <w:t xml:space="preserve"> změny registrujícímu orgánu</w:t>
      </w:r>
      <w:r w:rsidRPr="00F94981">
        <w:rPr>
          <w:rFonts w:ascii="Arial" w:hAnsi="Arial" w:cs="Arial"/>
          <w:sz w:val="24"/>
          <w:szCs w:val="24"/>
        </w:rPr>
        <w:t xml:space="preserve"> v zákonné lhůtě.</w:t>
      </w:r>
    </w:p>
    <w:p w14:paraId="210DD5BF" w14:textId="77777777" w:rsidR="00263669" w:rsidRPr="00263669" w:rsidRDefault="00263669" w:rsidP="00263669">
      <w:pPr>
        <w:spacing w:line="240" w:lineRule="auto"/>
        <w:jc w:val="both"/>
        <w:rPr>
          <w:rFonts w:ascii="Arial" w:hAnsi="Arial" w:cs="Arial"/>
          <w:sz w:val="24"/>
          <w:szCs w:val="24"/>
        </w:rPr>
      </w:pPr>
    </w:p>
    <w:p w14:paraId="2ACDCB2B" w14:textId="77777777" w:rsidR="00653B65" w:rsidRDefault="00653B65" w:rsidP="00911789">
      <w:pPr>
        <w:spacing w:after="0" w:line="240" w:lineRule="auto"/>
        <w:rPr>
          <w:rFonts w:ascii="Arial" w:hAnsi="Arial" w:cs="Arial"/>
          <w:b/>
          <w:sz w:val="28"/>
          <w:szCs w:val="28"/>
        </w:rPr>
      </w:pPr>
    </w:p>
    <w:p w14:paraId="33F7EEBD" w14:textId="77777777" w:rsidR="00911789" w:rsidRDefault="009402E8" w:rsidP="00911789">
      <w:pPr>
        <w:spacing w:after="0" w:line="240" w:lineRule="auto"/>
        <w:rPr>
          <w:rFonts w:ascii="Arial" w:hAnsi="Arial" w:cs="Arial"/>
          <w:b/>
          <w:sz w:val="28"/>
          <w:szCs w:val="28"/>
        </w:rPr>
      </w:pPr>
      <w:r>
        <w:rPr>
          <w:rFonts w:ascii="Arial" w:hAnsi="Arial" w:cs="Arial"/>
          <w:b/>
          <w:sz w:val="28"/>
          <w:szCs w:val="28"/>
        </w:rPr>
        <w:lastRenderedPageBreak/>
        <w:t>O</w:t>
      </w:r>
      <w:r w:rsidR="00911789">
        <w:rPr>
          <w:rFonts w:ascii="Arial" w:hAnsi="Arial" w:cs="Arial"/>
          <w:b/>
          <w:sz w:val="28"/>
          <w:szCs w:val="28"/>
        </w:rPr>
        <w:t>dbor dopravy a silničního hospodářství</w:t>
      </w:r>
    </w:p>
    <w:p w14:paraId="498E9264" w14:textId="77777777" w:rsidR="00911789" w:rsidRDefault="00911789" w:rsidP="00911789">
      <w:pPr>
        <w:spacing w:after="0" w:line="240" w:lineRule="auto"/>
        <w:ind w:firstLine="425"/>
        <w:rPr>
          <w:rFonts w:ascii="Arial" w:hAnsi="Arial" w:cs="Arial"/>
          <w:b/>
          <w:sz w:val="28"/>
          <w:szCs w:val="28"/>
        </w:rPr>
      </w:pPr>
    </w:p>
    <w:p w14:paraId="7D92D5F9" w14:textId="77777777"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14:paraId="0527B4E3" w14:textId="77777777" w:rsidR="00CD58F4" w:rsidRDefault="00CD58F4" w:rsidP="008B7C02">
      <w:pPr>
        <w:pStyle w:val="Bezmezer2"/>
        <w:numPr>
          <w:ilvl w:val="0"/>
          <w:numId w:val="29"/>
        </w:numPr>
        <w:tabs>
          <w:tab w:val="left" w:pos="2835"/>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plnění povinností a podmínek stanovených zákonem a prováděcími předpisy, zejména vyhláškou č. 302/2011 Sb., o technických prohlídkách a měření emisí vozidel, ve znění pozdějších předpisů a vyhláškou č. 211/2018 Sb., o  technických prohlídkách vozidel, v souvislosti s prováděním technických prohlídek vozidel a s provozováním STK v souladu s § 81 odst. 1 zákona č.  56/2001 Sb., o podmínkách provozu vozidel na pozemních komunikacích a o změně zákona č. 168/1999 Sb., o pojištění odpovědnosti za škodu způsobenou provozem vozidla a o změně </w:t>
      </w:r>
      <w:r w:rsidR="00A45925">
        <w:rPr>
          <w:rFonts w:ascii="Arial" w:hAnsi="Arial" w:cs="Arial"/>
          <w:color w:val="000000" w:themeColor="text1"/>
          <w:sz w:val="24"/>
          <w:szCs w:val="24"/>
          <w:lang w:eastAsia="cs-CZ"/>
        </w:rPr>
        <w:t>některých souvisejících zákonů;</w:t>
      </w:r>
    </w:p>
    <w:p w14:paraId="5F530CA7" w14:textId="77777777" w:rsidR="00A45925" w:rsidRDefault="00A45925" w:rsidP="008B7C02">
      <w:pPr>
        <w:pStyle w:val="Bezmezer2"/>
        <w:numPr>
          <w:ilvl w:val="0"/>
          <w:numId w:val="29"/>
        </w:numPr>
        <w:tabs>
          <w:tab w:val="left" w:pos="2835"/>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kontroly provozovatelů školicích středisek.</w:t>
      </w:r>
    </w:p>
    <w:p w14:paraId="1019589C" w14:textId="77777777" w:rsidR="00CD58F4" w:rsidRPr="0017744B" w:rsidRDefault="00CD58F4" w:rsidP="00CD58F4">
      <w:pPr>
        <w:pStyle w:val="Bezmezer2"/>
        <w:tabs>
          <w:tab w:val="left" w:pos="2835"/>
        </w:tabs>
        <w:ind w:left="720"/>
        <w:jc w:val="both"/>
        <w:rPr>
          <w:rFonts w:ascii="Arial" w:hAnsi="Arial" w:cs="Arial"/>
          <w:color w:val="000000" w:themeColor="text1"/>
          <w:sz w:val="24"/>
          <w:szCs w:val="24"/>
          <w:lang w:eastAsia="cs-CZ"/>
        </w:rPr>
      </w:pPr>
    </w:p>
    <w:p w14:paraId="37690867"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37425F1" w14:textId="77777777" w:rsidR="00911789" w:rsidRDefault="00CD58F4" w:rsidP="008B7C02">
      <w:pPr>
        <w:pStyle w:val="Odstavecseseznamem"/>
        <w:numPr>
          <w:ilvl w:val="0"/>
          <w:numId w:val="29"/>
        </w:numPr>
        <w:spacing w:line="240" w:lineRule="auto"/>
        <w:jc w:val="both"/>
        <w:rPr>
          <w:rFonts w:ascii="Arial" w:hAnsi="Arial" w:cs="Arial"/>
          <w:sz w:val="24"/>
          <w:szCs w:val="24"/>
        </w:rPr>
      </w:pPr>
      <w:r>
        <w:rPr>
          <w:rFonts w:ascii="Arial" w:hAnsi="Arial" w:cs="Arial"/>
          <w:sz w:val="24"/>
          <w:szCs w:val="24"/>
        </w:rPr>
        <w:t>porušení povinností a podmínek stanovených zákonem a provádě</w:t>
      </w:r>
      <w:r w:rsidR="00A45925">
        <w:rPr>
          <w:rFonts w:ascii="Arial" w:hAnsi="Arial" w:cs="Arial"/>
          <w:sz w:val="24"/>
          <w:szCs w:val="24"/>
        </w:rPr>
        <w:t>cími předpisy při provádění STK;</w:t>
      </w:r>
    </w:p>
    <w:p w14:paraId="29E0762E" w14:textId="77777777" w:rsidR="00A45925" w:rsidRPr="0017744B" w:rsidRDefault="00A45925" w:rsidP="008B7C02">
      <w:pPr>
        <w:pStyle w:val="Odstavecseseznamem"/>
        <w:numPr>
          <w:ilvl w:val="0"/>
          <w:numId w:val="29"/>
        </w:numPr>
        <w:spacing w:line="240" w:lineRule="auto"/>
        <w:jc w:val="both"/>
        <w:rPr>
          <w:rFonts w:ascii="Arial" w:hAnsi="Arial" w:cs="Arial"/>
          <w:sz w:val="24"/>
          <w:szCs w:val="24"/>
        </w:rPr>
      </w:pPr>
      <w:r>
        <w:rPr>
          <w:rFonts w:ascii="Arial" w:hAnsi="Arial" w:cs="Arial"/>
          <w:sz w:val="24"/>
          <w:szCs w:val="24"/>
        </w:rPr>
        <w:t>neprovádění výuky a výcvik</w:t>
      </w:r>
      <w:r w:rsidR="002B74A4">
        <w:rPr>
          <w:rFonts w:ascii="Arial" w:hAnsi="Arial" w:cs="Arial"/>
          <w:sz w:val="24"/>
          <w:szCs w:val="24"/>
        </w:rPr>
        <w:t>u</w:t>
      </w:r>
      <w:r>
        <w:rPr>
          <w:rFonts w:ascii="Arial" w:hAnsi="Arial" w:cs="Arial"/>
          <w:sz w:val="24"/>
          <w:szCs w:val="24"/>
        </w:rPr>
        <w:t xml:space="preserve"> podle plánu pro zajištění výuky a výcviku.</w:t>
      </w:r>
    </w:p>
    <w:p w14:paraId="23227E35" w14:textId="7D999C2D" w:rsidR="00911789" w:rsidRDefault="00911789" w:rsidP="00911789">
      <w:pPr>
        <w:pStyle w:val="Odstavecseseznamem"/>
        <w:spacing w:line="240" w:lineRule="auto"/>
        <w:jc w:val="both"/>
        <w:rPr>
          <w:rFonts w:ascii="Arial" w:hAnsi="Arial" w:cs="Arial"/>
          <w:color w:val="000000" w:themeColor="text1"/>
          <w:sz w:val="24"/>
          <w:szCs w:val="24"/>
        </w:rPr>
      </w:pPr>
    </w:p>
    <w:p w14:paraId="7D507345" w14:textId="77777777" w:rsidR="00911789" w:rsidRDefault="00911789" w:rsidP="00911789">
      <w:pPr>
        <w:spacing w:line="240" w:lineRule="auto"/>
        <w:jc w:val="both"/>
        <w:rPr>
          <w:rFonts w:ascii="Arial" w:hAnsi="Arial" w:cs="Arial"/>
          <w:b/>
          <w:sz w:val="28"/>
          <w:szCs w:val="28"/>
        </w:rPr>
      </w:pPr>
      <w:r>
        <w:rPr>
          <w:rFonts w:ascii="Arial" w:hAnsi="Arial" w:cs="Arial"/>
          <w:b/>
          <w:sz w:val="28"/>
          <w:szCs w:val="28"/>
        </w:rPr>
        <w:t>Odbor kultury, památkové péče a cestovního ruchu</w:t>
      </w:r>
    </w:p>
    <w:p w14:paraId="12630ADE" w14:textId="77777777"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Předmět kontroly:</w:t>
      </w:r>
    </w:p>
    <w:p w14:paraId="7CA4903B" w14:textId="77777777" w:rsidR="00911789" w:rsidRPr="0017744B" w:rsidRDefault="00911789" w:rsidP="008B7C02">
      <w:pPr>
        <w:pStyle w:val="Bezmezer2"/>
        <w:numPr>
          <w:ilvl w:val="0"/>
          <w:numId w:val="30"/>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dodržování účelového využití finančních prostředků ze schválených dotačních programů,</w:t>
      </w:r>
    </w:p>
    <w:p w14:paraId="503E205E" w14:textId="77777777" w:rsidR="00911789" w:rsidRPr="0017744B" w:rsidRDefault="00911789" w:rsidP="008B7C02">
      <w:pPr>
        <w:pStyle w:val="Bezmezer2"/>
        <w:numPr>
          <w:ilvl w:val="0"/>
          <w:numId w:val="30"/>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dodržování zákona č. 20/1987 Sb., o státní památkové péči na národní kulturní památce.</w:t>
      </w:r>
    </w:p>
    <w:p w14:paraId="32D9A334" w14:textId="1A1208F3" w:rsidR="00911789" w:rsidRDefault="00911789" w:rsidP="00911789">
      <w:pPr>
        <w:pStyle w:val="Bezmezer2"/>
        <w:tabs>
          <w:tab w:val="left" w:pos="2835"/>
        </w:tabs>
        <w:ind w:left="720"/>
        <w:jc w:val="both"/>
        <w:rPr>
          <w:rFonts w:ascii="Arial" w:hAnsi="Arial" w:cs="Arial"/>
          <w:color w:val="000000" w:themeColor="text1"/>
          <w:sz w:val="24"/>
          <w:szCs w:val="24"/>
          <w:lang w:eastAsia="cs-CZ"/>
        </w:rPr>
      </w:pPr>
    </w:p>
    <w:p w14:paraId="40EE1C15" w14:textId="77777777" w:rsidR="00894389" w:rsidRPr="0017744B" w:rsidRDefault="00894389" w:rsidP="00911789">
      <w:pPr>
        <w:pStyle w:val="Bezmezer2"/>
        <w:tabs>
          <w:tab w:val="left" w:pos="2835"/>
        </w:tabs>
        <w:ind w:left="720"/>
        <w:jc w:val="both"/>
        <w:rPr>
          <w:rFonts w:ascii="Arial" w:hAnsi="Arial" w:cs="Arial"/>
          <w:color w:val="000000" w:themeColor="text1"/>
          <w:sz w:val="24"/>
          <w:szCs w:val="24"/>
          <w:lang w:eastAsia="cs-CZ"/>
        </w:rPr>
      </w:pPr>
    </w:p>
    <w:p w14:paraId="36920521" w14:textId="77777777" w:rsidR="00911789" w:rsidRDefault="00911789" w:rsidP="00911789">
      <w:pPr>
        <w:spacing w:line="240" w:lineRule="auto"/>
        <w:jc w:val="both"/>
        <w:rPr>
          <w:rFonts w:ascii="Arial" w:hAnsi="Arial" w:cs="Arial"/>
          <w:b/>
          <w:sz w:val="28"/>
          <w:szCs w:val="24"/>
        </w:rPr>
      </w:pPr>
      <w:r>
        <w:rPr>
          <w:rFonts w:ascii="Arial" w:hAnsi="Arial" w:cs="Arial"/>
          <w:b/>
          <w:sz w:val="28"/>
          <w:szCs w:val="24"/>
        </w:rPr>
        <w:t>Odbor vnitřních věcí a krajský živnostenský úřad</w:t>
      </w:r>
    </w:p>
    <w:p w14:paraId="1ADB8381" w14:textId="77777777" w:rsidR="00911789" w:rsidRPr="0017744B" w:rsidRDefault="00263669"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7250AE66" w14:textId="77777777" w:rsidR="00911789" w:rsidRDefault="00911789" w:rsidP="008B7C02">
      <w:pPr>
        <w:pStyle w:val="Odstavecseseznamem"/>
        <w:numPr>
          <w:ilvl w:val="0"/>
          <w:numId w:val="31"/>
        </w:numPr>
        <w:spacing w:after="0" w:line="240" w:lineRule="auto"/>
        <w:jc w:val="both"/>
        <w:rPr>
          <w:rFonts w:ascii="Arial" w:hAnsi="Arial" w:cs="Arial"/>
          <w:color w:val="000000"/>
          <w:sz w:val="24"/>
          <w:szCs w:val="24"/>
        </w:rPr>
      </w:pPr>
      <w:r w:rsidRPr="0017744B">
        <w:rPr>
          <w:rFonts w:ascii="Arial" w:hAnsi="Arial" w:cs="Arial"/>
          <w:sz w:val="24"/>
          <w:szCs w:val="24"/>
          <w:lang w:eastAsia="cs-CZ"/>
        </w:rPr>
        <w:t>konání veřejné sbírky (dle zákona č. 117/2001 Sb., o veřejných sbírkách a o změně některých zákonů, ve znění pozdě</w:t>
      </w:r>
      <w:r w:rsidR="000A2241">
        <w:rPr>
          <w:rFonts w:ascii="Arial" w:hAnsi="Arial" w:cs="Arial"/>
          <w:sz w:val="24"/>
          <w:szCs w:val="24"/>
          <w:lang w:eastAsia="cs-CZ"/>
        </w:rPr>
        <w:t>jších předpisů),</w:t>
      </w:r>
    </w:p>
    <w:p w14:paraId="1C3F6449" w14:textId="77777777" w:rsidR="000A2241" w:rsidRPr="000A2241" w:rsidRDefault="000A2241" w:rsidP="008B7C02">
      <w:pPr>
        <w:pStyle w:val="Odstavecseseznamem"/>
        <w:numPr>
          <w:ilvl w:val="0"/>
          <w:numId w:val="31"/>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526/1990 Sb.</w:t>
      </w:r>
      <w:r>
        <w:rPr>
          <w:rFonts w:ascii="Arial" w:hAnsi="Arial" w:cs="Arial"/>
          <w:sz w:val="24"/>
          <w:szCs w:val="24"/>
        </w:rPr>
        <w:t>, o cenách, ve znění pozdějších předpisů,</w:t>
      </w:r>
    </w:p>
    <w:p w14:paraId="46F70748" w14:textId="77777777" w:rsidR="000A2241" w:rsidRPr="000A2241" w:rsidRDefault="000A2241" w:rsidP="008B7C02">
      <w:pPr>
        <w:pStyle w:val="Odstavecseseznamem"/>
        <w:numPr>
          <w:ilvl w:val="0"/>
          <w:numId w:val="31"/>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40/1995 Sb.</w:t>
      </w:r>
      <w:r>
        <w:rPr>
          <w:rFonts w:ascii="Arial" w:hAnsi="Arial" w:cs="Arial"/>
          <w:sz w:val="24"/>
          <w:szCs w:val="24"/>
        </w:rPr>
        <w:t xml:space="preserve">, </w:t>
      </w:r>
      <w:r w:rsidRPr="000A2241">
        <w:rPr>
          <w:rFonts w:ascii="Arial" w:hAnsi="Arial" w:cs="Arial"/>
          <w:sz w:val="24"/>
          <w:szCs w:val="24"/>
        </w:rPr>
        <w:t>o regulaci reklamy a o změně a doplnění zákona č. 468/1991 Sb., o provozování rozhlasového a televizního vysílání, ve znění pozdějších předpisů</w:t>
      </w:r>
      <w:r>
        <w:rPr>
          <w:rFonts w:ascii="Arial" w:hAnsi="Arial" w:cs="Arial"/>
          <w:sz w:val="24"/>
          <w:szCs w:val="24"/>
        </w:rPr>
        <w:t>.</w:t>
      </w:r>
    </w:p>
    <w:p w14:paraId="0DDF28EE" w14:textId="77777777" w:rsidR="00911789" w:rsidRDefault="00911789" w:rsidP="00911789">
      <w:pPr>
        <w:pStyle w:val="Bezmezer2"/>
        <w:tabs>
          <w:tab w:val="left" w:pos="2835"/>
        </w:tabs>
        <w:ind w:left="360"/>
        <w:jc w:val="both"/>
        <w:rPr>
          <w:rFonts w:ascii="Arial" w:hAnsi="Arial" w:cs="Arial"/>
          <w:sz w:val="24"/>
          <w:szCs w:val="24"/>
          <w:highlight w:val="magenta"/>
          <w:lang w:eastAsia="cs-CZ"/>
        </w:rPr>
      </w:pPr>
    </w:p>
    <w:p w14:paraId="4531E8C9"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26BC34F2" w14:textId="77777777" w:rsidR="00911789" w:rsidRPr="000A2241" w:rsidRDefault="00911789" w:rsidP="008B7C02">
      <w:pPr>
        <w:pStyle w:val="Odstavecseseznamem"/>
        <w:numPr>
          <w:ilvl w:val="0"/>
          <w:numId w:val="32"/>
        </w:numPr>
        <w:spacing w:line="240" w:lineRule="auto"/>
        <w:jc w:val="both"/>
        <w:rPr>
          <w:rFonts w:ascii="Arial" w:hAnsi="Arial" w:cs="Arial"/>
          <w:b/>
          <w:sz w:val="24"/>
          <w:szCs w:val="24"/>
        </w:rPr>
      </w:pPr>
      <w:r w:rsidRPr="0017744B">
        <w:rPr>
          <w:rFonts w:ascii="Arial" w:hAnsi="Arial" w:cs="Arial"/>
          <w:sz w:val="24"/>
          <w:szCs w:val="24"/>
        </w:rPr>
        <w:t>nedodržení zákona č. 117/2001 Sb., o veřejných sbírkách a o změně některých zákonů, ve znění pozdějších předpisů)</w:t>
      </w:r>
      <w:r w:rsidR="000A2241">
        <w:rPr>
          <w:rFonts w:ascii="Arial" w:hAnsi="Arial" w:cs="Arial"/>
          <w:b/>
          <w:sz w:val="24"/>
          <w:szCs w:val="24"/>
        </w:rPr>
        <w:t>,</w:t>
      </w:r>
    </w:p>
    <w:p w14:paraId="1D47FE29" w14:textId="77777777" w:rsidR="000A2241" w:rsidRPr="000A2241" w:rsidRDefault="000A2241" w:rsidP="008B7C02">
      <w:pPr>
        <w:pStyle w:val="Odstavecseseznamem"/>
        <w:numPr>
          <w:ilvl w:val="0"/>
          <w:numId w:val="32"/>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526/1990 Sb.</w:t>
      </w:r>
      <w:r>
        <w:rPr>
          <w:rFonts w:ascii="Arial" w:hAnsi="Arial" w:cs="Arial"/>
          <w:sz w:val="24"/>
          <w:szCs w:val="24"/>
        </w:rPr>
        <w:t>, o cenách, ve znění pozdějších předpisů,</w:t>
      </w:r>
    </w:p>
    <w:p w14:paraId="6DEE20FE" w14:textId="77777777" w:rsidR="000A2241" w:rsidRPr="000A2241" w:rsidRDefault="000A2241" w:rsidP="008B7C02">
      <w:pPr>
        <w:pStyle w:val="Odstavecseseznamem"/>
        <w:numPr>
          <w:ilvl w:val="0"/>
          <w:numId w:val="32"/>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40/1995 Sb.</w:t>
      </w:r>
      <w:r>
        <w:rPr>
          <w:rFonts w:ascii="Arial" w:hAnsi="Arial" w:cs="Arial"/>
          <w:sz w:val="24"/>
          <w:szCs w:val="24"/>
        </w:rPr>
        <w:t xml:space="preserve">, </w:t>
      </w:r>
      <w:r w:rsidRPr="000A2241">
        <w:rPr>
          <w:rFonts w:ascii="Arial" w:hAnsi="Arial" w:cs="Arial"/>
          <w:sz w:val="24"/>
          <w:szCs w:val="24"/>
        </w:rPr>
        <w:t>o regulaci reklamy a o změně a doplnění zákona č. 468/1991 Sb., o provozování rozhlasového a televizního vysílání, ve znění pozdějších předpisů</w:t>
      </w:r>
      <w:r>
        <w:rPr>
          <w:rFonts w:ascii="Arial" w:hAnsi="Arial" w:cs="Arial"/>
          <w:sz w:val="24"/>
          <w:szCs w:val="24"/>
        </w:rPr>
        <w:t>.</w:t>
      </w:r>
    </w:p>
    <w:p w14:paraId="63748FA8" w14:textId="77777777" w:rsidR="009D6879" w:rsidRDefault="009D6879" w:rsidP="00911789">
      <w:pPr>
        <w:spacing w:after="0" w:line="240" w:lineRule="auto"/>
        <w:rPr>
          <w:rFonts w:ascii="Arial" w:hAnsi="Arial" w:cs="Arial"/>
          <w:b/>
          <w:sz w:val="28"/>
          <w:szCs w:val="28"/>
        </w:rPr>
      </w:pPr>
    </w:p>
    <w:p w14:paraId="09B802B7" w14:textId="7E09FDBA" w:rsidR="00263669" w:rsidRDefault="00263669" w:rsidP="00911789">
      <w:pPr>
        <w:spacing w:after="0" w:line="240" w:lineRule="auto"/>
        <w:rPr>
          <w:rFonts w:ascii="Arial" w:hAnsi="Arial" w:cs="Arial"/>
          <w:b/>
          <w:sz w:val="28"/>
          <w:szCs w:val="28"/>
        </w:rPr>
      </w:pPr>
    </w:p>
    <w:p w14:paraId="6057CC98" w14:textId="77777777" w:rsidR="00894389" w:rsidRDefault="00894389" w:rsidP="00911789">
      <w:pPr>
        <w:spacing w:after="0" w:line="240" w:lineRule="auto"/>
        <w:rPr>
          <w:rFonts w:ascii="Arial" w:hAnsi="Arial" w:cs="Arial"/>
          <w:b/>
          <w:sz w:val="28"/>
          <w:szCs w:val="28"/>
        </w:rPr>
      </w:pPr>
    </w:p>
    <w:p w14:paraId="734CE26C" w14:textId="77777777" w:rsidR="00263669" w:rsidRDefault="00263669" w:rsidP="00911789">
      <w:pPr>
        <w:spacing w:after="0" w:line="240" w:lineRule="auto"/>
        <w:rPr>
          <w:rFonts w:ascii="Arial" w:hAnsi="Arial" w:cs="Arial"/>
          <w:b/>
          <w:sz w:val="28"/>
          <w:szCs w:val="28"/>
        </w:rPr>
      </w:pPr>
    </w:p>
    <w:p w14:paraId="67972F0F" w14:textId="77777777" w:rsidR="00263669" w:rsidRDefault="00263669" w:rsidP="00911789">
      <w:pPr>
        <w:spacing w:after="0" w:line="240" w:lineRule="auto"/>
        <w:rPr>
          <w:rFonts w:ascii="Arial" w:hAnsi="Arial" w:cs="Arial"/>
          <w:b/>
          <w:sz w:val="28"/>
          <w:szCs w:val="28"/>
        </w:rPr>
      </w:pPr>
    </w:p>
    <w:p w14:paraId="2DF54CF5" w14:textId="77777777" w:rsidR="00911789" w:rsidRDefault="00911789" w:rsidP="00911789">
      <w:pPr>
        <w:spacing w:after="0" w:line="240" w:lineRule="auto"/>
        <w:rPr>
          <w:rFonts w:ascii="Arial" w:hAnsi="Arial" w:cs="Arial"/>
          <w:b/>
          <w:sz w:val="28"/>
          <w:szCs w:val="28"/>
        </w:rPr>
      </w:pPr>
      <w:r>
        <w:rPr>
          <w:rFonts w:ascii="Arial" w:hAnsi="Arial" w:cs="Arial"/>
          <w:b/>
          <w:sz w:val="28"/>
          <w:szCs w:val="28"/>
        </w:rPr>
        <w:lastRenderedPageBreak/>
        <w:t>Odbor školství, mládeže a sportu</w:t>
      </w:r>
    </w:p>
    <w:p w14:paraId="36962C2B" w14:textId="77777777" w:rsidR="00911789" w:rsidRDefault="00911789" w:rsidP="00911789">
      <w:pPr>
        <w:spacing w:after="0" w:line="240" w:lineRule="auto"/>
        <w:rPr>
          <w:rFonts w:ascii="Arial" w:hAnsi="Arial" w:cs="Arial"/>
          <w:b/>
          <w:sz w:val="28"/>
          <w:szCs w:val="28"/>
        </w:rPr>
      </w:pPr>
    </w:p>
    <w:p w14:paraId="3A294D4E" w14:textId="77777777" w:rsidR="00911789" w:rsidRPr="0017744B" w:rsidRDefault="00263669" w:rsidP="00911789">
      <w:pPr>
        <w:spacing w:after="0" w:line="240" w:lineRule="auto"/>
        <w:rPr>
          <w:rFonts w:ascii="Arial" w:hAnsi="Arial" w:cs="Arial"/>
          <w:sz w:val="24"/>
          <w:szCs w:val="24"/>
          <w:u w:val="single"/>
        </w:rPr>
      </w:pPr>
      <w:r>
        <w:rPr>
          <w:rFonts w:ascii="Arial" w:hAnsi="Arial" w:cs="Arial"/>
          <w:sz w:val="24"/>
          <w:szCs w:val="24"/>
          <w:u w:val="single"/>
        </w:rPr>
        <w:t>Předmět kontroly</w:t>
      </w:r>
    </w:p>
    <w:p w14:paraId="5D878173" w14:textId="77777777" w:rsidR="00911789" w:rsidRPr="0017744B" w:rsidRDefault="00911789" w:rsidP="008B7C02">
      <w:pPr>
        <w:pStyle w:val="Bezmezer2"/>
        <w:numPr>
          <w:ilvl w:val="0"/>
          <w:numId w:val="30"/>
        </w:numPr>
        <w:tabs>
          <w:tab w:val="left" w:pos="2835"/>
        </w:tabs>
        <w:jc w:val="both"/>
        <w:rPr>
          <w:rFonts w:ascii="Arial" w:hAnsi="Arial" w:cs="Arial"/>
          <w:color w:val="000000" w:themeColor="text1"/>
          <w:sz w:val="24"/>
          <w:szCs w:val="24"/>
        </w:rPr>
      </w:pPr>
      <w:r w:rsidRPr="0017744B">
        <w:rPr>
          <w:rFonts w:ascii="Arial" w:hAnsi="Arial" w:cs="Arial"/>
          <w:sz w:val="24"/>
          <w:szCs w:val="24"/>
          <w:lang w:eastAsia="cs-CZ"/>
        </w:rPr>
        <w:t xml:space="preserve">využití prostředků definovaných v § 160 zákona </w:t>
      </w:r>
      <w:r w:rsidRPr="0017744B">
        <w:rPr>
          <w:rFonts w:ascii="Arial" w:hAnsi="Arial" w:cs="Arial"/>
          <w:color w:val="000000" w:themeColor="text1"/>
          <w:sz w:val="24"/>
          <w:szCs w:val="24"/>
        </w:rPr>
        <w:t>č. 561/2004 Sb., o předškolním, základním, středním, vyšším odborném a jiném vzdělávání (školský zákon), ve znění pozdějších předpisů;</w:t>
      </w:r>
    </w:p>
    <w:p w14:paraId="327E09FF" w14:textId="77777777" w:rsidR="0017744B" w:rsidRPr="0017744B" w:rsidRDefault="0017744B" w:rsidP="008B7C02">
      <w:pPr>
        <w:pStyle w:val="Bezmezer2"/>
        <w:numPr>
          <w:ilvl w:val="0"/>
          <w:numId w:val="30"/>
        </w:numPr>
        <w:tabs>
          <w:tab w:val="left" w:pos="2835"/>
        </w:tabs>
        <w:jc w:val="both"/>
        <w:rPr>
          <w:rFonts w:ascii="Arial" w:hAnsi="Arial" w:cs="Arial"/>
          <w:color w:val="000000" w:themeColor="text1"/>
          <w:sz w:val="24"/>
          <w:szCs w:val="24"/>
        </w:rPr>
      </w:pPr>
      <w:r w:rsidRPr="0017744B">
        <w:rPr>
          <w:rFonts w:ascii="Arial" w:hAnsi="Arial" w:cs="Arial"/>
          <w:sz w:val="24"/>
          <w:szCs w:val="24"/>
        </w:rPr>
        <w:t>využití dotace poskytnuté dle zákona č. 306/1999 Sb., o poskytování dotací soukromým školám, předškolním a školským zařízením, ve znění pozdějších předpisů a § 162 odst. 4 zákona č. 561/2004 Sb., o  předškolním, základním, středním, vyšším odborném a jiném vzdělávání (školský zákon), ve znění pozdějších předpisů</w:t>
      </w:r>
    </w:p>
    <w:p w14:paraId="285240B9" w14:textId="77777777" w:rsidR="00911789" w:rsidRPr="0017744B" w:rsidRDefault="00911789" w:rsidP="00911789">
      <w:pPr>
        <w:pStyle w:val="Bezmezer2"/>
        <w:tabs>
          <w:tab w:val="left" w:pos="2835"/>
        </w:tabs>
        <w:ind w:left="720"/>
        <w:jc w:val="both"/>
        <w:rPr>
          <w:rFonts w:ascii="Arial" w:hAnsi="Arial" w:cs="Arial"/>
          <w:color w:val="000000" w:themeColor="text1"/>
          <w:sz w:val="24"/>
          <w:szCs w:val="24"/>
        </w:rPr>
      </w:pPr>
    </w:p>
    <w:p w14:paraId="7689BED0"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1D6A27F4" w14:textId="77777777" w:rsidR="00911789" w:rsidRDefault="00A45925" w:rsidP="008B7C02">
      <w:pPr>
        <w:pStyle w:val="Odstavecseseznamem"/>
        <w:numPr>
          <w:ilvl w:val="0"/>
          <w:numId w:val="30"/>
        </w:numPr>
        <w:spacing w:line="240" w:lineRule="auto"/>
        <w:jc w:val="both"/>
        <w:rPr>
          <w:rFonts w:ascii="Arial" w:hAnsi="Arial" w:cs="Arial"/>
          <w:sz w:val="24"/>
          <w:szCs w:val="24"/>
        </w:rPr>
      </w:pPr>
      <w:r>
        <w:rPr>
          <w:rFonts w:ascii="Arial" w:hAnsi="Arial" w:cs="Arial"/>
          <w:sz w:val="24"/>
          <w:szCs w:val="24"/>
        </w:rPr>
        <w:t xml:space="preserve">nedostatky při </w:t>
      </w:r>
      <w:r w:rsidR="00653B65">
        <w:rPr>
          <w:rFonts w:ascii="Arial" w:hAnsi="Arial" w:cs="Arial"/>
          <w:sz w:val="24"/>
          <w:szCs w:val="24"/>
        </w:rPr>
        <w:t>řídicí kontrole,</w:t>
      </w:r>
    </w:p>
    <w:p w14:paraId="0C8B6ED2" w14:textId="77777777" w:rsidR="00653B65" w:rsidRDefault="00653B65" w:rsidP="008B7C02">
      <w:pPr>
        <w:pStyle w:val="Odstavecseseznamem"/>
        <w:numPr>
          <w:ilvl w:val="0"/>
          <w:numId w:val="30"/>
        </w:numPr>
        <w:spacing w:line="240" w:lineRule="auto"/>
        <w:jc w:val="both"/>
        <w:rPr>
          <w:rFonts w:ascii="Arial" w:hAnsi="Arial" w:cs="Arial"/>
          <w:sz w:val="24"/>
          <w:szCs w:val="24"/>
        </w:rPr>
      </w:pPr>
      <w:r>
        <w:rPr>
          <w:rFonts w:ascii="Arial" w:hAnsi="Arial" w:cs="Arial"/>
          <w:sz w:val="24"/>
          <w:szCs w:val="24"/>
        </w:rPr>
        <w:t>rozpor s účelem poskytnutí finančních prostředků ze státního rozpočtu.</w:t>
      </w:r>
    </w:p>
    <w:p w14:paraId="5C272416" w14:textId="77777777" w:rsidR="000A2241" w:rsidRDefault="000A2241" w:rsidP="00911789">
      <w:pPr>
        <w:spacing w:after="0" w:line="240" w:lineRule="auto"/>
        <w:jc w:val="both"/>
        <w:rPr>
          <w:rFonts w:ascii="Arial" w:hAnsi="Arial" w:cs="Arial"/>
          <w:b/>
          <w:color w:val="000000" w:themeColor="text1"/>
          <w:sz w:val="28"/>
          <w:szCs w:val="28"/>
        </w:rPr>
      </w:pPr>
    </w:p>
    <w:p w14:paraId="64A049DD" w14:textId="77777777" w:rsidR="00911789" w:rsidRDefault="00911789" w:rsidP="00911789">
      <w:pPr>
        <w:spacing w:line="240" w:lineRule="auto"/>
        <w:jc w:val="both"/>
        <w:rPr>
          <w:rFonts w:ascii="Arial" w:hAnsi="Arial" w:cs="Arial"/>
          <w:color w:val="000000" w:themeColor="text1"/>
          <w:sz w:val="24"/>
          <w:szCs w:val="24"/>
        </w:rPr>
      </w:pPr>
      <w:r>
        <w:rPr>
          <w:rFonts w:ascii="Arial" w:hAnsi="Arial" w:cs="Arial"/>
          <w:b/>
          <w:sz w:val="28"/>
          <w:szCs w:val="28"/>
        </w:rPr>
        <w:t>Odbor životního prostředí</w:t>
      </w:r>
    </w:p>
    <w:p w14:paraId="743E965F" w14:textId="77777777" w:rsidR="00911789" w:rsidRPr="0017744B" w:rsidRDefault="00263669" w:rsidP="00911789">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Předmět kontroly</w:t>
      </w:r>
    </w:p>
    <w:p w14:paraId="201BBAB7" w14:textId="77777777" w:rsidR="00A72830" w:rsidRPr="00A72830" w:rsidRDefault="0033769C" w:rsidP="008B7C02">
      <w:pPr>
        <w:pStyle w:val="Odstavecseseznamem"/>
        <w:numPr>
          <w:ilvl w:val="0"/>
          <w:numId w:val="30"/>
        </w:num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lang w:eastAsia="cs-CZ"/>
        </w:rPr>
        <w:t>dodržování účelového využití finančních prostředků ze schválených dotačních programů</w:t>
      </w:r>
    </w:p>
    <w:p w14:paraId="62D6D03A" w14:textId="77777777" w:rsidR="00911789" w:rsidRPr="00A72830" w:rsidRDefault="00A72830" w:rsidP="008B7C02">
      <w:pPr>
        <w:pStyle w:val="Odstavecseseznamem"/>
        <w:numPr>
          <w:ilvl w:val="0"/>
          <w:numId w:val="30"/>
        </w:numPr>
        <w:spacing w:after="0" w:line="240" w:lineRule="auto"/>
        <w:jc w:val="both"/>
        <w:rPr>
          <w:rFonts w:ascii="Arial" w:hAnsi="Arial" w:cs="Arial"/>
          <w:color w:val="000000" w:themeColor="text1"/>
          <w:sz w:val="24"/>
          <w:szCs w:val="24"/>
          <w:u w:val="single"/>
        </w:rPr>
      </w:pPr>
      <w:r w:rsidRPr="00A72830">
        <w:rPr>
          <w:rFonts w:ascii="Arial" w:hAnsi="Arial" w:cs="Arial"/>
          <w:sz w:val="24"/>
          <w:szCs w:val="24"/>
        </w:rPr>
        <w:t>přezkum podmínek vydaného integrovaného povolení</w:t>
      </w:r>
      <w:r w:rsidRPr="00A72830">
        <w:rPr>
          <w:rFonts w:ascii="Arial" w:hAnsi="Arial" w:cs="Arial"/>
          <w:bCs/>
          <w:sz w:val="24"/>
          <w:szCs w:val="24"/>
        </w:rPr>
        <w:t xml:space="preserve"> </w:t>
      </w:r>
      <w:r w:rsidRPr="00A72830">
        <w:rPr>
          <w:rFonts w:ascii="Arial" w:hAnsi="Arial" w:cs="Arial"/>
          <w:sz w:val="24"/>
          <w:szCs w:val="24"/>
        </w:rPr>
        <w:t xml:space="preserve">- dle ustanovení § 18 odst. 3 zákona č. 76/2002 Sb., o integrované prevenci a omezování znečištění, o integrovaném registru znečišťování a o změně některých zákonů (zákon o </w:t>
      </w:r>
      <w:r>
        <w:rPr>
          <w:rFonts w:ascii="Arial" w:hAnsi="Arial" w:cs="Arial"/>
          <w:sz w:val="24"/>
          <w:szCs w:val="24"/>
        </w:rPr>
        <w:t> </w:t>
      </w:r>
      <w:r w:rsidRPr="00A72830">
        <w:rPr>
          <w:rFonts w:ascii="Arial" w:hAnsi="Arial" w:cs="Arial"/>
          <w:sz w:val="24"/>
          <w:szCs w:val="24"/>
        </w:rPr>
        <w:t xml:space="preserve">integrované prevenci), ve znění pozdějších předpisů </w:t>
      </w:r>
      <w:r w:rsidRPr="00A72830">
        <w:rPr>
          <w:rFonts w:ascii="Arial" w:hAnsi="Arial" w:cs="Arial"/>
          <w:bCs/>
          <w:sz w:val="24"/>
          <w:szCs w:val="24"/>
        </w:rPr>
        <w:t xml:space="preserve">v souvislosti s vydáním </w:t>
      </w:r>
      <w:r w:rsidRPr="00A72830">
        <w:rPr>
          <w:rFonts w:ascii="Arial" w:hAnsi="Arial" w:cs="Arial"/>
          <w:sz w:val="24"/>
          <w:szCs w:val="24"/>
        </w:rPr>
        <w:t xml:space="preserve">prováděcího rozhodnutí Evropské komise (EU) 2017/302 ze dne 15. února 2017, kterým se stanoví závěry o nejlepších dostupných technikách (BAT) podle směrnice Evropského parlamentu a Rady 2010/75/EU pro intenzivní chov drůbeže nebo prasat </w:t>
      </w:r>
    </w:p>
    <w:p w14:paraId="65FF216D" w14:textId="77777777" w:rsidR="00A72830" w:rsidRPr="00A72830" w:rsidRDefault="00A72830" w:rsidP="00A72830">
      <w:pPr>
        <w:pStyle w:val="Odstavecseseznamem"/>
        <w:spacing w:after="0" w:line="240" w:lineRule="auto"/>
        <w:rPr>
          <w:rFonts w:ascii="Arial" w:hAnsi="Arial" w:cs="Arial"/>
          <w:color w:val="000000" w:themeColor="text1"/>
          <w:sz w:val="24"/>
          <w:szCs w:val="24"/>
          <w:u w:val="single"/>
        </w:rPr>
      </w:pPr>
    </w:p>
    <w:p w14:paraId="07B24312" w14:textId="77777777" w:rsidR="00911789" w:rsidRDefault="00263669" w:rsidP="00911789">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Zjištěné nedostatky</w:t>
      </w:r>
    </w:p>
    <w:p w14:paraId="5CC3AF4D" w14:textId="77777777" w:rsidR="00A72830" w:rsidRPr="00CF43C6" w:rsidRDefault="00CF43C6" w:rsidP="008B7C02">
      <w:pPr>
        <w:pStyle w:val="Odstavecseseznamem"/>
        <w:numPr>
          <w:ilvl w:val="0"/>
          <w:numId w:val="34"/>
        </w:num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rPr>
        <w:t>nedodržení podmínek pro čerpání dotace.</w:t>
      </w:r>
    </w:p>
    <w:p w14:paraId="5A290BCA" w14:textId="77777777" w:rsidR="00911789" w:rsidRPr="0017744B" w:rsidRDefault="00911789" w:rsidP="00911789">
      <w:pPr>
        <w:spacing w:line="240" w:lineRule="auto"/>
        <w:jc w:val="both"/>
        <w:rPr>
          <w:rFonts w:ascii="Arial" w:hAnsi="Arial" w:cs="Arial"/>
          <w:color w:val="000000" w:themeColor="text1"/>
          <w:sz w:val="24"/>
          <w:szCs w:val="24"/>
        </w:rPr>
      </w:pPr>
    </w:p>
    <w:p w14:paraId="73B63705" w14:textId="77777777" w:rsidR="00911789" w:rsidRDefault="00911789" w:rsidP="00911789">
      <w:pPr>
        <w:spacing w:line="240" w:lineRule="auto"/>
        <w:jc w:val="both"/>
        <w:rPr>
          <w:rFonts w:ascii="Arial" w:hAnsi="Arial" w:cs="Arial"/>
          <w:b/>
          <w:sz w:val="28"/>
          <w:szCs w:val="28"/>
        </w:rPr>
      </w:pPr>
      <w:r>
        <w:rPr>
          <w:rFonts w:ascii="Arial" w:hAnsi="Arial" w:cs="Arial"/>
          <w:b/>
          <w:sz w:val="28"/>
          <w:szCs w:val="28"/>
        </w:rPr>
        <w:t>Odbor zdravotnictví</w:t>
      </w:r>
    </w:p>
    <w:p w14:paraId="3069B793" w14:textId="77777777"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14:paraId="62B44683" w14:textId="77777777" w:rsidR="00911789" w:rsidRPr="002B74A4" w:rsidRDefault="002B74A4" w:rsidP="007D48FD">
      <w:pPr>
        <w:pStyle w:val="Bezmezer2"/>
        <w:numPr>
          <w:ilvl w:val="0"/>
          <w:numId w:val="46"/>
        </w:numPr>
        <w:tabs>
          <w:tab w:val="left" w:pos="2835"/>
        </w:tabs>
        <w:jc w:val="both"/>
        <w:rPr>
          <w:rFonts w:ascii="Arial" w:hAnsi="Arial" w:cs="Arial"/>
          <w:u w:val="single"/>
        </w:rPr>
      </w:pPr>
      <w:r w:rsidRPr="002B74A4">
        <w:rPr>
          <w:rFonts w:ascii="Arial" w:hAnsi="Arial" w:cs="Arial"/>
          <w:sz w:val="24"/>
          <w:szCs w:val="24"/>
          <w:lang w:eastAsia="cs-CZ"/>
        </w:rPr>
        <w:t>plnění podmínek stanovených pro poskytování zdravotních služeb podle zákona č. 372/2011 Sb., o zdravotních službách a podmínkách jejich poskytování (zákon o zdravotních službách), ve znění pozdějších předpisů</w:t>
      </w:r>
      <w:r>
        <w:rPr>
          <w:rFonts w:ascii="Arial" w:hAnsi="Arial" w:cs="Arial"/>
          <w:sz w:val="24"/>
          <w:szCs w:val="24"/>
          <w:lang w:eastAsia="cs-CZ"/>
        </w:rPr>
        <w:t xml:space="preserve"> a jeho prováděcích předpisů</w:t>
      </w:r>
    </w:p>
    <w:p w14:paraId="3901EDB3" w14:textId="77777777" w:rsidR="002B74A4" w:rsidRPr="002B74A4" w:rsidRDefault="002B74A4" w:rsidP="002B74A4">
      <w:pPr>
        <w:pStyle w:val="Bezmezer2"/>
        <w:tabs>
          <w:tab w:val="left" w:pos="2835"/>
        </w:tabs>
        <w:ind w:left="720"/>
        <w:jc w:val="both"/>
        <w:rPr>
          <w:rFonts w:ascii="Arial" w:hAnsi="Arial" w:cs="Arial"/>
          <w:u w:val="single"/>
        </w:rPr>
      </w:pPr>
    </w:p>
    <w:p w14:paraId="1A08CB44"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E6A9E02" w14:textId="77777777" w:rsidR="002B74A4" w:rsidRPr="002B74A4" w:rsidRDefault="002B74A4" w:rsidP="002B74A4">
      <w:pPr>
        <w:pStyle w:val="Bezmezer2"/>
        <w:numPr>
          <w:ilvl w:val="0"/>
          <w:numId w:val="46"/>
        </w:numPr>
        <w:tabs>
          <w:tab w:val="left" w:pos="2835"/>
        </w:tabs>
        <w:jc w:val="both"/>
        <w:rPr>
          <w:rFonts w:ascii="Arial" w:hAnsi="Arial" w:cs="Arial"/>
          <w:u w:val="single"/>
        </w:rPr>
      </w:pPr>
      <w:r>
        <w:rPr>
          <w:rFonts w:ascii="Arial" w:hAnsi="Arial" w:cs="Arial"/>
          <w:sz w:val="24"/>
          <w:szCs w:val="24"/>
        </w:rPr>
        <w:t xml:space="preserve">porušení </w:t>
      </w:r>
      <w:r w:rsidRPr="002B74A4">
        <w:rPr>
          <w:rFonts w:ascii="Arial" w:hAnsi="Arial" w:cs="Arial"/>
          <w:sz w:val="24"/>
          <w:szCs w:val="24"/>
          <w:lang w:eastAsia="cs-CZ"/>
        </w:rPr>
        <w:t>zákona č. 372/2011 Sb., o zdravotních službách a podmínkách jejich poskytování (zákon o zdravotních službách), ve znění pozdějších předpisů</w:t>
      </w:r>
      <w:r>
        <w:rPr>
          <w:rFonts w:ascii="Arial" w:hAnsi="Arial" w:cs="Arial"/>
          <w:sz w:val="24"/>
          <w:szCs w:val="24"/>
          <w:lang w:eastAsia="cs-CZ"/>
        </w:rPr>
        <w:t xml:space="preserve"> a prováděcích předpisů</w:t>
      </w:r>
    </w:p>
    <w:p w14:paraId="3B3C964F" w14:textId="77777777" w:rsidR="00374AA7" w:rsidRPr="00374AA7" w:rsidRDefault="00374AA7" w:rsidP="002B74A4">
      <w:pPr>
        <w:spacing w:line="240" w:lineRule="auto"/>
        <w:ind w:left="720"/>
        <w:contextualSpacing/>
        <w:jc w:val="both"/>
        <w:rPr>
          <w:rFonts w:ascii="Arial" w:hAnsi="Arial" w:cs="Arial"/>
          <w:sz w:val="24"/>
          <w:szCs w:val="24"/>
        </w:rPr>
      </w:pPr>
    </w:p>
    <w:p w14:paraId="1E5F178A" w14:textId="77777777" w:rsidR="00911789" w:rsidRDefault="00911789" w:rsidP="00911789">
      <w:pPr>
        <w:spacing w:line="240" w:lineRule="auto"/>
        <w:jc w:val="both"/>
        <w:rPr>
          <w:rFonts w:ascii="Arial" w:hAnsi="Arial" w:cs="Arial"/>
          <w:b/>
          <w:sz w:val="28"/>
          <w:szCs w:val="28"/>
        </w:rPr>
      </w:pPr>
    </w:p>
    <w:p w14:paraId="4116BD82" w14:textId="77777777" w:rsidR="00263669" w:rsidRDefault="00263669" w:rsidP="00911789">
      <w:pPr>
        <w:spacing w:line="240" w:lineRule="auto"/>
        <w:jc w:val="both"/>
        <w:rPr>
          <w:rFonts w:ascii="Arial" w:hAnsi="Arial" w:cs="Arial"/>
          <w:b/>
          <w:sz w:val="28"/>
          <w:szCs w:val="28"/>
        </w:rPr>
      </w:pPr>
    </w:p>
    <w:p w14:paraId="2070FCCB" w14:textId="77777777" w:rsidR="00911789" w:rsidRDefault="00911789" w:rsidP="00911789">
      <w:pPr>
        <w:spacing w:line="240" w:lineRule="auto"/>
        <w:jc w:val="both"/>
        <w:rPr>
          <w:rFonts w:ascii="Arial" w:hAnsi="Arial" w:cs="Arial"/>
          <w:b/>
          <w:sz w:val="28"/>
          <w:szCs w:val="28"/>
        </w:rPr>
      </w:pPr>
      <w:r>
        <w:rPr>
          <w:rFonts w:ascii="Arial" w:hAnsi="Arial" w:cs="Arial"/>
          <w:b/>
          <w:sz w:val="28"/>
          <w:szCs w:val="28"/>
        </w:rPr>
        <w:lastRenderedPageBreak/>
        <w:t>Odbor kancelář hejtmana</w:t>
      </w:r>
    </w:p>
    <w:p w14:paraId="299EC60C" w14:textId="77777777" w:rsidR="00911789" w:rsidRPr="00374AA7" w:rsidRDefault="00263669"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4B208D14" w14:textId="77777777" w:rsidR="00911789" w:rsidRPr="00374AA7" w:rsidRDefault="00911789" w:rsidP="008B7C02">
      <w:pPr>
        <w:pStyle w:val="Odstavecseseznamem"/>
        <w:numPr>
          <w:ilvl w:val="0"/>
          <w:numId w:val="33"/>
        </w:numPr>
        <w:spacing w:after="0" w:line="240" w:lineRule="auto"/>
        <w:jc w:val="both"/>
        <w:rPr>
          <w:rFonts w:ascii="Arial" w:hAnsi="Arial" w:cs="Arial"/>
          <w:sz w:val="24"/>
          <w:szCs w:val="24"/>
        </w:rPr>
      </w:pPr>
      <w:r w:rsidRPr="00374AA7">
        <w:rPr>
          <w:rFonts w:ascii="Arial" w:hAnsi="Arial" w:cs="Arial"/>
          <w:sz w:val="24"/>
          <w:szCs w:val="24"/>
        </w:rPr>
        <w:t>věcné plnění smlouvy o poskytnutí účelové a kontrola čerpání dotace.</w:t>
      </w:r>
    </w:p>
    <w:p w14:paraId="52D4B9C7" w14:textId="77777777" w:rsidR="00193FAE" w:rsidRDefault="00193FAE" w:rsidP="00973398">
      <w:pPr>
        <w:jc w:val="both"/>
        <w:rPr>
          <w:rFonts w:ascii="Arial" w:hAnsi="Arial" w:cs="Arial"/>
          <w:sz w:val="24"/>
          <w:szCs w:val="24"/>
        </w:rPr>
      </w:pPr>
    </w:p>
    <w:p w14:paraId="45E7F85C" w14:textId="77777777" w:rsidR="003C1035" w:rsidRDefault="003C1035" w:rsidP="00973398">
      <w:pPr>
        <w:jc w:val="both"/>
        <w:rPr>
          <w:rFonts w:ascii="Arial" w:hAnsi="Arial" w:cs="Arial"/>
          <w:sz w:val="24"/>
          <w:szCs w:val="24"/>
        </w:rPr>
      </w:pPr>
    </w:p>
    <w:p w14:paraId="6F2FBEEE" w14:textId="77777777" w:rsidR="003C1035" w:rsidRDefault="003C1035" w:rsidP="00973398">
      <w:pPr>
        <w:jc w:val="both"/>
        <w:rPr>
          <w:rFonts w:ascii="Arial" w:hAnsi="Arial" w:cs="Arial"/>
          <w:sz w:val="24"/>
          <w:szCs w:val="24"/>
        </w:rPr>
      </w:pPr>
    </w:p>
    <w:p w14:paraId="15BCA4AD" w14:textId="77777777" w:rsidR="003C1035" w:rsidRDefault="003C1035" w:rsidP="00973398">
      <w:pPr>
        <w:jc w:val="both"/>
        <w:rPr>
          <w:rFonts w:ascii="Arial" w:hAnsi="Arial" w:cs="Arial"/>
          <w:sz w:val="24"/>
          <w:szCs w:val="24"/>
        </w:rPr>
      </w:pPr>
    </w:p>
    <w:p w14:paraId="01065033" w14:textId="77777777" w:rsidR="003C1035" w:rsidRDefault="003C1035" w:rsidP="00973398">
      <w:pPr>
        <w:jc w:val="both"/>
        <w:rPr>
          <w:rFonts w:ascii="Arial" w:hAnsi="Arial" w:cs="Arial"/>
          <w:sz w:val="24"/>
          <w:szCs w:val="24"/>
        </w:rPr>
      </w:pPr>
    </w:p>
    <w:p w14:paraId="6A3F75B6" w14:textId="77777777" w:rsidR="003C1035" w:rsidRDefault="003C1035" w:rsidP="00973398">
      <w:pPr>
        <w:jc w:val="both"/>
        <w:rPr>
          <w:rFonts w:ascii="Arial" w:hAnsi="Arial" w:cs="Arial"/>
          <w:sz w:val="24"/>
          <w:szCs w:val="24"/>
        </w:rPr>
      </w:pPr>
    </w:p>
    <w:p w14:paraId="1F93C85F" w14:textId="77777777" w:rsidR="003C1035" w:rsidRDefault="003C1035" w:rsidP="00973398">
      <w:pPr>
        <w:jc w:val="both"/>
        <w:rPr>
          <w:rFonts w:ascii="Arial" w:hAnsi="Arial" w:cs="Arial"/>
          <w:sz w:val="24"/>
          <w:szCs w:val="24"/>
        </w:rPr>
      </w:pPr>
    </w:p>
    <w:p w14:paraId="037AB01E" w14:textId="77777777" w:rsidR="00263669" w:rsidRDefault="00263669" w:rsidP="00973398">
      <w:pPr>
        <w:jc w:val="both"/>
        <w:rPr>
          <w:rFonts w:ascii="Arial" w:hAnsi="Arial" w:cs="Arial"/>
          <w:sz w:val="24"/>
          <w:szCs w:val="24"/>
        </w:rPr>
      </w:pPr>
    </w:p>
    <w:p w14:paraId="14C32CF1" w14:textId="77777777" w:rsidR="00263669" w:rsidRDefault="00263669" w:rsidP="00973398">
      <w:pPr>
        <w:jc w:val="both"/>
        <w:rPr>
          <w:rFonts w:ascii="Arial" w:hAnsi="Arial" w:cs="Arial"/>
          <w:sz w:val="24"/>
          <w:szCs w:val="24"/>
        </w:rPr>
      </w:pPr>
    </w:p>
    <w:p w14:paraId="1E9FDC50" w14:textId="77777777" w:rsidR="00263669" w:rsidRDefault="00263669" w:rsidP="00973398">
      <w:pPr>
        <w:jc w:val="both"/>
        <w:rPr>
          <w:rFonts w:ascii="Arial" w:hAnsi="Arial" w:cs="Arial"/>
          <w:sz w:val="24"/>
          <w:szCs w:val="24"/>
        </w:rPr>
      </w:pPr>
    </w:p>
    <w:p w14:paraId="75D3BCD4" w14:textId="06FDFC3F" w:rsidR="00263669" w:rsidRDefault="00263669" w:rsidP="00973398">
      <w:pPr>
        <w:jc w:val="both"/>
        <w:rPr>
          <w:rFonts w:ascii="Arial" w:hAnsi="Arial" w:cs="Arial"/>
          <w:sz w:val="24"/>
          <w:szCs w:val="24"/>
        </w:rPr>
      </w:pPr>
    </w:p>
    <w:p w14:paraId="58C2ABB7" w14:textId="17EEE8D9" w:rsidR="00894389" w:rsidRDefault="00894389" w:rsidP="00973398">
      <w:pPr>
        <w:jc w:val="both"/>
        <w:rPr>
          <w:rFonts w:ascii="Arial" w:hAnsi="Arial" w:cs="Arial"/>
          <w:sz w:val="24"/>
          <w:szCs w:val="24"/>
        </w:rPr>
      </w:pPr>
    </w:p>
    <w:p w14:paraId="43678CE5" w14:textId="22A21749" w:rsidR="00894389" w:rsidRDefault="00894389" w:rsidP="00973398">
      <w:pPr>
        <w:jc w:val="both"/>
        <w:rPr>
          <w:rFonts w:ascii="Arial" w:hAnsi="Arial" w:cs="Arial"/>
          <w:sz w:val="24"/>
          <w:szCs w:val="24"/>
        </w:rPr>
      </w:pPr>
    </w:p>
    <w:p w14:paraId="3F640E0E" w14:textId="6970677C" w:rsidR="00894389" w:rsidRDefault="00894389" w:rsidP="00973398">
      <w:pPr>
        <w:jc w:val="both"/>
        <w:rPr>
          <w:rFonts w:ascii="Arial" w:hAnsi="Arial" w:cs="Arial"/>
          <w:sz w:val="24"/>
          <w:szCs w:val="24"/>
        </w:rPr>
      </w:pPr>
    </w:p>
    <w:p w14:paraId="183EEECB" w14:textId="3BE53D9B" w:rsidR="00894389" w:rsidRDefault="00894389" w:rsidP="00973398">
      <w:pPr>
        <w:jc w:val="both"/>
        <w:rPr>
          <w:rFonts w:ascii="Arial" w:hAnsi="Arial" w:cs="Arial"/>
          <w:sz w:val="24"/>
          <w:szCs w:val="24"/>
        </w:rPr>
      </w:pPr>
    </w:p>
    <w:p w14:paraId="64793E0B" w14:textId="77777777" w:rsidR="00894389" w:rsidRDefault="00894389" w:rsidP="00973398">
      <w:pPr>
        <w:jc w:val="both"/>
        <w:rPr>
          <w:rFonts w:ascii="Arial" w:hAnsi="Arial" w:cs="Arial"/>
          <w:sz w:val="24"/>
          <w:szCs w:val="24"/>
        </w:rPr>
      </w:pPr>
    </w:p>
    <w:p w14:paraId="57001410" w14:textId="77777777" w:rsidR="00193FAE" w:rsidRPr="00983F81" w:rsidRDefault="00193FAE" w:rsidP="00973398">
      <w:pPr>
        <w:jc w:val="both"/>
        <w:rPr>
          <w:rFonts w:ascii="Arial" w:hAnsi="Arial" w:cs="Arial"/>
          <w:sz w:val="24"/>
          <w:szCs w:val="24"/>
        </w:rPr>
      </w:pPr>
    </w:p>
    <w:p w14:paraId="390E9E2D" w14:textId="77777777" w:rsidR="00AB59D2" w:rsidRPr="00373498" w:rsidRDefault="00AB59D2" w:rsidP="00140413">
      <w:pPr>
        <w:spacing w:after="0"/>
        <w:jc w:val="both"/>
        <w:rPr>
          <w:rFonts w:ascii="Arial" w:hAnsi="Arial" w:cs="Arial"/>
        </w:rPr>
      </w:pPr>
      <w:r w:rsidRPr="00373498">
        <w:rPr>
          <w:rFonts w:ascii="Arial" w:hAnsi="Arial" w:cs="Arial"/>
        </w:rPr>
        <w:t xml:space="preserve">V Plzni dne </w:t>
      </w:r>
      <w:r w:rsidR="003E33BC">
        <w:rPr>
          <w:rFonts w:ascii="Arial" w:hAnsi="Arial" w:cs="Arial"/>
        </w:rPr>
        <w:t>25</w:t>
      </w:r>
      <w:r w:rsidRPr="00373498">
        <w:rPr>
          <w:rFonts w:ascii="Arial" w:hAnsi="Arial" w:cs="Arial"/>
        </w:rPr>
        <w:t xml:space="preserve">. </w:t>
      </w:r>
      <w:r w:rsidR="00817B99" w:rsidRPr="00373498">
        <w:rPr>
          <w:rFonts w:ascii="Arial" w:hAnsi="Arial" w:cs="Arial"/>
        </w:rPr>
        <w:t>3</w:t>
      </w:r>
      <w:r w:rsidR="009D6879">
        <w:rPr>
          <w:rFonts w:ascii="Arial" w:hAnsi="Arial" w:cs="Arial"/>
        </w:rPr>
        <w:t>. 2021</w:t>
      </w:r>
    </w:p>
    <w:p w14:paraId="00D70190" w14:textId="77777777" w:rsidR="00AB59D2" w:rsidRPr="00373498" w:rsidRDefault="00AB59D2" w:rsidP="00140413">
      <w:pPr>
        <w:spacing w:after="0"/>
        <w:jc w:val="both"/>
        <w:rPr>
          <w:rFonts w:ascii="Arial" w:hAnsi="Arial" w:cs="Arial"/>
        </w:rPr>
      </w:pPr>
    </w:p>
    <w:p w14:paraId="5363A34A" w14:textId="77777777" w:rsidR="00AB59D2" w:rsidRPr="00373498" w:rsidRDefault="0033769C" w:rsidP="00140413">
      <w:pPr>
        <w:spacing w:after="0"/>
        <w:jc w:val="both"/>
        <w:rPr>
          <w:rFonts w:ascii="Arial" w:hAnsi="Arial" w:cs="Arial"/>
        </w:rPr>
      </w:pPr>
      <w:r>
        <w:rPr>
          <w:rFonts w:ascii="Arial" w:hAnsi="Arial" w:cs="Arial"/>
        </w:rPr>
        <w:t>Zpracoval: O</w:t>
      </w:r>
      <w:r w:rsidR="00AB59D2" w:rsidRPr="00373498">
        <w:rPr>
          <w:rFonts w:ascii="Arial" w:hAnsi="Arial" w:cs="Arial"/>
        </w:rPr>
        <w:t>dbor kontroly, dozoru a stížností KÚPK</w:t>
      </w:r>
      <w:r>
        <w:rPr>
          <w:rFonts w:ascii="Arial" w:hAnsi="Arial" w:cs="Arial"/>
        </w:rPr>
        <w:t xml:space="preserve"> – oddělení kontroly</w:t>
      </w:r>
    </w:p>
    <w:sectPr w:rsidR="00AB59D2" w:rsidRPr="00373498" w:rsidSect="004B31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591D" w14:textId="77777777" w:rsidR="00DD77F6" w:rsidRDefault="00DD77F6" w:rsidP="00D04B2C">
      <w:pPr>
        <w:spacing w:after="0" w:line="240" w:lineRule="auto"/>
      </w:pPr>
      <w:r>
        <w:separator/>
      </w:r>
    </w:p>
  </w:endnote>
  <w:endnote w:type="continuationSeparator" w:id="0">
    <w:p w14:paraId="6E934AFB" w14:textId="77777777" w:rsidR="00DD77F6" w:rsidRDefault="00DD77F6" w:rsidP="00D0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447"/>
      <w:docPartObj>
        <w:docPartGallery w:val="Page Numbers (Bottom of Page)"/>
        <w:docPartUnique/>
      </w:docPartObj>
    </w:sdtPr>
    <w:sdtEndPr/>
    <w:sdtContent>
      <w:p w14:paraId="43851952" w14:textId="49D27E51" w:rsidR="00DD77F6" w:rsidRDefault="00DD77F6">
        <w:pPr>
          <w:pStyle w:val="Zpat"/>
          <w:jc w:val="center"/>
        </w:pPr>
        <w:r>
          <w:fldChar w:fldCharType="begin"/>
        </w:r>
        <w:r>
          <w:instrText xml:space="preserve"> PAGE   \* MERGEFORMAT </w:instrText>
        </w:r>
        <w:r>
          <w:fldChar w:fldCharType="separate"/>
        </w:r>
        <w:r w:rsidR="006D294B">
          <w:rPr>
            <w:noProof/>
          </w:rPr>
          <w:t>1</w:t>
        </w:r>
        <w:r>
          <w:rPr>
            <w:noProof/>
          </w:rPr>
          <w:fldChar w:fldCharType="end"/>
        </w:r>
      </w:p>
    </w:sdtContent>
  </w:sdt>
  <w:p w14:paraId="64293ED8" w14:textId="77777777" w:rsidR="00DD77F6" w:rsidRDefault="00DD7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C2D7" w14:textId="77777777" w:rsidR="00DD77F6" w:rsidRDefault="00DD77F6" w:rsidP="00D04B2C">
      <w:pPr>
        <w:spacing w:after="0" w:line="240" w:lineRule="auto"/>
      </w:pPr>
      <w:r>
        <w:separator/>
      </w:r>
    </w:p>
  </w:footnote>
  <w:footnote w:type="continuationSeparator" w:id="0">
    <w:p w14:paraId="230247DC" w14:textId="77777777" w:rsidR="00DD77F6" w:rsidRDefault="00DD77F6" w:rsidP="00D04B2C">
      <w:pPr>
        <w:spacing w:after="0" w:line="240" w:lineRule="auto"/>
      </w:pPr>
      <w:r>
        <w:continuationSeparator/>
      </w:r>
    </w:p>
  </w:footnote>
  <w:footnote w:id="1">
    <w:p w14:paraId="49AA1F93" w14:textId="77777777" w:rsidR="00DD77F6" w:rsidRDefault="00DD77F6" w:rsidP="00CE31AD">
      <w:pPr>
        <w:pStyle w:val="Textpoznpodarou"/>
        <w:jc w:val="both"/>
      </w:pPr>
      <w:r>
        <w:t>* Jedná se o kontroly, které byly provedeny, ukončeny a z nichž byl pořízen protokol a lze je tedy využít pro účely efektivního vyhodnocení z hlediska zjištěných nedostatků či uložených opatření k nápravě. Tyto údaje odpovídají interní statistice k datu 16. 3.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FC"/>
    <w:multiLevelType w:val="hybridMultilevel"/>
    <w:tmpl w:val="5796731C"/>
    <w:lvl w:ilvl="0" w:tplc="54687598">
      <w:start w:val="1"/>
      <w:numFmt w:val="bullet"/>
      <w:lvlText w:val=""/>
      <w:lvlJc w:val="left"/>
      <w:pPr>
        <w:ind w:left="720" w:hanging="360"/>
      </w:pPr>
      <w:rPr>
        <w:rFonts w:ascii="Wingdings" w:hAnsi="Wingdings" w:hint="default"/>
        <w:color w:val="auto"/>
      </w:rPr>
    </w:lvl>
    <w:lvl w:ilvl="1" w:tplc="C97E766E" w:tentative="1">
      <w:start w:val="1"/>
      <w:numFmt w:val="bullet"/>
      <w:lvlText w:val="o"/>
      <w:lvlJc w:val="left"/>
      <w:pPr>
        <w:ind w:left="1440" w:hanging="360"/>
      </w:pPr>
      <w:rPr>
        <w:rFonts w:ascii="Courier New" w:hAnsi="Courier New" w:cs="Courier New" w:hint="default"/>
      </w:rPr>
    </w:lvl>
    <w:lvl w:ilvl="2" w:tplc="CF1040EE" w:tentative="1">
      <w:start w:val="1"/>
      <w:numFmt w:val="bullet"/>
      <w:lvlText w:val=""/>
      <w:lvlJc w:val="left"/>
      <w:pPr>
        <w:ind w:left="2160" w:hanging="360"/>
      </w:pPr>
      <w:rPr>
        <w:rFonts w:ascii="Wingdings" w:hAnsi="Wingdings" w:hint="default"/>
      </w:rPr>
    </w:lvl>
    <w:lvl w:ilvl="3" w:tplc="769EF18A" w:tentative="1">
      <w:start w:val="1"/>
      <w:numFmt w:val="bullet"/>
      <w:lvlText w:val=""/>
      <w:lvlJc w:val="left"/>
      <w:pPr>
        <w:ind w:left="2880" w:hanging="360"/>
      </w:pPr>
      <w:rPr>
        <w:rFonts w:ascii="Symbol" w:hAnsi="Symbol" w:hint="default"/>
      </w:rPr>
    </w:lvl>
    <w:lvl w:ilvl="4" w:tplc="0658DFE2" w:tentative="1">
      <w:start w:val="1"/>
      <w:numFmt w:val="bullet"/>
      <w:lvlText w:val="o"/>
      <w:lvlJc w:val="left"/>
      <w:pPr>
        <w:ind w:left="3600" w:hanging="360"/>
      </w:pPr>
      <w:rPr>
        <w:rFonts w:ascii="Courier New" w:hAnsi="Courier New" w:cs="Courier New" w:hint="default"/>
      </w:rPr>
    </w:lvl>
    <w:lvl w:ilvl="5" w:tplc="8EF4C51A" w:tentative="1">
      <w:start w:val="1"/>
      <w:numFmt w:val="bullet"/>
      <w:lvlText w:val=""/>
      <w:lvlJc w:val="left"/>
      <w:pPr>
        <w:ind w:left="4320" w:hanging="360"/>
      </w:pPr>
      <w:rPr>
        <w:rFonts w:ascii="Wingdings" w:hAnsi="Wingdings" w:hint="default"/>
      </w:rPr>
    </w:lvl>
    <w:lvl w:ilvl="6" w:tplc="19CC2E82" w:tentative="1">
      <w:start w:val="1"/>
      <w:numFmt w:val="bullet"/>
      <w:lvlText w:val=""/>
      <w:lvlJc w:val="left"/>
      <w:pPr>
        <w:ind w:left="5040" w:hanging="360"/>
      </w:pPr>
      <w:rPr>
        <w:rFonts w:ascii="Symbol" w:hAnsi="Symbol" w:hint="default"/>
      </w:rPr>
    </w:lvl>
    <w:lvl w:ilvl="7" w:tplc="A7CE0936" w:tentative="1">
      <w:start w:val="1"/>
      <w:numFmt w:val="bullet"/>
      <w:lvlText w:val="o"/>
      <w:lvlJc w:val="left"/>
      <w:pPr>
        <w:ind w:left="5760" w:hanging="360"/>
      </w:pPr>
      <w:rPr>
        <w:rFonts w:ascii="Courier New" w:hAnsi="Courier New" w:cs="Courier New" w:hint="default"/>
      </w:rPr>
    </w:lvl>
    <w:lvl w:ilvl="8" w:tplc="B540D938" w:tentative="1">
      <w:start w:val="1"/>
      <w:numFmt w:val="bullet"/>
      <w:lvlText w:val=""/>
      <w:lvlJc w:val="left"/>
      <w:pPr>
        <w:ind w:left="6480" w:hanging="360"/>
      </w:pPr>
      <w:rPr>
        <w:rFonts w:ascii="Wingdings" w:hAnsi="Wingdings" w:hint="default"/>
      </w:rPr>
    </w:lvl>
  </w:abstractNum>
  <w:abstractNum w:abstractNumId="1" w15:restartNumberingAfterBreak="0">
    <w:nsid w:val="03D24A2E"/>
    <w:multiLevelType w:val="hybridMultilevel"/>
    <w:tmpl w:val="289A0BAC"/>
    <w:lvl w:ilvl="0" w:tplc="2ED280B4">
      <w:start w:val="1"/>
      <w:numFmt w:val="bullet"/>
      <w:lvlText w:val=""/>
      <w:lvlJc w:val="left"/>
      <w:pPr>
        <w:ind w:left="360" w:hanging="360"/>
      </w:pPr>
      <w:rPr>
        <w:rFonts w:ascii="Wingdings" w:hAnsi="Wingdings" w:hint="default"/>
      </w:rPr>
    </w:lvl>
    <w:lvl w:ilvl="1" w:tplc="F946A10C" w:tentative="1">
      <w:start w:val="1"/>
      <w:numFmt w:val="bullet"/>
      <w:lvlText w:val="o"/>
      <w:lvlJc w:val="left"/>
      <w:pPr>
        <w:ind w:left="1080" w:hanging="360"/>
      </w:pPr>
      <w:rPr>
        <w:rFonts w:ascii="Courier New" w:hAnsi="Courier New" w:cs="Courier New" w:hint="default"/>
      </w:rPr>
    </w:lvl>
    <w:lvl w:ilvl="2" w:tplc="E72C2866" w:tentative="1">
      <w:start w:val="1"/>
      <w:numFmt w:val="bullet"/>
      <w:lvlText w:val=""/>
      <w:lvlJc w:val="left"/>
      <w:pPr>
        <w:ind w:left="1800" w:hanging="360"/>
      </w:pPr>
      <w:rPr>
        <w:rFonts w:ascii="Wingdings" w:hAnsi="Wingdings" w:hint="default"/>
      </w:rPr>
    </w:lvl>
    <w:lvl w:ilvl="3" w:tplc="557AABC6" w:tentative="1">
      <w:start w:val="1"/>
      <w:numFmt w:val="bullet"/>
      <w:lvlText w:val=""/>
      <w:lvlJc w:val="left"/>
      <w:pPr>
        <w:ind w:left="2520" w:hanging="360"/>
      </w:pPr>
      <w:rPr>
        <w:rFonts w:ascii="Symbol" w:hAnsi="Symbol" w:hint="default"/>
      </w:rPr>
    </w:lvl>
    <w:lvl w:ilvl="4" w:tplc="3DCE750E" w:tentative="1">
      <w:start w:val="1"/>
      <w:numFmt w:val="bullet"/>
      <w:lvlText w:val="o"/>
      <w:lvlJc w:val="left"/>
      <w:pPr>
        <w:ind w:left="3240" w:hanging="360"/>
      </w:pPr>
      <w:rPr>
        <w:rFonts w:ascii="Courier New" w:hAnsi="Courier New" w:cs="Courier New" w:hint="default"/>
      </w:rPr>
    </w:lvl>
    <w:lvl w:ilvl="5" w:tplc="FEA0C67C" w:tentative="1">
      <w:start w:val="1"/>
      <w:numFmt w:val="bullet"/>
      <w:lvlText w:val=""/>
      <w:lvlJc w:val="left"/>
      <w:pPr>
        <w:ind w:left="3960" w:hanging="360"/>
      </w:pPr>
      <w:rPr>
        <w:rFonts w:ascii="Wingdings" w:hAnsi="Wingdings" w:hint="default"/>
      </w:rPr>
    </w:lvl>
    <w:lvl w:ilvl="6" w:tplc="05307BE4" w:tentative="1">
      <w:start w:val="1"/>
      <w:numFmt w:val="bullet"/>
      <w:lvlText w:val=""/>
      <w:lvlJc w:val="left"/>
      <w:pPr>
        <w:ind w:left="4680" w:hanging="360"/>
      </w:pPr>
      <w:rPr>
        <w:rFonts w:ascii="Symbol" w:hAnsi="Symbol" w:hint="default"/>
      </w:rPr>
    </w:lvl>
    <w:lvl w:ilvl="7" w:tplc="5B844532" w:tentative="1">
      <w:start w:val="1"/>
      <w:numFmt w:val="bullet"/>
      <w:lvlText w:val="o"/>
      <w:lvlJc w:val="left"/>
      <w:pPr>
        <w:ind w:left="5400" w:hanging="360"/>
      </w:pPr>
      <w:rPr>
        <w:rFonts w:ascii="Courier New" w:hAnsi="Courier New" w:cs="Courier New" w:hint="default"/>
      </w:rPr>
    </w:lvl>
    <w:lvl w:ilvl="8" w:tplc="202EE62C" w:tentative="1">
      <w:start w:val="1"/>
      <w:numFmt w:val="bullet"/>
      <w:lvlText w:val=""/>
      <w:lvlJc w:val="left"/>
      <w:pPr>
        <w:ind w:left="6120" w:hanging="360"/>
      </w:pPr>
      <w:rPr>
        <w:rFonts w:ascii="Wingdings" w:hAnsi="Wingdings" w:hint="default"/>
      </w:rPr>
    </w:lvl>
  </w:abstractNum>
  <w:abstractNum w:abstractNumId="2" w15:restartNumberingAfterBreak="0">
    <w:nsid w:val="09D30415"/>
    <w:multiLevelType w:val="hybridMultilevel"/>
    <w:tmpl w:val="E8B283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1A1042"/>
    <w:multiLevelType w:val="hybridMultilevel"/>
    <w:tmpl w:val="9F621844"/>
    <w:lvl w:ilvl="0" w:tplc="0576FB2A">
      <w:numFmt w:val="bullet"/>
      <w:lvlText w:val="-"/>
      <w:lvlJc w:val="left"/>
      <w:pPr>
        <w:ind w:left="786" w:hanging="360"/>
      </w:pPr>
      <w:rPr>
        <w:rFonts w:ascii="Arial" w:eastAsia="Times New Roman" w:hAnsi="Arial" w:cs="Arial" w:hint="default"/>
      </w:rPr>
    </w:lvl>
    <w:lvl w:ilvl="1" w:tplc="FBA8F434" w:tentative="1">
      <w:start w:val="1"/>
      <w:numFmt w:val="bullet"/>
      <w:lvlText w:val="o"/>
      <w:lvlJc w:val="left"/>
      <w:pPr>
        <w:ind w:left="1506" w:hanging="360"/>
      </w:pPr>
      <w:rPr>
        <w:rFonts w:ascii="Courier New" w:hAnsi="Courier New" w:cs="Courier New" w:hint="default"/>
      </w:rPr>
    </w:lvl>
    <w:lvl w:ilvl="2" w:tplc="1674B446" w:tentative="1">
      <w:start w:val="1"/>
      <w:numFmt w:val="bullet"/>
      <w:lvlText w:val=""/>
      <w:lvlJc w:val="left"/>
      <w:pPr>
        <w:ind w:left="2226" w:hanging="360"/>
      </w:pPr>
      <w:rPr>
        <w:rFonts w:ascii="Wingdings" w:hAnsi="Wingdings" w:hint="default"/>
      </w:rPr>
    </w:lvl>
    <w:lvl w:ilvl="3" w:tplc="8F040B5A" w:tentative="1">
      <w:start w:val="1"/>
      <w:numFmt w:val="bullet"/>
      <w:lvlText w:val=""/>
      <w:lvlJc w:val="left"/>
      <w:pPr>
        <w:ind w:left="2946" w:hanging="360"/>
      </w:pPr>
      <w:rPr>
        <w:rFonts w:ascii="Symbol" w:hAnsi="Symbol" w:hint="default"/>
      </w:rPr>
    </w:lvl>
    <w:lvl w:ilvl="4" w:tplc="FCCE1BC4" w:tentative="1">
      <w:start w:val="1"/>
      <w:numFmt w:val="bullet"/>
      <w:lvlText w:val="o"/>
      <w:lvlJc w:val="left"/>
      <w:pPr>
        <w:ind w:left="3666" w:hanging="360"/>
      </w:pPr>
      <w:rPr>
        <w:rFonts w:ascii="Courier New" w:hAnsi="Courier New" w:cs="Courier New" w:hint="default"/>
      </w:rPr>
    </w:lvl>
    <w:lvl w:ilvl="5" w:tplc="99840B52" w:tentative="1">
      <w:start w:val="1"/>
      <w:numFmt w:val="bullet"/>
      <w:lvlText w:val=""/>
      <w:lvlJc w:val="left"/>
      <w:pPr>
        <w:ind w:left="4386" w:hanging="360"/>
      </w:pPr>
      <w:rPr>
        <w:rFonts w:ascii="Wingdings" w:hAnsi="Wingdings" w:hint="default"/>
      </w:rPr>
    </w:lvl>
    <w:lvl w:ilvl="6" w:tplc="C42EBE9A" w:tentative="1">
      <w:start w:val="1"/>
      <w:numFmt w:val="bullet"/>
      <w:lvlText w:val=""/>
      <w:lvlJc w:val="left"/>
      <w:pPr>
        <w:ind w:left="5106" w:hanging="360"/>
      </w:pPr>
      <w:rPr>
        <w:rFonts w:ascii="Symbol" w:hAnsi="Symbol" w:hint="default"/>
      </w:rPr>
    </w:lvl>
    <w:lvl w:ilvl="7" w:tplc="893EA078" w:tentative="1">
      <w:start w:val="1"/>
      <w:numFmt w:val="bullet"/>
      <w:lvlText w:val="o"/>
      <w:lvlJc w:val="left"/>
      <w:pPr>
        <w:ind w:left="5826" w:hanging="360"/>
      </w:pPr>
      <w:rPr>
        <w:rFonts w:ascii="Courier New" w:hAnsi="Courier New" w:cs="Courier New" w:hint="default"/>
      </w:rPr>
    </w:lvl>
    <w:lvl w:ilvl="8" w:tplc="8FA41A54" w:tentative="1">
      <w:start w:val="1"/>
      <w:numFmt w:val="bullet"/>
      <w:lvlText w:val=""/>
      <w:lvlJc w:val="left"/>
      <w:pPr>
        <w:ind w:left="6546" w:hanging="360"/>
      </w:pPr>
      <w:rPr>
        <w:rFonts w:ascii="Wingdings" w:hAnsi="Wingdings" w:hint="default"/>
      </w:rPr>
    </w:lvl>
  </w:abstractNum>
  <w:abstractNum w:abstractNumId="4" w15:restartNumberingAfterBreak="0">
    <w:nsid w:val="1017054B"/>
    <w:multiLevelType w:val="hybridMultilevel"/>
    <w:tmpl w:val="856AD954"/>
    <w:lvl w:ilvl="0" w:tplc="514EA21E">
      <w:start w:val="1"/>
      <w:numFmt w:val="bullet"/>
      <w:lvlText w:val=""/>
      <w:lvlJc w:val="left"/>
      <w:pPr>
        <w:ind w:left="720" w:hanging="360"/>
      </w:pPr>
      <w:rPr>
        <w:rFonts w:ascii="Wingdings" w:hAnsi="Wingdings" w:hint="default"/>
      </w:rPr>
    </w:lvl>
    <w:lvl w:ilvl="1" w:tplc="CB24CE18" w:tentative="1">
      <w:start w:val="1"/>
      <w:numFmt w:val="bullet"/>
      <w:lvlText w:val="o"/>
      <w:lvlJc w:val="left"/>
      <w:pPr>
        <w:ind w:left="1440" w:hanging="360"/>
      </w:pPr>
      <w:rPr>
        <w:rFonts w:ascii="Courier New" w:hAnsi="Courier New" w:cs="Courier New" w:hint="default"/>
      </w:rPr>
    </w:lvl>
    <w:lvl w:ilvl="2" w:tplc="24CE5A22" w:tentative="1">
      <w:start w:val="1"/>
      <w:numFmt w:val="bullet"/>
      <w:lvlText w:val=""/>
      <w:lvlJc w:val="left"/>
      <w:pPr>
        <w:ind w:left="2160" w:hanging="360"/>
      </w:pPr>
      <w:rPr>
        <w:rFonts w:ascii="Wingdings" w:hAnsi="Wingdings" w:hint="default"/>
      </w:rPr>
    </w:lvl>
    <w:lvl w:ilvl="3" w:tplc="1D4A05AC" w:tentative="1">
      <w:start w:val="1"/>
      <w:numFmt w:val="bullet"/>
      <w:lvlText w:val=""/>
      <w:lvlJc w:val="left"/>
      <w:pPr>
        <w:ind w:left="2880" w:hanging="360"/>
      </w:pPr>
      <w:rPr>
        <w:rFonts w:ascii="Symbol" w:hAnsi="Symbol" w:hint="default"/>
      </w:rPr>
    </w:lvl>
    <w:lvl w:ilvl="4" w:tplc="0860BF7C" w:tentative="1">
      <w:start w:val="1"/>
      <w:numFmt w:val="bullet"/>
      <w:lvlText w:val="o"/>
      <w:lvlJc w:val="left"/>
      <w:pPr>
        <w:ind w:left="3600" w:hanging="360"/>
      </w:pPr>
      <w:rPr>
        <w:rFonts w:ascii="Courier New" w:hAnsi="Courier New" w:cs="Courier New" w:hint="default"/>
      </w:rPr>
    </w:lvl>
    <w:lvl w:ilvl="5" w:tplc="B1DCB87C" w:tentative="1">
      <w:start w:val="1"/>
      <w:numFmt w:val="bullet"/>
      <w:lvlText w:val=""/>
      <w:lvlJc w:val="left"/>
      <w:pPr>
        <w:ind w:left="4320" w:hanging="360"/>
      </w:pPr>
      <w:rPr>
        <w:rFonts w:ascii="Wingdings" w:hAnsi="Wingdings" w:hint="default"/>
      </w:rPr>
    </w:lvl>
    <w:lvl w:ilvl="6" w:tplc="08166EDA" w:tentative="1">
      <w:start w:val="1"/>
      <w:numFmt w:val="bullet"/>
      <w:lvlText w:val=""/>
      <w:lvlJc w:val="left"/>
      <w:pPr>
        <w:ind w:left="5040" w:hanging="360"/>
      </w:pPr>
      <w:rPr>
        <w:rFonts w:ascii="Symbol" w:hAnsi="Symbol" w:hint="default"/>
      </w:rPr>
    </w:lvl>
    <w:lvl w:ilvl="7" w:tplc="1C0EB952" w:tentative="1">
      <w:start w:val="1"/>
      <w:numFmt w:val="bullet"/>
      <w:lvlText w:val="o"/>
      <w:lvlJc w:val="left"/>
      <w:pPr>
        <w:ind w:left="5760" w:hanging="360"/>
      </w:pPr>
      <w:rPr>
        <w:rFonts w:ascii="Courier New" w:hAnsi="Courier New" w:cs="Courier New" w:hint="default"/>
      </w:rPr>
    </w:lvl>
    <w:lvl w:ilvl="8" w:tplc="ECEA5A50" w:tentative="1">
      <w:start w:val="1"/>
      <w:numFmt w:val="bullet"/>
      <w:lvlText w:val=""/>
      <w:lvlJc w:val="left"/>
      <w:pPr>
        <w:ind w:left="6480" w:hanging="360"/>
      </w:pPr>
      <w:rPr>
        <w:rFonts w:ascii="Wingdings" w:hAnsi="Wingdings" w:hint="default"/>
      </w:rPr>
    </w:lvl>
  </w:abstractNum>
  <w:abstractNum w:abstractNumId="5" w15:restartNumberingAfterBreak="0">
    <w:nsid w:val="114F322F"/>
    <w:multiLevelType w:val="hybridMultilevel"/>
    <w:tmpl w:val="88CC7020"/>
    <w:lvl w:ilvl="0" w:tplc="CE70451E">
      <w:start w:val="1"/>
      <w:numFmt w:val="bullet"/>
      <w:lvlText w:val=""/>
      <w:lvlJc w:val="left"/>
      <w:pPr>
        <w:ind w:left="720" w:hanging="360"/>
      </w:pPr>
      <w:rPr>
        <w:rFonts w:ascii="Wingdings" w:hAnsi="Wingdings" w:hint="default"/>
      </w:rPr>
    </w:lvl>
    <w:lvl w:ilvl="1" w:tplc="E6E805F6" w:tentative="1">
      <w:start w:val="1"/>
      <w:numFmt w:val="bullet"/>
      <w:lvlText w:val="o"/>
      <w:lvlJc w:val="left"/>
      <w:pPr>
        <w:ind w:left="1440" w:hanging="360"/>
      </w:pPr>
      <w:rPr>
        <w:rFonts w:ascii="Courier New" w:hAnsi="Courier New" w:cs="Courier New" w:hint="default"/>
      </w:rPr>
    </w:lvl>
    <w:lvl w:ilvl="2" w:tplc="EFA2C9C4" w:tentative="1">
      <w:start w:val="1"/>
      <w:numFmt w:val="bullet"/>
      <w:lvlText w:val=""/>
      <w:lvlJc w:val="left"/>
      <w:pPr>
        <w:ind w:left="2160" w:hanging="360"/>
      </w:pPr>
      <w:rPr>
        <w:rFonts w:ascii="Wingdings" w:hAnsi="Wingdings" w:hint="default"/>
      </w:rPr>
    </w:lvl>
    <w:lvl w:ilvl="3" w:tplc="07A6ACDA" w:tentative="1">
      <w:start w:val="1"/>
      <w:numFmt w:val="bullet"/>
      <w:lvlText w:val=""/>
      <w:lvlJc w:val="left"/>
      <w:pPr>
        <w:ind w:left="2880" w:hanging="360"/>
      </w:pPr>
      <w:rPr>
        <w:rFonts w:ascii="Symbol" w:hAnsi="Symbol" w:hint="default"/>
      </w:rPr>
    </w:lvl>
    <w:lvl w:ilvl="4" w:tplc="D61C8154" w:tentative="1">
      <w:start w:val="1"/>
      <w:numFmt w:val="bullet"/>
      <w:lvlText w:val="o"/>
      <w:lvlJc w:val="left"/>
      <w:pPr>
        <w:ind w:left="3600" w:hanging="360"/>
      </w:pPr>
      <w:rPr>
        <w:rFonts w:ascii="Courier New" w:hAnsi="Courier New" w:cs="Courier New" w:hint="default"/>
      </w:rPr>
    </w:lvl>
    <w:lvl w:ilvl="5" w:tplc="E4E83C06" w:tentative="1">
      <w:start w:val="1"/>
      <w:numFmt w:val="bullet"/>
      <w:lvlText w:val=""/>
      <w:lvlJc w:val="left"/>
      <w:pPr>
        <w:ind w:left="4320" w:hanging="360"/>
      </w:pPr>
      <w:rPr>
        <w:rFonts w:ascii="Wingdings" w:hAnsi="Wingdings" w:hint="default"/>
      </w:rPr>
    </w:lvl>
    <w:lvl w:ilvl="6" w:tplc="3A3674FA" w:tentative="1">
      <w:start w:val="1"/>
      <w:numFmt w:val="bullet"/>
      <w:lvlText w:val=""/>
      <w:lvlJc w:val="left"/>
      <w:pPr>
        <w:ind w:left="5040" w:hanging="360"/>
      </w:pPr>
      <w:rPr>
        <w:rFonts w:ascii="Symbol" w:hAnsi="Symbol" w:hint="default"/>
      </w:rPr>
    </w:lvl>
    <w:lvl w:ilvl="7" w:tplc="009E1BA0" w:tentative="1">
      <w:start w:val="1"/>
      <w:numFmt w:val="bullet"/>
      <w:lvlText w:val="o"/>
      <w:lvlJc w:val="left"/>
      <w:pPr>
        <w:ind w:left="5760" w:hanging="360"/>
      </w:pPr>
      <w:rPr>
        <w:rFonts w:ascii="Courier New" w:hAnsi="Courier New" w:cs="Courier New" w:hint="default"/>
      </w:rPr>
    </w:lvl>
    <w:lvl w:ilvl="8" w:tplc="442E12CE" w:tentative="1">
      <w:start w:val="1"/>
      <w:numFmt w:val="bullet"/>
      <w:lvlText w:val=""/>
      <w:lvlJc w:val="left"/>
      <w:pPr>
        <w:ind w:left="6480" w:hanging="360"/>
      </w:pPr>
      <w:rPr>
        <w:rFonts w:ascii="Wingdings" w:hAnsi="Wingdings" w:hint="default"/>
      </w:rPr>
    </w:lvl>
  </w:abstractNum>
  <w:abstractNum w:abstractNumId="6" w15:restartNumberingAfterBreak="0">
    <w:nsid w:val="173B5BED"/>
    <w:multiLevelType w:val="hybridMultilevel"/>
    <w:tmpl w:val="F87658A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7C105BC"/>
    <w:multiLevelType w:val="hybridMultilevel"/>
    <w:tmpl w:val="61F08E18"/>
    <w:lvl w:ilvl="0" w:tplc="4E48A77A">
      <w:start w:val="1"/>
      <w:numFmt w:val="bullet"/>
      <w:lvlText w:val=""/>
      <w:lvlJc w:val="left"/>
      <w:pPr>
        <w:ind w:left="720" w:hanging="360"/>
      </w:pPr>
      <w:rPr>
        <w:rFonts w:ascii="Wingdings" w:hAnsi="Wingdings" w:hint="default"/>
      </w:rPr>
    </w:lvl>
    <w:lvl w:ilvl="1" w:tplc="8390D576" w:tentative="1">
      <w:start w:val="1"/>
      <w:numFmt w:val="bullet"/>
      <w:lvlText w:val="o"/>
      <w:lvlJc w:val="left"/>
      <w:pPr>
        <w:ind w:left="1440" w:hanging="360"/>
      </w:pPr>
      <w:rPr>
        <w:rFonts w:ascii="Courier New" w:hAnsi="Courier New" w:cs="Courier New" w:hint="default"/>
      </w:rPr>
    </w:lvl>
    <w:lvl w:ilvl="2" w:tplc="90407438" w:tentative="1">
      <w:start w:val="1"/>
      <w:numFmt w:val="bullet"/>
      <w:lvlText w:val=""/>
      <w:lvlJc w:val="left"/>
      <w:pPr>
        <w:ind w:left="2160" w:hanging="360"/>
      </w:pPr>
      <w:rPr>
        <w:rFonts w:ascii="Wingdings" w:hAnsi="Wingdings" w:hint="default"/>
      </w:rPr>
    </w:lvl>
    <w:lvl w:ilvl="3" w:tplc="164EF16E" w:tentative="1">
      <w:start w:val="1"/>
      <w:numFmt w:val="bullet"/>
      <w:lvlText w:val=""/>
      <w:lvlJc w:val="left"/>
      <w:pPr>
        <w:ind w:left="2880" w:hanging="360"/>
      </w:pPr>
      <w:rPr>
        <w:rFonts w:ascii="Symbol" w:hAnsi="Symbol" w:hint="default"/>
      </w:rPr>
    </w:lvl>
    <w:lvl w:ilvl="4" w:tplc="C7660AA6" w:tentative="1">
      <w:start w:val="1"/>
      <w:numFmt w:val="bullet"/>
      <w:lvlText w:val="o"/>
      <w:lvlJc w:val="left"/>
      <w:pPr>
        <w:ind w:left="3600" w:hanging="360"/>
      </w:pPr>
      <w:rPr>
        <w:rFonts w:ascii="Courier New" w:hAnsi="Courier New" w:cs="Courier New" w:hint="default"/>
      </w:rPr>
    </w:lvl>
    <w:lvl w:ilvl="5" w:tplc="E3FAAD56" w:tentative="1">
      <w:start w:val="1"/>
      <w:numFmt w:val="bullet"/>
      <w:lvlText w:val=""/>
      <w:lvlJc w:val="left"/>
      <w:pPr>
        <w:ind w:left="4320" w:hanging="360"/>
      </w:pPr>
      <w:rPr>
        <w:rFonts w:ascii="Wingdings" w:hAnsi="Wingdings" w:hint="default"/>
      </w:rPr>
    </w:lvl>
    <w:lvl w:ilvl="6" w:tplc="670210E4" w:tentative="1">
      <w:start w:val="1"/>
      <w:numFmt w:val="bullet"/>
      <w:lvlText w:val=""/>
      <w:lvlJc w:val="left"/>
      <w:pPr>
        <w:ind w:left="5040" w:hanging="360"/>
      </w:pPr>
      <w:rPr>
        <w:rFonts w:ascii="Symbol" w:hAnsi="Symbol" w:hint="default"/>
      </w:rPr>
    </w:lvl>
    <w:lvl w:ilvl="7" w:tplc="80688046" w:tentative="1">
      <w:start w:val="1"/>
      <w:numFmt w:val="bullet"/>
      <w:lvlText w:val="o"/>
      <w:lvlJc w:val="left"/>
      <w:pPr>
        <w:ind w:left="5760" w:hanging="360"/>
      </w:pPr>
      <w:rPr>
        <w:rFonts w:ascii="Courier New" w:hAnsi="Courier New" w:cs="Courier New" w:hint="default"/>
      </w:rPr>
    </w:lvl>
    <w:lvl w:ilvl="8" w:tplc="8A846D44" w:tentative="1">
      <w:start w:val="1"/>
      <w:numFmt w:val="bullet"/>
      <w:lvlText w:val=""/>
      <w:lvlJc w:val="left"/>
      <w:pPr>
        <w:ind w:left="6480" w:hanging="360"/>
      </w:pPr>
      <w:rPr>
        <w:rFonts w:ascii="Wingdings" w:hAnsi="Wingdings" w:hint="default"/>
      </w:rPr>
    </w:lvl>
  </w:abstractNum>
  <w:abstractNum w:abstractNumId="8" w15:restartNumberingAfterBreak="0">
    <w:nsid w:val="17FC4F4D"/>
    <w:multiLevelType w:val="hybridMultilevel"/>
    <w:tmpl w:val="BA4A46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5658E7"/>
    <w:multiLevelType w:val="hybridMultilevel"/>
    <w:tmpl w:val="33607226"/>
    <w:lvl w:ilvl="0" w:tplc="0C3E13A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C67271"/>
    <w:multiLevelType w:val="hybridMultilevel"/>
    <w:tmpl w:val="3C0E3D9E"/>
    <w:lvl w:ilvl="0" w:tplc="219CB0CA">
      <w:start w:val="1"/>
      <w:numFmt w:val="bullet"/>
      <w:lvlText w:val=""/>
      <w:lvlJc w:val="left"/>
      <w:pPr>
        <w:ind w:left="720" w:hanging="360"/>
      </w:pPr>
      <w:rPr>
        <w:rFonts w:ascii="Wingdings" w:hAnsi="Wingdings" w:hint="default"/>
      </w:rPr>
    </w:lvl>
    <w:lvl w:ilvl="1" w:tplc="D3E6B7CC">
      <w:start w:val="1"/>
      <w:numFmt w:val="bullet"/>
      <w:lvlText w:val="­"/>
      <w:lvlJc w:val="left"/>
      <w:pPr>
        <w:ind w:left="786" w:hanging="360"/>
      </w:pPr>
      <w:rPr>
        <w:rFonts w:ascii="Courier New" w:hAnsi="Courier New" w:hint="default"/>
        <w:color w:val="auto"/>
      </w:rPr>
    </w:lvl>
    <w:lvl w:ilvl="2" w:tplc="8C7C03E4" w:tentative="1">
      <w:start w:val="1"/>
      <w:numFmt w:val="bullet"/>
      <w:lvlText w:val=""/>
      <w:lvlJc w:val="left"/>
      <w:pPr>
        <w:ind w:left="2160" w:hanging="360"/>
      </w:pPr>
      <w:rPr>
        <w:rFonts w:ascii="Wingdings" w:hAnsi="Wingdings" w:hint="default"/>
      </w:rPr>
    </w:lvl>
    <w:lvl w:ilvl="3" w:tplc="AB0EBE88" w:tentative="1">
      <w:start w:val="1"/>
      <w:numFmt w:val="bullet"/>
      <w:lvlText w:val=""/>
      <w:lvlJc w:val="left"/>
      <w:pPr>
        <w:ind w:left="2880" w:hanging="360"/>
      </w:pPr>
      <w:rPr>
        <w:rFonts w:ascii="Symbol" w:hAnsi="Symbol" w:hint="default"/>
      </w:rPr>
    </w:lvl>
    <w:lvl w:ilvl="4" w:tplc="E1F0690E" w:tentative="1">
      <w:start w:val="1"/>
      <w:numFmt w:val="bullet"/>
      <w:lvlText w:val="o"/>
      <w:lvlJc w:val="left"/>
      <w:pPr>
        <w:ind w:left="3600" w:hanging="360"/>
      </w:pPr>
      <w:rPr>
        <w:rFonts w:ascii="Courier New" w:hAnsi="Courier New" w:cs="Courier New" w:hint="default"/>
      </w:rPr>
    </w:lvl>
    <w:lvl w:ilvl="5" w:tplc="CBE22AB0" w:tentative="1">
      <w:start w:val="1"/>
      <w:numFmt w:val="bullet"/>
      <w:lvlText w:val=""/>
      <w:lvlJc w:val="left"/>
      <w:pPr>
        <w:ind w:left="4320" w:hanging="360"/>
      </w:pPr>
      <w:rPr>
        <w:rFonts w:ascii="Wingdings" w:hAnsi="Wingdings" w:hint="default"/>
      </w:rPr>
    </w:lvl>
    <w:lvl w:ilvl="6" w:tplc="F2AEC85C" w:tentative="1">
      <w:start w:val="1"/>
      <w:numFmt w:val="bullet"/>
      <w:lvlText w:val=""/>
      <w:lvlJc w:val="left"/>
      <w:pPr>
        <w:ind w:left="5040" w:hanging="360"/>
      </w:pPr>
      <w:rPr>
        <w:rFonts w:ascii="Symbol" w:hAnsi="Symbol" w:hint="default"/>
      </w:rPr>
    </w:lvl>
    <w:lvl w:ilvl="7" w:tplc="10500A38" w:tentative="1">
      <w:start w:val="1"/>
      <w:numFmt w:val="bullet"/>
      <w:lvlText w:val="o"/>
      <w:lvlJc w:val="left"/>
      <w:pPr>
        <w:ind w:left="5760" w:hanging="360"/>
      </w:pPr>
      <w:rPr>
        <w:rFonts w:ascii="Courier New" w:hAnsi="Courier New" w:cs="Courier New" w:hint="default"/>
      </w:rPr>
    </w:lvl>
    <w:lvl w:ilvl="8" w:tplc="4A2CF1B0" w:tentative="1">
      <w:start w:val="1"/>
      <w:numFmt w:val="bullet"/>
      <w:lvlText w:val=""/>
      <w:lvlJc w:val="left"/>
      <w:pPr>
        <w:ind w:left="6480" w:hanging="360"/>
      </w:pPr>
      <w:rPr>
        <w:rFonts w:ascii="Wingdings" w:hAnsi="Wingdings" w:hint="default"/>
      </w:rPr>
    </w:lvl>
  </w:abstractNum>
  <w:abstractNum w:abstractNumId="11" w15:restartNumberingAfterBreak="0">
    <w:nsid w:val="1DF15FEB"/>
    <w:multiLevelType w:val="hybridMultilevel"/>
    <w:tmpl w:val="ABD48206"/>
    <w:lvl w:ilvl="0" w:tplc="3056CF24">
      <w:start w:val="1"/>
      <w:numFmt w:val="bullet"/>
      <w:lvlText w:val=""/>
      <w:lvlJc w:val="left"/>
      <w:pPr>
        <w:ind w:left="720" w:hanging="360"/>
      </w:pPr>
      <w:rPr>
        <w:rFonts w:ascii="Wingdings" w:hAnsi="Wingdings" w:hint="default"/>
        <w:color w:val="auto"/>
      </w:rPr>
    </w:lvl>
    <w:lvl w:ilvl="1" w:tplc="5678A998" w:tentative="1">
      <w:start w:val="1"/>
      <w:numFmt w:val="bullet"/>
      <w:lvlText w:val="o"/>
      <w:lvlJc w:val="left"/>
      <w:pPr>
        <w:ind w:left="1440" w:hanging="360"/>
      </w:pPr>
      <w:rPr>
        <w:rFonts w:ascii="Courier New" w:hAnsi="Courier New" w:cs="Courier New" w:hint="default"/>
      </w:rPr>
    </w:lvl>
    <w:lvl w:ilvl="2" w:tplc="BE2649A4" w:tentative="1">
      <w:start w:val="1"/>
      <w:numFmt w:val="bullet"/>
      <w:lvlText w:val=""/>
      <w:lvlJc w:val="left"/>
      <w:pPr>
        <w:ind w:left="2160" w:hanging="360"/>
      </w:pPr>
      <w:rPr>
        <w:rFonts w:ascii="Wingdings" w:hAnsi="Wingdings" w:hint="default"/>
      </w:rPr>
    </w:lvl>
    <w:lvl w:ilvl="3" w:tplc="8DFC9682" w:tentative="1">
      <w:start w:val="1"/>
      <w:numFmt w:val="bullet"/>
      <w:lvlText w:val=""/>
      <w:lvlJc w:val="left"/>
      <w:pPr>
        <w:ind w:left="2880" w:hanging="360"/>
      </w:pPr>
      <w:rPr>
        <w:rFonts w:ascii="Symbol" w:hAnsi="Symbol" w:hint="default"/>
      </w:rPr>
    </w:lvl>
    <w:lvl w:ilvl="4" w:tplc="7C262A92" w:tentative="1">
      <w:start w:val="1"/>
      <w:numFmt w:val="bullet"/>
      <w:lvlText w:val="o"/>
      <w:lvlJc w:val="left"/>
      <w:pPr>
        <w:ind w:left="3600" w:hanging="360"/>
      </w:pPr>
      <w:rPr>
        <w:rFonts w:ascii="Courier New" w:hAnsi="Courier New" w:cs="Courier New" w:hint="default"/>
      </w:rPr>
    </w:lvl>
    <w:lvl w:ilvl="5" w:tplc="96384E1E" w:tentative="1">
      <w:start w:val="1"/>
      <w:numFmt w:val="bullet"/>
      <w:lvlText w:val=""/>
      <w:lvlJc w:val="left"/>
      <w:pPr>
        <w:ind w:left="4320" w:hanging="360"/>
      </w:pPr>
      <w:rPr>
        <w:rFonts w:ascii="Wingdings" w:hAnsi="Wingdings" w:hint="default"/>
      </w:rPr>
    </w:lvl>
    <w:lvl w:ilvl="6" w:tplc="2D74046C" w:tentative="1">
      <w:start w:val="1"/>
      <w:numFmt w:val="bullet"/>
      <w:lvlText w:val=""/>
      <w:lvlJc w:val="left"/>
      <w:pPr>
        <w:ind w:left="5040" w:hanging="360"/>
      </w:pPr>
      <w:rPr>
        <w:rFonts w:ascii="Symbol" w:hAnsi="Symbol" w:hint="default"/>
      </w:rPr>
    </w:lvl>
    <w:lvl w:ilvl="7" w:tplc="E624AFE8" w:tentative="1">
      <w:start w:val="1"/>
      <w:numFmt w:val="bullet"/>
      <w:lvlText w:val="o"/>
      <w:lvlJc w:val="left"/>
      <w:pPr>
        <w:ind w:left="5760" w:hanging="360"/>
      </w:pPr>
      <w:rPr>
        <w:rFonts w:ascii="Courier New" w:hAnsi="Courier New" w:cs="Courier New" w:hint="default"/>
      </w:rPr>
    </w:lvl>
    <w:lvl w:ilvl="8" w:tplc="DDFCBD68" w:tentative="1">
      <w:start w:val="1"/>
      <w:numFmt w:val="bullet"/>
      <w:lvlText w:val=""/>
      <w:lvlJc w:val="left"/>
      <w:pPr>
        <w:ind w:left="6480" w:hanging="360"/>
      </w:pPr>
      <w:rPr>
        <w:rFonts w:ascii="Wingdings" w:hAnsi="Wingdings" w:hint="default"/>
      </w:rPr>
    </w:lvl>
  </w:abstractNum>
  <w:abstractNum w:abstractNumId="12" w15:restartNumberingAfterBreak="0">
    <w:nsid w:val="1E5A1FBB"/>
    <w:multiLevelType w:val="hybridMultilevel"/>
    <w:tmpl w:val="F55673DA"/>
    <w:lvl w:ilvl="0" w:tplc="9722A28E">
      <w:start w:val="1"/>
      <w:numFmt w:val="bullet"/>
      <w:lvlText w:val=""/>
      <w:lvlJc w:val="left"/>
      <w:pPr>
        <w:ind w:left="720" w:hanging="360"/>
      </w:pPr>
      <w:rPr>
        <w:rFonts w:ascii="Wingdings" w:hAnsi="Wingdings" w:hint="default"/>
      </w:rPr>
    </w:lvl>
    <w:lvl w:ilvl="1" w:tplc="B9AC9B76" w:tentative="1">
      <w:start w:val="1"/>
      <w:numFmt w:val="bullet"/>
      <w:lvlText w:val="o"/>
      <w:lvlJc w:val="left"/>
      <w:pPr>
        <w:ind w:left="1440" w:hanging="360"/>
      </w:pPr>
      <w:rPr>
        <w:rFonts w:ascii="Courier New" w:hAnsi="Courier New" w:cs="Courier New" w:hint="default"/>
      </w:rPr>
    </w:lvl>
    <w:lvl w:ilvl="2" w:tplc="AAB46E68" w:tentative="1">
      <w:start w:val="1"/>
      <w:numFmt w:val="bullet"/>
      <w:lvlText w:val=""/>
      <w:lvlJc w:val="left"/>
      <w:pPr>
        <w:ind w:left="2160" w:hanging="360"/>
      </w:pPr>
      <w:rPr>
        <w:rFonts w:ascii="Wingdings" w:hAnsi="Wingdings" w:hint="default"/>
      </w:rPr>
    </w:lvl>
    <w:lvl w:ilvl="3" w:tplc="F1E6BE7E" w:tentative="1">
      <w:start w:val="1"/>
      <w:numFmt w:val="bullet"/>
      <w:lvlText w:val=""/>
      <w:lvlJc w:val="left"/>
      <w:pPr>
        <w:ind w:left="2880" w:hanging="360"/>
      </w:pPr>
      <w:rPr>
        <w:rFonts w:ascii="Symbol" w:hAnsi="Symbol" w:hint="default"/>
      </w:rPr>
    </w:lvl>
    <w:lvl w:ilvl="4" w:tplc="6536355A" w:tentative="1">
      <w:start w:val="1"/>
      <w:numFmt w:val="bullet"/>
      <w:lvlText w:val="o"/>
      <w:lvlJc w:val="left"/>
      <w:pPr>
        <w:ind w:left="3600" w:hanging="360"/>
      </w:pPr>
      <w:rPr>
        <w:rFonts w:ascii="Courier New" w:hAnsi="Courier New" w:cs="Courier New" w:hint="default"/>
      </w:rPr>
    </w:lvl>
    <w:lvl w:ilvl="5" w:tplc="0C64CBBE" w:tentative="1">
      <w:start w:val="1"/>
      <w:numFmt w:val="bullet"/>
      <w:lvlText w:val=""/>
      <w:lvlJc w:val="left"/>
      <w:pPr>
        <w:ind w:left="4320" w:hanging="360"/>
      </w:pPr>
      <w:rPr>
        <w:rFonts w:ascii="Wingdings" w:hAnsi="Wingdings" w:hint="default"/>
      </w:rPr>
    </w:lvl>
    <w:lvl w:ilvl="6" w:tplc="E50CB5FA" w:tentative="1">
      <w:start w:val="1"/>
      <w:numFmt w:val="bullet"/>
      <w:lvlText w:val=""/>
      <w:lvlJc w:val="left"/>
      <w:pPr>
        <w:ind w:left="5040" w:hanging="360"/>
      </w:pPr>
      <w:rPr>
        <w:rFonts w:ascii="Symbol" w:hAnsi="Symbol" w:hint="default"/>
      </w:rPr>
    </w:lvl>
    <w:lvl w:ilvl="7" w:tplc="C0785D60" w:tentative="1">
      <w:start w:val="1"/>
      <w:numFmt w:val="bullet"/>
      <w:lvlText w:val="o"/>
      <w:lvlJc w:val="left"/>
      <w:pPr>
        <w:ind w:left="5760" w:hanging="360"/>
      </w:pPr>
      <w:rPr>
        <w:rFonts w:ascii="Courier New" w:hAnsi="Courier New" w:cs="Courier New" w:hint="default"/>
      </w:rPr>
    </w:lvl>
    <w:lvl w:ilvl="8" w:tplc="C78AA6E2" w:tentative="1">
      <w:start w:val="1"/>
      <w:numFmt w:val="bullet"/>
      <w:lvlText w:val=""/>
      <w:lvlJc w:val="left"/>
      <w:pPr>
        <w:ind w:left="6480" w:hanging="360"/>
      </w:pPr>
      <w:rPr>
        <w:rFonts w:ascii="Wingdings" w:hAnsi="Wingdings" w:hint="default"/>
      </w:rPr>
    </w:lvl>
  </w:abstractNum>
  <w:abstractNum w:abstractNumId="13" w15:restartNumberingAfterBreak="0">
    <w:nsid w:val="209C4721"/>
    <w:multiLevelType w:val="hybridMultilevel"/>
    <w:tmpl w:val="05281DB8"/>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5440E7"/>
    <w:multiLevelType w:val="hybridMultilevel"/>
    <w:tmpl w:val="38F467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9056DD"/>
    <w:multiLevelType w:val="hybridMultilevel"/>
    <w:tmpl w:val="5B32F36E"/>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56D7497"/>
    <w:multiLevelType w:val="hybridMultilevel"/>
    <w:tmpl w:val="417CB284"/>
    <w:lvl w:ilvl="0" w:tplc="C7C8E0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3F46C2"/>
    <w:multiLevelType w:val="hybridMultilevel"/>
    <w:tmpl w:val="AA26F8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476390"/>
    <w:multiLevelType w:val="hybridMultilevel"/>
    <w:tmpl w:val="933E43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B7F4266"/>
    <w:multiLevelType w:val="hybridMultilevel"/>
    <w:tmpl w:val="1AAA521A"/>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39241E"/>
    <w:multiLevelType w:val="hybridMultilevel"/>
    <w:tmpl w:val="08B0C03E"/>
    <w:lvl w:ilvl="0" w:tplc="93F47DAE">
      <w:numFmt w:val="bullet"/>
      <w:lvlText w:val="-"/>
      <w:lvlJc w:val="left"/>
      <w:pPr>
        <w:ind w:left="720" w:hanging="360"/>
      </w:pPr>
      <w:rPr>
        <w:rFonts w:ascii="Arial" w:eastAsia="Times New Roman" w:hAnsi="Arial" w:cs="Arial" w:hint="default"/>
      </w:rPr>
    </w:lvl>
    <w:lvl w:ilvl="1" w:tplc="E200A8C8" w:tentative="1">
      <w:start w:val="1"/>
      <w:numFmt w:val="bullet"/>
      <w:lvlText w:val="o"/>
      <w:lvlJc w:val="left"/>
      <w:pPr>
        <w:ind w:left="1440" w:hanging="360"/>
      </w:pPr>
      <w:rPr>
        <w:rFonts w:ascii="Courier New" w:hAnsi="Courier New" w:cs="Courier New" w:hint="default"/>
      </w:rPr>
    </w:lvl>
    <w:lvl w:ilvl="2" w:tplc="71A2EB0E" w:tentative="1">
      <w:start w:val="1"/>
      <w:numFmt w:val="bullet"/>
      <w:lvlText w:val=""/>
      <w:lvlJc w:val="left"/>
      <w:pPr>
        <w:ind w:left="2160" w:hanging="360"/>
      </w:pPr>
      <w:rPr>
        <w:rFonts w:ascii="Wingdings" w:hAnsi="Wingdings" w:hint="default"/>
      </w:rPr>
    </w:lvl>
    <w:lvl w:ilvl="3" w:tplc="273A2E7E" w:tentative="1">
      <w:start w:val="1"/>
      <w:numFmt w:val="bullet"/>
      <w:lvlText w:val=""/>
      <w:lvlJc w:val="left"/>
      <w:pPr>
        <w:ind w:left="2880" w:hanging="360"/>
      </w:pPr>
      <w:rPr>
        <w:rFonts w:ascii="Symbol" w:hAnsi="Symbol" w:hint="default"/>
      </w:rPr>
    </w:lvl>
    <w:lvl w:ilvl="4" w:tplc="249CCBA8" w:tentative="1">
      <w:start w:val="1"/>
      <w:numFmt w:val="bullet"/>
      <w:lvlText w:val="o"/>
      <w:lvlJc w:val="left"/>
      <w:pPr>
        <w:ind w:left="3600" w:hanging="360"/>
      </w:pPr>
      <w:rPr>
        <w:rFonts w:ascii="Courier New" w:hAnsi="Courier New" w:cs="Courier New" w:hint="default"/>
      </w:rPr>
    </w:lvl>
    <w:lvl w:ilvl="5" w:tplc="6EB2462C" w:tentative="1">
      <w:start w:val="1"/>
      <w:numFmt w:val="bullet"/>
      <w:lvlText w:val=""/>
      <w:lvlJc w:val="left"/>
      <w:pPr>
        <w:ind w:left="4320" w:hanging="360"/>
      </w:pPr>
      <w:rPr>
        <w:rFonts w:ascii="Wingdings" w:hAnsi="Wingdings" w:hint="default"/>
      </w:rPr>
    </w:lvl>
    <w:lvl w:ilvl="6" w:tplc="9DB4B194" w:tentative="1">
      <w:start w:val="1"/>
      <w:numFmt w:val="bullet"/>
      <w:lvlText w:val=""/>
      <w:lvlJc w:val="left"/>
      <w:pPr>
        <w:ind w:left="5040" w:hanging="360"/>
      </w:pPr>
      <w:rPr>
        <w:rFonts w:ascii="Symbol" w:hAnsi="Symbol" w:hint="default"/>
      </w:rPr>
    </w:lvl>
    <w:lvl w:ilvl="7" w:tplc="0D1E749C" w:tentative="1">
      <w:start w:val="1"/>
      <w:numFmt w:val="bullet"/>
      <w:lvlText w:val="o"/>
      <w:lvlJc w:val="left"/>
      <w:pPr>
        <w:ind w:left="5760" w:hanging="360"/>
      </w:pPr>
      <w:rPr>
        <w:rFonts w:ascii="Courier New" w:hAnsi="Courier New" w:cs="Courier New" w:hint="default"/>
      </w:rPr>
    </w:lvl>
    <w:lvl w:ilvl="8" w:tplc="1D76A3BA" w:tentative="1">
      <w:start w:val="1"/>
      <w:numFmt w:val="bullet"/>
      <w:lvlText w:val=""/>
      <w:lvlJc w:val="left"/>
      <w:pPr>
        <w:ind w:left="6480" w:hanging="360"/>
      </w:pPr>
      <w:rPr>
        <w:rFonts w:ascii="Wingdings" w:hAnsi="Wingdings" w:hint="default"/>
      </w:rPr>
    </w:lvl>
  </w:abstractNum>
  <w:abstractNum w:abstractNumId="21" w15:restartNumberingAfterBreak="0">
    <w:nsid w:val="48BB76A3"/>
    <w:multiLevelType w:val="hybridMultilevel"/>
    <w:tmpl w:val="8E909D28"/>
    <w:lvl w:ilvl="0" w:tplc="93F47DAE">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074466E"/>
    <w:multiLevelType w:val="hybridMultilevel"/>
    <w:tmpl w:val="76FE8658"/>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546816"/>
    <w:multiLevelType w:val="hybridMultilevel"/>
    <w:tmpl w:val="C356729C"/>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587D055D"/>
    <w:multiLevelType w:val="hybridMultilevel"/>
    <w:tmpl w:val="CC6853D6"/>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951434D"/>
    <w:multiLevelType w:val="hybridMultilevel"/>
    <w:tmpl w:val="2AE85D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997ECA"/>
    <w:multiLevelType w:val="hybridMultilevel"/>
    <w:tmpl w:val="902E9CD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EBD4AF5"/>
    <w:multiLevelType w:val="hybridMultilevel"/>
    <w:tmpl w:val="CD7EED58"/>
    <w:lvl w:ilvl="0" w:tplc="09A8F51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B90EFA"/>
    <w:multiLevelType w:val="hybridMultilevel"/>
    <w:tmpl w:val="A6102CE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63EE63D9"/>
    <w:multiLevelType w:val="hybridMultilevel"/>
    <w:tmpl w:val="A796D64C"/>
    <w:lvl w:ilvl="0" w:tplc="6436EBC4">
      <w:start w:val="1"/>
      <w:numFmt w:val="bullet"/>
      <w:lvlText w:val="-"/>
      <w:lvlJc w:val="left"/>
      <w:pPr>
        <w:ind w:left="720" w:hanging="360"/>
      </w:pPr>
      <w:rPr>
        <w:rFonts w:ascii="Arial" w:hAnsi="Arial" w:hint="default"/>
        <w:color w:val="auto"/>
      </w:rPr>
    </w:lvl>
    <w:lvl w:ilvl="1" w:tplc="65B41976" w:tentative="1">
      <w:start w:val="1"/>
      <w:numFmt w:val="bullet"/>
      <w:lvlText w:val="o"/>
      <w:lvlJc w:val="left"/>
      <w:pPr>
        <w:ind w:left="1440" w:hanging="360"/>
      </w:pPr>
      <w:rPr>
        <w:rFonts w:ascii="Courier New" w:hAnsi="Courier New" w:cs="Courier New" w:hint="default"/>
      </w:rPr>
    </w:lvl>
    <w:lvl w:ilvl="2" w:tplc="1D105422" w:tentative="1">
      <w:start w:val="1"/>
      <w:numFmt w:val="bullet"/>
      <w:lvlText w:val=""/>
      <w:lvlJc w:val="left"/>
      <w:pPr>
        <w:ind w:left="2160" w:hanging="360"/>
      </w:pPr>
      <w:rPr>
        <w:rFonts w:ascii="Wingdings" w:hAnsi="Wingdings" w:hint="default"/>
      </w:rPr>
    </w:lvl>
    <w:lvl w:ilvl="3" w:tplc="0C5806B8" w:tentative="1">
      <w:start w:val="1"/>
      <w:numFmt w:val="bullet"/>
      <w:lvlText w:val=""/>
      <w:lvlJc w:val="left"/>
      <w:pPr>
        <w:ind w:left="2880" w:hanging="360"/>
      </w:pPr>
      <w:rPr>
        <w:rFonts w:ascii="Symbol" w:hAnsi="Symbol" w:hint="default"/>
      </w:rPr>
    </w:lvl>
    <w:lvl w:ilvl="4" w:tplc="228A694C" w:tentative="1">
      <w:start w:val="1"/>
      <w:numFmt w:val="bullet"/>
      <w:lvlText w:val="o"/>
      <w:lvlJc w:val="left"/>
      <w:pPr>
        <w:ind w:left="3600" w:hanging="360"/>
      </w:pPr>
      <w:rPr>
        <w:rFonts w:ascii="Courier New" w:hAnsi="Courier New" w:cs="Courier New" w:hint="default"/>
      </w:rPr>
    </w:lvl>
    <w:lvl w:ilvl="5" w:tplc="E266EF5E" w:tentative="1">
      <w:start w:val="1"/>
      <w:numFmt w:val="bullet"/>
      <w:lvlText w:val=""/>
      <w:lvlJc w:val="left"/>
      <w:pPr>
        <w:ind w:left="4320" w:hanging="360"/>
      </w:pPr>
      <w:rPr>
        <w:rFonts w:ascii="Wingdings" w:hAnsi="Wingdings" w:hint="default"/>
      </w:rPr>
    </w:lvl>
    <w:lvl w:ilvl="6" w:tplc="6844974E" w:tentative="1">
      <w:start w:val="1"/>
      <w:numFmt w:val="bullet"/>
      <w:lvlText w:val=""/>
      <w:lvlJc w:val="left"/>
      <w:pPr>
        <w:ind w:left="5040" w:hanging="360"/>
      </w:pPr>
      <w:rPr>
        <w:rFonts w:ascii="Symbol" w:hAnsi="Symbol" w:hint="default"/>
      </w:rPr>
    </w:lvl>
    <w:lvl w:ilvl="7" w:tplc="29C61B9A" w:tentative="1">
      <w:start w:val="1"/>
      <w:numFmt w:val="bullet"/>
      <w:lvlText w:val="o"/>
      <w:lvlJc w:val="left"/>
      <w:pPr>
        <w:ind w:left="5760" w:hanging="360"/>
      </w:pPr>
      <w:rPr>
        <w:rFonts w:ascii="Courier New" w:hAnsi="Courier New" w:cs="Courier New" w:hint="default"/>
      </w:rPr>
    </w:lvl>
    <w:lvl w:ilvl="8" w:tplc="391C430A" w:tentative="1">
      <w:start w:val="1"/>
      <w:numFmt w:val="bullet"/>
      <w:lvlText w:val=""/>
      <w:lvlJc w:val="left"/>
      <w:pPr>
        <w:ind w:left="6480" w:hanging="360"/>
      </w:pPr>
      <w:rPr>
        <w:rFonts w:ascii="Wingdings" w:hAnsi="Wingdings" w:hint="default"/>
      </w:rPr>
    </w:lvl>
  </w:abstractNum>
  <w:abstractNum w:abstractNumId="30" w15:restartNumberingAfterBreak="0">
    <w:nsid w:val="641F4E71"/>
    <w:multiLevelType w:val="hybridMultilevel"/>
    <w:tmpl w:val="0062E64C"/>
    <w:lvl w:ilvl="0" w:tplc="04050005">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1" w15:restartNumberingAfterBreak="0">
    <w:nsid w:val="686A6B65"/>
    <w:multiLevelType w:val="hybridMultilevel"/>
    <w:tmpl w:val="8008253E"/>
    <w:lvl w:ilvl="0" w:tplc="67DE3B6C">
      <w:start w:val="1"/>
      <w:numFmt w:val="bullet"/>
      <w:lvlText w:val=""/>
      <w:lvlJc w:val="left"/>
      <w:pPr>
        <w:ind w:left="720" w:hanging="360"/>
      </w:pPr>
      <w:rPr>
        <w:rFonts w:ascii="Wingdings" w:hAnsi="Wingdings" w:hint="default"/>
      </w:rPr>
    </w:lvl>
    <w:lvl w:ilvl="1" w:tplc="E6526974" w:tentative="1">
      <w:start w:val="1"/>
      <w:numFmt w:val="bullet"/>
      <w:lvlText w:val="o"/>
      <w:lvlJc w:val="left"/>
      <w:pPr>
        <w:ind w:left="1440" w:hanging="360"/>
      </w:pPr>
      <w:rPr>
        <w:rFonts w:ascii="Courier New" w:hAnsi="Courier New" w:cs="Courier New" w:hint="default"/>
      </w:rPr>
    </w:lvl>
    <w:lvl w:ilvl="2" w:tplc="184A4A04" w:tentative="1">
      <w:start w:val="1"/>
      <w:numFmt w:val="bullet"/>
      <w:lvlText w:val=""/>
      <w:lvlJc w:val="left"/>
      <w:pPr>
        <w:ind w:left="2160" w:hanging="360"/>
      </w:pPr>
      <w:rPr>
        <w:rFonts w:ascii="Wingdings" w:hAnsi="Wingdings" w:hint="default"/>
      </w:rPr>
    </w:lvl>
    <w:lvl w:ilvl="3" w:tplc="EFBA577E" w:tentative="1">
      <w:start w:val="1"/>
      <w:numFmt w:val="bullet"/>
      <w:lvlText w:val=""/>
      <w:lvlJc w:val="left"/>
      <w:pPr>
        <w:ind w:left="2880" w:hanging="360"/>
      </w:pPr>
      <w:rPr>
        <w:rFonts w:ascii="Symbol" w:hAnsi="Symbol" w:hint="default"/>
      </w:rPr>
    </w:lvl>
    <w:lvl w:ilvl="4" w:tplc="F7D8D16C" w:tentative="1">
      <w:start w:val="1"/>
      <w:numFmt w:val="bullet"/>
      <w:lvlText w:val="o"/>
      <w:lvlJc w:val="left"/>
      <w:pPr>
        <w:ind w:left="3600" w:hanging="360"/>
      </w:pPr>
      <w:rPr>
        <w:rFonts w:ascii="Courier New" w:hAnsi="Courier New" w:cs="Courier New" w:hint="default"/>
      </w:rPr>
    </w:lvl>
    <w:lvl w:ilvl="5" w:tplc="CD76E06A" w:tentative="1">
      <w:start w:val="1"/>
      <w:numFmt w:val="bullet"/>
      <w:lvlText w:val=""/>
      <w:lvlJc w:val="left"/>
      <w:pPr>
        <w:ind w:left="4320" w:hanging="360"/>
      </w:pPr>
      <w:rPr>
        <w:rFonts w:ascii="Wingdings" w:hAnsi="Wingdings" w:hint="default"/>
      </w:rPr>
    </w:lvl>
    <w:lvl w:ilvl="6" w:tplc="EB14F1E0" w:tentative="1">
      <w:start w:val="1"/>
      <w:numFmt w:val="bullet"/>
      <w:lvlText w:val=""/>
      <w:lvlJc w:val="left"/>
      <w:pPr>
        <w:ind w:left="5040" w:hanging="360"/>
      </w:pPr>
      <w:rPr>
        <w:rFonts w:ascii="Symbol" w:hAnsi="Symbol" w:hint="default"/>
      </w:rPr>
    </w:lvl>
    <w:lvl w:ilvl="7" w:tplc="C5B8C3A2" w:tentative="1">
      <w:start w:val="1"/>
      <w:numFmt w:val="bullet"/>
      <w:lvlText w:val="o"/>
      <w:lvlJc w:val="left"/>
      <w:pPr>
        <w:ind w:left="5760" w:hanging="360"/>
      </w:pPr>
      <w:rPr>
        <w:rFonts w:ascii="Courier New" w:hAnsi="Courier New" w:cs="Courier New" w:hint="default"/>
      </w:rPr>
    </w:lvl>
    <w:lvl w:ilvl="8" w:tplc="AEBE3620" w:tentative="1">
      <w:start w:val="1"/>
      <w:numFmt w:val="bullet"/>
      <w:lvlText w:val=""/>
      <w:lvlJc w:val="left"/>
      <w:pPr>
        <w:ind w:left="6480" w:hanging="360"/>
      </w:pPr>
      <w:rPr>
        <w:rFonts w:ascii="Wingdings" w:hAnsi="Wingdings" w:hint="default"/>
      </w:rPr>
    </w:lvl>
  </w:abstractNum>
  <w:abstractNum w:abstractNumId="32" w15:restartNumberingAfterBreak="0">
    <w:nsid w:val="688A38E8"/>
    <w:multiLevelType w:val="hybridMultilevel"/>
    <w:tmpl w:val="B1DA97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C92019"/>
    <w:multiLevelType w:val="hybridMultilevel"/>
    <w:tmpl w:val="653C44BE"/>
    <w:lvl w:ilvl="0" w:tplc="5A26DD76">
      <w:start w:val="1"/>
      <w:numFmt w:val="bullet"/>
      <w:lvlText w:val=""/>
      <w:lvlJc w:val="left"/>
      <w:pPr>
        <w:ind w:left="720" w:hanging="360"/>
      </w:pPr>
      <w:rPr>
        <w:rFonts w:ascii="Wingdings" w:hAnsi="Wingdings" w:hint="default"/>
      </w:rPr>
    </w:lvl>
    <w:lvl w:ilvl="1" w:tplc="BB9CBEEC">
      <w:start w:val="1"/>
      <w:numFmt w:val="bullet"/>
      <w:lvlText w:val="­"/>
      <w:lvlJc w:val="left"/>
      <w:pPr>
        <w:ind w:left="644" w:hanging="360"/>
      </w:pPr>
      <w:rPr>
        <w:rFonts w:ascii="Courier New" w:hAnsi="Courier New" w:hint="default"/>
      </w:rPr>
    </w:lvl>
    <w:lvl w:ilvl="2" w:tplc="1902C592" w:tentative="1">
      <w:start w:val="1"/>
      <w:numFmt w:val="bullet"/>
      <w:lvlText w:val=""/>
      <w:lvlJc w:val="left"/>
      <w:pPr>
        <w:ind w:left="2160" w:hanging="360"/>
      </w:pPr>
      <w:rPr>
        <w:rFonts w:ascii="Wingdings" w:hAnsi="Wingdings" w:hint="default"/>
      </w:rPr>
    </w:lvl>
    <w:lvl w:ilvl="3" w:tplc="F18E7E6E" w:tentative="1">
      <w:start w:val="1"/>
      <w:numFmt w:val="bullet"/>
      <w:lvlText w:val=""/>
      <w:lvlJc w:val="left"/>
      <w:pPr>
        <w:ind w:left="2880" w:hanging="360"/>
      </w:pPr>
      <w:rPr>
        <w:rFonts w:ascii="Symbol" w:hAnsi="Symbol" w:hint="default"/>
      </w:rPr>
    </w:lvl>
    <w:lvl w:ilvl="4" w:tplc="AE3CA544" w:tentative="1">
      <w:start w:val="1"/>
      <w:numFmt w:val="bullet"/>
      <w:lvlText w:val="o"/>
      <w:lvlJc w:val="left"/>
      <w:pPr>
        <w:ind w:left="3600" w:hanging="360"/>
      </w:pPr>
      <w:rPr>
        <w:rFonts w:ascii="Courier New" w:hAnsi="Courier New" w:cs="Courier New" w:hint="default"/>
      </w:rPr>
    </w:lvl>
    <w:lvl w:ilvl="5" w:tplc="8F7CEFC4" w:tentative="1">
      <w:start w:val="1"/>
      <w:numFmt w:val="bullet"/>
      <w:lvlText w:val=""/>
      <w:lvlJc w:val="left"/>
      <w:pPr>
        <w:ind w:left="4320" w:hanging="360"/>
      </w:pPr>
      <w:rPr>
        <w:rFonts w:ascii="Wingdings" w:hAnsi="Wingdings" w:hint="default"/>
      </w:rPr>
    </w:lvl>
    <w:lvl w:ilvl="6" w:tplc="E15C06D0" w:tentative="1">
      <w:start w:val="1"/>
      <w:numFmt w:val="bullet"/>
      <w:lvlText w:val=""/>
      <w:lvlJc w:val="left"/>
      <w:pPr>
        <w:ind w:left="5040" w:hanging="360"/>
      </w:pPr>
      <w:rPr>
        <w:rFonts w:ascii="Symbol" w:hAnsi="Symbol" w:hint="default"/>
      </w:rPr>
    </w:lvl>
    <w:lvl w:ilvl="7" w:tplc="C11AAC80" w:tentative="1">
      <w:start w:val="1"/>
      <w:numFmt w:val="bullet"/>
      <w:lvlText w:val="o"/>
      <w:lvlJc w:val="left"/>
      <w:pPr>
        <w:ind w:left="5760" w:hanging="360"/>
      </w:pPr>
      <w:rPr>
        <w:rFonts w:ascii="Courier New" w:hAnsi="Courier New" w:cs="Courier New" w:hint="default"/>
      </w:rPr>
    </w:lvl>
    <w:lvl w:ilvl="8" w:tplc="261C58EE" w:tentative="1">
      <w:start w:val="1"/>
      <w:numFmt w:val="bullet"/>
      <w:lvlText w:val=""/>
      <w:lvlJc w:val="left"/>
      <w:pPr>
        <w:ind w:left="6480" w:hanging="360"/>
      </w:pPr>
      <w:rPr>
        <w:rFonts w:ascii="Wingdings" w:hAnsi="Wingdings" w:hint="default"/>
      </w:rPr>
    </w:lvl>
  </w:abstractNum>
  <w:abstractNum w:abstractNumId="34" w15:restartNumberingAfterBreak="0">
    <w:nsid w:val="6A296595"/>
    <w:multiLevelType w:val="hybridMultilevel"/>
    <w:tmpl w:val="C0AC4244"/>
    <w:lvl w:ilvl="0" w:tplc="8CEA6BF8">
      <w:start w:val="1"/>
      <w:numFmt w:val="bullet"/>
      <w:lvlText w:val=""/>
      <w:lvlJc w:val="left"/>
      <w:pPr>
        <w:ind w:left="720" w:hanging="360"/>
      </w:pPr>
      <w:rPr>
        <w:rFonts w:ascii="Wingdings" w:hAnsi="Wingdings" w:hint="default"/>
      </w:rPr>
    </w:lvl>
    <w:lvl w:ilvl="1" w:tplc="61D6C43A" w:tentative="1">
      <w:start w:val="1"/>
      <w:numFmt w:val="bullet"/>
      <w:lvlText w:val="o"/>
      <w:lvlJc w:val="left"/>
      <w:pPr>
        <w:ind w:left="1440" w:hanging="360"/>
      </w:pPr>
      <w:rPr>
        <w:rFonts w:ascii="Courier New" w:hAnsi="Courier New" w:cs="Courier New" w:hint="default"/>
      </w:rPr>
    </w:lvl>
    <w:lvl w:ilvl="2" w:tplc="5E344BCE" w:tentative="1">
      <w:start w:val="1"/>
      <w:numFmt w:val="bullet"/>
      <w:lvlText w:val=""/>
      <w:lvlJc w:val="left"/>
      <w:pPr>
        <w:ind w:left="2160" w:hanging="360"/>
      </w:pPr>
      <w:rPr>
        <w:rFonts w:ascii="Wingdings" w:hAnsi="Wingdings" w:hint="default"/>
      </w:rPr>
    </w:lvl>
    <w:lvl w:ilvl="3" w:tplc="B36E3B74" w:tentative="1">
      <w:start w:val="1"/>
      <w:numFmt w:val="bullet"/>
      <w:lvlText w:val=""/>
      <w:lvlJc w:val="left"/>
      <w:pPr>
        <w:ind w:left="2880" w:hanging="360"/>
      </w:pPr>
      <w:rPr>
        <w:rFonts w:ascii="Symbol" w:hAnsi="Symbol" w:hint="default"/>
      </w:rPr>
    </w:lvl>
    <w:lvl w:ilvl="4" w:tplc="5AC6CD54" w:tentative="1">
      <w:start w:val="1"/>
      <w:numFmt w:val="bullet"/>
      <w:lvlText w:val="o"/>
      <w:lvlJc w:val="left"/>
      <w:pPr>
        <w:ind w:left="3600" w:hanging="360"/>
      </w:pPr>
      <w:rPr>
        <w:rFonts w:ascii="Courier New" w:hAnsi="Courier New" w:cs="Courier New" w:hint="default"/>
      </w:rPr>
    </w:lvl>
    <w:lvl w:ilvl="5" w:tplc="90F21DEA" w:tentative="1">
      <w:start w:val="1"/>
      <w:numFmt w:val="bullet"/>
      <w:lvlText w:val=""/>
      <w:lvlJc w:val="left"/>
      <w:pPr>
        <w:ind w:left="4320" w:hanging="360"/>
      </w:pPr>
      <w:rPr>
        <w:rFonts w:ascii="Wingdings" w:hAnsi="Wingdings" w:hint="default"/>
      </w:rPr>
    </w:lvl>
    <w:lvl w:ilvl="6" w:tplc="F0FCB28C" w:tentative="1">
      <w:start w:val="1"/>
      <w:numFmt w:val="bullet"/>
      <w:lvlText w:val=""/>
      <w:lvlJc w:val="left"/>
      <w:pPr>
        <w:ind w:left="5040" w:hanging="360"/>
      </w:pPr>
      <w:rPr>
        <w:rFonts w:ascii="Symbol" w:hAnsi="Symbol" w:hint="default"/>
      </w:rPr>
    </w:lvl>
    <w:lvl w:ilvl="7" w:tplc="2B20B934" w:tentative="1">
      <w:start w:val="1"/>
      <w:numFmt w:val="bullet"/>
      <w:lvlText w:val="o"/>
      <w:lvlJc w:val="left"/>
      <w:pPr>
        <w:ind w:left="5760" w:hanging="360"/>
      </w:pPr>
      <w:rPr>
        <w:rFonts w:ascii="Courier New" w:hAnsi="Courier New" w:cs="Courier New" w:hint="default"/>
      </w:rPr>
    </w:lvl>
    <w:lvl w:ilvl="8" w:tplc="B298EBB6" w:tentative="1">
      <w:start w:val="1"/>
      <w:numFmt w:val="bullet"/>
      <w:lvlText w:val=""/>
      <w:lvlJc w:val="left"/>
      <w:pPr>
        <w:ind w:left="6480" w:hanging="360"/>
      </w:pPr>
      <w:rPr>
        <w:rFonts w:ascii="Wingdings" w:hAnsi="Wingdings" w:hint="default"/>
      </w:rPr>
    </w:lvl>
  </w:abstractNum>
  <w:abstractNum w:abstractNumId="35" w15:restartNumberingAfterBreak="0">
    <w:nsid w:val="6B6A0BEE"/>
    <w:multiLevelType w:val="hybridMultilevel"/>
    <w:tmpl w:val="CD9453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E318A8"/>
    <w:multiLevelType w:val="hybridMultilevel"/>
    <w:tmpl w:val="2CE4AF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5B7305"/>
    <w:multiLevelType w:val="hybridMultilevel"/>
    <w:tmpl w:val="8A288688"/>
    <w:lvl w:ilvl="0" w:tplc="6436EBC4">
      <w:start w:val="1"/>
      <w:numFmt w:val="bullet"/>
      <w:lvlText w:val="-"/>
      <w:lvlJc w:val="left"/>
      <w:pPr>
        <w:ind w:left="720" w:hanging="360"/>
      </w:pPr>
      <w:rPr>
        <w:rFonts w:ascii="Arial" w:hAnsi="Arial" w:hint="default"/>
        <w:color w:val="auto"/>
      </w:rPr>
    </w:lvl>
    <w:lvl w:ilvl="1" w:tplc="65B41976" w:tentative="1">
      <w:start w:val="1"/>
      <w:numFmt w:val="bullet"/>
      <w:lvlText w:val="o"/>
      <w:lvlJc w:val="left"/>
      <w:pPr>
        <w:ind w:left="1440" w:hanging="360"/>
      </w:pPr>
      <w:rPr>
        <w:rFonts w:ascii="Courier New" w:hAnsi="Courier New" w:cs="Courier New" w:hint="default"/>
      </w:rPr>
    </w:lvl>
    <w:lvl w:ilvl="2" w:tplc="1D105422" w:tentative="1">
      <w:start w:val="1"/>
      <w:numFmt w:val="bullet"/>
      <w:lvlText w:val=""/>
      <w:lvlJc w:val="left"/>
      <w:pPr>
        <w:ind w:left="2160" w:hanging="360"/>
      </w:pPr>
      <w:rPr>
        <w:rFonts w:ascii="Wingdings" w:hAnsi="Wingdings" w:hint="default"/>
      </w:rPr>
    </w:lvl>
    <w:lvl w:ilvl="3" w:tplc="0C5806B8" w:tentative="1">
      <w:start w:val="1"/>
      <w:numFmt w:val="bullet"/>
      <w:lvlText w:val=""/>
      <w:lvlJc w:val="left"/>
      <w:pPr>
        <w:ind w:left="2880" w:hanging="360"/>
      </w:pPr>
      <w:rPr>
        <w:rFonts w:ascii="Symbol" w:hAnsi="Symbol" w:hint="default"/>
      </w:rPr>
    </w:lvl>
    <w:lvl w:ilvl="4" w:tplc="228A694C" w:tentative="1">
      <w:start w:val="1"/>
      <w:numFmt w:val="bullet"/>
      <w:lvlText w:val="o"/>
      <w:lvlJc w:val="left"/>
      <w:pPr>
        <w:ind w:left="3600" w:hanging="360"/>
      </w:pPr>
      <w:rPr>
        <w:rFonts w:ascii="Courier New" w:hAnsi="Courier New" w:cs="Courier New" w:hint="default"/>
      </w:rPr>
    </w:lvl>
    <w:lvl w:ilvl="5" w:tplc="E266EF5E" w:tentative="1">
      <w:start w:val="1"/>
      <w:numFmt w:val="bullet"/>
      <w:lvlText w:val=""/>
      <w:lvlJc w:val="left"/>
      <w:pPr>
        <w:ind w:left="4320" w:hanging="360"/>
      </w:pPr>
      <w:rPr>
        <w:rFonts w:ascii="Wingdings" w:hAnsi="Wingdings" w:hint="default"/>
      </w:rPr>
    </w:lvl>
    <w:lvl w:ilvl="6" w:tplc="6844974E" w:tentative="1">
      <w:start w:val="1"/>
      <w:numFmt w:val="bullet"/>
      <w:lvlText w:val=""/>
      <w:lvlJc w:val="left"/>
      <w:pPr>
        <w:ind w:left="5040" w:hanging="360"/>
      </w:pPr>
      <w:rPr>
        <w:rFonts w:ascii="Symbol" w:hAnsi="Symbol" w:hint="default"/>
      </w:rPr>
    </w:lvl>
    <w:lvl w:ilvl="7" w:tplc="29C61B9A" w:tentative="1">
      <w:start w:val="1"/>
      <w:numFmt w:val="bullet"/>
      <w:lvlText w:val="o"/>
      <w:lvlJc w:val="left"/>
      <w:pPr>
        <w:ind w:left="5760" w:hanging="360"/>
      </w:pPr>
      <w:rPr>
        <w:rFonts w:ascii="Courier New" w:hAnsi="Courier New" w:cs="Courier New" w:hint="default"/>
      </w:rPr>
    </w:lvl>
    <w:lvl w:ilvl="8" w:tplc="391C430A" w:tentative="1">
      <w:start w:val="1"/>
      <w:numFmt w:val="bullet"/>
      <w:lvlText w:val=""/>
      <w:lvlJc w:val="left"/>
      <w:pPr>
        <w:ind w:left="6480" w:hanging="360"/>
      </w:pPr>
      <w:rPr>
        <w:rFonts w:ascii="Wingdings" w:hAnsi="Wingdings" w:hint="default"/>
      </w:rPr>
    </w:lvl>
  </w:abstractNum>
  <w:abstractNum w:abstractNumId="38" w15:restartNumberingAfterBreak="0">
    <w:nsid w:val="6F957E95"/>
    <w:multiLevelType w:val="hybridMultilevel"/>
    <w:tmpl w:val="77626D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FB35D7"/>
    <w:multiLevelType w:val="hybridMultilevel"/>
    <w:tmpl w:val="51EADA2E"/>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705AEC"/>
    <w:multiLevelType w:val="hybridMultilevel"/>
    <w:tmpl w:val="34201722"/>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675EAF"/>
    <w:multiLevelType w:val="hybridMultilevel"/>
    <w:tmpl w:val="C4AA4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A10617"/>
    <w:multiLevelType w:val="hybridMultilevel"/>
    <w:tmpl w:val="B364AF9C"/>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045B90"/>
    <w:multiLevelType w:val="hybridMultilevel"/>
    <w:tmpl w:val="CD105E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461425"/>
    <w:multiLevelType w:val="hybridMultilevel"/>
    <w:tmpl w:val="4192E6EA"/>
    <w:lvl w:ilvl="0" w:tplc="AADA20B6">
      <w:start w:val="1"/>
      <w:numFmt w:val="bullet"/>
      <w:lvlText w:val=""/>
      <w:lvlJc w:val="left"/>
      <w:pPr>
        <w:ind w:left="720" w:hanging="360"/>
      </w:pPr>
      <w:rPr>
        <w:rFonts w:ascii="Wingdings" w:hAnsi="Wingdings" w:hint="default"/>
      </w:rPr>
    </w:lvl>
    <w:lvl w:ilvl="1" w:tplc="4168B57A" w:tentative="1">
      <w:start w:val="1"/>
      <w:numFmt w:val="bullet"/>
      <w:lvlText w:val="o"/>
      <w:lvlJc w:val="left"/>
      <w:pPr>
        <w:ind w:left="1440" w:hanging="360"/>
      </w:pPr>
      <w:rPr>
        <w:rFonts w:ascii="Courier New" w:hAnsi="Courier New" w:cs="Courier New" w:hint="default"/>
      </w:rPr>
    </w:lvl>
    <w:lvl w:ilvl="2" w:tplc="84A05F86" w:tentative="1">
      <w:start w:val="1"/>
      <w:numFmt w:val="bullet"/>
      <w:lvlText w:val=""/>
      <w:lvlJc w:val="left"/>
      <w:pPr>
        <w:ind w:left="2160" w:hanging="360"/>
      </w:pPr>
      <w:rPr>
        <w:rFonts w:ascii="Wingdings" w:hAnsi="Wingdings" w:hint="default"/>
      </w:rPr>
    </w:lvl>
    <w:lvl w:ilvl="3" w:tplc="13C60AEC" w:tentative="1">
      <w:start w:val="1"/>
      <w:numFmt w:val="bullet"/>
      <w:lvlText w:val=""/>
      <w:lvlJc w:val="left"/>
      <w:pPr>
        <w:ind w:left="2880" w:hanging="360"/>
      </w:pPr>
      <w:rPr>
        <w:rFonts w:ascii="Symbol" w:hAnsi="Symbol" w:hint="default"/>
      </w:rPr>
    </w:lvl>
    <w:lvl w:ilvl="4" w:tplc="444CA37A" w:tentative="1">
      <w:start w:val="1"/>
      <w:numFmt w:val="bullet"/>
      <w:lvlText w:val="o"/>
      <w:lvlJc w:val="left"/>
      <w:pPr>
        <w:ind w:left="3600" w:hanging="360"/>
      </w:pPr>
      <w:rPr>
        <w:rFonts w:ascii="Courier New" w:hAnsi="Courier New" w:cs="Courier New" w:hint="default"/>
      </w:rPr>
    </w:lvl>
    <w:lvl w:ilvl="5" w:tplc="F7DC708E" w:tentative="1">
      <w:start w:val="1"/>
      <w:numFmt w:val="bullet"/>
      <w:lvlText w:val=""/>
      <w:lvlJc w:val="left"/>
      <w:pPr>
        <w:ind w:left="4320" w:hanging="360"/>
      </w:pPr>
      <w:rPr>
        <w:rFonts w:ascii="Wingdings" w:hAnsi="Wingdings" w:hint="default"/>
      </w:rPr>
    </w:lvl>
    <w:lvl w:ilvl="6" w:tplc="5032F5BA" w:tentative="1">
      <w:start w:val="1"/>
      <w:numFmt w:val="bullet"/>
      <w:lvlText w:val=""/>
      <w:lvlJc w:val="left"/>
      <w:pPr>
        <w:ind w:left="5040" w:hanging="360"/>
      </w:pPr>
      <w:rPr>
        <w:rFonts w:ascii="Symbol" w:hAnsi="Symbol" w:hint="default"/>
      </w:rPr>
    </w:lvl>
    <w:lvl w:ilvl="7" w:tplc="78C6DA46" w:tentative="1">
      <w:start w:val="1"/>
      <w:numFmt w:val="bullet"/>
      <w:lvlText w:val="o"/>
      <w:lvlJc w:val="left"/>
      <w:pPr>
        <w:ind w:left="5760" w:hanging="360"/>
      </w:pPr>
      <w:rPr>
        <w:rFonts w:ascii="Courier New" w:hAnsi="Courier New" w:cs="Courier New" w:hint="default"/>
      </w:rPr>
    </w:lvl>
    <w:lvl w:ilvl="8" w:tplc="4F0258A4"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7"/>
  </w:num>
  <w:num w:numId="4">
    <w:abstractNumId w:val="11"/>
  </w:num>
  <w:num w:numId="5">
    <w:abstractNumId w:val="4"/>
  </w:num>
  <w:num w:numId="6">
    <w:abstractNumId w:val="44"/>
  </w:num>
  <w:num w:numId="7">
    <w:abstractNumId w:val="33"/>
  </w:num>
  <w:num w:numId="8">
    <w:abstractNumId w:val="10"/>
  </w:num>
  <w:num w:numId="9">
    <w:abstractNumId w:val="12"/>
  </w:num>
  <w:num w:numId="10">
    <w:abstractNumId w:val="20"/>
  </w:num>
  <w:num w:numId="11">
    <w:abstractNumId w:val="34"/>
  </w:num>
  <w:num w:numId="12">
    <w:abstractNumId w:val="3"/>
  </w:num>
  <w:num w:numId="13">
    <w:abstractNumId w:val="21"/>
  </w:num>
  <w:num w:numId="14">
    <w:abstractNumId w:val="9"/>
  </w:num>
  <w:num w:numId="15">
    <w:abstractNumId w:val="17"/>
  </w:num>
  <w:num w:numId="16">
    <w:abstractNumId w:val="35"/>
  </w:num>
  <w:num w:numId="17">
    <w:abstractNumId w:val="2"/>
  </w:num>
  <w:num w:numId="18">
    <w:abstractNumId w:val="25"/>
  </w:num>
  <w:num w:numId="19">
    <w:abstractNumId w:val="8"/>
  </w:num>
  <w:num w:numId="20">
    <w:abstractNumId w:val="38"/>
  </w:num>
  <w:num w:numId="21">
    <w:abstractNumId w:val="40"/>
  </w:num>
  <w:num w:numId="22">
    <w:abstractNumId w:val="19"/>
  </w:num>
  <w:num w:numId="23">
    <w:abstractNumId w:val="42"/>
  </w:num>
  <w:num w:numId="24">
    <w:abstractNumId w:val="0"/>
  </w:num>
  <w:num w:numId="25">
    <w:abstractNumId w:val="1"/>
  </w:num>
  <w:num w:numId="26">
    <w:abstractNumId w:val="5"/>
  </w:num>
  <w:num w:numId="27">
    <w:abstractNumId w:val="13"/>
  </w:num>
  <w:num w:numId="28">
    <w:abstractNumId w:val="22"/>
  </w:num>
  <w:num w:numId="29">
    <w:abstractNumId w:val="6"/>
  </w:num>
  <w:num w:numId="30">
    <w:abstractNumId w:val="43"/>
  </w:num>
  <w:num w:numId="31">
    <w:abstractNumId w:val="26"/>
  </w:num>
  <w:num w:numId="32">
    <w:abstractNumId w:val="8"/>
  </w:num>
  <w:num w:numId="33">
    <w:abstractNumId w:val="18"/>
  </w:num>
  <w:num w:numId="34">
    <w:abstractNumId w:val="16"/>
  </w:num>
  <w:num w:numId="35">
    <w:abstractNumId w:val="28"/>
  </w:num>
  <w:num w:numId="36">
    <w:abstractNumId w:val="39"/>
  </w:num>
  <w:num w:numId="37">
    <w:abstractNumId w:val="37"/>
  </w:num>
  <w:num w:numId="38">
    <w:abstractNumId w:val="29"/>
  </w:num>
  <w:num w:numId="39">
    <w:abstractNumId w:val="27"/>
  </w:num>
  <w:num w:numId="40">
    <w:abstractNumId w:val="23"/>
  </w:num>
  <w:num w:numId="41">
    <w:abstractNumId w:val="24"/>
  </w:num>
  <w:num w:numId="42">
    <w:abstractNumId w:val="15"/>
  </w:num>
  <w:num w:numId="43">
    <w:abstractNumId w:val="14"/>
  </w:num>
  <w:num w:numId="44">
    <w:abstractNumId w:val="36"/>
  </w:num>
  <w:num w:numId="45">
    <w:abstractNumId w:val="41"/>
  </w:num>
  <w:num w:numId="46">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13"/>
    <w:rsid w:val="000006C1"/>
    <w:rsid w:val="000034C2"/>
    <w:rsid w:val="00005602"/>
    <w:rsid w:val="0001096F"/>
    <w:rsid w:val="00014FAB"/>
    <w:rsid w:val="0001579D"/>
    <w:rsid w:val="000217C1"/>
    <w:rsid w:val="00022E8F"/>
    <w:rsid w:val="0002612A"/>
    <w:rsid w:val="000315EE"/>
    <w:rsid w:val="000402D6"/>
    <w:rsid w:val="000411E2"/>
    <w:rsid w:val="00042E4C"/>
    <w:rsid w:val="000438B7"/>
    <w:rsid w:val="00043F27"/>
    <w:rsid w:val="00044658"/>
    <w:rsid w:val="000512DD"/>
    <w:rsid w:val="00051F74"/>
    <w:rsid w:val="000548FD"/>
    <w:rsid w:val="00055636"/>
    <w:rsid w:val="000575C1"/>
    <w:rsid w:val="000600A7"/>
    <w:rsid w:val="00063738"/>
    <w:rsid w:val="00063E81"/>
    <w:rsid w:val="00072CCB"/>
    <w:rsid w:val="00080027"/>
    <w:rsid w:val="0009502E"/>
    <w:rsid w:val="00097738"/>
    <w:rsid w:val="000A07AB"/>
    <w:rsid w:val="000A0858"/>
    <w:rsid w:val="000A2241"/>
    <w:rsid w:val="000A464A"/>
    <w:rsid w:val="000B55F2"/>
    <w:rsid w:val="000B7B58"/>
    <w:rsid w:val="000C1159"/>
    <w:rsid w:val="000C4AAB"/>
    <w:rsid w:val="000C55FF"/>
    <w:rsid w:val="000C6251"/>
    <w:rsid w:val="000C6D2F"/>
    <w:rsid w:val="000D3A76"/>
    <w:rsid w:val="000D4ABE"/>
    <w:rsid w:val="000D591A"/>
    <w:rsid w:val="000D5BCC"/>
    <w:rsid w:val="000E650F"/>
    <w:rsid w:val="000F11DE"/>
    <w:rsid w:val="000F28D5"/>
    <w:rsid w:val="000F368F"/>
    <w:rsid w:val="000F3F9F"/>
    <w:rsid w:val="001037D8"/>
    <w:rsid w:val="00123A10"/>
    <w:rsid w:val="00125817"/>
    <w:rsid w:val="001325F4"/>
    <w:rsid w:val="00137178"/>
    <w:rsid w:val="00140413"/>
    <w:rsid w:val="00142570"/>
    <w:rsid w:val="00144212"/>
    <w:rsid w:val="00145C01"/>
    <w:rsid w:val="0014643E"/>
    <w:rsid w:val="00152213"/>
    <w:rsid w:val="00153DA5"/>
    <w:rsid w:val="0016093D"/>
    <w:rsid w:val="00161680"/>
    <w:rsid w:val="001658EC"/>
    <w:rsid w:val="00166C85"/>
    <w:rsid w:val="00170480"/>
    <w:rsid w:val="00170644"/>
    <w:rsid w:val="0017744B"/>
    <w:rsid w:val="00180E63"/>
    <w:rsid w:val="001818D4"/>
    <w:rsid w:val="00183D63"/>
    <w:rsid w:val="00193FAE"/>
    <w:rsid w:val="001A1148"/>
    <w:rsid w:val="001A7DDB"/>
    <w:rsid w:val="001B1A02"/>
    <w:rsid w:val="001B390B"/>
    <w:rsid w:val="001B6A72"/>
    <w:rsid w:val="001C4123"/>
    <w:rsid w:val="001D1709"/>
    <w:rsid w:val="001D5E12"/>
    <w:rsid w:val="001E78C5"/>
    <w:rsid w:val="001F01D2"/>
    <w:rsid w:val="001F1F70"/>
    <w:rsid w:val="001F3550"/>
    <w:rsid w:val="001F368D"/>
    <w:rsid w:val="001F5998"/>
    <w:rsid w:val="001F5E16"/>
    <w:rsid w:val="001F5FD0"/>
    <w:rsid w:val="001F5FE1"/>
    <w:rsid w:val="001F6980"/>
    <w:rsid w:val="0020092D"/>
    <w:rsid w:val="00201989"/>
    <w:rsid w:val="00201EC3"/>
    <w:rsid w:val="0020383B"/>
    <w:rsid w:val="00203FE3"/>
    <w:rsid w:val="00217292"/>
    <w:rsid w:val="0022125E"/>
    <w:rsid w:val="00221E34"/>
    <w:rsid w:val="002220D0"/>
    <w:rsid w:val="002226BB"/>
    <w:rsid w:val="0022271E"/>
    <w:rsid w:val="00222DB9"/>
    <w:rsid w:val="00227CC7"/>
    <w:rsid w:val="0023349C"/>
    <w:rsid w:val="00243331"/>
    <w:rsid w:val="00243484"/>
    <w:rsid w:val="002443C9"/>
    <w:rsid w:val="00244F72"/>
    <w:rsid w:val="002528FA"/>
    <w:rsid w:val="00257097"/>
    <w:rsid w:val="00263669"/>
    <w:rsid w:val="002667BC"/>
    <w:rsid w:val="00270672"/>
    <w:rsid w:val="00273BEE"/>
    <w:rsid w:val="00273C4A"/>
    <w:rsid w:val="00274C43"/>
    <w:rsid w:val="00275AC3"/>
    <w:rsid w:val="002922D5"/>
    <w:rsid w:val="00294524"/>
    <w:rsid w:val="002A6251"/>
    <w:rsid w:val="002A6D5B"/>
    <w:rsid w:val="002A7817"/>
    <w:rsid w:val="002A7BAD"/>
    <w:rsid w:val="002B1867"/>
    <w:rsid w:val="002B2313"/>
    <w:rsid w:val="002B41C4"/>
    <w:rsid w:val="002B4519"/>
    <w:rsid w:val="002B4ADD"/>
    <w:rsid w:val="002B5A5E"/>
    <w:rsid w:val="002B641B"/>
    <w:rsid w:val="002B6882"/>
    <w:rsid w:val="002B74A4"/>
    <w:rsid w:val="002C0AD3"/>
    <w:rsid w:val="002C639E"/>
    <w:rsid w:val="002C69C4"/>
    <w:rsid w:val="002D1DCE"/>
    <w:rsid w:val="002D2E92"/>
    <w:rsid w:val="002D37F7"/>
    <w:rsid w:val="002E0E11"/>
    <w:rsid w:val="002E59E1"/>
    <w:rsid w:val="002E6F72"/>
    <w:rsid w:val="002F4864"/>
    <w:rsid w:val="00304B0D"/>
    <w:rsid w:val="00310963"/>
    <w:rsid w:val="003130F3"/>
    <w:rsid w:val="00314A38"/>
    <w:rsid w:val="00316C73"/>
    <w:rsid w:val="0032065E"/>
    <w:rsid w:val="0032437A"/>
    <w:rsid w:val="0032494B"/>
    <w:rsid w:val="00331093"/>
    <w:rsid w:val="00335880"/>
    <w:rsid w:val="0033769C"/>
    <w:rsid w:val="00341679"/>
    <w:rsid w:val="00343977"/>
    <w:rsid w:val="00343B0D"/>
    <w:rsid w:val="00344C34"/>
    <w:rsid w:val="00345A4F"/>
    <w:rsid w:val="00351233"/>
    <w:rsid w:val="00353320"/>
    <w:rsid w:val="00356AE4"/>
    <w:rsid w:val="00357F5D"/>
    <w:rsid w:val="003617A7"/>
    <w:rsid w:val="003625AF"/>
    <w:rsid w:val="003709A6"/>
    <w:rsid w:val="00371402"/>
    <w:rsid w:val="0037318A"/>
    <w:rsid w:val="00373498"/>
    <w:rsid w:val="00374AA7"/>
    <w:rsid w:val="00377688"/>
    <w:rsid w:val="00377EC8"/>
    <w:rsid w:val="00377FB3"/>
    <w:rsid w:val="0038039A"/>
    <w:rsid w:val="0038332A"/>
    <w:rsid w:val="00384622"/>
    <w:rsid w:val="0039044B"/>
    <w:rsid w:val="003962EE"/>
    <w:rsid w:val="003A27AA"/>
    <w:rsid w:val="003A3792"/>
    <w:rsid w:val="003A7CC8"/>
    <w:rsid w:val="003B08E2"/>
    <w:rsid w:val="003B37E3"/>
    <w:rsid w:val="003B386C"/>
    <w:rsid w:val="003B3D40"/>
    <w:rsid w:val="003C1035"/>
    <w:rsid w:val="003C4E83"/>
    <w:rsid w:val="003C5BE4"/>
    <w:rsid w:val="003C6D4C"/>
    <w:rsid w:val="003C7A2C"/>
    <w:rsid w:val="003D1DE8"/>
    <w:rsid w:val="003E03D0"/>
    <w:rsid w:val="003E1A17"/>
    <w:rsid w:val="003E33BC"/>
    <w:rsid w:val="003F3635"/>
    <w:rsid w:val="003F7443"/>
    <w:rsid w:val="00401321"/>
    <w:rsid w:val="00401B3F"/>
    <w:rsid w:val="004032D1"/>
    <w:rsid w:val="0040331A"/>
    <w:rsid w:val="00403EE4"/>
    <w:rsid w:val="00404824"/>
    <w:rsid w:val="0041013E"/>
    <w:rsid w:val="0041050B"/>
    <w:rsid w:val="00411504"/>
    <w:rsid w:val="00417685"/>
    <w:rsid w:val="00431363"/>
    <w:rsid w:val="004368DE"/>
    <w:rsid w:val="0044186A"/>
    <w:rsid w:val="00443767"/>
    <w:rsid w:val="00451926"/>
    <w:rsid w:val="00456D55"/>
    <w:rsid w:val="004577BC"/>
    <w:rsid w:val="00473428"/>
    <w:rsid w:val="004755E6"/>
    <w:rsid w:val="00480AEC"/>
    <w:rsid w:val="00481C44"/>
    <w:rsid w:val="00483B97"/>
    <w:rsid w:val="00490956"/>
    <w:rsid w:val="004933F1"/>
    <w:rsid w:val="00496686"/>
    <w:rsid w:val="004970DC"/>
    <w:rsid w:val="004A2425"/>
    <w:rsid w:val="004A6560"/>
    <w:rsid w:val="004B298C"/>
    <w:rsid w:val="004B311B"/>
    <w:rsid w:val="004B4896"/>
    <w:rsid w:val="004B7BA0"/>
    <w:rsid w:val="004C03BF"/>
    <w:rsid w:val="004C3710"/>
    <w:rsid w:val="004C6266"/>
    <w:rsid w:val="004D7032"/>
    <w:rsid w:val="004E2799"/>
    <w:rsid w:val="004E35EF"/>
    <w:rsid w:val="004E5E4E"/>
    <w:rsid w:val="004F1301"/>
    <w:rsid w:val="004F212E"/>
    <w:rsid w:val="004F43DA"/>
    <w:rsid w:val="00503485"/>
    <w:rsid w:val="00504326"/>
    <w:rsid w:val="0050755B"/>
    <w:rsid w:val="00510D28"/>
    <w:rsid w:val="00511FCB"/>
    <w:rsid w:val="00512026"/>
    <w:rsid w:val="00516E9E"/>
    <w:rsid w:val="00523F81"/>
    <w:rsid w:val="00524387"/>
    <w:rsid w:val="00530CEB"/>
    <w:rsid w:val="005323AA"/>
    <w:rsid w:val="00532AAB"/>
    <w:rsid w:val="00537B1B"/>
    <w:rsid w:val="00537BC7"/>
    <w:rsid w:val="00540641"/>
    <w:rsid w:val="005420E5"/>
    <w:rsid w:val="00545F88"/>
    <w:rsid w:val="00546688"/>
    <w:rsid w:val="005473E0"/>
    <w:rsid w:val="00552DA8"/>
    <w:rsid w:val="00553BD3"/>
    <w:rsid w:val="00564F59"/>
    <w:rsid w:val="00584536"/>
    <w:rsid w:val="00585833"/>
    <w:rsid w:val="005865B9"/>
    <w:rsid w:val="0058688E"/>
    <w:rsid w:val="005931C9"/>
    <w:rsid w:val="00595398"/>
    <w:rsid w:val="005956D3"/>
    <w:rsid w:val="005A53A9"/>
    <w:rsid w:val="005B1E4D"/>
    <w:rsid w:val="005B21EC"/>
    <w:rsid w:val="005C68F4"/>
    <w:rsid w:val="005C6A3D"/>
    <w:rsid w:val="005D1647"/>
    <w:rsid w:val="005D31C2"/>
    <w:rsid w:val="005D4ECD"/>
    <w:rsid w:val="005E05E7"/>
    <w:rsid w:val="005E3EE8"/>
    <w:rsid w:val="005E4E7C"/>
    <w:rsid w:val="005E567D"/>
    <w:rsid w:val="005F0DB2"/>
    <w:rsid w:val="005F2B68"/>
    <w:rsid w:val="005F2EC1"/>
    <w:rsid w:val="005F326C"/>
    <w:rsid w:val="005F5945"/>
    <w:rsid w:val="005F5B01"/>
    <w:rsid w:val="00610D6E"/>
    <w:rsid w:val="0061187E"/>
    <w:rsid w:val="00612CD4"/>
    <w:rsid w:val="00614DEA"/>
    <w:rsid w:val="006151A2"/>
    <w:rsid w:val="006270E3"/>
    <w:rsid w:val="0063462A"/>
    <w:rsid w:val="00634B0C"/>
    <w:rsid w:val="006425DD"/>
    <w:rsid w:val="00645CD2"/>
    <w:rsid w:val="006476E4"/>
    <w:rsid w:val="006501DF"/>
    <w:rsid w:val="00653B65"/>
    <w:rsid w:val="00656CAD"/>
    <w:rsid w:val="00660CBC"/>
    <w:rsid w:val="006633AC"/>
    <w:rsid w:val="0066406D"/>
    <w:rsid w:val="006658A9"/>
    <w:rsid w:val="006716A3"/>
    <w:rsid w:val="00675EBE"/>
    <w:rsid w:val="00680FAB"/>
    <w:rsid w:val="00682852"/>
    <w:rsid w:val="006865D9"/>
    <w:rsid w:val="00694B55"/>
    <w:rsid w:val="006A69A3"/>
    <w:rsid w:val="006B2109"/>
    <w:rsid w:val="006B55F2"/>
    <w:rsid w:val="006C4088"/>
    <w:rsid w:val="006C4952"/>
    <w:rsid w:val="006D0CF5"/>
    <w:rsid w:val="006D294B"/>
    <w:rsid w:val="006D7FF9"/>
    <w:rsid w:val="006E1724"/>
    <w:rsid w:val="006E761A"/>
    <w:rsid w:val="006E7A15"/>
    <w:rsid w:val="006F06BC"/>
    <w:rsid w:val="006F0BB7"/>
    <w:rsid w:val="006F2DC0"/>
    <w:rsid w:val="007012A7"/>
    <w:rsid w:val="0071312A"/>
    <w:rsid w:val="00714F0F"/>
    <w:rsid w:val="00715A56"/>
    <w:rsid w:val="00725BC2"/>
    <w:rsid w:val="00726FED"/>
    <w:rsid w:val="007316C2"/>
    <w:rsid w:val="00732B50"/>
    <w:rsid w:val="00733651"/>
    <w:rsid w:val="00736898"/>
    <w:rsid w:val="007372D6"/>
    <w:rsid w:val="00740E3C"/>
    <w:rsid w:val="00743918"/>
    <w:rsid w:val="007465E2"/>
    <w:rsid w:val="00752C4A"/>
    <w:rsid w:val="0075463C"/>
    <w:rsid w:val="007622CB"/>
    <w:rsid w:val="00764CFC"/>
    <w:rsid w:val="0077033E"/>
    <w:rsid w:val="0077107B"/>
    <w:rsid w:val="00775222"/>
    <w:rsid w:val="00775CE6"/>
    <w:rsid w:val="00781023"/>
    <w:rsid w:val="00781208"/>
    <w:rsid w:val="00782738"/>
    <w:rsid w:val="00784901"/>
    <w:rsid w:val="0078675F"/>
    <w:rsid w:val="007869EB"/>
    <w:rsid w:val="00787508"/>
    <w:rsid w:val="007930F2"/>
    <w:rsid w:val="00793DEE"/>
    <w:rsid w:val="007953D8"/>
    <w:rsid w:val="007A1CD0"/>
    <w:rsid w:val="007A5257"/>
    <w:rsid w:val="007A5D51"/>
    <w:rsid w:val="007B0496"/>
    <w:rsid w:val="007B0EE5"/>
    <w:rsid w:val="007C7504"/>
    <w:rsid w:val="007C772D"/>
    <w:rsid w:val="007D0F45"/>
    <w:rsid w:val="007D48FD"/>
    <w:rsid w:val="007D62EB"/>
    <w:rsid w:val="007E0A22"/>
    <w:rsid w:val="007E1EF0"/>
    <w:rsid w:val="007E4E3F"/>
    <w:rsid w:val="007E7864"/>
    <w:rsid w:val="007F2AD4"/>
    <w:rsid w:val="007F6F27"/>
    <w:rsid w:val="00800751"/>
    <w:rsid w:val="0080468A"/>
    <w:rsid w:val="00805395"/>
    <w:rsid w:val="008075B5"/>
    <w:rsid w:val="00810131"/>
    <w:rsid w:val="00811EFA"/>
    <w:rsid w:val="008170BC"/>
    <w:rsid w:val="00817B99"/>
    <w:rsid w:val="008241F8"/>
    <w:rsid w:val="00831115"/>
    <w:rsid w:val="00832FF4"/>
    <w:rsid w:val="008343BE"/>
    <w:rsid w:val="008347E8"/>
    <w:rsid w:val="0084278E"/>
    <w:rsid w:val="00854E65"/>
    <w:rsid w:val="00857819"/>
    <w:rsid w:val="00860EB2"/>
    <w:rsid w:val="008629FC"/>
    <w:rsid w:val="00862F48"/>
    <w:rsid w:val="00866E2E"/>
    <w:rsid w:val="0088185F"/>
    <w:rsid w:val="00883393"/>
    <w:rsid w:val="008927C1"/>
    <w:rsid w:val="00893E70"/>
    <w:rsid w:val="00894389"/>
    <w:rsid w:val="0089736E"/>
    <w:rsid w:val="0089768B"/>
    <w:rsid w:val="008A2A45"/>
    <w:rsid w:val="008B3272"/>
    <w:rsid w:val="008B4ACD"/>
    <w:rsid w:val="008B52D9"/>
    <w:rsid w:val="008B7C02"/>
    <w:rsid w:val="008B7F54"/>
    <w:rsid w:val="008C10F3"/>
    <w:rsid w:val="008C33DF"/>
    <w:rsid w:val="008D2163"/>
    <w:rsid w:val="008E1612"/>
    <w:rsid w:val="008E47EF"/>
    <w:rsid w:val="008E4FAF"/>
    <w:rsid w:val="008E67E2"/>
    <w:rsid w:val="008E69BE"/>
    <w:rsid w:val="008F3BE0"/>
    <w:rsid w:val="008F4765"/>
    <w:rsid w:val="008F5A1D"/>
    <w:rsid w:val="008F65F0"/>
    <w:rsid w:val="00911789"/>
    <w:rsid w:val="00916842"/>
    <w:rsid w:val="00917C75"/>
    <w:rsid w:val="00923BBA"/>
    <w:rsid w:val="00932D5F"/>
    <w:rsid w:val="00933163"/>
    <w:rsid w:val="00933170"/>
    <w:rsid w:val="00934548"/>
    <w:rsid w:val="00937A07"/>
    <w:rsid w:val="009402E8"/>
    <w:rsid w:val="009450CE"/>
    <w:rsid w:val="00951987"/>
    <w:rsid w:val="009603F9"/>
    <w:rsid w:val="00961552"/>
    <w:rsid w:val="00973398"/>
    <w:rsid w:val="009734D4"/>
    <w:rsid w:val="00974F11"/>
    <w:rsid w:val="00976D58"/>
    <w:rsid w:val="00981391"/>
    <w:rsid w:val="00983F81"/>
    <w:rsid w:val="009915C6"/>
    <w:rsid w:val="00992397"/>
    <w:rsid w:val="009A2DA2"/>
    <w:rsid w:val="009A3171"/>
    <w:rsid w:val="009A55D8"/>
    <w:rsid w:val="009A681A"/>
    <w:rsid w:val="009B55BB"/>
    <w:rsid w:val="009C7311"/>
    <w:rsid w:val="009D31E6"/>
    <w:rsid w:val="009D33E1"/>
    <w:rsid w:val="009D56F8"/>
    <w:rsid w:val="009D5BAD"/>
    <w:rsid w:val="009D5EB8"/>
    <w:rsid w:val="009D6879"/>
    <w:rsid w:val="009D75C7"/>
    <w:rsid w:val="009E3328"/>
    <w:rsid w:val="009E7ADD"/>
    <w:rsid w:val="009F0093"/>
    <w:rsid w:val="009F3461"/>
    <w:rsid w:val="009F3F16"/>
    <w:rsid w:val="00A02994"/>
    <w:rsid w:val="00A042E0"/>
    <w:rsid w:val="00A051CB"/>
    <w:rsid w:val="00A11D93"/>
    <w:rsid w:val="00A12D97"/>
    <w:rsid w:val="00A15B9B"/>
    <w:rsid w:val="00A15E3E"/>
    <w:rsid w:val="00A179DC"/>
    <w:rsid w:val="00A2644A"/>
    <w:rsid w:val="00A27CE7"/>
    <w:rsid w:val="00A324B2"/>
    <w:rsid w:val="00A3562B"/>
    <w:rsid w:val="00A3771A"/>
    <w:rsid w:val="00A402FE"/>
    <w:rsid w:val="00A41A85"/>
    <w:rsid w:val="00A45925"/>
    <w:rsid w:val="00A45A87"/>
    <w:rsid w:val="00A4753F"/>
    <w:rsid w:val="00A5628B"/>
    <w:rsid w:val="00A64362"/>
    <w:rsid w:val="00A64EA9"/>
    <w:rsid w:val="00A6633E"/>
    <w:rsid w:val="00A66870"/>
    <w:rsid w:val="00A70DFC"/>
    <w:rsid w:val="00A71627"/>
    <w:rsid w:val="00A716DA"/>
    <w:rsid w:val="00A72830"/>
    <w:rsid w:val="00A75692"/>
    <w:rsid w:val="00A7594F"/>
    <w:rsid w:val="00A82BA8"/>
    <w:rsid w:val="00A83173"/>
    <w:rsid w:val="00A90D9B"/>
    <w:rsid w:val="00A96CB6"/>
    <w:rsid w:val="00A974AE"/>
    <w:rsid w:val="00AA4AFF"/>
    <w:rsid w:val="00AA7FFC"/>
    <w:rsid w:val="00AB0835"/>
    <w:rsid w:val="00AB59D2"/>
    <w:rsid w:val="00AC3CDA"/>
    <w:rsid w:val="00AC76C6"/>
    <w:rsid w:val="00AD1DFC"/>
    <w:rsid w:val="00AD4781"/>
    <w:rsid w:val="00AD5B7D"/>
    <w:rsid w:val="00AE1637"/>
    <w:rsid w:val="00AE7466"/>
    <w:rsid w:val="00AF3398"/>
    <w:rsid w:val="00AF6579"/>
    <w:rsid w:val="00B00CCF"/>
    <w:rsid w:val="00B03708"/>
    <w:rsid w:val="00B049F3"/>
    <w:rsid w:val="00B1032C"/>
    <w:rsid w:val="00B142EB"/>
    <w:rsid w:val="00B15619"/>
    <w:rsid w:val="00B25789"/>
    <w:rsid w:val="00B40737"/>
    <w:rsid w:val="00B4243D"/>
    <w:rsid w:val="00B44FC8"/>
    <w:rsid w:val="00B47775"/>
    <w:rsid w:val="00B47F23"/>
    <w:rsid w:val="00B54441"/>
    <w:rsid w:val="00B5519A"/>
    <w:rsid w:val="00B56F98"/>
    <w:rsid w:val="00B66A36"/>
    <w:rsid w:val="00B7649C"/>
    <w:rsid w:val="00B87768"/>
    <w:rsid w:val="00B91402"/>
    <w:rsid w:val="00BA3CB9"/>
    <w:rsid w:val="00BA6701"/>
    <w:rsid w:val="00BB3356"/>
    <w:rsid w:val="00BB5C1D"/>
    <w:rsid w:val="00BB64DF"/>
    <w:rsid w:val="00BC1409"/>
    <w:rsid w:val="00BD195E"/>
    <w:rsid w:val="00BD3A2D"/>
    <w:rsid w:val="00BD4B3F"/>
    <w:rsid w:val="00BE2ECA"/>
    <w:rsid w:val="00BE7046"/>
    <w:rsid w:val="00BE726B"/>
    <w:rsid w:val="00BF3972"/>
    <w:rsid w:val="00C00239"/>
    <w:rsid w:val="00C004EE"/>
    <w:rsid w:val="00C049E3"/>
    <w:rsid w:val="00C05C68"/>
    <w:rsid w:val="00C0730F"/>
    <w:rsid w:val="00C10E7D"/>
    <w:rsid w:val="00C11625"/>
    <w:rsid w:val="00C13BAF"/>
    <w:rsid w:val="00C13F63"/>
    <w:rsid w:val="00C14A6B"/>
    <w:rsid w:val="00C20145"/>
    <w:rsid w:val="00C24F4A"/>
    <w:rsid w:val="00C3425B"/>
    <w:rsid w:val="00C37018"/>
    <w:rsid w:val="00C435FE"/>
    <w:rsid w:val="00C4460A"/>
    <w:rsid w:val="00C4636D"/>
    <w:rsid w:val="00C501CC"/>
    <w:rsid w:val="00C6304E"/>
    <w:rsid w:val="00C63D5E"/>
    <w:rsid w:val="00C7788F"/>
    <w:rsid w:val="00C8092A"/>
    <w:rsid w:val="00C80BA4"/>
    <w:rsid w:val="00C81713"/>
    <w:rsid w:val="00C819DE"/>
    <w:rsid w:val="00C828EE"/>
    <w:rsid w:val="00C91858"/>
    <w:rsid w:val="00C94562"/>
    <w:rsid w:val="00C977C2"/>
    <w:rsid w:val="00CA35F0"/>
    <w:rsid w:val="00CA3BF1"/>
    <w:rsid w:val="00CA3C38"/>
    <w:rsid w:val="00CB0207"/>
    <w:rsid w:val="00CB2808"/>
    <w:rsid w:val="00CB379F"/>
    <w:rsid w:val="00CB6F8A"/>
    <w:rsid w:val="00CC43BA"/>
    <w:rsid w:val="00CC5608"/>
    <w:rsid w:val="00CC6B67"/>
    <w:rsid w:val="00CC78FB"/>
    <w:rsid w:val="00CC7AFD"/>
    <w:rsid w:val="00CD0E7B"/>
    <w:rsid w:val="00CD58F4"/>
    <w:rsid w:val="00CE31AD"/>
    <w:rsid w:val="00CF39C9"/>
    <w:rsid w:val="00CF43C6"/>
    <w:rsid w:val="00CF55EB"/>
    <w:rsid w:val="00D00D80"/>
    <w:rsid w:val="00D021B6"/>
    <w:rsid w:val="00D04B2C"/>
    <w:rsid w:val="00D10D41"/>
    <w:rsid w:val="00D12828"/>
    <w:rsid w:val="00D140B4"/>
    <w:rsid w:val="00D15907"/>
    <w:rsid w:val="00D21280"/>
    <w:rsid w:val="00D22990"/>
    <w:rsid w:val="00D23308"/>
    <w:rsid w:val="00D26438"/>
    <w:rsid w:val="00D30DA1"/>
    <w:rsid w:val="00D3238D"/>
    <w:rsid w:val="00D3349A"/>
    <w:rsid w:val="00D34D5B"/>
    <w:rsid w:val="00D34EAD"/>
    <w:rsid w:val="00D36357"/>
    <w:rsid w:val="00D36A70"/>
    <w:rsid w:val="00D37DC9"/>
    <w:rsid w:val="00D413CF"/>
    <w:rsid w:val="00D41929"/>
    <w:rsid w:val="00D43AC5"/>
    <w:rsid w:val="00D4676B"/>
    <w:rsid w:val="00D47B6A"/>
    <w:rsid w:val="00D51679"/>
    <w:rsid w:val="00D56700"/>
    <w:rsid w:val="00D57837"/>
    <w:rsid w:val="00D64371"/>
    <w:rsid w:val="00D64D16"/>
    <w:rsid w:val="00D65757"/>
    <w:rsid w:val="00D65F3B"/>
    <w:rsid w:val="00D7133C"/>
    <w:rsid w:val="00D80E95"/>
    <w:rsid w:val="00D82FB3"/>
    <w:rsid w:val="00D8756B"/>
    <w:rsid w:val="00D926D6"/>
    <w:rsid w:val="00D94D8E"/>
    <w:rsid w:val="00DB1BF8"/>
    <w:rsid w:val="00DB58E0"/>
    <w:rsid w:val="00DC0264"/>
    <w:rsid w:val="00DC1658"/>
    <w:rsid w:val="00DC190B"/>
    <w:rsid w:val="00DC3B0A"/>
    <w:rsid w:val="00DD1AF2"/>
    <w:rsid w:val="00DD77F6"/>
    <w:rsid w:val="00DE34A4"/>
    <w:rsid w:val="00DE5257"/>
    <w:rsid w:val="00DF67A7"/>
    <w:rsid w:val="00DF7187"/>
    <w:rsid w:val="00E00041"/>
    <w:rsid w:val="00E002B4"/>
    <w:rsid w:val="00E0283C"/>
    <w:rsid w:val="00E02C11"/>
    <w:rsid w:val="00E04272"/>
    <w:rsid w:val="00E050A2"/>
    <w:rsid w:val="00E11CA4"/>
    <w:rsid w:val="00E13CD5"/>
    <w:rsid w:val="00E21580"/>
    <w:rsid w:val="00E30134"/>
    <w:rsid w:val="00E36027"/>
    <w:rsid w:val="00E46543"/>
    <w:rsid w:val="00E53669"/>
    <w:rsid w:val="00E558F9"/>
    <w:rsid w:val="00E60949"/>
    <w:rsid w:val="00E6271F"/>
    <w:rsid w:val="00E633E2"/>
    <w:rsid w:val="00E7367C"/>
    <w:rsid w:val="00E7413C"/>
    <w:rsid w:val="00E74D43"/>
    <w:rsid w:val="00E766C9"/>
    <w:rsid w:val="00E85152"/>
    <w:rsid w:val="00E918CC"/>
    <w:rsid w:val="00E91FB0"/>
    <w:rsid w:val="00E926D6"/>
    <w:rsid w:val="00E94C63"/>
    <w:rsid w:val="00E95AA8"/>
    <w:rsid w:val="00E96278"/>
    <w:rsid w:val="00E9743D"/>
    <w:rsid w:val="00EA2B62"/>
    <w:rsid w:val="00EA2FCB"/>
    <w:rsid w:val="00EA538A"/>
    <w:rsid w:val="00EB089E"/>
    <w:rsid w:val="00EB12DE"/>
    <w:rsid w:val="00EB6849"/>
    <w:rsid w:val="00EC71EF"/>
    <w:rsid w:val="00EC7E5E"/>
    <w:rsid w:val="00EC7FA8"/>
    <w:rsid w:val="00EC7FB8"/>
    <w:rsid w:val="00ED28EE"/>
    <w:rsid w:val="00ED38FB"/>
    <w:rsid w:val="00ED3D19"/>
    <w:rsid w:val="00ED59F7"/>
    <w:rsid w:val="00ED5EC5"/>
    <w:rsid w:val="00EE0290"/>
    <w:rsid w:val="00EE410C"/>
    <w:rsid w:val="00EE7D90"/>
    <w:rsid w:val="00EF0605"/>
    <w:rsid w:val="00EF1066"/>
    <w:rsid w:val="00EF26D1"/>
    <w:rsid w:val="00EF30A6"/>
    <w:rsid w:val="00F05FD2"/>
    <w:rsid w:val="00F076AA"/>
    <w:rsid w:val="00F11093"/>
    <w:rsid w:val="00F126E0"/>
    <w:rsid w:val="00F16187"/>
    <w:rsid w:val="00F17325"/>
    <w:rsid w:val="00F20385"/>
    <w:rsid w:val="00F268DE"/>
    <w:rsid w:val="00F33062"/>
    <w:rsid w:val="00F407DE"/>
    <w:rsid w:val="00F4145A"/>
    <w:rsid w:val="00F45532"/>
    <w:rsid w:val="00F51FD0"/>
    <w:rsid w:val="00F533A8"/>
    <w:rsid w:val="00F60EE6"/>
    <w:rsid w:val="00F62C2D"/>
    <w:rsid w:val="00F63E2A"/>
    <w:rsid w:val="00F64B60"/>
    <w:rsid w:val="00F66E4D"/>
    <w:rsid w:val="00F754B4"/>
    <w:rsid w:val="00F7741A"/>
    <w:rsid w:val="00F80221"/>
    <w:rsid w:val="00F80886"/>
    <w:rsid w:val="00F8461E"/>
    <w:rsid w:val="00F85155"/>
    <w:rsid w:val="00F85E17"/>
    <w:rsid w:val="00F90B66"/>
    <w:rsid w:val="00F91D41"/>
    <w:rsid w:val="00F94981"/>
    <w:rsid w:val="00F968C0"/>
    <w:rsid w:val="00F97375"/>
    <w:rsid w:val="00FA0281"/>
    <w:rsid w:val="00FA3A6C"/>
    <w:rsid w:val="00FB0BAD"/>
    <w:rsid w:val="00FB1FBD"/>
    <w:rsid w:val="00FB7B47"/>
    <w:rsid w:val="00FC05DA"/>
    <w:rsid w:val="00FC0646"/>
    <w:rsid w:val="00FD0B63"/>
    <w:rsid w:val="00FE01C5"/>
    <w:rsid w:val="00FE5CE5"/>
    <w:rsid w:val="00FE5D6A"/>
    <w:rsid w:val="00FF1A88"/>
    <w:rsid w:val="00FF1D76"/>
    <w:rsid w:val="00FF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CCB"/>
  <w15:docId w15:val="{C2C513F6-333C-47D7-8B19-40C0CE21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A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8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002B4"/>
    <w:pPr>
      <w:ind w:left="720"/>
      <w:contextualSpacing/>
    </w:pPr>
  </w:style>
  <w:style w:type="paragraph" w:styleId="Zkladntext">
    <w:name w:val="Body Text"/>
    <w:basedOn w:val="Normln"/>
    <w:link w:val="ZkladntextChar"/>
    <w:rsid w:val="00CB2808"/>
    <w:pPr>
      <w:spacing w:after="0" w:line="240" w:lineRule="auto"/>
    </w:pPr>
    <w:rPr>
      <w:rFonts w:ascii="Times New Roman" w:eastAsia="Times New Roman" w:hAnsi="Times New Roman" w:cs="Times New Roman"/>
      <w:b/>
      <w:bCs/>
      <w:sz w:val="32"/>
      <w:szCs w:val="24"/>
      <w:u w:val="single"/>
      <w:lang w:eastAsia="cs-CZ"/>
    </w:rPr>
  </w:style>
  <w:style w:type="character" w:customStyle="1" w:styleId="ZkladntextChar">
    <w:name w:val="Základní text Char"/>
    <w:basedOn w:val="Standardnpsmoodstavce"/>
    <w:link w:val="Zkladntext"/>
    <w:rsid w:val="00CB2808"/>
    <w:rPr>
      <w:rFonts w:ascii="Times New Roman" w:eastAsia="Times New Roman" w:hAnsi="Times New Roman" w:cs="Times New Roman"/>
      <w:b/>
      <w:bCs/>
      <w:sz w:val="32"/>
      <w:szCs w:val="24"/>
      <w:u w:val="single"/>
      <w:lang w:eastAsia="cs-CZ"/>
    </w:rPr>
  </w:style>
  <w:style w:type="paragraph" w:customStyle="1" w:styleId="Bezmezer1">
    <w:name w:val="Bez mezer1"/>
    <w:rsid w:val="00243331"/>
    <w:pPr>
      <w:spacing w:after="0" w:line="240" w:lineRule="auto"/>
    </w:pPr>
    <w:rPr>
      <w:rFonts w:ascii="Calibri" w:eastAsia="Times New Roman" w:hAnsi="Calibri" w:cs="Times New Roman"/>
    </w:rPr>
  </w:style>
  <w:style w:type="paragraph" w:styleId="Zhlav">
    <w:name w:val="header"/>
    <w:basedOn w:val="Normln"/>
    <w:link w:val="ZhlavChar"/>
    <w:uiPriority w:val="99"/>
    <w:rsid w:val="009E332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E33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4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D04B2C"/>
  </w:style>
  <w:style w:type="paragraph" w:styleId="Textbubliny">
    <w:name w:val="Balloon Text"/>
    <w:basedOn w:val="Normln"/>
    <w:link w:val="TextbublinyChar"/>
    <w:uiPriority w:val="99"/>
    <w:semiHidden/>
    <w:unhideWhenUsed/>
    <w:rsid w:val="00166C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6C85"/>
    <w:rPr>
      <w:rFonts w:ascii="Segoe UI" w:hAnsi="Segoe UI" w:cs="Segoe UI"/>
      <w:sz w:val="18"/>
      <w:szCs w:val="18"/>
    </w:rPr>
  </w:style>
  <w:style w:type="paragraph" w:customStyle="1" w:styleId="Bezmezer2">
    <w:name w:val="Bez mezer2"/>
    <w:rsid w:val="00992397"/>
    <w:pPr>
      <w:spacing w:after="0" w:line="240" w:lineRule="auto"/>
    </w:pPr>
    <w:rPr>
      <w:rFonts w:ascii="Calibri" w:eastAsia="Times New Roman" w:hAnsi="Calibri" w:cs="Times New Roman"/>
    </w:rPr>
  </w:style>
  <w:style w:type="paragraph" w:customStyle="1" w:styleId="Bezmezer3">
    <w:name w:val="Bez mezer3"/>
    <w:rsid w:val="00E11CA4"/>
    <w:pPr>
      <w:spacing w:after="0" w:line="240" w:lineRule="auto"/>
    </w:pPr>
    <w:rPr>
      <w:rFonts w:ascii="Calibri" w:eastAsia="Times New Roman" w:hAnsi="Calibri" w:cs="Times New Roman"/>
    </w:rPr>
  </w:style>
  <w:style w:type="paragraph" w:customStyle="1" w:styleId="Bezmezer4">
    <w:name w:val="Bez mezer4"/>
    <w:rsid w:val="00C10E7D"/>
    <w:pPr>
      <w:spacing w:after="0" w:line="240" w:lineRule="auto"/>
    </w:pPr>
    <w:rPr>
      <w:rFonts w:ascii="Calibri" w:eastAsia="Times New Roman" w:hAnsi="Calibri" w:cs="Times New Roman"/>
    </w:rPr>
  </w:style>
  <w:style w:type="paragraph" w:styleId="Textpoznpodarou">
    <w:name w:val="footnote text"/>
    <w:basedOn w:val="Normln"/>
    <w:link w:val="TextpoznpodarouChar"/>
    <w:semiHidden/>
    <w:unhideWhenUsed/>
    <w:rsid w:val="008629F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629FC"/>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8629FC"/>
    <w:rPr>
      <w:vertAlign w:val="superscript"/>
    </w:rPr>
  </w:style>
  <w:style w:type="paragraph" w:styleId="Zkladntextodsazen">
    <w:name w:val="Body Text Indent"/>
    <w:basedOn w:val="Normln"/>
    <w:link w:val="ZkladntextodsazenChar"/>
    <w:uiPriority w:val="99"/>
    <w:semiHidden/>
    <w:unhideWhenUsed/>
    <w:rsid w:val="00862F48"/>
    <w:pPr>
      <w:spacing w:after="120"/>
      <w:ind w:left="283"/>
    </w:pPr>
  </w:style>
  <w:style w:type="character" w:customStyle="1" w:styleId="ZkladntextodsazenChar">
    <w:name w:val="Základní text odsazený Char"/>
    <w:basedOn w:val="Standardnpsmoodstavce"/>
    <w:link w:val="Zkladntextodsazen"/>
    <w:uiPriority w:val="99"/>
    <w:semiHidden/>
    <w:rsid w:val="00862F48"/>
  </w:style>
  <w:style w:type="table" w:customStyle="1" w:styleId="Mkatabulky1">
    <w:name w:val="Mřížka tabulky1"/>
    <w:basedOn w:val="Normlntabulka"/>
    <w:next w:val="Mkatabulky"/>
    <w:uiPriority w:val="59"/>
    <w:rsid w:val="0000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C69C4"/>
    <w:rPr>
      <w:sz w:val="16"/>
      <w:szCs w:val="16"/>
    </w:rPr>
  </w:style>
  <w:style w:type="paragraph" w:styleId="Textkomente">
    <w:name w:val="annotation text"/>
    <w:basedOn w:val="Normln"/>
    <w:link w:val="TextkomenteChar"/>
    <w:uiPriority w:val="99"/>
    <w:semiHidden/>
    <w:unhideWhenUsed/>
    <w:rsid w:val="002C69C4"/>
    <w:pPr>
      <w:spacing w:line="240" w:lineRule="auto"/>
    </w:pPr>
    <w:rPr>
      <w:sz w:val="20"/>
      <w:szCs w:val="20"/>
    </w:rPr>
  </w:style>
  <w:style w:type="character" w:customStyle="1" w:styleId="TextkomenteChar">
    <w:name w:val="Text komentáře Char"/>
    <w:basedOn w:val="Standardnpsmoodstavce"/>
    <w:link w:val="Textkomente"/>
    <w:uiPriority w:val="99"/>
    <w:semiHidden/>
    <w:rsid w:val="002C69C4"/>
    <w:rPr>
      <w:sz w:val="20"/>
      <w:szCs w:val="20"/>
    </w:rPr>
  </w:style>
  <w:style w:type="paragraph" w:styleId="Pedmtkomente">
    <w:name w:val="annotation subject"/>
    <w:basedOn w:val="Textkomente"/>
    <w:next w:val="Textkomente"/>
    <w:link w:val="PedmtkomenteChar"/>
    <w:uiPriority w:val="99"/>
    <w:semiHidden/>
    <w:unhideWhenUsed/>
    <w:rsid w:val="002C69C4"/>
    <w:rPr>
      <w:b/>
      <w:bCs/>
    </w:rPr>
  </w:style>
  <w:style w:type="character" w:customStyle="1" w:styleId="PedmtkomenteChar">
    <w:name w:val="Předmět komentáře Char"/>
    <w:basedOn w:val="TextkomenteChar"/>
    <w:link w:val="Pedmtkomente"/>
    <w:uiPriority w:val="99"/>
    <w:semiHidden/>
    <w:rsid w:val="002C6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94663">
      <w:bodyDiv w:val="1"/>
      <w:marLeft w:val="0"/>
      <w:marRight w:val="0"/>
      <w:marTop w:val="0"/>
      <w:marBottom w:val="0"/>
      <w:divBdr>
        <w:top w:val="none" w:sz="0" w:space="0" w:color="auto"/>
        <w:left w:val="none" w:sz="0" w:space="0" w:color="auto"/>
        <w:bottom w:val="none" w:sz="0" w:space="0" w:color="auto"/>
        <w:right w:val="none" w:sz="0" w:space="0" w:color="auto"/>
      </w:divBdr>
    </w:div>
    <w:div w:id="1793787023">
      <w:bodyDiv w:val="1"/>
      <w:marLeft w:val="0"/>
      <w:marRight w:val="0"/>
      <w:marTop w:val="0"/>
      <w:marBottom w:val="0"/>
      <w:divBdr>
        <w:top w:val="none" w:sz="0" w:space="0" w:color="auto"/>
        <w:left w:val="none" w:sz="0" w:space="0" w:color="auto"/>
        <w:bottom w:val="none" w:sz="0" w:space="0" w:color="auto"/>
        <w:right w:val="none" w:sz="0" w:space="0" w:color="auto"/>
      </w:divBdr>
    </w:div>
    <w:div w:id="1986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16FA-FEA6-4162-B253-3224EEB3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7384</Words>
  <Characters>43567</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Bláhová</dc:creator>
  <cp:lastModifiedBy>Seidenglanzová Klára</cp:lastModifiedBy>
  <cp:revision>4</cp:revision>
  <cp:lastPrinted>2021-03-25T07:51:00Z</cp:lastPrinted>
  <dcterms:created xsi:type="dcterms:W3CDTF">2021-03-26T11:51:00Z</dcterms:created>
  <dcterms:modified xsi:type="dcterms:W3CDTF">2021-03-26T14:14:00Z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KDS/828/15</vt:lpwstr>
  </property>
  <property fmtid="{D5CDD505-2E9C-101B-9397-08002B2CF9AE}" pid="3" name="Contact_PostaOdes_All">
    <vt:lpwstr>ROZDĚLOVNÍK...</vt:lpwstr>
  </property>
  <property fmtid="{D5CDD505-2E9C-101B-9397-08002B2CF9AE}" pid="4" name="SZ_Spis_Pisemnost">
    <vt:lpwstr>ZN/227/KDS/15</vt:lpwstr>
  </property>
  <property fmtid="{D5CDD505-2E9C-101B-9397-08002B2CF9AE}" pid="5" name="DisplayName_SpisovyUzel_PoziceZodpo_Pisemnost">
    <vt:lpwstr>Odbor kontroly, dozoru a stížností</vt:lpwstr>
  </property>
  <property fmtid="{D5CDD505-2E9C-101B-9397-08002B2CF9AE}" pid="6" name="Zkratka_SpisovyUzel_PoziceZodpo_Pisemnost">
    <vt:lpwstr>KDS</vt:lpwstr>
  </property>
  <property fmtid="{D5CDD505-2E9C-101B-9397-08002B2CF9AE}" pid="7" name="Key_BarCode_Pisemnost">
    <vt:lpwstr>*B002510013*</vt:lpwstr>
  </property>
  <property fmtid="{D5CDD505-2E9C-101B-9397-08002B2CF9AE}" pid="8" name="EC_Pisemnost">
    <vt:lpwstr>PK-19199/15</vt:lpwstr>
  </property>
  <property fmtid="{D5CDD505-2E9C-101B-9397-08002B2CF9AE}" pid="9" name="Odkaz">
    <vt:lpwstr>ODKAZ</vt:lpwstr>
  </property>
  <property fmtid="{D5CDD505-2E9C-101B-9397-08002B2CF9AE}" pid="10" name="SkartacniZnakLhuta_PisemnostZnak">
    <vt:lpwstr>A/10</vt:lpwstr>
  </property>
  <property fmtid="{D5CDD505-2E9C-101B-9397-08002B2CF9AE}" pid="11" name="CJ_Spis_Pisemnost">
    <vt:lpwstr>KDS/828/15</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1/0</vt:lpwstr>
  </property>
  <property fmtid="{D5CDD505-2E9C-101B-9397-08002B2CF9AE}" pid="17" name="Vec_Pisemnost">
    <vt:lpwstr>Souhrnná informace o výsledcích kontrol dle § 26 zákona č. 255/2012 Sb., o kontrole (kontrolní řád), provedených Krajským úřadem Plzeňského kraje v roce 2014</vt:lpwstr>
  </property>
  <property fmtid="{D5CDD505-2E9C-101B-9397-08002B2CF9AE}" pid="18" name="DatumPoriz_Pisemnost">
    <vt:lpwstr>2.3.2015</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Michaela Bláhová</vt:lpwstr>
  </property>
  <property fmtid="{D5CDD505-2E9C-101B-9397-08002B2CF9AE}" pid="24" name="Podpis">
    <vt:lpwstr/>
  </property>
  <property fmtid="{D5CDD505-2E9C-101B-9397-08002B2CF9AE}" pid="25" name="SmlouvaCislo">
    <vt:lpwstr>ČÍSLO SMLOUVY</vt:lpwstr>
  </property>
</Properties>
</file>