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709" w:rsidRDefault="001D1709" w:rsidP="006A69A3">
      <w:pPr>
        <w:spacing w:after="0"/>
        <w:jc w:val="center"/>
        <w:rPr>
          <w:rFonts w:ascii="Arial" w:hAnsi="Arial" w:cs="Arial"/>
          <w:b/>
          <w:sz w:val="28"/>
          <w:szCs w:val="28"/>
          <w:u w:val="single"/>
        </w:rPr>
      </w:pPr>
    </w:p>
    <w:p w:rsidR="003B08E2" w:rsidRDefault="00140413" w:rsidP="006A69A3">
      <w:pPr>
        <w:spacing w:after="0"/>
        <w:jc w:val="center"/>
        <w:rPr>
          <w:rFonts w:ascii="Arial" w:hAnsi="Arial" w:cs="Arial"/>
          <w:b/>
          <w:sz w:val="28"/>
          <w:szCs w:val="28"/>
          <w:u w:val="single"/>
        </w:rPr>
      </w:pPr>
      <w:r w:rsidRPr="006F06BC">
        <w:rPr>
          <w:rFonts w:ascii="Arial" w:hAnsi="Arial" w:cs="Arial"/>
          <w:b/>
          <w:sz w:val="28"/>
          <w:szCs w:val="28"/>
          <w:u w:val="single"/>
        </w:rPr>
        <w:t xml:space="preserve">Souhrnná informace </w:t>
      </w:r>
      <w:r w:rsidR="00341679" w:rsidRPr="006F06BC">
        <w:rPr>
          <w:rFonts w:ascii="Arial" w:hAnsi="Arial" w:cs="Arial"/>
          <w:b/>
          <w:sz w:val="28"/>
          <w:szCs w:val="28"/>
          <w:u w:val="single"/>
        </w:rPr>
        <w:t>o výsledcích kontrol</w:t>
      </w:r>
      <w:r w:rsidR="007A1CD0" w:rsidRPr="006F06BC">
        <w:rPr>
          <w:rFonts w:ascii="Arial" w:hAnsi="Arial" w:cs="Arial"/>
          <w:b/>
          <w:sz w:val="28"/>
          <w:szCs w:val="28"/>
          <w:u w:val="single"/>
        </w:rPr>
        <w:t xml:space="preserve"> provedených Krajským úřa</w:t>
      </w:r>
      <w:r w:rsidR="00BE2ECA">
        <w:rPr>
          <w:rFonts w:ascii="Arial" w:hAnsi="Arial" w:cs="Arial"/>
          <w:b/>
          <w:sz w:val="28"/>
          <w:szCs w:val="28"/>
          <w:u w:val="single"/>
        </w:rPr>
        <w:t>dem Plzeňského kraje v roce 2019</w:t>
      </w:r>
      <w:r w:rsidR="007A1CD0" w:rsidRPr="006F06BC">
        <w:rPr>
          <w:rFonts w:ascii="Arial" w:hAnsi="Arial" w:cs="Arial"/>
          <w:b/>
          <w:sz w:val="28"/>
          <w:szCs w:val="28"/>
          <w:u w:val="single"/>
        </w:rPr>
        <w:t xml:space="preserve"> </w:t>
      </w:r>
      <w:r w:rsidR="006A69A3" w:rsidRPr="006F06BC">
        <w:rPr>
          <w:rFonts w:ascii="Arial" w:hAnsi="Arial" w:cs="Arial"/>
          <w:b/>
          <w:sz w:val="28"/>
          <w:szCs w:val="28"/>
          <w:u w:val="single"/>
        </w:rPr>
        <w:t xml:space="preserve">dle § 26 zákona </w:t>
      </w:r>
      <w:r w:rsidR="00B56F98">
        <w:rPr>
          <w:rFonts w:ascii="Arial" w:hAnsi="Arial" w:cs="Arial"/>
          <w:b/>
          <w:sz w:val="28"/>
          <w:szCs w:val="28"/>
          <w:u w:val="single"/>
        </w:rPr>
        <w:br/>
      </w:r>
      <w:r w:rsidR="006A69A3" w:rsidRPr="006F06BC">
        <w:rPr>
          <w:rFonts w:ascii="Arial" w:hAnsi="Arial" w:cs="Arial"/>
          <w:b/>
          <w:sz w:val="28"/>
          <w:szCs w:val="28"/>
          <w:u w:val="single"/>
        </w:rPr>
        <w:t>č. 255/2012 Sb.,</w:t>
      </w:r>
      <w:r w:rsidR="003B08E2" w:rsidRPr="006F06BC">
        <w:rPr>
          <w:rFonts w:ascii="Arial" w:hAnsi="Arial" w:cs="Arial"/>
          <w:b/>
          <w:sz w:val="28"/>
          <w:szCs w:val="28"/>
          <w:u w:val="single"/>
        </w:rPr>
        <w:t xml:space="preserve"> </w:t>
      </w:r>
      <w:r w:rsidR="007A1CD0" w:rsidRPr="006F06BC">
        <w:rPr>
          <w:rFonts w:ascii="Arial" w:hAnsi="Arial" w:cs="Arial"/>
          <w:b/>
          <w:sz w:val="28"/>
          <w:szCs w:val="28"/>
          <w:u w:val="single"/>
        </w:rPr>
        <w:t>o kontrole (kontrolní řád)</w:t>
      </w:r>
    </w:p>
    <w:p w:rsidR="001D1709" w:rsidRDefault="001D1709" w:rsidP="006A69A3">
      <w:pPr>
        <w:spacing w:after="0"/>
        <w:jc w:val="center"/>
        <w:rPr>
          <w:rFonts w:ascii="Arial" w:hAnsi="Arial" w:cs="Arial"/>
          <w:b/>
          <w:sz w:val="28"/>
          <w:szCs w:val="28"/>
          <w:u w:val="single"/>
        </w:rPr>
      </w:pPr>
    </w:p>
    <w:p w:rsidR="001D1709" w:rsidRPr="006F06BC" w:rsidRDefault="001D1709" w:rsidP="006A69A3">
      <w:pPr>
        <w:spacing w:after="0"/>
        <w:jc w:val="center"/>
        <w:rPr>
          <w:rFonts w:ascii="Arial" w:hAnsi="Arial" w:cs="Arial"/>
          <w:b/>
          <w:sz w:val="28"/>
          <w:szCs w:val="28"/>
          <w:u w:val="single"/>
        </w:rPr>
      </w:pPr>
    </w:p>
    <w:p w:rsidR="00E002B4" w:rsidRDefault="00140413" w:rsidP="00140413">
      <w:pPr>
        <w:spacing w:after="0"/>
        <w:jc w:val="both"/>
        <w:rPr>
          <w:rFonts w:ascii="Arial" w:hAnsi="Arial" w:cs="Arial"/>
          <w:sz w:val="24"/>
          <w:szCs w:val="24"/>
        </w:rPr>
      </w:pPr>
      <w:r w:rsidRPr="0077033E">
        <w:rPr>
          <w:rFonts w:ascii="Arial" w:hAnsi="Arial" w:cs="Arial"/>
          <w:sz w:val="24"/>
          <w:szCs w:val="24"/>
        </w:rPr>
        <w:t>Krajský úřad Pl</w:t>
      </w:r>
      <w:r w:rsidR="007B0496">
        <w:rPr>
          <w:rFonts w:ascii="Arial" w:hAnsi="Arial" w:cs="Arial"/>
          <w:sz w:val="24"/>
          <w:szCs w:val="24"/>
        </w:rPr>
        <w:t>zeňského kraje provedl v roce</w:t>
      </w:r>
      <w:bookmarkStart w:id="0" w:name="_GoBack"/>
      <w:bookmarkEnd w:id="0"/>
      <w:r w:rsidRPr="0077033E">
        <w:rPr>
          <w:rFonts w:ascii="Arial" w:hAnsi="Arial" w:cs="Arial"/>
          <w:sz w:val="24"/>
          <w:szCs w:val="24"/>
        </w:rPr>
        <w:t xml:space="preserve"> 201</w:t>
      </w:r>
      <w:r w:rsidR="001F5FD0">
        <w:rPr>
          <w:rFonts w:ascii="Arial" w:hAnsi="Arial" w:cs="Arial"/>
          <w:sz w:val="24"/>
          <w:szCs w:val="24"/>
        </w:rPr>
        <w:t>9</w:t>
      </w:r>
      <w:r w:rsidR="003130F3" w:rsidRPr="0077033E">
        <w:rPr>
          <w:rFonts w:ascii="Arial" w:hAnsi="Arial" w:cs="Arial"/>
          <w:sz w:val="24"/>
          <w:szCs w:val="24"/>
        </w:rPr>
        <w:t xml:space="preserve"> </w:t>
      </w:r>
      <w:r w:rsidRPr="0077033E">
        <w:rPr>
          <w:rFonts w:ascii="Arial" w:hAnsi="Arial" w:cs="Arial"/>
          <w:sz w:val="24"/>
          <w:szCs w:val="24"/>
        </w:rPr>
        <w:t xml:space="preserve">celkem </w:t>
      </w:r>
      <w:r w:rsidR="00CF43C6">
        <w:rPr>
          <w:rFonts w:ascii="Arial" w:hAnsi="Arial" w:cs="Arial"/>
          <w:sz w:val="24"/>
          <w:szCs w:val="24"/>
        </w:rPr>
        <w:t>1104</w:t>
      </w:r>
      <w:r w:rsidRPr="0077033E">
        <w:rPr>
          <w:rFonts w:ascii="Arial" w:hAnsi="Arial" w:cs="Arial"/>
          <w:sz w:val="24"/>
          <w:szCs w:val="24"/>
        </w:rPr>
        <w:t xml:space="preserve"> kontrol, z toho </w:t>
      </w:r>
      <w:r w:rsidR="00CF43C6">
        <w:rPr>
          <w:rFonts w:ascii="Arial" w:hAnsi="Arial" w:cs="Arial"/>
          <w:sz w:val="24"/>
          <w:szCs w:val="24"/>
        </w:rPr>
        <w:t>580</w:t>
      </w:r>
      <w:r w:rsidRPr="0077033E">
        <w:rPr>
          <w:rFonts w:ascii="Arial" w:hAnsi="Arial" w:cs="Arial"/>
          <w:sz w:val="24"/>
          <w:szCs w:val="24"/>
        </w:rPr>
        <w:t xml:space="preserve"> plánovaných </w:t>
      </w:r>
      <w:r w:rsidR="00BB64DF" w:rsidRPr="0077033E">
        <w:rPr>
          <w:rFonts w:ascii="Arial" w:hAnsi="Arial" w:cs="Arial"/>
          <w:sz w:val="24"/>
          <w:szCs w:val="24"/>
        </w:rPr>
        <w:t>(v souladu s plány kontrol na I. a II. pololetí 201</w:t>
      </w:r>
      <w:r w:rsidR="00CF43C6">
        <w:rPr>
          <w:rFonts w:ascii="Arial" w:hAnsi="Arial" w:cs="Arial"/>
          <w:sz w:val="24"/>
          <w:szCs w:val="24"/>
        </w:rPr>
        <w:t>9</w:t>
      </w:r>
      <w:r w:rsidR="00BB64DF" w:rsidRPr="0077033E">
        <w:rPr>
          <w:rFonts w:ascii="Arial" w:hAnsi="Arial" w:cs="Arial"/>
          <w:sz w:val="24"/>
          <w:szCs w:val="24"/>
        </w:rPr>
        <w:t xml:space="preserve">) </w:t>
      </w:r>
      <w:r w:rsidRPr="0077033E">
        <w:rPr>
          <w:rFonts w:ascii="Arial" w:hAnsi="Arial" w:cs="Arial"/>
          <w:sz w:val="24"/>
          <w:szCs w:val="24"/>
        </w:rPr>
        <w:t xml:space="preserve">a </w:t>
      </w:r>
      <w:r w:rsidR="00CF43C6">
        <w:rPr>
          <w:rFonts w:ascii="Arial" w:hAnsi="Arial" w:cs="Arial"/>
          <w:sz w:val="24"/>
          <w:szCs w:val="24"/>
        </w:rPr>
        <w:t>524</w:t>
      </w:r>
      <w:r w:rsidR="00860EB2">
        <w:rPr>
          <w:rFonts w:ascii="Arial" w:hAnsi="Arial" w:cs="Arial"/>
          <w:sz w:val="24"/>
          <w:szCs w:val="24"/>
        </w:rPr>
        <w:t xml:space="preserve"> </w:t>
      </w:r>
      <w:r w:rsidRPr="0077033E">
        <w:rPr>
          <w:rFonts w:ascii="Arial" w:hAnsi="Arial" w:cs="Arial"/>
          <w:sz w:val="24"/>
          <w:szCs w:val="24"/>
        </w:rPr>
        <w:t xml:space="preserve">mimořádných. Jednalo se </w:t>
      </w:r>
      <w:r w:rsidR="00AD4781" w:rsidRPr="0077033E">
        <w:rPr>
          <w:rFonts w:ascii="Arial" w:hAnsi="Arial" w:cs="Arial"/>
          <w:sz w:val="24"/>
          <w:szCs w:val="24"/>
        </w:rPr>
        <w:t xml:space="preserve">o </w:t>
      </w:r>
      <w:r w:rsidRPr="0077033E">
        <w:rPr>
          <w:rFonts w:ascii="Arial" w:hAnsi="Arial" w:cs="Arial"/>
          <w:sz w:val="24"/>
          <w:szCs w:val="24"/>
        </w:rPr>
        <w:t>kontrolní a metodickou činnost prováděnou na obecních a městských úřadech, v organizacích zřizovaných a zakládaných Plzeňským krajem, na soukromých školá</w:t>
      </w:r>
      <w:r w:rsidR="00F91D41" w:rsidRPr="0077033E">
        <w:rPr>
          <w:rFonts w:ascii="Arial" w:hAnsi="Arial" w:cs="Arial"/>
          <w:sz w:val="24"/>
          <w:szCs w:val="24"/>
        </w:rPr>
        <w:t>ch a ostatní</w:t>
      </w:r>
      <w:r w:rsidRPr="0077033E">
        <w:rPr>
          <w:rFonts w:ascii="Arial" w:hAnsi="Arial" w:cs="Arial"/>
          <w:sz w:val="24"/>
          <w:szCs w:val="24"/>
        </w:rPr>
        <w:t>ch subjektech.</w:t>
      </w:r>
      <w:r w:rsidR="005420E5" w:rsidRPr="0077033E">
        <w:rPr>
          <w:rFonts w:ascii="Arial" w:hAnsi="Arial" w:cs="Arial"/>
          <w:sz w:val="24"/>
          <w:szCs w:val="24"/>
        </w:rPr>
        <w:t xml:space="preserve"> </w:t>
      </w:r>
      <w:r w:rsidR="00B15619" w:rsidRPr="0077033E">
        <w:rPr>
          <w:rFonts w:ascii="Arial" w:hAnsi="Arial" w:cs="Arial"/>
          <w:sz w:val="24"/>
          <w:szCs w:val="24"/>
        </w:rPr>
        <w:t xml:space="preserve">Z celkového počtu provedených kontrol byly nedostatky zjištěny celkem ve </w:t>
      </w:r>
      <w:r w:rsidR="00CF43C6">
        <w:rPr>
          <w:rFonts w:ascii="Arial" w:hAnsi="Arial" w:cs="Arial"/>
          <w:sz w:val="24"/>
          <w:szCs w:val="24"/>
        </w:rPr>
        <w:t>334</w:t>
      </w:r>
      <w:r w:rsidR="00B15619" w:rsidRPr="0077033E">
        <w:rPr>
          <w:rFonts w:ascii="Arial" w:hAnsi="Arial" w:cs="Arial"/>
          <w:sz w:val="24"/>
          <w:szCs w:val="24"/>
        </w:rPr>
        <w:t xml:space="preserve"> případech, nápravná opatření byla uložena celkem v</w:t>
      </w:r>
      <w:r w:rsidR="008629FC">
        <w:rPr>
          <w:rFonts w:ascii="Arial" w:hAnsi="Arial" w:cs="Arial"/>
          <w:sz w:val="24"/>
          <w:szCs w:val="24"/>
        </w:rPr>
        <w:t xml:space="preserve"> </w:t>
      </w:r>
      <w:r w:rsidR="00CF43C6">
        <w:rPr>
          <w:rFonts w:ascii="Arial" w:hAnsi="Arial" w:cs="Arial"/>
          <w:sz w:val="24"/>
          <w:szCs w:val="24"/>
        </w:rPr>
        <w:t>96</w:t>
      </w:r>
      <w:r w:rsidR="0077033E" w:rsidRPr="0077033E">
        <w:rPr>
          <w:rFonts w:ascii="Arial" w:hAnsi="Arial" w:cs="Arial"/>
          <w:sz w:val="24"/>
          <w:szCs w:val="24"/>
        </w:rPr>
        <w:t xml:space="preserve"> </w:t>
      </w:r>
      <w:r w:rsidR="00B15619" w:rsidRPr="0077033E">
        <w:rPr>
          <w:rFonts w:ascii="Arial" w:hAnsi="Arial" w:cs="Arial"/>
          <w:sz w:val="24"/>
          <w:szCs w:val="24"/>
        </w:rPr>
        <w:t xml:space="preserve">případech.  </w:t>
      </w:r>
    </w:p>
    <w:p w:rsidR="00934548" w:rsidRPr="005E4E7C" w:rsidRDefault="00934548" w:rsidP="00934548">
      <w:pPr>
        <w:spacing w:after="0"/>
        <w:jc w:val="both"/>
        <w:rPr>
          <w:rFonts w:ascii="Arial" w:hAnsi="Arial" w:cs="Arial"/>
          <w:sz w:val="20"/>
          <w:szCs w:val="20"/>
        </w:rPr>
      </w:pPr>
    </w:p>
    <w:p w:rsidR="00934548" w:rsidRPr="00860EB2" w:rsidRDefault="00934548" w:rsidP="00934548">
      <w:pPr>
        <w:spacing w:after="0"/>
        <w:jc w:val="both"/>
        <w:rPr>
          <w:rFonts w:ascii="Arial" w:hAnsi="Arial" w:cs="Arial"/>
          <w:sz w:val="24"/>
          <w:szCs w:val="24"/>
        </w:rPr>
      </w:pPr>
      <w:r w:rsidRPr="00860EB2">
        <w:rPr>
          <w:rFonts w:ascii="Arial" w:hAnsi="Arial" w:cs="Arial"/>
          <w:sz w:val="24"/>
          <w:szCs w:val="24"/>
        </w:rPr>
        <w:t>Na kontrolní a m</w:t>
      </w:r>
      <w:r w:rsidR="00CF43C6">
        <w:rPr>
          <w:rFonts w:ascii="Arial" w:hAnsi="Arial" w:cs="Arial"/>
          <w:sz w:val="24"/>
          <w:szCs w:val="24"/>
        </w:rPr>
        <w:t>etodické činnosti se podílelo 15</w:t>
      </w:r>
      <w:r w:rsidRPr="00860EB2">
        <w:rPr>
          <w:rFonts w:ascii="Arial" w:hAnsi="Arial" w:cs="Arial"/>
          <w:sz w:val="24"/>
          <w:szCs w:val="24"/>
        </w:rPr>
        <w:t xml:space="preserve"> odborů Krajského úřadu Plzeňského kraje:</w:t>
      </w:r>
    </w:p>
    <w:p w:rsidR="00934548" w:rsidRPr="005E4E7C" w:rsidRDefault="00934548" w:rsidP="00934548">
      <w:pPr>
        <w:pStyle w:val="Odstavecseseznamem"/>
        <w:numPr>
          <w:ilvl w:val="0"/>
          <w:numId w:val="1"/>
        </w:numPr>
        <w:spacing w:after="0"/>
        <w:ind w:left="284" w:hanging="284"/>
        <w:jc w:val="both"/>
        <w:rPr>
          <w:rFonts w:ascii="Arial" w:hAnsi="Arial" w:cs="Arial"/>
          <w:sz w:val="24"/>
          <w:szCs w:val="24"/>
        </w:rPr>
      </w:pPr>
      <w:r w:rsidRPr="005E4E7C">
        <w:rPr>
          <w:rFonts w:ascii="Arial" w:hAnsi="Arial" w:cs="Arial"/>
          <w:sz w:val="24"/>
          <w:szCs w:val="24"/>
        </w:rPr>
        <w:t>odbor be</w:t>
      </w:r>
      <w:r>
        <w:rPr>
          <w:rFonts w:ascii="Arial" w:hAnsi="Arial" w:cs="Arial"/>
          <w:sz w:val="24"/>
          <w:szCs w:val="24"/>
        </w:rPr>
        <w:t>zpečnosti a krizového řízení - B</w:t>
      </w:r>
      <w:r w:rsidRPr="005E4E7C">
        <w:rPr>
          <w:rFonts w:ascii="Arial" w:hAnsi="Arial" w:cs="Arial"/>
          <w:sz w:val="24"/>
          <w:szCs w:val="24"/>
        </w:rPr>
        <w:t>KŘ,</w:t>
      </w:r>
    </w:p>
    <w:p w:rsidR="00934548" w:rsidRPr="005E4E7C" w:rsidRDefault="00934548" w:rsidP="00934548">
      <w:pPr>
        <w:pStyle w:val="Odstavecseseznamem"/>
        <w:numPr>
          <w:ilvl w:val="0"/>
          <w:numId w:val="1"/>
        </w:numPr>
        <w:spacing w:after="0"/>
        <w:ind w:left="284" w:hanging="284"/>
        <w:jc w:val="both"/>
        <w:rPr>
          <w:rFonts w:ascii="Arial" w:hAnsi="Arial" w:cs="Arial"/>
          <w:sz w:val="24"/>
          <w:szCs w:val="24"/>
        </w:rPr>
      </w:pPr>
      <w:r w:rsidRPr="005E4E7C">
        <w:rPr>
          <w:rFonts w:ascii="Arial" w:hAnsi="Arial" w:cs="Arial"/>
          <w:sz w:val="24"/>
          <w:szCs w:val="24"/>
        </w:rPr>
        <w:t>odbor dopra</w:t>
      </w:r>
      <w:r>
        <w:rPr>
          <w:rFonts w:ascii="Arial" w:hAnsi="Arial" w:cs="Arial"/>
          <w:sz w:val="24"/>
          <w:szCs w:val="24"/>
        </w:rPr>
        <w:t xml:space="preserve">vy a silničního hospodářství - </w:t>
      </w:r>
      <w:r w:rsidRPr="005E4E7C">
        <w:rPr>
          <w:rFonts w:ascii="Arial" w:hAnsi="Arial" w:cs="Arial"/>
          <w:sz w:val="24"/>
          <w:szCs w:val="24"/>
        </w:rPr>
        <w:t>DSH,</w:t>
      </w:r>
    </w:p>
    <w:p w:rsidR="00934548" w:rsidRPr="005E4E7C" w:rsidRDefault="00934548" w:rsidP="00934548">
      <w:pPr>
        <w:pStyle w:val="Odstavecseseznamem"/>
        <w:numPr>
          <w:ilvl w:val="0"/>
          <w:numId w:val="1"/>
        </w:numPr>
        <w:spacing w:after="0"/>
        <w:ind w:left="284" w:hanging="284"/>
        <w:jc w:val="both"/>
        <w:rPr>
          <w:rFonts w:ascii="Arial" w:hAnsi="Arial" w:cs="Arial"/>
          <w:sz w:val="24"/>
          <w:szCs w:val="24"/>
        </w:rPr>
      </w:pPr>
      <w:r>
        <w:rPr>
          <w:rFonts w:ascii="Arial" w:hAnsi="Arial" w:cs="Arial"/>
          <w:sz w:val="24"/>
          <w:szCs w:val="24"/>
        </w:rPr>
        <w:t xml:space="preserve">odbor ekonomický - </w:t>
      </w:r>
      <w:r w:rsidRPr="005E4E7C">
        <w:rPr>
          <w:rFonts w:ascii="Arial" w:hAnsi="Arial" w:cs="Arial"/>
          <w:sz w:val="24"/>
          <w:szCs w:val="24"/>
        </w:rPr>
        <w:t>EK,</w:t>
      </w:r>
    </w:p>
    <w:p w:rsidR="00934548" w:rsidRPr="005E4E7C" w:rsidRDefault="00934548" w:rsidP="00934548">
      <w:pPr>
        <w:pStyle w:val="Odstavecseseznamem"/>
        <w:numPr>
          <w:ilvl w:val="0"/>
          <w:numId w:val="1"/>
        </w:numPr>
        <w:spacing w:after="0"/>
        <w:ind w:left="284" w:hanging="284"/>
        <w:jc w:val="both"/>
        <w:rPr>
          <w:rFonts w:ascii="Arial" w:hAnsi="Arial" w:cs="Arial"/>
          <w:sz w:val="24"/>
          <w:szCs w:val="24"/>
        </w:rPr>
      </w:pPr>
      <w:r>
        <w:rPr>
          <w:rFonts w:ascii="Arial" w:hAnsi="Arial" w:cs="Arial"/>
          <w:sz w:val="24"/>
          <w:szCs w:val="24"/>
        </w:rPr>
        <w:t xml:space="preserve">odbor informatiky - </w:t>
      </w:r>
      <w:r w:rsidRPr="005E4E7C">
        <w:rPr>
          <w:rFonts w:ascii="Arial" w:hAnsi="Arial" w:cs="Arial"/>
          <w:sz w:val="24"/>
          <w:szCs w:val="24"/>
        </w:rPr>
        <w:t>IT,</w:t>
      </w:r>
    </w:p>
    <w:p w:rsidR="00934548" w:rsidRPr="005E4E7C" w:rsidRDefault="00934548" w:rsidP="00934548">
      <w:pPr>
        <w:pStyle w:val="Odstavecseseznamem"/>
        <w:numPr>
          <w:ilvl w:val="0"/>
          <w:numId w:val="1"/>
        </w:numPr>
        <w:spacing w:after="0"/>
        <w:ind w:left="284" w:hanging="284"/>
        <w:jc w:val="both"/>
        <w:rPr>
          <w:rFonts w:ascii="Arial" w:hAnsi="Arial" w:cs="Arial"/>
          <w:sz w:val="24"/>
          <w:szCs w:val="24"/>
        </w:rPr>
      </w:pPr>
      <w:r>
        <w:rPr>
          <w:rFonts w:ascii="Arial" w:hAnsi="Arial" w:cs="Arial"/>
          <w:sz w:val="24"/>
          <w:szCs w:val="24"/>
        </w:rPr>
        <w:t xml:space="preserve">odbor investic a majetku - </w:t>
      </w:r>
      <w:r w:rsidRPr="005E4E7C">
        <w:rPr>
          <w:rFonts w:ascii="Arial" w:hAnsi="Arial" w:cs="Arial"/>
          <w:sz w:val="24"/>
          <w:szCs w:val="24"/>
        </w:rPr>
        <w:t>IM,</w:t>
      </w:r>
    </w:p>
    <w:p w:rsidR="00934548" w:rsidRPr="005E4E7C" w:rsidRDefault="00934548" w:rsidP="00934548">
      <w:pPr>
        <w:pStyle w:val="Odstavecseseznamem"/>
        <w:numPr>
          <w:ilvl w:val="0"/>
          <w:numId w:val="1"/>
        </w:numPr>
        <w:spacing w:after="0"/>
        <w:ind w:left="284" w:hanging="284"/>
        <w:jc w:val="both"/>
        <w:rPr>
          <w:rFonts w:ascii="Arial" w:hAnsi="Arial" w:cs="Arial"/>
          <w:sz w:val="24"/>
          <w:szCs w:val="24"/>
        </w:rPr>
      </w:pPr>
      <w:r w:rsidRPr="005E4E7C">
        <w:rPr>
          <w:rFonts w:ascii="Arial" w:hAnsi="Arial" w:cs="Arial"/>
          <w:sz w:val="24"/>
          <w:szCs w:val="24"/>
        </w:rPr>
        <w:t>odbor kontroly, do</w:t>
      </w:r>
      <w:r>
        <w:rPr>
          <w:rFonts w:ascii="Arial" w:hAnsi="Arial" w:cs="Arial"/>
          <w:sz w:val="24"/>
          <w:szCs w:val="24"/>
        </w:rPr>
        <w:t xml:space="preserve">zoru a stížností - </w:t>
      </w:r>
      <w:r w:rsidRPr="005E4E7C">
        <w:rPr>
          <w:rFonts w:ascii="Arial" w:hAnsi="Arial" w:cs="Arial"/>
          <w:sz w:val="24"/>
          <w:szCs w:val="24"/>
        </w:rPr>
        <w:t>KDS,</w:t>
      </w:r>
    </w:p>
    <w:p w:rsidR="00934548" w:rsidRPr="005E4E7C" w:rsidRDefault="00934548" w:rsidP="00934548">
      <w:pPr>
        <w:pStyle w:val="Odstavecseseznamem"/>
        <w:numPr>
          <w:ilvl w:val="0"/>
          <w:numId w:val="1"/>
        </w:numPr>
        <w:spacing w:after="0"/>
        <w:ind w:left="284" w:hanging="284"/>
        <w:jc w:val="both"/>
        <w:rPr>
          <w:rFonts w:ascii="Arial" w:hAnsi="Arial" w:cs="Arial"/>
          <w:sz w:val="24"/>
          <w:szCs w:val="24"/>
        </w:rPr>
      </w:pPr>
      <w:r w:rsidRPr="005E4E7C">
        <w:rPr>
          <w:rFonts w:ascii="Arial" w:hAnsi="Arial" w:cs="Arial"/>
          <w:sz w:val="24"/>
          <w:szCs w:val="24"/>
        </w:rPr>
        <w:t>odbor kultury, památ</w:t>
      </w:r>
      <w:r>
        <w:rPr>
          <w:rFonts w:ascii="Arial" w:hAnsi="Arial" w:cs="Arial"/>
          <w:sz w:val="24"/>
          <w:szCs w:val="24"/>
        </w:rPr>
        <w:t xml:space="preserve">kové péče a cestovního ruchu - </w:t>
      </w:r>
      <w:r w:rsidRPr="005E4E7C">
        <w:rPr>
          <w:rFonts w:ascii="Arial" w:hAnsi="Arial" w:cs="Arial"/>
          <w:sz w:val="24"/>
          <w:szCs w:val="24"/>
        </w:rPr>
        <w:t>KP</w:t>
      </w:r>
      <w:r>
        <w:rPr>
          <w:rFonts w:ascii="Arial" w:hAnsi="Arial" w:cs="Arial"/>
          <w:sz w:val="24"/>
          <w:szCs w:val="24"/>
        </w:rPr>
        <w:t>P</w:t>
      </w:r>
      <w:r w:rsidRPr="005E4E7C">
        <w:rPr>
          <w:rFonts w:ascii="Arial" w:hAnsi="Arial" w:cs="Arial"/>
          <w:sz w:val="24"/>
          <w:szCs w:val="24"/>
        </w:rPr>
        <w:t>,</w:t>
      </w:r>
    </w:p>
    <w:p w:rsidR="00934548" w:rsidRPr="005E4E7C" w:rsidRDefault="00934548" w:rsidP="00934548">
      <w:pPr>
        <w:pStyle w:val="Odstavecseseznamem"/>
        <w:numPr>
          <w:ilvl w:val="0"/>
          <w:numId w:val="1"/>
        </w:numPr>
        <w:spacing w:after="0"/>
        <w:ind w:left="284" w:hanging="284"/>
        <w:jc w:val="both"/>
        <w:rPr>
          <w:rFonts w:ascii="Arial" w:hAnsi="Arial" w:cs="Arial"/>
          <w:sz w:val="24"/>
          <w:szCs w:val="24"/>
        </w:rPr>
      </w:pPr>
      <w:r>
        <w:rPr>
          <w:rFonts w:ascii="Arial" w:hAnsi="Arial" w:cs="Arial"/>
          <w:sz w:val="24"/>
          <w:szCs w:val="24"/>
        </w:rPr>
        <w:t xml:space="preserve">odbor regionálního rozvoje - </w:t>
      </w:r>
      <w:r w:rsidRPr="005E4E7C">
        <w:rPr>
          <w:rFonts w:ascii="Arial" w:hAnsi="Arial" w:cs="Arial"/>
          <w:sz w:val="24"/>
          <w:szCs w:val="24"/>
        </w:rPr>
        <w:t>RR,</w:t>
      </w:r>
    </w:p>
    <w:p w:rsidR="00934548" w:rsidRPr="005E4E7C" w:rsidRDefault="00934548" w:rsidP="00934548">
      <w:pPr>
        <w:pStyle w:val="Odstavecseseznamem"/>
        <w:numPr>
          <w:ilvl w:val="0"/>
          <w:numId w:val="1"/>
        </w:numPr>
        <w:spacing w:after="0"/>
        <w:ind w:left="284" w:hanging="284"/>
        <w:jc w:val="both"/>
        <w:rPr>
          <w:rFonts w:ascii="Arial" w:hAnsi="Arial" w:cs="Arial"/>
          <w:sz w:val="24"/>
          <w:szCs w:val="24"/>
        </w:rPr>
      </w:pPr>
      <w:r>
        <w:rPr>
          <w:rFonts w:ascii="Arial" w:hAnsi="Arial" w:cs="Arial"/>
          <w:sz w:val="24"/>
          <w:szCs w:val="24"/>
        </w:rPr>
        <w:t xml:space="preserve">odbor sociálních věcí - </w:t>
      </w:r>
      <w:r w:rsidRPr="005E4E7C">
        <w:rPr>
          <w:rFonts w:ascii="Arial" w:hAnsi="Arial" w:cs="Arial"/>
          <w:sz w:val="24"/>
          <w:szCs w:val="24"/>
        </w:rPr>
        <w:t>SV,</w:t>
      </w:r>
    </w:p>
    <w:p w:rsidR="00934548" w:rsidRPr="005E4E7C" w:rsidRDefault="00934548" w:rsidP="00934548">
      <w:pPr>
        <w:pStyle w:val="Odstavecseseznamem"/>
        <w:numPr>
          <w:ilvl w:val="0"/>
          <w:numId w:val="1"/>
        </w:numPr>
        <w:spacing w:after="0"/>
        <w:ind w:left="284" w:hanging="284"/>
        <w:jc w:val="both"/>
        <w:rPr>
          <w:rFonts w:ascii="Arial" w:hAnsi="Arial" w:cs="Arial"/>
          <w:sz w:val="24"/>
          <w:szCs w:val="24"/>
        </w:rPr>
      </w:pPr>
      <w:r w:rsidRPr="005E4E7C">
        <w:rPr>
          <w:rFonts w:ascii="Arial" w:hAnsi="Arial" w:cs="Arial"/>
          <w:sz w:val="24"/>
          <w:szCs w:val="24"/>
        </w:rPr>
        <w:t>odbo</w:t>
      </w:r>
      <w:r>
        <w:rPr>
          <w:rFonts w:ascii="Arial" w:hAnsi="Arial" w:cs="Arial"/>
          <w:sz w:val="24"/>
          <w:szCs w:val="24"/>
        </w:rPr>
        <w:t xml:space="preserve">r školství, mládeže a sportu - </w:t>
      </w:r>
      <w:r w:rsidRPr="005E4E7C">
        <w:rPr>
          <w:rFonts w:ascii="Arial" w:hAnsi="Arial" w:cs="Arial"/>
          <w:sz w:val="24"/>
          <w:szCs w:val="24"/>
        </w:rPr>
        <w:t>ŠMS,</w:t>
      </w:r>
    </w:p>
    <w:p w:rsidR="00934548" w:rsidRPr="005E4E7C" w:rsidRDefault="00934548" w:rsidP="00934548">
      <w:pPr>
        <w:pStyle w:val="Odstavecseseznamem"/>
        <w:numPr>
          <w:ilvl w:val="0"/>
          <w:numId w:val="1"/>
        </w:numPr>
        <w:spacing w:after="0"/>
        <w:ind w:left="284" w:hanging="284"/>
        <w:jc w:val="both"/>
        <w:rPr>
          <w:rFonts w:ascii="Arial" w:hAnsi="Arial" w:cs="Arial"/>
          <w:sz w:val="24"/>
          <w:szCs w:val="24"/>
        </w:rPr>
      </w:pPr>
      <w:r w:rsidRPr="005E4E7C">
        <w:rPr>
          <w:rFonts w:ascii="Arial" w:hAnsi="Arial" w:cs="Arial"/>
          <w:sz w:val="24"/>
          <w:szCs w:val="24"/>
        </w:rPr>
        <w:t>odbor vnitřních věcí</w:t>
      </w:r>
      <w:r>
        <w:rPr>
          <w:rFonts w:ascii="Arial" w:hAnsi="Arial" w:cs="Arial"/>
          <w:sz w:val="24"/>
          <w:szCs w:val="24"/>
        </w:rPr>
        <w:t xml:space="preserve"> a krajský živnostenský úřad - </w:t>
      </w:r>
      <w:r w:rsidRPr="005E4E7C">
        <w:rPr>
          <w:rFonts w:ascii="Arial" w:hAnsi="Arial" w:cs="Arial"/>
          <w:sz w:val="24"/>
          <w:szCs w:val="24"/>
        </w:rPr>
        <w:t>VVŽÚ,</w:t>
      </w:r>
    </w:p>
    <w:p w:rsidR="00934548" w:rsidRPr="005E4E7C" w:rsidRDefault="00934548" w:rsidP="00934548">
      <w:pPr>
        <w:pStyle w:val="Odstavecseseznamem"/>
        <w:numPr>
          <w:ilvl w:val="0"/>
          <w:numId w:val="1"/>
        </w:numPr>
        <w:spacing w:after="0"/>
        <w:ind w:left="284" w:hanging="284"/>
        <w:jc w:val="both"/>
        <w:rPr>
          <w:rFonts w:ascii="Arial" w:hAnsi="Arial" w:cs="Arial"/>
          <w:sz w:val="24"/>
          <w:szCs w:val="24"/>
        </w:rPr>
      </w:pPr>
      <w:r w:rsidRPr="005E4E7C">
        <w:rPr>
          <w:rFonts w:ascii="Arial" w:hAnsi="Arial" w:cs="Arial"/>
          <w:sz w:val="24"/>
          <w:szCs w:val="24"/>
        </w:rPr>
        <w:t xml:space="preserve">odbor </w:t>
      </w:r>
      <w:r>
        <w:rPr>
          <w:rFonts w:ascii="Arial" w:hAnsi="Arial" w:cs="Arial"/>
          <w:sz w:val="24"/>
          <w:szCs w:val="24"/>
        </w:rPr>
        <w:t xml:space="preserve">zdravotnictví - </w:t>
      </w:r>
      <w:r w:rsidRPr="005E4E7C">
        <w:rPr>
          <w:rFonts w:ascii="Arial" w:hAnsi="Arial" w:cs="Arial"/>
          <w:sz w:val="24"/>
          <w:szCs w:val="24"/>
        </w:rPr>
        <w:t>ZDR,</w:t>
      </w:r>
    </w:p>
    <w:p w:rsidR="00934548" w:rsidRDefault="00934548" w:rsidP="00934548">
      <w:pPr>
        <w:pStyle w:val="Odstavecseseznamem"/>
        <w:numPr>
          <w:ilvl w:val="0"/>
          <w:numId w:val="1"/>
        </w:numPr>
        <w:spacing w:after="0"/>
        <w:ind w:left="284" w:hanging="284"/>
        <w:jc w:val="both"/>
        <w:rPr>
          <w:rFonts w:ascii="Arial" w:hAnsi="Arial" w:cs="Arial"/>
          <w:sz w:val="24"/>
          <w:szCs w:val="24"/>
        </w:rPr>
      </w:pPr>
      <w:r>
        <w:rPr>
          <w:rFonts w:ascii="Arial" w:hAnsi="Arial" w:cs="Arial"/>
          <w:sz w:val="24"/>
          <w:szCs w:val="24"/>
        </w:rPr>
        <w:t xml:space="preserve">odbor životního prostředí </w:t>
      </w:r>
      <w:r w:rsidR="00C3425B">
        <w:rPr>
          <w:rFonts w:ascii="Arial" w:hAnsi="Arial" w:cs="Arial"/>
          <w:sz w:val="24"/>
          <w:szCs w:val="24"/>
        </w:rPr>
        <w:t>–</w:t>
      </w:r>
      <w:r>
        <w:rPr>
          <w:rFonts w:ascii="Arial" w:hAnsi="Arial" w:cs="Arial"/>
          <w:sz w:val="24"/>
          <w:szCs w:val="24"/>
        </w:rPr>
        <w:t xml:space="preserve"> </w:t>
      </w:r>
      <w:r w:rsidRPr="001D1709">
        <w:rPr>
          <w:rFonts w:ascii="Arial" w:hAnsi="Arial" w:cs="Arial"/>
          <w:sz w:val="24"/>
          <w:szCs w:val="24"/>
        </w:rPr>
        <w:t>ŽP</w:t>
      </w:r>
      <w:r w:rsidR="00C3425B">
        <w:rPr>
          <w:rFonts w:ascii="Arial" w:hAnsi="Arial" w:cs="Arial"/>
          <w:sz w:val="24"/>
          <w:szCs w:val="24"/>
        </w:rPr>
        <w:t>,</w:t>
      </w:r>
    </w:p>
    <w:p w:rsidR="00C3425B" w:rsidRDefault="00C3425B" w:rsidP="00934548">
      <w:pPr>
        <w:pStyle w:val="Odstavecseseznamem"/>
        <w:numPr>
          <w:ilvl w:val="0"/>
          <w:numId w:val="1"/>
        </w:numPr>
        <w:spacing w:after="0"/>
        <w:ind w:left="284" w:hanging="284"/>
        <w:jc w:val="both"/>
        <w:rPr>
          <w:rFonts w:ascii="Arial" w:hAnsi="Arial" w:cs="Arial"/>
          <w:sz w:val="24"/>
          <w:szCs w:val="24"/>
        </w:rPr>
      </w:pPr>
      <w:r>
        <w:rPr>
          <w:rFonts w:ascii="Arial" w:hAnsi="Arial" w:cs="Arial"/>
          <w:sz w:val="24"/>
          <w:szCs w:val="24"/>
        </w:rPr>
        <w:t>odbor kancelář hejtma</w:t>
      </w:r>
      <w:r w:rsidR="00EF0605">
        <w:rPr>
          <w:rFonts w:ascii="Arial" w:hAnsi="Arial" w:cs="Arial"/>
          <w:sz w:val="24"/>
          <w:szCs w:val="24"/>
        </w:rPr>
        <w:t>na – KHE</w:t>
      </w:r>
    </w:p>
    <w:p w:rsidR="00EF0605" w:rsidRDefault="00EF0605" w:rsidP="00934548">
      <w:pPr>
        <w:pStyle w:val="Odstavecseseznamem"/>
        <w:numPr>
          <w:ilvl w:val="0"/>
          <w:numId w:val="1"/>
        </w:numPr>
        <w:spacing w:after="0"/>
        <w:ind w:left="284" w:hanging="284"/>
        <w:jc w:val="both"/>
        <w:rPr>
          <w:rFonts w:ascii="Arial" w:hAnsi="Arial" w:cs="Arial"/>
          <w:sz w:val="24"/>
          <w:szCs w:val="24"/>
        </w:rPr>
      </w:pPr>
      <w:r>
        <w:rPr>
          <w:rFonts w:ascii="Arial" w:hAnsi="Arial" w:cs="Arial"/>
          <w:sz w:val="24"/>
          <w:szCs w:val="24"/>
        </w:rPr>
        <w:t>Útvar interního auditu – ÚIA.</w:t>
      </w:r>
    </w:p>
    <w:p w:rsidR="00934548" w:rsidRDefault="00934548" w:rsidP="00934548">
      <w:pPr>
        <w:spacing w:after="0"/>
        <w:jc w:val="both"/>
        <w:rPr>
          <w:rFonts w:ascii="Arial" w:hAnsi="Arial" w:cs="Arial"/>
          <w:color w:val="FF0000"/>
          <w:sz w:val="24"/>
          <w:szCs w:val="24"/>
        </w:rPr>
      </w:pPr>
    </w:p>
    <w:p w:rsidR="00860EB2" w:rsidRDefault="00860EB2" w:rsidP="00934548">
      <w:pPr>
        <w:spacing w:after="0"/>
        <w:jc w:val="both"/>
        <w:rPr>
          <w:rFonts w:ascii="Arial" w:hAnsi="Arial" w:cs="Arial"/>
          <w:color w:val="FF0000"/>
          <w:sz w:val="24"/>
          <w:szCs w:val="24"/>
        </w:rPr>
      </w:pPr>
    </w:p>
    <w:p w:rsidR="003A3792" w:rsidRDefault="003A3792" w:rsidP="00934548">
      <w:pPr>
        <w:spacing w:after="0"/>
        <w:jc w:val="both"/>
        <w:rPr>
          <w:rFonts w:ascii="Arial" w:hAnsi="Arial" w:cs="Arial"/>
          <w:color w:val="FF0000"/>
          <w:sz w:val="24"/>
          <w:szCs w:val="24"/>
        </w:rPr>
      </w:pPr>
    </w:p>
    <w:p w:rsidR="003A3792" w:rsidRDefault="003A3792" w:rsidP="00934548">
      <w:pPr>
        <w:spacing w:after="0"/>
        <w:jc w:val="both"/>
        <w:rPr>
          <w:rFonts w:ascii="Arial" w:hAnsi="Arial" w:cs="Arial"/>
          <w:color w:val="FF0000"/>
          <w:sz w:val="24"/>
          <w:szCs w:val="24"/>
        </w:rPr>
      </w:pPr>
    </w:p>
    <w:p w:rsidR="003A3792" w:rsidRDefault="003A3792" w:rsidP="00934548">
      <w:pPr>
        <w:spacing w:after="0"/>
        <w:jc w:val="both"/>
        <w:rPr>
          <w:rFonts w:ascii="Arial" w:hAnsi="Arial" w:cs="Arial"/>
          <w:color w:val="FF0000"/>
          <w:sz w:val="24"/>
          <w:szCs w:val="24"/>
        </w:rPr>
      </w:pPr>
    </w:p>
    <w:p w:rsidR="003A3792" w:rsidRDefault="003A3792" w:rsidP="00934548">
      <w:pPr>
        <w:spacing w:after="0"/>
        <w:jc w:val="both"/>
        <w:rPr>
          <w:rFonts w:ascii="Arial" w:hAnsi="Arial" w:cs="Arial"/>
          <w:color w:val="FF0000"/>
          <w:sz w:val="24"/>
          <w:szCs w:val="24"/>
        </w:rPr>
      </w:pPr>
    </w:p>
    <w:p w:rsidR="00860EB2" w:rsidRDefault="00860EB2" w:rsidP="00934548">
      <w:pPr>
        <w:spacing w:after="0"/>
        <w:jc w:val="both"/>
        <w:rPr>
          <w:rFonts w:ascii="Arial" w:hAnsi="Arial" w:cs="Arial"/>
          <w:color w:val="FF0000"/>
          <w:sz w:val="24"/>
          <w:szCs w:val="24"/>
        </w:rPr>
      </w:pPr>
    </w:p>
    <w:p w:rsidR="00860EB2" w:rsidRDefault="00860EB2" w:rsidP="00934548">
      <w:pPr>
        <w:spacing w:after="0"/>
        <w:jc w:val="both"/>
        <w:rPr>
          <w:rFonts w:ascii="Arial" w:hAnsi="Arial" w:cs="Arial"/>
          <w:color w:val="FF0000"/>
          <w:sz w:val="24"/>
          <w:szCs w:val="24"/>
        </w:rPr>
      </w:pPr>
    </w:p>
    <w:p w:rsidR="00C3425B" w:rsidRDefault="00C3425B" w:rsidP="008629FC">
      <w:pPr>
        <w:jc w:val="both"/>
        <w:rPr>
          <w:rFonts w:ascii="Arial" w:hAnsi="Arial" w:cs="Arial"/>
          <w:sz w:val="24"/>
          <w:szCs w:val="24"/>
        </w:rPr>
      </w:pPr>
    </w:p>
    <w:p w:rsidR="00C3425B" w:rsidRDefault="00C3425B" w:rsidP="008629FC">
      <w:pPr>
        <w:jc w:val="both"/>
        <w:rPr>
          <w:rFonts w:ascii="Arial" w:hAnsi="Arial" w:cs="Arial"/>
          <w:sz w:val="24"/>
          <w:szCs w:val="24"/>
        </w:rPr>
      </w:pPr>
    </w:p>
    <w:p w:rsidR="008629FC" w:rsidRPr="003A3792" w:rsidRDefault="008629FC" w:rsidP="008629FC">
      <w:pPr>
        <w:jc w:val="both"/>
        <w:rPr>
          <w:rFonts w:ascii="Arial" w:hAnsi="Arial" w:cs="Arial"/>
          <w:sz w:val="24"/>
          <w:szCs w:val="24"/>
        </w:rPr>
      </w:pPr>
      <w:r w:rsidRPr="003A3792">
        <w:rPr>
          <w:rFonts w:ascii="Arial" w:hAnsi="Arial" w:cs="Arial"/>
          <w:sz w:val="24"/>
          <w:szCs w:val="24"/>
        </w:rPr>
        <w:lastRenderedPageBreak/>
        <w:t xml:space="preserve">Přehled počtu </w:t>
      </w:r>
      <w:r w:rsidRPr="003A3792">
        <w:rPr>
          <w:rFonts w:ascii="Arial" w:hAnsi="Arial" w:cs="Arial"/>
          <w:b/>
          <w:sz w:val="24"/>
          <w:szCs w:val="24"/>
        </w:rPr>
        <w:t>vykonaných a ukončených</w:t>
      </w:r>
      <w:r w:rsidRPr="003A3792">
        <w:rPr>
          <w:rStyle w:val="Znakapoznpodarou"/>
          <w:rFonts w:ascii="Arial" w:hAnsi="Arial" w:cs="Arial"/>
          <w:b/>
          <w:sz w:val="24"/>
          <w:szCs w:val="24"/>
        </w:rPr>
        <w:footnoteReference w:customMarkFollows="1" w:id="1"/>
        <w:t>*</w:t>
      </w:r>
      <w:r w:rsidRPr="003A3792">
        <w:rPr>
          <w:rFonts w:ascii="Arial" w:hAnsi="Arial" w:cs="Arial"/>
          <w:sz w:val="24"/>
          <w:szCs w:val="24"/>
        </w:rPr>
        <w:t xml:space="preserve"> plánovaných a mimořádných kontrol, zjištěných nedostatků a uložených nápravných opatření </w:t>
      </w:r>
      <w:r w:rsidR="00860EB2" w:rsidRPr="003A3792">
        <w:rPr>
          <w:rFonts w:ascii="Arial" w:hAnsi="Arial" w:cs="Arial"/>
          <w:sz w:val="24"/>
          <w:szCs w:val="24"/>
        </w:rPr>
        <w:t>podle kontrolované osoby</w:t>
      </w:r>
      <w:r w:rsidRPr="003A3792">
        <w:rPr>
          <w:rFonts w:ascii="Arial" w:hAnsi="Arial" w:cs="Arial"/>
          <w:sz w:val="24"/>
          <w:szCs w:val="24"/>
        </w:rPr>
        <w:t xml:space="preserve">: </w:t>
      </w:r>
    </w:p>
    <w:p w:rsidR="000C6D2F" w:rsidRPr="00D0216F" w:rsidRDefault="000C6D2F" w:rsidP="0088185F">
      <w:pPr>
        <w:spacing w:after="0"/>
        <w:jc w:val="both"/>
        <w:rPr>
          <w:rFonts w:ascii="Arial" w:hAnsi="Arial" w:cs="Arial"/>
          <w:i/>
          <w:sz w:val="20"/>
          <w:szCs w:val="20"/>
        </w:rPr>
      </w:pPr>
    </w:p>
    <w:tbl>
      <w:tblPr>
        <w:tblStyle w:val="Mkatabulky"/>
        <w:tblW w:w="9327" w:type="dxa"/>
        <w:jc w:val="center"/>
        <w:tblLayout w:type="fixed"/>
        <w:tblLook w:val="04A0" w:firstRow="1" w:lastRow="0" w:firstColumn="1" w:lastColumn="0" w:noHBand="0" w:noVBand="1"/>
      </w:tblPr>
      <w:tblGrid>
        <w:gridCol w:w="2410"/>
        <w:gridCol w:w="1134"/>
        <w:gridCol w:w="1530"/>
        <w:gridCol w:w="1276"/>
        <w:gridCol w:w="1559"/>
        <w:gridCol w:w="1418"/>
      </w:tblGrid>
      <w:tr w:rsidR="00612CD4" w:rsidRPr="005F4E45" w:rsidTr="00FC0646">
        <w:trPr>
          <w:jc w:val="center"/>
        </w:trPr>
        <w:tc>
          <w:tcPr>
            <w:tcW w:w="2410" w:type="dxa"/>
          </w:tcPr>
          <w:p w:rsidR="00612CD4" w:rsidRDefault="00612CD4" w:rsidP="00F91D41">
            <w:pPr>
              <w:jc w:val="center"/>
              <w:rPr>
                <w:rFonts w:ascii="Arial" w:hAnsi="Arial" w:cs="Arial"/>
                <w:b/>
                <w:sz w:val="18"/>
                <w:szCs w:val="18"/>
              </w:rPr>
            </w:pPr>
          </w:p>
          <w:p w:rsidR="00612CD4" w:rsidRDefault="00612CD4" w:rsidP="00F91D41">
            <w:pPr>
              <w:jc w:val="center"/>
              <w:rPr>
                <w:rFonts w:ascii="Arial" w:hAnsi="Arial" w:cs="Arial"/>
                <w:b/>
                <w:sz w:val="18"/>
                <w:szCs w:val="18"/>
              </w:rPr>
            </w:pPr>
          </w:p>
          <w:p w:rsidR="00612CD4" w:rsidRPr="005F4E45" w:rsidRDefault="00612CD4" w:rsidP="00F91D41">
            <w:pPr>
              <w:jc w:val="center"/>
              <w:rPr>
                <w:rFonts w:ascii="Arial" w:hAnsi="Arial" w:cs="Arial"/>
                <w:b/>
                <w:sz w:val="18"/>
                <w:szCs w:val="18"/>
              </w:rPr>
            </w:pPr>
            <w:r>
              <w:rPr>
                <w:rFonts w:ascii="Arial" w:hAnsi="Arial" w:cs="Arial"/>
                <w:b/>
                <w:sz w:val="18"/>
                <w:szCs w:val="18"/>
              </w:rPr>
              <w:t>Kontrolovaná osoba</w:t>
            </w:r>
          </w:p>
        </w:tc>
        <w:tc>
          <w:tcPr>
            <w:tcW w:w="1134" w:type="dxa"/>
          </w:tcPr>
          <w:p w:rsidR="00612CD4" w:rsidRDefault="00612CD4" w:rsidP="00F91D41">
            <w:pPr>
              <w:jc w:val="center"/>
              <w:rPr>
                <w:rFonts w:ascii="Arial" w:hAnsi="Arial" w:cs="Arial"/>
                <w:b/>
                <w:sz w:val="18"/>
                <w:szCs w:val="18"/>
              </w:rPr>
            </w:pPr>
          </w:p>
          <w:p w:rsidR="00612CD4" w:rsidRPr="005F4E45" w:rsidRDefault="00612CD4" w:rsidP="00F91D41">
            <w:pPr>
              <w:jc w:val="center"/>
              <w:rPr>
                <w:rFonts w:ascii="Arial" w:hAnsi="Arial" w:cs="Arial"/>
                <w:b/>
                <w:sz w:val="18"/>
                <w:szCs w:val="18"/>
              </w:rPr>
            </w:pPr>
            <w:r w:rsidRPr="005F4E45">
              <w:rPr>
                <w:rFonts w:ascii="Arial" w:hAnsi="Arial" w:cs="Arial"/>
                <w:b/>
                <w:sz w:val="18"/>
                <w:szCs w:val="18"/>
              </w:rPr>
              <w:t>Počet</w:t>
            </w:r>
          </w:p>
          <w:p w:rsidR="00612CD4" w:rsidRPr="005F4E45" w:rsidRDefault="00612CD4" w:rsidP="00F91D41">
            <w:pPr>
              <w:jc w:val="center"/>
              <w:rPr>
                <w:rFonts w:ascii="Arial" w:hAnsi="Arial" w:cs="Arial"/>
                <w:b/>
                <w:sz w:val="18"/>
                <w:szCs w:val="18"/>
              </w:rPr>
            </w:pPr>
            <w:r w:rsidRPr="005F4E45">
              <w:rPr>
                <w:rFonts w:ascii="Arial" w:hAnsi="Arial" w:cs="Arial"/>
                <w:b/>
                <w:sz w:val="18"/>
                <w:szCs w:val="18"/>
              </w:rPr>
              <w:t>plánovaných kontrol</w:t>
            </w:r>
          </w:p>
        </w:tc>
        <w:tc>
          <w:tcPr>
            <w:tcW w:w="1530" w:type="dxa"/>
          </w:tcPr>
          <w:p w:rsidR="00612CD4" w:rsidRDefault="00612CD4" w:rsidP="00F91D41">
            <w:pPr>
              <w:jc w:val="center"/>
              <w:rPr>
                <w:rFonts w:ascii="Arial" w:hAnsi="Arial" w:cs="Arial"/>
                <w:b/>
                <w:sz w:val="18"/>
                <w:szCs w:val="18"/>
              </w:rPr>
            </w:pPr>
          </w:p>
          <w:p w:rsidR="00612CD4" w:rsidRPr="005F4E45" w:rsidRDefault="00612CD4" w:rsidP="00F91D41">
            <w:pPr>
              <w:jc w:val="center"/>
              <w:rPr>
                <w:rFonts w:ascii="Arial" w:hAnsi="Arial" w:cs="Arial"/>
                <w:b/>
                <w:sz w:val="18"/>
                <w:szCs w:val="18"/>
              </w:rPr>
            </w:pPr>
            <w:r w:rsidRPr="005F4E45">
              <w:rPr>
                <w:rFonts w:ascii="Arial" w:hAnsi="Arial" w:cs="Arial"/>
                <w:b/>
                <w:sz w:val="18"/>
                <w:szCs w:val="18"/>
              </w:rPr>
              <w:t>Počet mimořádných kontrol</w:t>
            </w:r>
          </w:p>
        </w:tc>
        <w:tc>
          <w:tcPr>
            <w:tcW w:w="1276" w:type="dxa"/>
          </w:tcPr>
          <w:p w:rsidR="00612CD4" w:rsidRDefault="00612CD4" w:rsidP="00F91D41">
            <w:pPr>
              <w:ind w:left="110"/>
              <w:jc w:val="center"/>
              <w:rPr>
                <w:rFonts w:ascii="Arial" w:hAnsi="Arial" w:cs="Arial"/>
                <w:b/>
                <w:sz w:val="18"/>
                <w:szCs w:val="18"/>
              </w:rPr>
            </w:pPr>
          </w:p>
          <w:p w:rsidR="00612CD4" w:rsidRPr="005F4E45" w:rsidRDefault="00612CD4" w:rsidP="00F91D41">
            <w:pPr>
              <w:ind w:left="110"/>
              <w:jc w:val="center"/>
              <w:rPr>
                <w:rFonts w:ascii="Arial" w:hAnsi="Arial" w:cs="Arial"/>
                <w:b/>
                <w:sz w:val="18"/>
                <w:szCs w:val="18"/>
              </w:rPr>
            </w:pPr>
            <w:r w:rsidRPr="005F4E45">
              <w:rPr>
                <w:rFonts w:ascii="Arial" w:hAnsi="Arial" w:cs="Arial"/>
                <w:b/>
                <w:sz w:val="18"/>
                <w:szCs w:val="18"/>
              </w:rPr>
              <w:t>Počet</w:t>
            </w:r>
          </w:p>
          <w:p w:rsidR="00612CD4" w:rsidRPr="005F4E45" w:rsidRDefault="00612CD4" w:rsidP="00F91D41">
            <w:pPr>
              <w:ind w:left="110"/>
              <w:jc w:val="center"/>
              <w:rPr>
                <w:rFonts w:ascii="Arial" w:hAnsi="Arial" w:cs="Arial"/>
                <w:sz w:val="18"/>
                <w:szCs w:val="18"/>
              </w:rPr>
            </w:pPr>
            <w:r w:rsidRPr="005F4E45">
              <w:rPr>
                <w:rFonts w:ascii="Arial" w:hAnsi="Arial" w:cs="Arial"/>
                <w:b/>
                <w:sz w:val="18"/>
                <w:szCs w:val="18"/>
              </w:rPr>
              <w:t>kontrol celkem</w:t>
            </w:r>
          </w:p>
        </w:tc>
        <w:tc>
          <w:tcPr>
            <w:tcW w:w="1559" w:type="dxa"/>
          </w:tcPr>
          <w:p w:rsidR="00612CD4" w:rsidRDefault="00612CD4" w:rsidP="00F91D41">
            <w:pPr>
              <w:jc w:val="center"/>
              <w:rPr>
                <w:rFonts w:ascii="Arial" w:hAnsi="Arial" w:cs="Arial"/>
                <w:b/>
                <w:sz w:val="18"/>
                <w:szCs w:val="18"/>
              </w:rPr>
            </w:pPr>
          </w:p>
          <w:p w:rsidR="00612CD4" w:rsidRPr="005F4E45" w:rsidRDefault="00612CD4" w:rsidP="00F91D41">
            <w:pPr>
              <w:jc w:val="center"/>
              <w:rPr>
                <w:rFonts w:ascii="Arial" w:hAnsi="Arial" w:cs="Arial"/>
                <w:b/>
                <w:sz w:val="18"/>
                <w:szCs w:val="18"/>
              </w:rPr>
            </w:pPr>
            <w:r w:rsidRPr="005F4E45">
              <w:rPr>
                <w:rFonts w:ascii="Arial" w:hAnsi="Arial" w:cs="Arial"/>
                <w:b/>
                <w:sz w:val="18"/>
                <w:szCs w:val="18"/>
              </w:rPr>
              <w:t>Počet kontrol, při kterých byly zjištěny nedostatky</w:t>
            </w:r>
          </w:p>
        </w:tc>
        <w:tc>
          <w:tcPr>
            <w:tcW w:w="1418" w:type="dxa"/>
          </w:tcPr>
          <w:p w:rsidR="00612CD4" w:rsidRPr="005F4E45" w:rsidRDefault="00612CD4" w:rsidP="00F91D41">
            <w:pPr>
              <w:jc w:val="center"/>
              <w:rPr>
                <w:rFonts w:ascii="Arial" w:hAnsi="Arial" w:cs="Arial"/>
                <w:b/>
                <w:sz w:val="18"/>
                <w:szCs w:val="18"/>
              </w:rPr>
            </w:pPr>
            <w:r w:rsidRPr="005F4E45">
              <w:rPr>
                <w:rFonts w:ascii="Arial" w:hAnsi="Arial" w:cs="Arial"/>
                <w:b/>
                <w:sz w:val="18"/>
                <w:szCs w:val="18"/>
              </w:rPr>
              <w:t>Počet kontrol, při kterých byla uložena nápravná opatření</w:t>
            </w:r>
          </w:p>
        </w:tc>
      </w:tr>
      <w:tr w:rsidR="00612CD4" w:rsidRPr="00FB251E" w:rsidTr="00FC0646">
        <w:trPr>
          <w:trHeight w:val="353"/>
          <w:jc w:val="center"/>
        </w:trPr>
        <w:tc>
          <w:tcPr>
            <w:tcW w:w="2410" w:type="dxa"/>
            <w:vAlign w:val="bottom"/>
          </w:tcPr>
          <w:p w:rsidR="00612CD4" w:rsidRPr="004460F9" w:rsidRDefault="00612CD4" w:rsidP="005931C9">
            <w:pPr>
              <w:jc w:val="center"/>
              <w:rPr>
                <w:rFonts w:ascii="Arial" w:hAnsi="Arial" w:cs="Arial"/>
                <w:sz w:val="20"/>
                <w:szCs w:val="20"/>
              </w:rPr>
            </w:pPr>
            <w:r>
              <w:rPr>
                <w:rFonts w:ascii="Arial" w:hAnsi="Arial" w:cs="Arial"/>
                <w:sz w:val="20"/>
                <w:szCs w:val="20"/>
              </w:rPr>
              <w:t>Obecní a městské úřady</w:t>
            </w:r>
          </w:p>
        </w:tc>
        <w:tc>
          <w:tcPr>
            <w:tcW w:w="1134" w:type="dxa"/>
            <w:vAlign w:val="bottom"/>
          </w:tcPr>
          <w:p w:rsidR="00612CD4" w:rsidRPr="004460F9" w:rsidRDefault="001F5FD0" w:rsidP="00F91D41">
            <w:pPr>
              <w:jc w:val="center"/>
              <w:rPr>
                <w:rFonts w:ascii="Arial" w:hAnsi="Arial" w:cs="Arial"/>
                <w:sz w:val="20"/>
                <w:szCs w:val="20"/>
              </w:rPr>
            </w:pPr>
            <w:r>
              <w:rPr>
                <w:rFonts w:ascii="Arial" w:hAnsi="Arial" w:cs="Arial"/>
                <w:sz w:val="20"/>
                <w:szCs w:val="20"/>
              </w:rPr>
              <w:t>344</w:t>
            </w:r>
          </w:p>
        </w:tc>
        <w:tc>
          <w:tcPr>
            <w:tcW w:w="1530" w:type="dxa"/>
            <w:vAlign w:val="bottom"/>
          </w:tcPr>
          <w:p w:rsidR="00612CD4" w:rsidRPr="004460F9" w:rsidRDefault="00DB1BF8" w:rsidP="00F91D41">
            <w:pPr>
              <w:jc w:val="center"/>
              <w:rPr>
                <w:rFonts w:ascii="Arial" w:hAnsi="Arial" w:cs="Arial"/>
                <w:sz w:val="20"/>
                <w:szCs w:val="20"/>
              </w:rPr>
            </w:pPr>
            <w:r>
              <w:rPr>
                <w:rFonts w:ascii="Arial" w:hAnsi="Arial" w:cs="Arial"/>
                <w:sz w:val="20"/>
                <w:szCs w:val="20"/>
              </w:rPr>
              <w:t>70</w:t>
            </w:r>
          </w:p>
        </w:tc>
        <w:tc>
          <w:tcPr>
            <w:tcW w:w="1276" w:type="dxa"/>
            <w:vAlign w:val="bottom"/>
          </w:tcPr>
          <w:p w:rsidR="00612CD4" w:rsidRPr="004460F9" w:rsidRDefault="00DB1BF8" w:rsidP="00F91D41">
            <w:pPr>
              <w:jc w:val="center"/>
              <w:rPr>
                <w:rFonts w:ascii="Arial" w:hAnsi="Arial" w:cs="Arial"/>
                <w:sz w:val="20"/>
                <w:szCs w:val="20"/>
              </w:rPr>
            </w:pPr>
            <w:r>
              <w:rPr>
                <w:rFonts w:ascii="Arial" w:hAnsi="Arial" w:cs="Arial"/>
                <w:sz w:val="20"/>
                <w:szCs w:val="20"/>
              </w:rPr>
              <w:t>414</w:t>
            </w:r>
          </w:p>
        </w:tc>
        <w:tc>
          <w:tcPr>
            <w:tcW w:w="1559" w:type="dxa"/>
            <w:vAlign w:val="bottom"/>
          </w:tcPr>
          <w:p w:rsidR="00612CD4" w:rsidRPr="004460F9" w:rsidRDefault="00DB1BF8" w:rsidP="00F91D41">
            <w:pPr>
              <w:jc w:val="center"/>
              <w:rPr>
                <w:rFonts w:ascii="Arial" w:hAnsi="Arial" w:cs="Arial"/>
                <w:sz w:val="20"/>
                <w:szCs w:val="20"/>
              </w:rPr>
            </w:pPr>
            <w:r>
              <w:rPr>
                <w:rFonts w:ascii="Arial" w:hAnsi="Arial" w:cs="Arial"/>
                <w:sz w:val="20"/>
                <w:szCs w:val="20"/>
              </w:rPr>
              <w:t>150</w:t>
            </w:r>
          </w:p>
        </w:tc>
        <w:tc>
          <w:tcPr>
            <w:tcW w:w="1418" w:type="dxa"/>
            <w:vAlign w:val="bottom"/>
          </w:tcPr>
          <w:p w:rsidR="00612CD4" w:rsidRPr="004460F9" w:rsidRDefault="00DB1BF8" w:rsidP="00F91D41">
            <w:pPr>
              <w:jc w:val="center"/>
              <w:rPr>
                <w:rFonts w:ascii="Arial" w:hAnsi="Arial" w:cs="Arial"/>
                <w:sz w:val="20"/>
                <w:szCs w:val="20"/>
              </w:rPr>
            </w:pPr>
            <w:r>
              <w:rPr>
                <w:rFonts w:ascii="Arial" w:hAnsi="Arial" w:cs="Arial"/>
                <w:sz w:val="20"/>
                <w:szCs w:val="20"/>
              </w:rPr>
              <w:t>50</w:t>
            </w:r>
          </w:p>
        </w:tc>
      </w:tr>
      <w:tr w:rsidR="00612CD4" w:rsidRPr="00FB251E" w:rsidTr="00FC0646">
        <w:trPr>
          <w:jc w:val="center"/>
        </w:trPr>
        <w:tc>
          <w:tcPr>
            <w:tcW w:w="2410" w:type="dxa"/>
            <w:vAlign w:val="bottom"/>
          </w:tcPr>
          <w:p w:rsidR="00612CD4" w:rsidRPr="004460F9" w:rsidRDefault="00612CD4" w:rsidP="005931C9">
            <w:pPr>
              <w:jc w:val="center"/>
              <w:rPr>
                <w:rFonts w:ascii="Arial" w:hAnsi="Arial" w:cs="Arial"/>
                <w:sz w:val="20"/>
                <w:szCs w:val="20"/>
              </w:rPr>
            </w:pPr>
            <w:r>
              <w:rPr>
                <w:rFonts w:ascii="Arial" w:hAnsi="Arial" w:cs="Arial"/>
                <w:sz w:val="20"/>
                <w:szCs w:val="20"/>
              </w:rPr>
              <w:t xml:space="preserve">Organizace zřizované </w:t>
            </w:r>
            <w:r w:rsidR="005931C9">
              <w:rPr>
                <w:rFonts w:ascii="Arial" w:hAnsi="Arial" w:cs="Arial"/>
                <w:sz w:val="20"/>
                <w:szCs w:val="20"/>
              </w:rPr>
              <w:br/>
            </w:r>
            <w:r>
              <w:rPr>
                <w:rFonts w:ascii="Arial" w:hAnsi="Arial" w:cs="Arial"/>
                <w:sz w:val="20"/>
                <w:szCs w:val="20"/>
              </w:rPr>
              <w:t>a zakládané Plzeňským krajem</w:t>
            </w:r>
          </w:p>
        </w:tc>
        <w:tc>
          <w:tcPr>
            <w:tcW w:w="1134" w:type="dxa"/>
            <w:vAlign w:val="bottom"/>
          </w:tcPr>
          <w:p w:rsidR="00612CD4" w:rsidRPr="004460F9" w:rsidRDefault="00D34EAD" w:rsidP="00F91D41">
            <w:pPr>
              <w:jc w:val="center"/>
              <w:rPr>
                <w:rFonts w:ascii="Arial" w:hAnsi="Arial" w:cs="Arial"/>
                <w:sz w:val="20"/>
                <w:szCs w:val="20"/>
              </w:rPr>
            </w:pPr>
            <w:r>
              <w:rPr>
                <w:rFonts w:ascii="Arial" w:hAnsi="Arial" w:cs="Arial"/>
                <w:sz w:val="20"/>
                <w:szCs w:val="20"/>
              </w:rPr>
              <w:t>140</w:t>
            </w:r>
          </w:p>
        </w:tc>
        <w:tc>
          <w:tcPr>
            <w:tcW w:w="1530" w:type="dxa"/>
            <w:vAlign w:val="bottom"/>
          </w:tcPr>
          <w:p w:rsidR="00612CD4" w:rsidRPr="004460F9" w:rsidRDefault="00D34EAD" w:rsidP="00F91D41">
            <w:pPr>
              <w:jc w:val="center"/>
              <w:rPr>
                <w:rFonts w:ascii="Arial" w:hAnsi="Arial" w:cs="Arial"/>
                <w:sz w:val="20"/>
                <w:szCs w:val="20"/>
              </w:rPr>
            </w:pPr>
            <w:r>
              <w:rPr>
                <w:rFonts w:ascii="Arial" w:hAnsi="Arial" w:cs="Arial"/>
                <w:sz w:val="20"/>
                <w:szCs w:val="20"/>
              </w:rPr>
              <w:t>1</w:t>
            </w:r>
          </w:p>
        </w:tc>
        <w:tc>
          <w:tcPr>
            <w:tcW w:w="1276" w:type="dxa"/>
            <w:vAlign w:val="bottom"/>
          </w:tcPr>
          <w:p w:rsidR="00612CD4" w:rsidRPr="004460F9" w:rsidRDefault="00D34EAD" w:rsidP="00F91D41">
            <w:pPr>
              <w:jc w:val="center"/>
              <w:rPr>
                <w:rFonts w:ascii="Arial" w:hAnsi="Arial" w:cs="Arial"/>
                <w:sz w:val="20"/>
                <w:szCs w:val="20"/>
              </w:rPr>
            </w:pPr>
            <w:r>
              <w:rPr>
                <w:rFonts w:ascii="Arial" w:hAnsi="Arial" w:cs="Arial"/>
                <w:sz w:val="20"/>
                <w:szCs w:val="20"/>
              </w:rPr>
              <w:t>141</w:t>
            </w:r>
          </w:p>
        </w:tc>
        <w:tc>
          <w:tcPr>
            <w:tcW w:w="1559" w:type="dxa"/>
            <w:vAlign w:val="bottom"/>
          </w:tcPr>
          <w:p w:rsidR="00612CD4" w:rsidRPr="004460F9" w:rsidRDefault="00D34EAD" w:rsidP="00F91D41">
            <w:pPr>
              <w:jc w:val="center"/>
              <w:rPr>
                <w:rFonts w:ascii="Arial" w:hAnsi="Arial" w:cs="Arial"/>
                <w:sz w:val="20"/>
                <w:szCs w:val="20"/>
              </w:rPr>
            </w:pPr>
            <w:r>
              <w:rPr>
                <w:rFonts w:ascii="Arial" w:hAnsi="Arial" w:cs="Arial"/>
                <w:sz w:val="20"/>
                <w:szCs w:val="20"/>
              </w:rPr>
              <w:t>79</w:t>
            </w:r>
          </w:p>
        </w:tc>
        <w:tc>
          <w:tcPr>
            <w:tcW w:w="1418" w:type="dxa"/>
            <w:vAlign w:val="bottom"/>
          </w:tcPr>
          <w:p w:rsidR="00612CD4" w:rsidRPr="004460F9" w:rsidRDefault="00D34EAD" w:rsidP="00F91D41">
            <w:pPr>
              <w:jc w:val="center"/>
              <w:rPr>
                <w:rFonts w:ascii="Arial" w:hAnsi="Arial" w:cs="Arial"/>
                <w:sz w:val="20"/>
                <w:szCs w:val="20"/>
              </w:rPr>
            </w:pPr>
            <w:r>
              <w:rPr>
                <w:rFonts w:ascii="Arial" w:hAnsi="Arial" w:cs="Arial"/>
                <w:sz w:val="20"/>
                <w:szCs w:val="20"/>
              </w:rPr>
              <w:t>1</w:t>
            </w:r>
          </w:p>
        </w:tc>
      </w:tr>
      <w:tr w:rsidR="00612CD4" w:rsidRPr="00FB251E" w:rsidTr="00FC0646">
        <w:trPr>
          <w:trHeight w:val="224"/>
          <w:jc w:val="center"/>
        </w:trPr>
        <w:tc>
          <w:tcPr>
            <w:tcW w:w="2410" w:type="dxa"/>
            <w:vAlign w:val="bottom"/>
          </w:tcPr>
          <w:p w:rsidR="00612CD4" w:rsidRPr="004460F9" w:rsidRDefault="00612CD4" w:rsidP="005931C9">
            <w:pPr>
              <w:jc w:val="center"/>
              <w:rPr>
                <w:rFonts w:ascii="Arial" w:hAnsi="Arial" w:cs="Arial"/>
                <w:sz w:val="20"/>
                <w:szCs w:val="20"/>
              </w:rPr>
            </w:pPr>
            <w:r>
              <w:rPr>
                <w:rFonts w:ascii="Arial" w:hAnsi="Arial" w:cs="Arial"/>
                <w:sz w:val="20"/>
                <w:szCs w:val="20"/>
              </w:rPr>
              <w:t xml:space="preserve">Soukromé školy </w:t>
            </w:r>
            <w:r w:rsidR="005931C9">
              <w:rPr>
                <w:rFonts w:ascii="Arial" w:hAnsi="Arial" w:cs="Arial"/>
                <w:sz w:val="20"/>
                <w:szCs w:val="20"/>
              </w:rPr>
              <w:br/>
            </w:r>
            <w:r>
              <w:rPr>
                <w:rFonts w:ascii="Arial" w:hAnsi="Arial" w:cs="Arial"/>
                <w:sz w:val="20"/>
                <w:szCs w:val="20"/>
              </w:rPr>
              <w:t>a ostatní subjekty</w:t>
            </w:r>
          </w:p>
        </w:tc>
        <w:tc>
          <w:tcPr>
            <w:tcW w:w="1134" w:type="dxa"/>
            <w:vAlign w:val="bottom"/>
          </w:tcPr>
          <w:p w:rsidR="00612CD4" w:rsidRPr="004460F9" w:rsidRDefault="00EF0605" w:rsidP="00F91D41">
            <w:pPr>
              <w:jc w:val="center"/>
              <w:rPr>
                <w:rFonts w:ascii="Arial" w:hAnsi="Arial" w:cs="Arial"/>
                <w:sz w:val="20"/>
                <w:szCs w:val="20"/>
              </w:rPr>
            </w:pPr>
            <w:r>
              <w:rPr>
                <w:rFonts w:ascii="Arial" w:hAnsi="Arial" w:cs="Arial"/>
                <w:sz w:val="20"/>
                <w:szCs w:val="20"/>
              </w:rPr>
              <w:t>96</w:t>
            </w:r>
          </w:p>
        </w:tc>
        <w:tc>
          <w:tcPr>
            <w:tcW w:w="1530" w:type="dxa"/>
            <w:vAlign w:val="bottom"/>
          </w:tcPr>
          <w:p w:rsidR="00612CD4" w:rsidRPr="004460F9" w:rsidRDefault="00EF0605" w:rsidP="00F91D41">
            <w:pPr>
              <w:jc w:val="center"/>
              <w:rPr>
                <w:rFonts w:ascii="Arial" w:hAnsi="Arial" w:cs="Arial"/>
                <w:sz w:val="20"/>
                <w:szCs w:val="20"/>
              </w:rPr>
            </w:pPr>
            <w:r>
              <w:rPr>
                <w:rFonts w:ascii="Arial" w:hAnsi="Arial" w:cs="Arial"/>
                <w:sz w:val="20"/>
                <w:szCs w:val="20"/>
              </w:rPr>
              <w:t>453</w:t>
            </w:r>
          </w:p>
        </w:tc>
        <w:tc>
          <w:tcPr>
            <w:tcW w:w="1276" w:type="dxa"/>
            <w:vAlign w:val="bottom"/>
          </w:tcPr>
          <w:p w:rsidR="00612CD4" w:rsidRPr="004460F9" w:rsidRDefault="00EF0605" w:rsidP="00D34EAD">
            <w:pPr>
              <w:jc w:val="center"/>
              <w:rPr>
                <w:rFonts w:ascii="Arial" w:hAnsi="Arial" w:cs="Arial"/>
                <w:sz w:val="20"/>
                <w:szCs w:val="20"/>
              </w:rPr>
            </w:pPr>
            <w:r>
              <w:rPr>
                <w:rFonts w:ascii="Arial" w:hAnsi="Arial" w:cs="Arial"/>
                <w:sz w:val="20"/>
                <w:szCs w:val="20"/>
              </w:rPr>
              <w:t>549</w:t>
            </w:r>
          </w:p>
        </w:tc>
        <w:tc>
          <w:tcPr>
            <w:tcW w:w="1559" w:type="dxa"/>
            <w:vAlign w:val="bottom"/>
          </w:tcPr>
          <w:p w:rsidR="00612CD4" w:rsidRPr="004460F9" w:rsidRDefault="00D34EAD" w:rsidP="00F91D41">
            <w:pPr>
              <w:jc w:val="center"/>
              <w:rPr>
                <w:rFonts w:ascii="Arial" w:hAnsi="Arial" w:cs="Arial"/>
                <w:sz w:val="20"/>
                <w:szCs w:val="20"/>
              </w:rPr>
            </w:pPr>
            <w:r>
              <w:rPr>
                <w:rFonts w:ascii="Arial" w:hAnsi="Arial" w:cs="Arial"/>
                <w:sz w:val="20"/>
                <w:szCs w:val="20"/>
              </w:rPr>
              <w:t>105</w:t>
            </w:r>
          </w:p>
        </w:tc>
        <w:tc>
          <w:tcPr>
            <w:tcW w:w="1418" w:type="dxa"/>
            <w:vAlign w:val="bottom"/>
          </w:tcPr>
          <w:p w:rsidR="00612CD4" w:rsidRPr="004460F9" w:rsidRDefault="00EF0605" w:rsidP="00F91D41">
            <w:pPr>
              <w:jc w:val="center"/>
              <w:rPr>
                <w:rFonts w:ascii="Arial" w:hAnsi="Arial" w:cs="Arial"/>
                <w:sz w:val="20"/>
                <w:szCs w:val="20"/>
              </w:rPr>
            </w:pPr>
            <w:r>
              <w:rPr>
                <w:rFonts w:ascii="Arial" w:hAnsi="Arial" w:cs="Arial"/>
                <w:sz w:val="20"/>
                <w:szCs w:val="20"/>
              </w:rPr>
              <w:t>45</w:t>
            </w:r>
          </w:p>
        </w:tc>
      </w:tr>
      <w:tr w:rsidR="00612CD4" w:rsidRPr="00FB251E" w:rsidTr="00FC0646">
        <w:trPr>
          <w:trHeight w:val="407"/>
          <w:jc w:val="center"/>
        </w:trPr>
        <w:tc>
          <w:tcPr>
            <w:tcW w:w="2410" w:type="dxa"/>
            <w:vAlign w:val="bottom"/>
          </w:tcPr>
          <w:p w:rsidR="00612CD4" w:rsidRDefault="00612CD4" w:rsidP="00F91D41">
            <w:pPr>
              <w:jc w:val="center"/>
              <w:rPr>
                <w:rFonts w:ascii="Arial" w:hAnsi="Arial" w:cs="Arial"/>
                <w:b/>
                <w:sz w:val="20"/>
                <w:szCs w:val="20"/>
              </w:rPr>
            </w:pPr>
          </w:p>
          <w:p w:rsidR="00612CD4" w:rsidRPr="002D3C68" w:rsidRDefault="00612CD4" w:rsidP="00F91D41">
            <w:pPr>
              <w:jc w:val="center"/>
              <w:rPr>
                <w:rFonts w:ascii="Arial" w:hAnsi="Arial" w:cs="Arial"/>
                <w:b/>
                <w:sz w:val="20"/>
                <w:szCs w:val="20"/>
              </w:rPr>
            </w:pPr>
            <w:r w:rsidRPr="002D3C68">
              <w:rPr>
                <w:rFonts w:ascii="Arial" w:hAnsi="Arial" w:cs="Arial"/>
                <w:b/>
                <w:sz w:val="20"/>
                <w:szCs w:val="20"/>
              </w:rPr>
              <w:t>CELKEM</w:t>
            </w:r>
          </w:p>
        </w:tc>
        <w:tc>
          <w:tcPr>
            <w:tcW w:w="1134" w:type="dxa"/>
            <w:vAlign w:val="bottom"/>
          </w:tcPr>
          <w:p w:rsidR="00612CD4" w:rsidRPr="002D3C68" w:rsidRDefault="00ED5EC5" w:rsidP="00F91D41">
            <w:pPr>
              <w:jc w:val="center"/>
              <w:rPr>
                <w:rFonts w:ascii="Arial" w:hAnsi="Arial" w:cs="Arial"/>
                <w:b/>
                <w:sz w:val="20"/>
                <w:szCs w:val="20"/>
              </w:rPr>
            </w:pPr>
            <w:r>
              <w:rPr>
                <w:rFonts w:ascii="Arial" w:hAnsi="Arial" w:cs="Arial"/>
                <w:b/>
                <w:sz w:val="20"/>
                <w:szCs w:val="20"/>
              </w:rPr>
              <w:t>580</w:t>
            </w:r>
          </w:p>
        </w:tc>
        <w:tc>
          <w:tcPr>
            <w:tcW w:w="1530" w:type="dxa"/>
            <w:vAlign w:val="bottom"/>
          </w:tcPr>
          <w:p w:rsidR="00612CD4" w:rsidRPr="002D3C68" w:rsidRDefault="00ED5EC5" w:rsidP="00F91D41">
            <w:pPr>
              <w:jc w:val="center"/>
              <w:rPr>
                <w:rFonts w:ascii="Arial" w:hAnsi="Arial" w:cs="Arial"/>
                <w:b/>
                <w:sz w:val="20"/>
                <w:szCs w:val="20"/>
              </w:rPr>
            </w:pPr>
            <w:r>
              <w:rPr>
                <w:rFonts w:ascii="Arial" w:hAnsi="Arial" w:cs="Arial"/>
                <w:b/>
                <w:sz w:val="20"/>
                <w:szCs w:val="20"/>
              </w:rPr>
              <w:t>524</w:t>
            </w:r>
          </w:p>
        </w:tc>
        <w:tc>
          <w:tcPr>
            <w:tcW w:w="1276" w:type="dxa"/>
            <w:vAlign w:val="bottom"/>
          </w:tcPr>
          <w:p w:rsidR="00612CD4" w:rsidRPr="002D3C68" w:rsidRDefault="00ED5EC5" w:rsidP="00F91D41">
            <w:pPr>
              <w:jc w:val="center"/>
              <w:rPr>
                <w:rFonts w:ascii="Arial" w:hAnsi="Arial" w:cs="Arial"/>
                <w:b/>
                <w:sz w:val="20"/>
                <w:szCs w:val="20"/>
              </w:rPr>
            </w:pPr>
            <w:r>
              <w:rPr>
                <w:rFonts w:ascii="Arial" w:hAnsi="Arial" w:cs="Arial"/>
                <w:b/>
                <w:sz w:val="20"/>
                <w:szCs w:val="20"/>
              </w:rPr>
              <w:t>1104</w:t>
            </w:r>
          </w:p>
        </w:tc>
        <w:tc>
          <w:tcPr>
            <w:tcW w:w="1559" w:type="dxa"/>
            <w:vAlign w:val="bottom"/>
          </w:tcPr>
          <w:p w:rsidR="00612CD4" w:rsidRPr="002D3C68" w:rsidRDefault="00ED5EC5" w:rsidP="00F91D41">
            <w:pPr>
              <w:jc w:val="center"/>
              <w:rPr>
                <w:rFonts w:ascii="Arial" w:hAnsi="Arial" w:cs="Arial"/>
                <w:b/>
                <w:sz w:val="20"/>
                <w:szCs w:val="20"/>
              </w:rPr>
            </w:pPr>
            <w:r>
              <w:rPr>
                <w:rFonts w:ascii="Arial" w:hAnsi="Arial" w:cs="Arial"/>
                <w:b/>
                <w:sz w:val="20"/>
                <w:szCs w:val="20"/>
              </w:rPr>
              <w:t>334</w:t>
            </w:r>
          </w:p>
        </w:tc>
        <w:tc>
          <w:tcPr>
            <w:tcW w:w="1418" w:type="dxa"/>
            <w:vAlign w:val="bottom"/>
          </w:tcPr>
          <w:p w:rsidR="00612CD4" w:rsidRPr="002D3C68" w:rsidRDefault="00ED5EC5" w:rsidP="00F91D41">
            <w:pPr>
              <w:jc w:val="center"/>
              <w:rPr>
                <w:rFonts w:ascii="Arial" w:hAnsi="Arial" w:cs="Arial"/>
                <w:b/>
                <w:sz w:val="20"/>
                <w:szCs w:val="20"/>
              </w:rPr>
            </w:pPr>
            <w:r>
              <w:rPr>
                <w:rFonts w:ascii="Arial" w:hAnsi="Arial" w:cs="Arial"/>
                <w:b/>
                <w:sz w:val="20"/>
                <w:szCs w:val="20"/>
              </w:rPr>
              <w:t>96</w:t>
            </w:r>
          </w:p>
        </w:tc>
      </w:tr>
    </w:tbl>
    <w:p w:rsidR="00934548" w:rsidRDefault="00934548" w:rsidP="00140413">
      <w:pPr>
        <w:spacing w:after="0"/>
        <w:jc w:val="both"/>
        <w:rPr>
          <w:rFonts w:ascii="Arial" w:hAnsi="Arial" w:cs="Arial"/>
          <w:color w:val="FF0000"/>
          <w:sz w:val="18"/>
          <w:szCs w:val="18"/>
          <w:u w:val="single"/>
        </w:rPr>
      </w:pPr>
    </w:p>
    <w:p w:rsidR="00934548" w:rsidRDefault="00934548" w:rsidP="00140413">
      <w:pPr>
        <w:spacing w:after="0"/>
        <w:jc w:val="both"/>
        <w:rPr>
          <w:rFonts w:ascii="Arial" w:hAnsi="Arial" w:cs="Arial"/>
          <w:color w:val="FF0000"/>
          <w:sz w:val="18"/>
          <w:szCs w:val="18"/>
          <w:u w:val="single"/>
        </w:rPr>
      </w:pPr>
    </w:p>
    <w:p w:rsidR="00934548" w:rsidRDefault="00934548" w:rsidP="00140413">
      <w:pPr>
        <w:spacing w:after="0"/>
        <w:jc w:val="both"/>
        <w:rPr>
          <w:rFonts w:ascii="Arial" w:hAnsi="Arial" w:cs="Arial"/>
          <w:sz w:val="20"/>
          <w:szCs w:val="20"/>
        </w:rPr>
      </w:pPr>
    </w:p>
    <w:p w:rsidR="001D1709" w:rsidRDefault="001D1709" w:rsidP="00140413">
      <w:pPr>
        <w:spacing w:after="0"/>
        <w:jc w:val="both"/>
        <w:rPr>
          <w:rFonts w:ascii="Arial" w:hAnsi="Arial" w:cs="Arial"/>
          <w:sz w:val="20"/>
          <w:szCs w:val="20"/>
        </w:rPr>
      </w:pPr>
    </w:p>
    <w:p w:rsidR="001D1709" w:rsidRDefault="001D1709" w:rsidP="00140413">
      <w:pPr>
        <w:spacing w:after="0"/>
        <w:jc w:val="both"/>
        <w:rPr>
          <w:rFonts w:ascii="Arial" w:hAnsi="Arial" w:cs="Arial"/>
          <w:sz w:val="20"/>
          <w:szCs w:val="20"/>
        </w:rPr>
      </w:pPr>
    </w:p>
    <w:p w:rsidR="001D1709" w:rsidRDefault="001D1709" w:rsidP="00140413">
      <w:pPr>
        <w:spacing w:after="0"/>
        <w:jc w:val="both"/>
        <w:rPr>
          <w:rFonts w:ascii="Arial" w:hAnsi="Arial" w:cs="Arial"/>
          <w:sz w:val="20"/>
          <w:szCs w:val="20"/>
        </w:rPr>
      </w:pPr>
    </w:p>
    <w:p w:rsidR="001D1709" w:rsidRDefault="001D1709" w:rsidP="00140413">
      <w:pPr>
        <w:spacing w:after="0"/>
        <w:jc w:val="both"/>
        <w:rPr>
          <w:rFonts w:ascii="Arial" w:hAnsi="Arial" w:cs="Arial"/>
          <w:sz w:val="20"/>
          <w:szCs w:val="20"/>
        </w:rPr>
      </w:pPr>
    </w:p>
    <w:p w:rsidR="001D1709" w:rsidRDefault="001D1709" w:rsidP="00140413">
      <w:pPr>
        <w:spacing w:after="0"/>
        <w:jc w:val="both"/>
        <w:rPr>
          <w:rFonts w:ascii="Arial" w:hAnsi="Arial" w:cs="Arial"/>
          <w:sz w:val="20"/>
          <w:szCs w:val="20"/>
        </w:rPr>
      </w:pPr>
    </w:p>
    <w:p w:rsidR="001D1709" w:rsidRDefault="001D1709" w:rsidP="00140413">
      <w:pPr>
        <w:spacing w:after="0"/>
        <w:jc w:val="both"/>
        <w:rPr>
          <w:rFonts w:ascii="Arial" w:hAnsi="Arial" w:cs="Arial"/>
          <w:sz w:val="20"/>
          <w:szCs w:val="20"/>
        </w:rPr>
      </w:pPr>
    </w:p>
    <w:p w:rsidR="001D1709" w:rsidRDefault="001D1709" w:rsidP="00140413">
      <w:pPr>
        <w:spacing w:after="0"/>
        <w:jc w:val="both"/>
        <w:rPr>
          <w:rFonts w:ascii="Arial" w:hAnsi="Arial" w:cs="Arial"/>
          <w:sz w:val="20"/>
          <w:szCs w:val="20"/>
        </w:rPr>
      </w:pPr>
    </w:p>
    <w:p w:rsidR="001D1709" w:rsidRDefault="001D1709" w:rsidP="00140413">
      <w:pPr>
        <w:spacing w:after="0"/>
        <w:jc w:val="both"/>
        <w:rPr>
          <w:rFonts w:ascii="Arial" w:hAnsi="Arial" w:cs="Arial"/>
          <w:sz w:val="20"/>
          <w:szCs w:val="20"/>
        </w:rPr>
      </w:pPr>
    </w:p>
    <w:p w:rsidR="001D1709" w:rsidRDefault="001D1709" w:rsidP="00140413">
      <w:pPr>
        <w:spacing w:after="0"/>
        <w:jc w:val="both"/>
        <w:rPr>
          <w:rFonts w:ascii="Arial" w:hAnsi="Arial" w:cs="Arial"/>
          <w:sz w:val="20"/>
          <w:szCs w:val="20"/>
        </w:rPr>
      </w:pPr>
    </w:p>
    <w:p w:rsidR="001D1709" w:rsidRPr="0077033E" w:rsidRDefault="001D1709" w:rsidP="00140413">
      <w:pPr>
        <w:spacing w:after="0"/>
        <w:jc w:val="both"/>
        <w:rPr>
          <w:rFonts w:ascii="Arial" w:hAnsi="Arial" w:cs="Arial"/>
          <w:sz w:val="20"/>
          <w:szCs w:val="20"/>
        </w:rPr>
      </w:pPr>
    </w:p>
    <w:p w:rsidR="0022125E" w:rsidRDefault="0022125E" w:rsidP="00140413">
      <w:pPr>
        <w:spacing w:after="0"/>
        <w:jc w:val="both"/>
        <w:rPr>
          <w:rFonts w:ascii="Arial" w:hAnsi="Arial" w:cs="Arial"/>
          <w:color w:val="FF0000"/>
          <w:sz w:val="20"/>
          <w:szCs w:val="20"/>
        </w:rPr>
      </w:pPr>
    </w:p>
    <w:p w:rsidR="001D1709" w:rsidRDefault="001D1709" w:rsidP="0022125E">
      <w:pPr>
        <w:jc w:val="both"/>
        <w:rPr>
          <w:rFonts w:ascii="Arial" w:hAnsi="Arial" w:cs="Arial"/>
          <w:i/>
          <w:sz w:val="20"/>
          <w:szCs w:val="20"/>
        </w:rPr>
      </w:pPr>
    </w:p>
    <w:p w:rsidR="001D1709" w:rsidRDefault="001D1709" w:rsidP="0022125E">
      <w:pPr>
        <w:jc w:val="both"/>
        <w:rPr>
          <w:rFonts w:ascii="Arial" w:hAnsi="Arial" w:cs="Arial"/>
          <w:i/>
          <w:sz w:val="20"/>
          <w:szCs w:val="20"/>
        </w:rPr>
      </w:pPr>
    </w:p>
    <w:p w:rsidR="001D1709" w:rsidRDefault="001D1709" w:rsidP="0022125E">
      <w:pPr>
        <w:jc w:val="both"/>
        <w:rPr>
          <w:rFonts w:ascii="Arial" w:hAnsi="Arial" w:cs="Arial"/>
          <w:i/>
          <w:sz w:val="20"/>
          <w:szCs w:val="20"/>
        </w:rPr>
      </w:pPr>
    </w:p>
    <w:p w:rsidR="001D1709" w:rsidRDefault="001D1709" w:rsidP="0022125E">
      <w:pPr>
        <w:jc w:val="both"/>
        <w:rPr>
          <w:rFonts w:ascii="Arial" w:hAnsi="Arial" w:cs="Arial"/>
          <w:i/>
          <w:sz w:val="20"/>
          <w:szCs w:val="20"/>
        </w:rPr>
      </w:pPr>
    </w:p>
    <w:p w:rsidR="001D1709" w:rsidRDefault="001D1709" w:rsidP="0022125E">
      <w:pPr>
        <w:jc w:val="both"/>
        <w:rPr>
          <w:rFonts w:ascii="Arial" w:hAnsi="Arial" w:cs="Arial"/>
          <w:i/>
          <w:sz w:val="20"/>
          <w:szCs w:val="20"/>
        </w:rPr>
      </w:pPr>
    </w:p>
    <w:p w:rsidR="001D1709" w:rsidRDefault="001D1709" w:rsidP="0022125E">
      <w:pPr>
        <w:jc w:val="both"/>
        <w:rPr>
          <w:rFonts w:ascii="Arial" w:hAnsi="Arial" w:cs="Arial"/>
          <w:i/>
          <w:sz w:val="20"/>
          <w:szCs w:val="20"/>
        </w:rPr>
      </w:pPr>
    </w:p>
    <w:p w:rsidR="001D1709" w:rsidRDefault="001D1709" w:rsidP="0022125E">
      <w:pPr>
        <w:jc w:val="both"/>
        <w:rPr>
          <w:rFonts w:ascii="Arial" w:hAnsi="Arial" w:cs="Arial"/>
          <w:i/>
          <w:sz w:val="20"/>
          <w:szCs w:val="20"/>
        </w:rPr>
      </w:pPr>
    </w:p>
    <w:p w:rsidR="001D1709" w:rsidRDefault="001D1709" w:rsidP="0022125E">
      <w:pPr>
        <w:jc w:val="both"/>
        <w:rPr>
          <w:rFonts w:ascii="Arial" w:hAnsi="Arial" w:cs="Arial"/>
          <w:i/>
          <w:sz w:val="20"/>
          <w:szCs w:val="20"/>
        </w:rPr>
      </w:pPr>
    </w:p>
    <w:p w:rsidR="001D1709" w:rsidRDefault="001D1709" w:rsidP="0022125E">
      <w:pPr>
        <w:jc w:val="both"/>
        <w:rPr>
          <w:rFonts w:ascii="Arial" w:hAnsi="Arial" w:cs="Arial"/>
          <w:i/>
          <w:sz w:val="20"/>
          <w:szCs w:val="20"/>
        </w:rPr>
      </w:pPr>
    </w:p>
    <w:p w:rsidR="00343B0D" w:rsidRDefault="00343B0D" w:rsidP="0022125E">
      <w:pPr>
        <w:jc w:val="both"/>
        <w:rPr>
          <w:rFonts w:ascii="Arial" w:hAnsi="Arial" w:cs="Arial"/>
          <w:i/>
          <w:sz w:val="20"/>
          <w:szCs w:val="20"/>
        </w:rPr>
      </w:pPr>
    </w:p>
    <w:p w:rsidR="000034C2" w:rsidRDefault="000034C2" w:rsidP="00044658">
      <w:pPr>
        <w:spacing w:after="0"/>
        <w:jc w:val="both"/>
        <w:rPr>
          <w:rFonts w:ascii="Arial" w:hAnsi="Arial" w:cs="Arial"/>
          <w:sz w:val="24"/>
          <w:szCs w:val="24"/>
        </w:rPr>
      </w:pPr>
    </w:p>
    <w:p w:rsidR="00377EC8" w:rsidRDefault="00860EB2" w:rsidP="00D26438">
      <w:pPr>
        <w:spacing w:after="0"/>
        <w:jc w:val="both"/>
        <w:rPr>
          <w:rFonts w:ascii="Arial" w:hAnsi="Arial" w:cs="Arial"/>
          <w:b/>
          <w:sz w:val="24"/>
          <w:szCs w:val="24"/>
          <w:u w:val="single"/>
        </w:rPr>
      </w:pPr>
      <w:r>
        <w:rPr>
          <w:rFonts w:ascii="Arial" w:hAnsi="Arial" w:cs="Arial"/>
          <w:b/>
          <w:sz w:val="24"/>
          <w:szCs w:val="24"/>
          <w:u w:val="single"/>
        </w:rPr>
        <w:lastRenderedPageBreak/>
        <w:t xml:space="preserve">Vyhodnocení kontrolní a metodické činnosti prováděné na obecních a </w:t>
      </w:r>
      <w:r w:rsidR="00CF43C6">
        <w:rPr>
          <w:rFonts w:ascii="Arial" w:hAnsi="Arial" w:cs="Arial"/>
          <w:b/>
          <w:sz w:val="24"/>
          <w:szCs w:val="24"/>
          <w:u w:val="single"/>
        </w:rPr>
        <w:t> </w:t>
      </w:r>
      <w:r>
        <w:rPr>
          <w:rFonts w:ascii="Arial" w:hAnsi="Arial" w:cs="Arial"/>
          <w:b/>
          <w:sz w:val="24"/>
          <w:szCs w:val="24"/>
          <w:u w:val="single"/>
        </w:rPr>
        <w:t>městských úřadech</w:t>
      </w:r>
      <w:r w:rsidR="006F06BC" w:rsidRPr="00E53669">
        <w:rPr>
          <w:rFonts w:ascii="Arial" w:hAnsi="Arial" w:cs="Arial"/>
          <w:b/>
          <w:sz w:val="24"/>
          <w:szCs w:val="24"/>
          <w:u w:val="single"/>
        </w:rPr>
        <w:t xml:space="preserve"> v roce 201</w:t>
      </w:r>
      <w:r w:rsidR="00D34EAD">
        <w:rPr>
          <w:rFonts w:ascii="Arial" w:hAnsi="Arial" w:cs="Arial"/>
          <w:b/>
          <w:sz w:val="24"/>
          <w:szCs w:val="24"/>
          <w:u w:val="single"/>
        </w:rPr>
        <w:t>9</w:t>
      </w:r>
      <w:r w:rsidR="00E53669" w:rsidRPr="00E53669">
        <w:rPr>
          <w:rFonts w:ascii="Arial" w:hAnsi="Arial" w:cs="Arial"/>
          <w:b/>
          <w:sz w:val="24"/>
          <w:szCs w:val="24"/>
          <w:u w:val="single"/>
        </w:rPr>
        <w:t xml:space="preserve"> </w:t>
      </w:r>
    </w:p>
    <w:p w:rsidR="00860EB2" w:rsidRDefault="00860EB2" w:rsidP="00D26438">
      <w:pPr>
        <w:spacing w:after="0"/>
        <w:jc w:val="both"/>
        <w:rPr>
          <w:rFonts w:ascii="Arial" w:hAnsi="Arial" w:cs="Arial"/>
          <w:b/>
          <w:sz w:val="24"/>
          <w:szCs w:val="24"/>
          <w:u w:val="single"/>
        </w:rPr>
      </w:pPr>
    </w:p>
    <w:p w:rsidR="00860EB2" w:rsidRPr="00860EB2" w:rsidRDefault="00860EB2" w:rsidP="00860EB2">
      <w:pPr>
        <w:jc w:val="both"/>
        <w:rPr>
          <w:rFonts w:ascii="Arial" w:hAnsi="Arial" w:cs="Arial"/>
          <w:sz w:val="24"/>
          <w:szCs w:val="24"/>
        </w:rPr>
      </w:pPr>
      <w:r w:rsidRPr="00860EB2">
        <w:rPr>
          <w:rFonts w:ascii="Arial" w:hAnsi="Arial" w:cs="Arial"/>
          <w:sz w:val="24"/>
          <w:szCs w:val="24"/>
        </w:rPr>
        <w:t xml:space="preserve">Přehled počtu </w:t>
      </w:r>
      <w:r w:rsidRPr="00860EB2">
        <w:rPr>
          <w:rFonts w:ascii="Arial" w:hAnsi="Arial" w:cs="Arial"/>
          <w:b/>
          <w:sz w:val="24"/>
          <w:szCs w:val="24"/>
        </w:rPr>
        <w:t>vykonaných a ukončených</w:t>
      </w:r>
      <w:r w:rsidR="006716A3">
        <w:rPr>
          <w:rStyle w:val="Znakapoznpodarou"/>
          <w:rFonts w:ascii="Arial" w:hAnsi="Arial" w:cs="Arial"/>
          <w:b/>
          <w:sz w:val="24"/>
          <w:szCs w:val="24"/>
        </w:rPr>
        <w:footnoteReference w:customMarkFollows="1" w:id="2"/>
        <w:t>*</w:t>
      </w:r>
      <w:r w:rsidRPr="00860EB2">
        <w:rPr>
          <w:rFonts w:ascii="Arial" w:hAnsi="Arial" w:cs="Arial"/>
          <w:sz w:val="24"/>
          <w:szCs w:val="24"/>
        </w:rPr>
        <w:t xml:space="preserve"> plánovaných a mimořádných kontrol, zjištěných nedostatků a uložených nápravných opatření </w:t>
      </w:r>
      <w:r w:rsidRPr="00860EB2">
        <w:rPr>
          <w:rFonts w:ascii="Arial" w:hAnsi="Arial" w:cs="Arial"/>
          <w:b/>
          <w:sz w:val="24"/>
          <w:szCs w:val="24"/>
        </w:rPr>
        <w:t>výkonu působnosti územních samosprávných celků</w:t>
      </w:r>
      <w:r w:rsidRPr="00860EB2">
        <w:rPr>
          <w:rFonts w:ascii="Arial" w:hAnsi="Arial" w:cs="Arial"/>
          <w:sz w:val="24"/>
          <w:szCs w:val="24"/>
        </w:rPr>
        <w:t xml:space="preserve"> (obecních a městských úřadech): </w:t>
      </w:r>
    </w:p>
    <w:p w:rsidR="00811EFA" w:rsidRPr="005F4E45" w:rsidRDefault="00811EFA" w:rsidP="00811EFA">
      <w:pPr>
        <w:jc w:val="both"/>
        <w:rPr>
          <w:rFonts w:ascii="Arial" w:hAnsi="Arial" w:cs="Arial"/>
          <w:i/>
          <w:sz w:val="16"/>
          <w:szCs w:val="16"/>
        </w:rPr>
      </w:pPr>
    </w:p>
    <w:tbl>
      <w:tblPr>
        <w:tblStyle w:val="Mkatabulky"/>
        <w:tblW w:w="9606" w:type="dxa"/>
        <w:jc w:val="center"/>
        <w:tblLayout w:type="fixed"/>
        <w:tblLook w:val="04A0" w:firstRow="1" w:lastRow="0" w:firstColumn="1" w:lastColumn="0" w:noHBand="0" w:noVBand="1"/>
      </w:tblPr>
      <w:tblGrid>
        <w:gridCol w:w="1809"/>
        <w:gridCol w:w="1701"/>
        <w:gridCol w:w="1843"/>
        <w:gridCol w:w="1276"/>
        <w:gridCol w:w="1559"/>
        <w:gridCol w:w="1418"/>
      </w:tblGrid>
      <w:tr w:rsidR="00811EFA" w:rsidTr="00811EFA">
        <w:trPr>
          <w:jc w:val="center"/>
        </w:trPr>
        <w:tc>
          <w:tcPr>
            <w:tcW w:w="1809" w:type="dxa"/>
          </w:tcPr>
          <w:p w:rsidR="00811EFA" w:rsidRDefault="00811EFA" w:rsidP="00811EFA">
            <w:pPr>
              <w:jc w:val="center"/>
              <w:rPr>
                <w:rFonts w:ascii="Arial" w:hAnsi="Arial" w:cs="Arial"/>
                <w:b/>
                <w:sz w:val="18"/>
                <w:szCs w:val="18"/>
              </w:rPr>
            </w:pPr>
          </w:p>
          <w:p w:rsidR="00811EFA" w:rsidRDefault="00811EFA" w:rsidP="00811EFA">
            <w:pPr>
              <w:jc w:val="center"/>
              <w:rPr>
                <w:rFonts w:ascii="Arial" w:hAnsi="Arial" w:cs="Arial"/>
                <w:b/>
                <w:sz w:val="18"/>
                <w:szCs w:val="18"/>
              </w:rPr>
            </w:pPr>
          </w:p>
          <w:p w:rsidR="00811EFA" w:rsidRPr="005F4E45" w:rsidRDefault="00811EFA" w:rsidP="00811EFA">
            <w:pPr>
              <w:jc w:val="center"/>
              <w:rPr>
                <w:rFonts w:ascii="Arial" w:hAnsi="Arial" w:cs="Arial"/>
                <w:b/>
                <w:sz w:val="18"/>
                <w:szCs w:val="18"/>
              </w:rPr>
            </w:pPr>
            <w:r>
              <w:rPr>
                <w:rFonts w:ascii="Arial" w:hAnsi="Arial" w:cs="Arial"/>
                <w:b/>
                <w:sz w:val="18"/>
                <w:szCs w:val="18"/>
              </w:rPr>
              <w:t>Odbor</w:t>
            </w:r>
          </w:p>
        </w:tc>
        <w:tc>
          <w:tcPr>
            <w:tcW w:w="1701" w:type="dxa"/>
          </w:tcPr>
          <w:p w:rsidR="00811EFA" w:rsidRDefault="00811EFA" w:rsidP="00811EFA">
            <w:pPr>
              <w:jc w:val="center"/>
              <w:rPr>
                <w:rFonts w:ascii="Arial" w:hAnsi="Arial" w:cs="Arial"/>
                <w:b/>
                <w:sz w:val="18"/>
                <w:szCs w:val="18"/>
              </w:rPr>
            </w:pPr>
          </w:p>
          <w:p w:rsidR="00811EFA" w:rsidRPr="005F4E45" w:rsidRDefault="00811EFA" w:rsidP="00811EFA">
            <w:pPr>
              <w:jc w:val="center"/>
              <w:rPr>
                <w:rFonts w:ascii="Arial" w:hAnsi="Arial" w:cs="Arial"/>
                <w:b/>
                <w:sz w:val="18"/>
                <w:szCs w:val="18"/>
              </w:rPr>
            </w:pPr>
            <w:r w:rsidRPr="005F4E45">
              <w:rPr>
                <w:rFonts w:ascii="Arial" w:hAnsi="Arial" w:cs="Arial"/>
                <w:b/>
                <w:sz w:val="18"/>
                <w:szCs w:val="18"/>
              </w:rPr>
              <w:t>Počet</w:t>
            </w:r>
          </w:p>
          <w:p w:rsidR="00811EFA" w:rsidRPr="005F4E45" w:rsidRDefault="00811EFA" w:rsidP="00811EFA">
            <w:pPr>
              <w:jc w:val="center"/>
              <w:rPr>
                <w:rFonts w:ascii="Arial" w:hAnsi="Arial" w:cs="Arial"/>
                <w:b/>
                <w:sz w:val="18"/>
                <w:szCs w:val="18"/>
              </w:rPr>
            </w:pPr>
            <w:r w:rsidRPr="005F4E45">
              <w:rPr>
                <w:rFonts w:ascii="Arial" w:hAnsi="Arial" w:cs="Arial"/>
                <w:b/>
                <w:sz w:val="18"/>
                <w:szCs w:val="18"/>
              </w:rPr>
              <w:t>plánovaných kontrol</w:t>
            </w:r>
          </w:p>
        </w:tc>
        <w:tc>
          <w:tcPr>
            <w:tcW w:w="1843" w:type="dxa"/>
          </w:tcPr>
          <w:p w:rsidR="00811EFA" w:rsidRDefault="00811EFA" w:rsidP="00811EFA">
            <w:pPr>
              <w:jc w:val="center"/>
              <w:rPr>
                <w:rFonts w:ascii="Arial" w:hAnsi="Arial" w:cs="Arial"/>
                <w:b/>
                <w:sz w:val="18"/>
                <w:szCs w:val="18"/>
              </w:rPr>
            </w:pPr>
          </w:p>
          <w:p w:rsidR="00811EFA" w:rsidRPr="005F4E45" w:rsidRDefault="00811EFA" w:rsidP="00811EFA">
            <w:pPr>
              <w:jc w:val="center"/>
              <w:rPr>
                <w:rFonts w:ascii="Arial" w:hAnsi="Arial" w:cs="Arial"/>
                <w:b/>
                <w:sz w:val="18"/>
                <w:szCs w:val="18"/>
              </w:rPr>
            </w:pPr>
            <w:r w:rsidRPr="005F4E45">
              <w:rPr>
                <w:rFonts w:ascii="Arial" w:hAnsi="Arial" w:cs="Arial"/>
                <w:b/>
                <w:sz w:val="18"/>
                <w:szCs w:val="18"/>
              </w:rPr>
              <w:t>Počet mimořádných kontrol</w:t>
            </w:r>
          </w:p>
        </w:tc>
        <w:tc>
          <w:tcPr>
            <w:tcW w:w="1276" w:type="dxa"/>
          </w:tcPr>
          <w:p w:rsidR="00811EFA" w:rsidRDefault="00811EFA" w:rsidP="00811EFA">
            <w:pPr>
              <w:ind w:left="110"/>
              <w:jc w:val="center"/>
              <w:rPr>
                <w:rFonts w:ascii="Arial" w:hAnsi="Arial" w:cs="Arial"/>
                <w:b/>
                <w:sz w:val="18"/>
                <w:szCs w:val="18"/>
              </w:rPr>
            </w:pPr>
          </w:p>
          <w:p w:rsidR="00811EFA" w:rsidRPr="005F4E45" w:rsidRDefault="00811EFA" w:rsidP="00811EFA">
            <w:pPr>
              <w:ind w:left="110"/>
              <w:jc w:val="center"/>
              <w:rPr>
                <w:rFonts w:ascii="Arial" w:hAnsi="Arial" w:cs="Arial"/>
                <w:b/>
                <w:sz w:val="18"/>
                <w:szCs w:val="18"/>
              </w:rPr>
            </w:pPr>
            <w:r w:rsidRPr="005F4E45">
              <w:rPr>
                <w:rFonts w:ascii="Arial" w:hAnsi="Arial" w:cs="Arial"/>
                <w:b/>
                <w:sz w:val="18"/>
                <w:szCs w:val="18"/>
              </w:rPr>
              <w:t>Počet</w:t>
            </w:r>
          </w:p>
          <w:p w:rsidR="00811EFA" w:rsidRPr="005F4E45" w:rsidRDefault="00811EFA" w:rsidP="00811EFA">
            <w:pPr>
              <w:ind w:left="110"/>
              <w:jc w:val="center"/>
              <w:rPr>
                <w:rFonts w:ascii="Arial" w:hAnsi="Arial" w:cs="Arial"/>
                <w:sz w:val="18"/>
                <w:szCs w:val="18"/>
              </w:rPr>
            </w:pPr>
            <w:r w:rsidRPr="005F4E45">
              <w:rPr>
                <w:rFonts w:ascii="Arial" w:hAnsi="Arial" w:cs="Arial"/>
                <w:b/>
                <w:sz w:val="18"/>
                <w:szCs w:val="18"/>
              </w:rPr>
              <w:t>kontrol celkem</w:t>
            </w:r>
          </w:p>
        </w:tc>
        <w:tc>
          <w:tcPr>
            <w:tcW w:w="1559" w:type="dxa"/>
          </w:tcPr>
          <w:p w:rsidR="00811EFA" w:rsidRDefault="00811EFA" w:rsidP="00811EFA">
            <w:pPr>
              <w:jc w:val="center"/>
              <w:rPr>
                <w:rFonts w:ascii="Arial" w:hAnsi="Arial" w:cs="Arial"/>
                <w:b/>
                <w:sz w:val="18"/>
                <w:szCs w:val="18"/>
              </w:rPr>
            </w:pPr>
          </w:p>
          <w:p w:rsidR="00811EFA" w:rsidRPr="005F4E45" w:rsidRDefault="00811EFA" w:rsidP="00811EFA">
            <w:pPr>
              <w:jc w:val="center"/>
              <w:rPr>
                <w:rFonts w:ascii="Arial" w:hAnsi="Arial" w:cs="Arial"/>
                <w:b/>
                <w:sz w:val="18"/>
                <w:szCs w:val="18"/>
              </w:rPr>
            </w:pPr>
            <w:r w:rsidRPr="005F4E45">
              <w:rPr>
                <w:rFonts w:ascii="Arial" w:hAnsi="Arial" w:cs="Arial"/>
                <w:b/>
                <w:sz w:val="18"/>
                <w:szCs w:val="18"/>
              </w:rPr>
              <w:t>Počet kontrol, při kterých byly zjištěny nedostatky</w:t>
            </w:r>
          </w:p>
        </w:tc>
        <w:tc>
          <w:tcPr>
            <w:tcW w:w="1418" w:type="dxa"/>
          </w:tcPr>
          <w:p w:rsidR="00811EFA" w:rsidRPr="005F4E45" w:rsidRDefault="00811EFA" w:rsidP="00811EFA">
            <w:pPr>
              <w:jc w:val="center"/>
              <w:rPr>
                <w:rFonts w:ascii="Arial" w:hAnsi="Arial" w:cs="Arial"/>
                <w:b/>
                <w:sz w:val="18"/>
                <w:szCs w:val="18"/>
              </w:rPr>
            </w:pPr>
            <w:r w:rsidRPr="005F4E45">
              <w:rPr>
                <w:rFonts w:ascii="Arial" w:hAnsi="Arial" w:cs="Arial"/>
                <w:b/>
                <w:sz w:val="18"/>
                <w:szCs w:val="18"/>
              </w:rPr>
              <w:t>Počet kontrol, při kterých byla uložena nápravná opatření</w:t>
            </w:r>
          </w:p>
        </w:tc>
      </w:tr>
      <w:tr w:rsidR="00ED28EE" w:rsidTr="00811EFA">
        <w:trPr>
          <w:trHeight w:val="227"/>
          <w:jc w:val="center"/>
        </w:trPr>
        <w:tc>
          <w:tcPr>
            <w:tcW w:w="1809" w:type="dxa"/>
            <w:vAlign w:val="bottom"/>
          </w:tcPr>
          <w:p w:rsidR="00ED28EE" w:rsidRPr="004460F9" w:rsidRDefault="00ED28EE" w:rsidP="00ED28EE">
            <w:pPr>
              <w:jc w:val="center"/>
              <w:rPr>
                <w:rFonts w:ascii="Arial" w:hAnsi="Arial" w:cs="Arial"/>
                <w:sz w:val="20"/>
                <w:szCs w:val="20"/>
              </w:rPr>
            </w:pPr>
            <w:r>
              <w:rPr>
                <w:rFonts w:ascii="Arial" w:hAnsi="Arial" w:cs="Arial"/>
                <w:sz w:val="20"/>
                <w:szCs w:val="20"/>
              </w:rPr>
              <w:t>B</w:t>
            </w:r>
            <w:r w:rsidRPr="004460F9">
              <w:rPr>
                <w:rFonts w:ascii="Arial" w:hAnsi="Arial" w:cs="Arial"/>
                <w:sz w:val="20"/>
                <w:szCs w:val="20"/>
              </w:rPr>
              <w:t>K</w:t>
            </w:r>
            <w:r>
              <w:rPr>
                <w:rFonts w:ascii="Arial" w:hAnsi="Arial" w:cs="Arial"/>
                <w:sz w:val="20"/>
                <w:szCs w:val="20"/>
              </w:rPr>
              <w:t>Ř</w:t>
            </w:r>
          </w:p>
        </w:tc>
        <w:tc>
          <w:tcPr>
            <w:tcW w:w="1701" w:type="dxa"/>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14</w:t>
            </w:r>
          </w:p>
        </w:tc>
        <w:tc>
          <w:tcPr>
            <w:tcW w:w="1843" w:type="dxa"/>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1</w:t>
            </w:r>
          </w:p>
        </w:tc>
        <w:tc>
          <w:tcPr>
            <w:tcW w:w="1276" w:type="dxa"/>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15</w:t>
            </w:r>
          </w:p>
        </w:tc>
        <w:tc>
          <w:tcPr>
            <w:tcW w:w="1559" w:type="dxa"/>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w:t>
            </w:r>
          </w:p>
        </w:tc>
        <w:tc>
          <w:tcPr>
            <w:tcW w:w="1418" w:type="dxa"/>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w:t>
            </w:r>
          </w:p>
        </w:tc>
      </w:tr>
      <w:tr w:rsidR="00ED28EE" w:rsidTr="00811EFA">
        <w:trPr>
          <w:jc w:val="center"/>
        </w:trPr>
        <w:tc>
          <w:tcPr>
            <w:tcW w:w="1809" w:type="dxa"/>
            <w:vAlign w:val="bottom"/>
          </w:tcPr>
          <w:p w:rsidR="00ED28EE" w:rsidRPr="004460F9" w:rsidRDefault="00ED28EE" w:rsidP="00ED28EE">
            <w:pPr>
              <w:jc w:val="center"/>
              <w:rPr>
                <w:rFonts w:ascii="Arial" w:hAnsi="Arial" w:cs="Arial"/>
                <w:sz w:val="20"/>
                <w:szCs w:val="20"/>
              </w:rPr>
            </w:pPr>
            <w:r w:rsidRPr="004460F9">
              <w:rPr>
                <w:rFonts w:ascii="Arial" w:hAnsi="Arial" w:cs="Arial"/>
                <w:sz w:val="20"/>
                <w:szCs w:val="20"/>
              </w:rPr>
              <w:t>DSH</w:t>
            </w:r>
          </w:p>
        </w:tc>
        <w:tc>
          <w:tcPr>
            <w:tcW w:w="1701" w:type="dxa"/>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14</w:t>
            </w:r>
          </w:p>
        </w:tc>
        <w:tc>
          <w:tcPr>
            <w:tcW w:w="1843" w:type="dxa"/>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3</w:t>
            </w:r>
          </w:p>
        </w:tc>
        <w:tc>
          <w:tcPr>
            <w:tcW w:w="1276" w:type="dxa"/>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17</w:t>
            </w:r>
          </w:p>
        </w:tc>
        <w:tc>
          <w:tcPr>
            <w:tcW w:w="1559" w:type="dxa"/>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12</w:t>
            </w:r>
          </w:p>
        </w:tc>
        <w:tc>
          <w:tcPr>
            <w:tcW w:w="1418" w:type="dxa"/>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6</w:t>
            </w:r>
          </w:p>
        </w:tc>
      </w:tr>
      <w:tr w:rsidR="00ED28EE" w:rsidTr="00811EFA">
        <w:trPr>
          <w:trHeight w:val="224"/>
          <w:jc w:val="center"/>
        </w:trPr>
        <w:tc>
          <w:tcPr>
            <w:tcW w:w="1809" w:type="dxa"/>
            <w:vAlign w:val="bottom"/>
          </w:tcPr>
          <w:p w:rsidR="00ED28EE" w:rsidRPr="004460F9" w:rsidRDefault="00ED28EE" w:rsidP="00ED28EE">
            <w:pPr>
              <w:jc w:val="center"/>
              <w:rPr>
                <w:rFonts w:ascii="Arial" w:hAnsi="Arial" w:cs="Arial"/>
                <w:sz w:val="20"/>
                <w:szCs w:val="20"/>
              </w:rPr>
            </w:pPr>
            <w:r w:rsidRPr="004460F9">
              <w:rPr>
                <w:rFonts w:ascii="Arial" w:hAnsi="Arial" w:cs="Arial"/>
                <w:sz w:val="20"/>
                <w:szCs w:val="20"/>
              </w:rPr>
              <w:t>EK</w:t>
            </w:r>
          </w:p>
        </w:tc>
        <w:tc>
          <w:tcPr>
            <w:tcW w:w="1701" w:type="dxa"/>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w:t>
            </w:r>
          </w:p>
        </w:tc>
        <w:tc>
          <w:tcPr>
            <w:tcW w:w="1843" w:type="dxa"/>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9</w:t>
            </w:r>
          </w:p>
        </w:tc>
        <w:tc>
          <w:tcPr>
            <w:tcW w:w="1276" w:type="dxa"/>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9</w:t>
            </w:r>
          </w:p>
        </w:tc>
        <w:tc>
          <w:tcPr>
            <w:tcW w:w="1559" w:type="dxa"/>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1</w:t>
            </w:r>
          </w:p>
        </w:tc>
        <w:tc>
          <w:tcPr>
            <w:tcW w:w="1418" w:type="dxa"/>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w:t>
            </w:r>
          </w:p>
        </w:tc>
      </w:tr>
      <w:tr w:rsidR="00ED28EE" w:rsidTr="00811EFA">
        <w:trPr>
          <w:jc w:val="center"/>
        </w:trPr>
        <w:tc>
          <w:tcPr>
            <w:tcW w:w="1809" w:type="dxa"/>
            <w:vAlign w:val="bottom"/>
          </w:tcPr>
          <w:p w:rsidR="00ED28EE" w:rsidRPr="004460F9" w:rsidRDefault="00ED28EE" w:rsidP="00ED28EE">
            <w:pPr>
              <w:jc w:val="center"/>
              <w:rPr>
                <w:rFonts w:ascii="Arial" w:hAnsi="Arial" w:cs="Arial"/>
                <w:sz w:val="20"/>
                <w:szCs w:val="20"/>
              </w:rPr>
            </w:pPr>
            <w:r w:rsidRPr="004460F9">
              <w:rPr>
                <w:rFonts w:ascii="Arial" w:hAnsi="Arial" w:cs="Arial"/>
                <w:sz w:val="20"/>
                <w:szCs w:val="20"/>
              </w:rPr>
              <w:t>IT</w:t>
            </w:r>
          </w:p>
        </w:tc>
        <w:tc>
          <w:tcPr>
            <w:tcW w:w="1701" w:type="dxa"/>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7</w:t>
            </w:r>
          </w:p>
        </w:tc>
        <w:tc>
          <w:tcPr>
            <w:tcW w:w="1843" w:type="dxa"/>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2</w:t>
            </w:r>
          </w:p>
        </w:tc>
        <w:tc>
          <w:tcPr>
            <w:tcW w:w="1276" w:type="dxa"/>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9</w:t>
            </w:r>
          </w:p>
        </w:tc>
        <w:tc>
          <w:tcPr>
            <w:tcW w:w="1559" w:type="dxa"/>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w:t>
            </w:r>
          </w:p>
        </w:tc>
        <w:tc>
          <w:tcPr>
            <w:tcW w:w="1418" w:type="dxa"/>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w:t>
            </w:r>
          </w:p>
        </w:tc>
      </w:tr>
      <w:tr w:rsidR="00ED28EE" w:rsidTr="00811EFA">
        <w:trPr>
          <w:jc w:val="center"/>
        </w:trPr>
        <w:tc>
          <w:tcPr>
            <w:tcW w:w="1809" w:type="dxa"/>
            <w:vAlign w:val="bottom"/>
          </w:tcPr>
          <w:p w:rsidR="00ED28EE" w:rsidRPr="004460F9" w:rsidRDefault="00ED28EE" w:rsidP="00ED28EE">
            <w:pPr>
              <w:jc w:val="center"/>
              <w:rPr>
                <w:rFonts w:ascii="Arial" w:hAnsi="Arial" w:cs="Arial"/>
                <w:sz w:val="20"/>
                <w:szCs w:val="20"/>
              </w:rPr>
            </w:pPr>
            <w:r w:rsidRPr="004460F9">
              <w:rPr>
                <w:rFonts w:ascii="Arial" w:hAnsi="Arial" w:cs="Arial"/>
                <w:sz w:val="20"/>
                <w:szCs w:val="20"/>
              </w:rPr>
              <w:t>KDS</w:t>
            </w:r>
          </w:p>
        </w:tc>
        <w:tc>
          <w:tcPr>
            <w:tcW w:w="1701" w:type="dxa"/>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19</w:t>
            </w:r>
          </w:p>
        </w:tc>
        <w:tc>
          <w:tcPr>
            <w:tcW w:w="1843" w:type="dxa"/>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28</w:t>
            </w:r>
          </w:p>
        </w:tc>
        <w:tc>
          <w:tcPr>
            <w:tcW w:w="1276" w:type="dxa"/>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47</w:t>
            </w:r>
          </w:p>
        </w:tc>
        <w:tc>
          <w:tcPr>
            <w:tcW w:w="1559" w:type="dxa"/>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42</w:t>
            </w:r>
          </w:p>
        </w:tc>
        <w:tc>
          <w:tcPr>
            <w:tcW w:w="1418" w:type="dxa"/>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28</w:t>
            </w:r>
          </w:p>
        </w:tc>
      </w:tr>
      <w:tr w:rsidR="00ED28EE" w:rsidTr="00811EFA">
        <w:trPr>
          <w:jc w:val="center"/>
        </w:trPr>
        <w:tc>
          <w:tcPr>
            <w:tcW w:w="1809" w:type="dxa"/>
            <w:vAlign w:val="bottom"/>
          </w:tcPr>
          <w:p w:rsidR="00ED28EE" w:rsidRPr="004460F9" w:rsidRDefault="00ED28EE" w:rsidP="00ED28EE">
            <w:pPr>
              <w:jc w:val="center"/>
              <w:rPr>
                <w:rFonts w:ascii="Arial" w:hAnsi="Arial" w:cs="Arial"/>
                <w:sz w:val="20"/>
                <w:szCs w:val="20"/>
              </w:rPr>
            </w:pPr>
            <w:r w:rsidRPr="004460F9">
              <w:rPr>
                <w:rFonts w:ascii="Arial" w:hAnsi="Arial" w:cs="Arial"/>
                <w:sz w:val="20"/>
                <w:szCs w:val="20"/>
              </w:rPr>
              <w:t>KP</w:t>
            </w:r>
          </w:p>
        </w:tc>
        <w:tc>
          <w:tcPr>
            <w:tcW w:w="1701" w:type="dxa"/>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15</w:t>
            </w:r>
          </w:p>
        </w:tc>
        <w:tc>
          <w:tcPr>
            <w:tcW w:w="1843" w:type="dxa"/>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1</w:t>
            </w:r>
          </w:p>
        </w:tc>
        <w:tc>
          <w:tcPr>
            <w:tcW w:w="1276" w:type="dxa"/>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16</w:t>
            </w:r>
          </w:p>
        </w:tc>
        <w:tc>
          <w:tcPr>
            <w:tcW w:w="1559" w:type="dxa"/>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5</w:t>
            </w:r>
          </w:p>
        </w:tc>
        <w:tc>
          <w:tcPr>
            <w:tcW w:w="1418" w:type="dxa"/>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w:t>
            </w:r>
          </w:p>
        </w:tc>
      </w:tr>
      <w:tr w:rsidR="00ED28EE" w:rsidTr="00811EFA">
        <w:trPr>
          <w:jc w:val="center"/>
        </w:trPr>
        <w:tc>
          <w:tcPr>
            <w:tcW w:w="1809" w:type="dxa"/>
            <w:vAlign w:val="bottom"/>
          </w:tcPr>
          <w:p w:rsidR="00ED28EE" w:rsidRPr="004460F9" w:rsidRDefault="00ED28EE" w:rsidP="00ED28EE">
            <w:pPr>
              <w:jc w:val="center"/>
              <w:rPr>
                <w:rFonts w:ascii="Arial" w:hAnsi="Arial" w:cs="Arial"/>
                <w:sz w:val="20"/>
                <w:szCs w:val="20"/>
              </w:rPr>
            </w:pPr>
            <w:r>
              <w:rPr>
                <w:rFonts w:ascii="Arial" w:hAnsi="Arial" w:cs="Arial"/>
                <w:sz w:val="20"/>
                <w:szCs w:val="20"/>
              </w:rPr>
              <w:t>RR</w:t>
            </w:r>
          </w:p>
        </w:tc>
        <w:tc>
          <w:tcPr>
            <w:tcW w:w="1701" w:type="dxa"/>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46</w:t>
            </w:r>
          </w:p>
        </w:tc>
        <w:tc>
          <w:tcPr>
            <w:tcW w:w="1843" w:type="dxa"/>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w:t>
            </w:r>
          </w:p>
        </w:tc>
        <w:tc>
          <w:tcPr>
            <w:tcW w:w="1276" w:type="dxa"/>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46</w:t>
            </w:r>
          </w:p>
        </w:tc>
        <w:tc>
          <w:tcPr>
            <w:tcW w:w="1559" w:type="dxa"/>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15</w:t>
            </w:r>
          </w:p>
        </w:tc>
        <w:tc>
          <w:tcPr>
            <w:tcW w:w="1418" w:type="dxa"/>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5</w:t>
            </w:r>
          </w:p>
        </w:tc>
      </w:tr>
      <w:tr w:rsidR="00ED28EE" w:rsidTr="00811EFA">
        <w:trPr>
          <w:jc w:val="center"/>
        </w:trPr>
        <w:tc>
          <w:tcPr>
            <w:tcW w:w="1809" w:type="dxa"/>
            <w:vAlign w:val="bottom"/>
          </w:tcPr>
          <w:p w:rsidR="00ED28EE" w:rsidRPr="004460F9" w:rsidRDefault="00ED28EE" w:rsidP="00ED28EE">
            <w:pPr>
              <w:jc w:val="center"/>
              <w:rPr>
                <w:rFonts w:ascii="Arial" w:hAnsi="Arial" w:cs="Arial"/>
                <w:sz w:val="20"/>
                <w:szCs w:val="20"/>
              </w:rPr>
            </w:pPr>
            <w:r>
              <w:rPr>
                <w:rFonts w:ascii="Arial" w:hAnsi="Arial" w:cs="Arial"/>
                <w:sz w:val="20"/>
                <w:szCs w:val="20"/>
              </w:rPr>
              <w:t>SV</w:t>
            </w:r>
          </w:p>
        </w:tc>
        <w:tc>
          <w:tcPr>
            <w:tcW w:w="1701" w:type="dxa"/>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38</w:t>
            </w:r>
          </w:p>
        </w:tc>
        <w:tc>
          <w:tcPr>
            <w:tcW w:w="1843" w:type="dxa"/>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w:t>
            </w:r>
          </w:p>
        </w:tc>
        <w:tc>
          <w:tcPr>
            <w:tcW w:w="1276" w:type="dxa"/>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38</w:t>
            </w:r>
          </w:p>
        </w:tc>
        <w:tc>
          <w:tcPr>
            <w:tcW w:w="1559" w:type="dxa"/>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13</w:t>
            </w:r>
          </w:p>
        </w:tc>
        <w:tc>
          <w:tcPr>
            <w:tcW w:w="1418" w:type="dxa"/>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2</w:t>
            </w:r>
          </w:p>
        </w:tc>
      </w:tr>
      <w:tr w:rsidR="00ED28EE" w:rsidTr="00811EFA">
        <w:trPr>
          <w:jc w:val="center"/>
        </w:trPr>
        <w:tc>
          <w:tcPr>
            <w:tcW w:w="1809" w:type="dxa"/>
            <w:vAlign w:val="bottom"/>
          </w:tcPr>
          <w:p w:rsidR="00ED28EE" w:rsidRPr="004460F9" w:rsidRDefault="00ED28EE" w:rsidP="00ED28EE">
            <w:pPr>
              <w:jc w:val="center"/>
              <w:rPr>
                <w:rFonts w:ascii="Arial" w:hAnsi="Arial" w:cs="Arial"/>
                <w:sz w:val="20"/>
                <w:szCs w:val="20"/>
              </w:rPr>
            </w:pPr>
            <w:r>
              <w:rPr>
                <w:rFonts w:ascii="Arial" w:hAnsi="Arial" w:cs="Arial"/>
                <w:sz w:val="20"/>
                <w:szCs w:val="20"/>
              </w:rPr>
              <w:t>VVŽÚ</w:t>
            </w:r>
          </w:p>
        </w:tc>
        <w:tc>
          <w:tcPr>
            <w:tcW w:w="1701" w:type="dxa"/>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135</w:t>
            </w:r>
          </w:p>
        </w:tc>
        <w:tc>
          <w:tcPr>
            <w:tcW w:w="1843" w:type="dxa"/>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8</w:t>
            </w:r>
          </w:p>
        </w:tc>
        <w:tc>
          <w:tcPr>
            <w:tcW w:w="1276" w:type="dxa"/>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143</w:t>
            </w:r>
          </w:p>
        </w:tc>
        <w:tc>
          <w:tcPr>
            <w:tcW w:w="1559" w:type="dxa"/>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33</w:t>
            </w:r>
          </w:p>
        </w:tc>
        <w:tc>
          <w:tcPr>
            <w:tcW w:w="1418" w:type="dxa"/>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8</w:t>
            </w:r>
          </w:p>
        </w:tc>
      </w:tr>
      <w:tr w:rsidR="00ED28EE" w:rsidTr="00811EFA">
        <w:trPr>
          <w:jc w:val="center"/>
        </w:trPr>
        <w:tc>
          <w:tcPr>
            <w:tcW w:w="1809" w:type="dxa"/>
            <w:tcBorders>
              <w:bottom w:val="single" w:sz="4" w:space="0" w:color="auto"/>
            </w:tcBorders>
            <w:vAlign w:val="bottom"/>
          </w:tcPr>
          <w:p w:rsidR="00ED28EE" w:rsidRPr="004460F9" w:rsidRDefault="00ED28EE" w:rsidP="00ED28EE">
            <w:pPr>
              <w:jc w:val="center"/>
              <w:rPr>
                <w:rFonts w:ascii="Arial" w:hAnsi="Arial" w:cs="Arial"/>
                <w:sz w:val="20"/>
                <w:szCs w:val="20"/>
              </w:rPr>
            </w:pPr>
            <w:r>
              <w:rPr>
                <w:rFonts w:ascii="Arial" w:hAnsi="Arial" w:cs="Arial"/>
                <w:sz w:val="20"/>
                <w:szCs w:val="20"/>
              </w:rPr>
              <w:t>ZDR</w:t>
            </w:r>
          </w:p>
        </w:tc>
        <w:tc>
          <w:tcPr>
            <w:tcW w:w="1701" w:type="dxa"/>
            <w:tcBorders>
              <w:bottom w:val="single" w:sz="4" w:space="0" w:color="auto"/>
            </w:tcBorders>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5</w:t>
            </w:r>
          </w:p>
        </w:tc>
        <w:tc>
          <w:tcPr>
            <w:tcW w:w="1843" w:type="dxa"/>
            <w:tcBorders>
              <w:bottom w:val="single" w:sz="4" w:space="0" w:color="auto"/>
            </w:tcBorders>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w:t>
            </w:r>
          </w:p>
        </w:tc>
        <w:tc>
          <w:tcPr>
            <w:tcW w:w="1276" w:type="dxa"/>
            <w:tcBorders>
              <w:bottom w:val="single" w:sz="4" w:space="0" w:color="auto"/>
            </w:tcBorders>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5</w:t>
            </w:r>
          </w:p>
        </w:tc>
        <w:tc>
          <w:tcPr>
            <w:tcW w:w="1559" w:type="dxa"/>
            <w:tcBorders>
              <w:bottom w:val="single" w:sz="4" w:space="0" w:color="auto"/>
            </w:tcBorders>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w:t>
            </w:r>
          </w:p>
        </w:tc>
        <w:tc>
          <w:tcPr>
            <w:tcW w:w="1418" w:type="dxa"/>
            <w:tcBorders>
              <w:bottom w:val="single" w:sz="4" w:space="0" w:color="auto"/>
            </w:tcBorders>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w:t>
            </w:r>
          </w:p>
        </w:tc>
      </w:tr>
      <w:tr w:rsidR="00ED28EE" w:rsidTr="00811EFA">
        <w:trPr>
          <w:jc w:val="center"/>
        </w:trPr>
        <w:tc>
          <w:tcPr>
            <w:tcW w:w="1809" w:type="dxa"/>
            <w:tcBorders>
              <w:bottom w:val="single" w:sz="4" w:space="0" w:color="auto"/>
            </w:tcBorders>
            <w:vAlign w:val="bottom"/>
          </w:tcPr>
          <w:p w:rsidR="00ED28EE" w:rsidRPr="004460F9" w:rsidRDefault="00ED28EE" w:rsidP="00ED28EE">
            <w:pPr>
              <w:jc w:val="center"/>
              <w:rPr>
                <w:rFonts w:ascii="Arial" w:hAnsi="Arial" w:cs="Arial"/>
                <w:sz w:val="20"/>
                <w:szCs w:val="20"/>
              </w:rPr>
            </w:pPr>
            <w:r>
              <w:rPr>
                <w:rFonts w:ascii="Arial" w:hAnsi="Arial" w:cs="Arial"/>
                <w:sz w:val="20"/>
                <w:szCs w:val="20"/>
              </w:rPr>
              <w:t>ŽP</w:t>
            </w:r>
          </w:p>
        </w:tc>
        <w:tc>
          <w:tcPr>
            <w:tcW w:w="1701" w:type="dxa"/>
            <w:tcBorders>
              <w:bottom w:val="single" w:sz="4" w:space="0" w:color="auto"/>
            </w:tcBorders>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51</w:t>
            </w:r>
          </w:p>
        </w:tc>
        <w:tc>
          <w:tcPr>
            <w:tcW w:w="1843" w:type="dxa"/>
            <w:tcBorders>
              <w:bottom w:val="single" w:sz="4" w:space="0" w:color="auto"/>
            </w:tcBorders>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18</w:t>
            </w:r>
          </w:p>
        </w:tc>
        <w:tc>
          <w:tcPr>
            <w:tcW w:w="1276" w:type="dxa"/>
            <w:tcBorders>
              <w:bottom w:val="single" w:sz="4" w:space="0" w:color="auto"/>
            </w:tcBorders>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69</w:t>
            </w:r>
          </w:p>
        </w:tc>
        <w:tc>
          <w:tcPr>
            <w:tcW w:w="1559" w:type="dxa"/>
            <w:tcBorders>
              <w:bottom w:val="single" w:sz="4" w:space="0" w:color="auto"/>
            </w:tcBorders>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29</w:t>
            </w:r>
          </w:p>
        </w:tc>
        <w:tc>
          <w:tcPr>
            <w:tcW w:w="1418" w:type="dxa"/>
            <w:tcBorders>
              <w:bottom w:val="single" w:sz="4" w:space="0" w:color="auto"/>
            </w:tcBorders>
            <w:vAlign w:val="bottom"/>
          </w:tcPr>
          <w:p w:rsidR="00ED28EE" w:rsidRPr="00AB1D51" w:rsidRDefault="00ED28EE" w:rsidP="00ED28EE">
            <w:pPr>
              <w:jc w:val="center"/>
              <w:rPr>
                <w:rFonts w:ascii="Calibri" w:hAnsi="Calibri" w:cs="Calibri"/>
                <w:color w:val="000000"/>
                <w:sz w:val="18"/>
                <w:szCs w:val="18"/>
              </w:rPr>
            </w:pPr>
            <w:r>
              <w:rPr>
                <w:rFonts w:ascii="Calibri" w:hAnsi="Calibri" w:cs="Calibri"/>
                <w:color w:val="000000"/>
                <w:sz w:val="18"/>
                <w:szCs w:val="18"/>
              </w:rPr>
              <w:t>1</w:t>
            </w:r>
          </w:p>
        </w:tc>
      </w:tr>
      <w:tr w:rsidR="00ED28EE" w:rsidTr="00811EFA">
        <w:trPr>
          <w:trHeight w:val="340"/>
          <w:jc w:val="center"/>
        </w:trPr>
        <w:tc>
          <w:tcPr>
            <w:tcW w:w="1809" w:type="dxa"/>
            <w:tcBorders>
              <w:top w:val="single" w:sz="4" w:space="0" w:color="auto"/>
            </w:tcBorders>
            <w:vAlign w:val="bottom"/>
          </w:tcPr>
          <w:p w:rsidR="00ED28EE" w:rsidRPr="002D3C68" w:rsidRDefault="00ED28EE" w:rsidP="00ED28EE">
            <w:pPr>
              <w:jc w:val="center"/>
              <w:rPr>
                <w:rFonts w:ascii="Arial" w:hAnsi="Arial" w:cs="Arial"/>
                <w:b/>
                <w:sz w:val="20"/>
                <w:szCs w:val="20"/>
              </w:rPr>
            </w:pPr>
            <w:r w:rsidRPr="002D3C68">
              <w:rPr>
                <w:rFonts w:ascii="Arial" w:hAnsi="Arial" w:cs="Arial"/>
                <w:b/>
                <w:sz w:val="20"/>
                <w:szCs w:val="20"/>
              </w:rPr>
              <w:t>CELKEM</w:t>
            </w:r>
          </w:p>
        </w:tc>
        <w:tc>
          <w:tcPr>
            <w:tcW w:w="1701" w:type="dxa"/>
            <w:tcBorders>
              <w:top w:val="single" w:sz="4" w:space="0" w:color="auto"/>
            </w:tcBorders>
            <w:vAlign w:val="bottom"/>
          </w:tcPr>
          <w:p w:rsidR="00ED28EE" w:rsidRPr="002C7D42" w:rsidRDefault="00ED28EE" w:rsidP="00ED28EE">
            <w:pPr>
              <w:jc w:val="center"/>
              <w:rPr>
                <w:rFonts w:ascii="Calibri" w:hAnsi="Calibri" w:cs="Calibri"/>
                <w:b/>
                <w:color w:val="000000"/>
              </w:rPr>
            </w:pPr>
            <w:r w:rsidRPr="002C7D42">
              <w:rPr>
                <w:rFonts w:ascii="Calibri" w:hAnsi="Calibri" w:cs="Calibri"/>
                <w:b/>
                <w:color w:val="000000"/>
              </w:rPr>
              <w:t>344</w:t>
            </w:r>
          </w:p>
        </w:tc>
        <w:tc>
          <w:tcPr>
            <w:tcW w:w="1843" w:type="dxa"/>
            <w:tcBorders>
              <w:top w:val="single" w:sz="4" w:space="0" w:color="auto"/>
            </w:tcBorders>
            <w:vAlign w:val="bottom"/>
          </w:tcPr>
          <w:p w:rsidR="00ED28EE" w:rsidRPr="002C7D42" w:rsidRDefault="00ED28EE" w:rsidP="00ED28EE">
            <w:pPr>
              <w:jc w:val="center"/>
              <w:rPr>
                <w:rFonts w:ascii="Calibri" w:hAnsi="Calibri" w:cs="Calibri"/>
                <w:b/>
                <w:color w:val="000000"/>
              </w:rPr>
            </w:pPr>
            <w:r w:rsidRPr="002C7D42">
              <w:rPr>
                <w:rFonts w:ascii="Calibri" w:hAnsi="Calibri" w:cs="Calibri"/>
                <w:b/>
                <w:color w:val="000000"/>
              </w:rPr>
              <w:t>70</w:t>
            </w:r>
          </w:p>
        </w:tc>
        <w:tc>
          <w:tcPr>
            <w:tcW w:w="1276" w:type="dxa"/>
            <w:tcBorders>
              <w:top w:val="single" w:sz="4" w:space="0" w:color="auto"/>
            </w:tcBorders>
            <w:vAlign w:val="bottom"/>
          </w:tcPr>
          <w:p w:rsidR="00ED28EE" w:rsidRPr="002C7D42" w:rsidRDefault="00ED28EE" w:rsidP="00ED28EE">
            <w:pPr>
              <w:jc w:val="center"/>
              <w:rPr>
                <w:rFonts w:ascii="Calibri" w:hAnsi="Calibri" w:cs="Calibri"/>
                <w:b/>
                <w:color w:val="000000"/>
              </w:rPr>
            </w:pPr>
            <w:r w:rsidRPr="002C7D42">
              <w:rPr>
                <w:rFonts w:ascii="Calibri" w:hAnsi="Calibri" w:cs="Calibri"/>
                <w:b/>
                <w:color w:val="000000"/>
              </w:rPr>
              <w:t>414</w:t>
            </w:r>
          </w:p>
        </w:tc>
        <w:tc>
          <w:tcPr>
            <w:tcW w:w="1559" w:type="dxa"/>
            <w:tcBorders>
              <w:top w:val="single" w:sz="4" w:space="0" w:color="auto"/>
            </w:tcBorders>
            <w:vAlign w:val="bottom"/>
          </w:tcPr>
          <w:p w:rsidR="00ED28EE" w:rsidRPr="002C7D42" w:rsidRDefault="00ED28EE" w:rsidP="00ED28EE">
            <w:pPr>
              <w:jc w:val="center"/>
              <w:rPr>
                <w:rFonts w:ascii="Calibri" w:hAnsi="Calibri" w:cs="Calibri"/>
                <w:b/>
                <w:color w:val="000000"/>
              </w:rPr>
            </w:pPr>
            <w:r w:rsidRPr="002C7D42">
              <w:rPr>
                <w:rFonts w:ascii="Calibri" w:hAnsi="Calibri" w:cs="Calibri"/>
                <w:b/>
                <w:color w:val="000000"/>
              </w:rPr>
              <w:t>150</w:t>
            </w:r>
          </w:p>
        </w:tc>
        <w:tc>
          <w:tcPr>
            <w:tcW w:w="1418" w:type="dxa"/>
            <w:tcBorders>
              <w:top w:val="single" w:sz="4" w:space="0" w:color="auto"/>
            </w:tcBorders>
            <w:vAlign w:val="bottom"/>
          </w:tcPr>
          <w:p w:rsidR="00ED28EE" w:rsidRPr="002C7D42" w:rsidRDefault="00ED28EE" w:rsidP="00ED28EE">
            <w:pPr>
              <w:jc w:val="center"/>
              <w:rPr>
                <w:rFonts w:ascii="Calibri" w:hAnsi="Calibri" w:cs="Calibri"/>
                <w:b/>
                <w:color w:val="000000"/>
              </w:rPr>
            </w:pPr>
            <w:r w:rsidRPr="002C7D42">
              <w:rPr>
                <w:rFonts w:ascii="Calibri" w:hAnsi="Calibri" w:cs="Calibri"/>
                <w:b/>
                <w:color w:val="000000"/>
              </w:rPr>
              <w:t>50</w:t>
            </w:r>
          </w:p>
        </w:tc>
      </w:tr>
    </w:tbl>
    <w:p w:rsidR="00811EFA" w:rsidRPr="00FB251E" w:rsidRDefault="00811EFA" w:rsidP="00811EFA">
      <w:pPr>
        <w:jc w:val="center"/>
        <w:rPr>
          <w:rFonts w:ascii="Arial" w:hAnsi="Arial" w:cs="Arial"/>
          <w:color w:val="FF0000"/>
          <w:sz w:val="18"/>
          <w:szCs w:val="18"/>
          <w:u w:val="single"/>
        </w:rPr>
      </w:pPr>
    </w:p>
    <w:p w:rsidR="00EF1066" w:rsidRPr="00EF1066" w:rsidRDefault="00EF1066" w:rsidP="00EF1066">
      <w:pPr>
        <w:spacing w:after="0" w:line="240" w:lineRule="auto"/>
        <w:rPr>
          <w:rFonts w:ascii="Arial" w:eastAsia="Times New Roman" w:hAnsi="Arial" w:cs="Arial"/>
          <w:b/>
          <w:sz w:val="28"/>
          <w:szCs w:val="28"/>
          <w:lang w:eastAsia="cs-CZ"/>
        </w:rPr>
      </w:pPr>
      <w:r w:rsidRPr="00EF1066">
        <w:rPr>
          <w:rFonts w:ascii="Arial" w:eastAsia="Times New Roman" w:hAnsi="Arial" w:cs="Arial"/>
          <w:b/>
          <w:sz w:val="28"/>
          <w:szCs w:val="28"/>
          <w:lang w:eastAsia="cs-CZ"/>
        </w:rPr>
        <w:t>Odbor bezpe</w:t>
      </w:r>
      <w:r w:rsidR="00CF43C6">
        <w:rPr>
          <w:rFonts w:ascii="Arial" w:eastAsia="Times New Roman" w:hAnsi="Arial" w:cs="Arial"/>
          <w:b/>
          <w:sz w:val="28"/>
          <w:szCs w:val="28"/>
          <w:lang w:eastAsia="cs-CZ"/>
        </w:rPr>
        <w:t xml:space="preserve">čnosti a krizového řízení  </w:t>
      </w:r>
    </w:p>
    <w:p w:rsidR="00EF1066" w:rsidRPr="00EF1066" w:rsidRDefault="00EF1066" w:rsidP="00EF1066">
      <w:pPr>
        <w:spacing w:after="0" w:line="240" w:lineRule="auto"/>
        <w:rPr>
          <w:rFonts w:ascii="Arial" w:eastAsia="Times New Roman" w:hAnsi="Arial" w:cs="Arial"/>
          <w:color w:val="FF0000"/>
          <w:sz w:val="24"/>
          <w:szCs w:val="24"/>
          <w:lang w:eastAsia="cs-CZ"/>
        </w:rPr>
      </w:pPr>
    </w:p>
    <w:p w:rsidR="00EF1066" w:rsidRPr="00EF1066" w:rsidRDefault="009402E8" w:rsidP="00EF1066">
      <w:pPr>
        <w:spacing w:after="0" w:line="240" w:lineRule="auto"/>
        <w:rPr>
          <w:rFonts w:ascii="Arial" w:eastAsia="Times New Roman" w:hAnsi="Arial" w:cs="Arial"/>
          <w:sz w:val="24"/>
          <w:szCs w:val="24"/>
          <w:u w:val="single"/>
          <w:lang w:eastAsia="cs-CZ"/>
        </w:rPr>
      </w:pPr>
      <w:r>
        <w:rPr>
          <w:rFonts w:ascii="Arial" w:eastAsia="Times New Roman" w:hAnsi="Arial" w:cs="Arial"/>
          <w:sz w:val="24"/>
          <w:szCs w:val="24"/>
          <w:u w:val="single"/>
          <w:lang w:eastAsia="cs-CZ"/>
        </w:rPr>
        <w:t>Předmět kontroly:</w:t>
      </w:r>
    </w:p>
    <w:p w:rsidR="00EF1066" w:rsidRPr="00EF1066" w:rsidRDefault="00EF1066" w:rsidP="00EF1066">
      <w:pPr>
        <w:numPr>
          <w:ilvl w:val="0"/>
          <w:numId w:val="14"/>
        </w:numPr>
        <w:spacing w:after="0" w:line="240" w:lineRule="auto"/>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dodržování účelovosti a oprávněnosti využití finančních prostředků z poskytnutých finančních dotací z dotačních titulů, ve smyslu zákona č. 320/2001 Sb., o finanční kontrole, ve znění pozdějších předpisů;</w:t>
      </w:r>
    </w:p>
    <w:p w:rsidR="00EF1066" w:rsidRPr="00EF1066" w:rsidRDefault="00EF1066" w:rsidP="00EF1066">
      <w:pPr>
        <w:numPr>
          <w:ilvl w:val="0"/>
          <w:numId w:val="14"/>
        </w:numPr>
        <w:spacing w:after="0" w:line="240" w:lineRule="auto"/>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zajišťování připravenosti obce v oblasti krizového řízení dle zákona č. 240/2000 Sb., o krizovém řízení a o změně některých zákonů (krizový zákon), ve znění pozdějších předpisů, systému hospodářských opatření pro krizové stavy dle zákona č. 241/2000 Sb., o hospodářských opatřeních pro krizové stavy a o změně některých souvisejících zákonů, ve znění pozdějších předpisů, zajišťování obrany státu dle zákona č. 222/1999 Sb., o zajišťování obrany ČR, ve znění pozdějších předpisů a péče o válečné hroby dle zákona č. 122/2004 Sb., o válečných hrobech a pietních místech a o změně zákona č. 256/2001 Sb., o pohřebnictví a o změně některých zákonů, ve znění pozdějších předpisů.</w:t>
      </w:r>
    </w:p>
    <w:p w:rsidR="00EF1066" w:rsidRPr="00EF1066" w:rsidRDefault="00EF1066" w:rsidP="00EF1066">
      <w:pPr>
        <w:spacing w:after="0" w:line="240" w:lineRule="auto"/>
        <w:ind w:left="360"/>
        <w:contextualSpacing/>
        <w:jc w:val="both"/>
        <w:rPr>
          <w:rFonts w:ascii="Arial" w:eastAsia="Times New Roman" w:hAnsi="Arial" w:cs="Arial"/>
          <w:sz w:val="24"/>
          <w:szCs w:val="24"/>
          <w:lang w:eastAsia="cs-CZ"/>
        </w:rPr>
      </w:pPr>
    </w:p>
    <w:p w:rsidR="00EF1066" w:rsidRPr="00EF1066" w:rsidRDefault="00EF1066" w:rsidP="00EF1066">
      <w:pPr>
        <w:spacing w:after="0" w:line="240" w:lineRule="auto"/>
        <w:jc w:val="both"/>
        <w:rPr>
          <w:rFonts w:ascii="Arial" w:eastAsia="Times New Roman" w:hAnsi="Arial" w:cs="Arial"/>
          <w:sz w:val="24"/>
          <w:szCs w:val="24"/>
          <w:u w:val="single"/>
          <w:lang w:eastAsia="cs-CZ"/>
        </w:rPr>
      </w:pPr>
      <w:r w:rsidRPr="00EF1066">
        <w:rPr>
          <w:rFonts w:ascii="Arial" w:eastAsia="Times New Roman" w:hAnsi="Arial" w:cs="Arial"/>
          <w:sz w:val="24"/>
          <w:szCs w:val="24"/>
          <w:u w:val="single"/>
          <w:lang w:eastAsia="cs-CZ"/>
        </w:rPr>
        <w:t>Počet kontrol vykonaných a ukončených</w:t>
      </w:r>
      <w:r w:rsidR="009402E8">
        <w:rPr>
          <w:rFonts w:ascii="Arial" w:eastAsia="Times New Roman" w:hAnsi="Arial" w:cs="Arial"/>
          <w:sz w:val="24"/>
          <w:szCs w:val="24"/>
          <w:u w:val="single"/>
          <w:lang w:eastAsia="cs-CZ"/>
        </w:rPr>
        <w:t>:</w:t>
      </w:r>
    </w:p>
    <w:p w:rsidR="00EF1066" w:rsidRPr="00EF1066" w:rsidRDefault="00EF1066" w:rsidP="00EF1066">
      <w:pPr>
        <w:spacing w:after="0" w:line="240" w:lineRule="auto"/>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 xml:space="preserve">Za sledované období bylo odborem ukončeno na městských a obecních úřadech Plzeňského kraje </w:t>
      </w:r>
      <w:r w:rsidRPr="00EF1066">
        <w:rPr>
          <w:rFonts w:ascii="Arial" w:eastAsia="Times New Roman" w:hAnsi="Arial" w:cs="Arial"/>
          <w:b/>
          <w:sz w:val="24"/>
          <w:szCs w:val="24"/>
          <w:lang w:eastAsia="cs-CZ"/>
        </w:rPr>
        <w:t>15</w:t>
      </w:r>
      <w:r w:rsidRPr="00EF1066">
        <w:rPr>
          <w:rFonts w:ascii="Arial" w:eastAsia="Times New Roman" w:hAnsi="Arial" w:cs="Arial"/>
          <w:sz w:val="24"/>
          <w:szCs w:val="24"/>
          <w:lang w:eastAsia="cs-CZ"/>
        </w:rPr>
        <w:t xml:space="preserve"> kontrol.</w:t>
      </w:r>
    </w:p>
    <w:p w:rsidR="00EF1066" w:rsidRPr="00EF1066" w:rsidRDefault="00EF1066" w:rsidP="00EF1066">
      <w:pPr>
        <w:spacing w:after="0" w:line="240" w:lineRule="auto"/>
        <w:jc w:val="both"/>
        <w:rPr>
          <w:rFonts w:ascii="Arial" w:eastAsia="Times New Roman" w:hAnsi="Arial" w:cs="Arial"/>
          <w:sz w:val="24"/>
          <w:szCs w:val="24"/>
          <w:lang w:eastAsia="cs-CZ"/>
        </w:rPr>
      </w:pPr>
    </w:p>
    <w:p w:rsidR="00EF1066" w:rsidRPr="00EF1066" w:rsidRDefault="00EF1066" w:rsidP="00EF1066">
      <w:pPr>
        <w:spacing w:after="0" w:line="240" w:lineRule="auto"/>
        <w:rPr>
          <w:rFonts w:ascii="Arial" w:eastAsia="Times New Roman" w:hAnsi="Arial" w:cs="Arial"/>
          <w:sz w:val="24"/>
          <w:szCs w:val="24"/>
          <w:u w:val="single"/>
          <w:lang w:eastAsia="cs-CZ"/>
        </w:rPr>
      </w:pPr>
      <w:r w:rsidRPr="00EF1066">
        <w:rPr>
          <w:rFonts w:ascii="Arial" w:eastAsia="Times New Roman" w:hAnsi="Arial" w:cs="Arial"/>
          <w:sz w:val="24"/>
          <w:szCs w:val="24"/>
          <w:u w:val="single"/>
          <w:lang w:eastAsia="cs-CZ"/>
        </w:rPr>
        <w:t>Nejčastější a nejzávažnější zjištění:</w:t>
      </w:r>
    </w:p>
    <w:p w:rsidR="00EF1066" w:rsidRPr="00EF1066" w:rsidRDefault="00EF1066" w:rsidP="00EF1066">
      <w:pPr>
        <w:spacing w:after="0" w:line="240" w:lineRule="auto"/>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lastRenderedPageBreak/>
        <w:t xml:space="preserve">Kontrolní skupiny </w:t>
      </w:r>
      <w:r w:rsidRPr="00EF1066">
        <w:rPr>
          <w:rFonts w:ascii="Arial" w:eastAsia="Times New Roman" w:hAnsi="Arial" w:cs="Arial"/>
          <w:b/>
          <w:sz w:val="24"/>
          <w:szCs w:val="24"/>
          <w:lang w:eastAsia="cs-CZ"/>
        </w:rPr>
        <w:t>nezjistily žádné závažné či opakující se nedostatky.</w:t>
      </w:r>
    </w:p>
    <w:p w:rsidR="00EF1066" w:rsidRPr="00EF1066" w:rsidRDefault="00EF1066" w:rsidP="00EF1066">
      <w:pPr>
        <w:spacing w:after="0" w:line="240" w:lineRule="auto"/>
        <w:jc w:val="both"/>
        <w:rPr>
          <w:rFonts w:ascii="Arial" w:eastAsia="Times New Roman" w:hAnsi="Arial" w:cs="Arial"/>
          <w:sz w:val="24"/>
          <w:szCs w:val="24"/>
          <w:lang w:eastAsia="cs-CZ"/>
        </w:rPr>
      </w:pPr>
    </w:p>
    <w:p w:rsidR="000D3A76" w:rsidRDefault="000D3A76" w:rsidP="00EF1066">
      <w:pPr>
        <w:spacing w:after="0" w:line="240" w:lineRule="auto"/>
        <w:rPr>
          <w:rFonts w:ascii="Arial" w:eastAsia="Times New Roman" w:hAnsi="Arial" w:cs="Arial"/>
          <w:b/>
          <w:sz w:val="28"/>
          <w:szCs w:val="28"/>
          <w:lang w:eastAsia="cs-CZ"/>
        </w:rPr>
      </w:pPr>
    </w:p>
    <w:p w:rsidR="00EF1066" w:rsidRPr="00EF1066" w:rsidRDefault="00EF1066" w:rsidP="00EF1066">
      <w:pPr>
        <w:spacing w:after="0" w:line="240" w:lineRule="auto"/>
        <w:rPr>
          <w:rFonts w:ascii="Arial" w:eastAsia="Times New Roman" w:hAnsi="Arial" w:cs="Arial"/>
          <w:b/>
          <w:sz w:val="28"/>
          <w:szCs w:val="28"/>
          <w:lang w:eastAsia="cs-CZ"/>
        </w:rPr>
      </w:pPr>
      <w:r w:rsidRPr="00EF1066">
        <w:rPr>
          <w:rFonts w:ascii="Arial" w:eastAsia="Times New Roman" w:hAnsi="Arial" w:cs="Arial"/>
          <w:b/>
          <w:sz w:val="28"/>
          <w:szCs w:val="28"/>
          <w:lang w:eastAsia="cs-CZ"/>
        </w:rPr>
        <w:t>Odbor dopravy a silničního</w:t>
      </w:r>
      <w:r w:rsidR="00CF43C6">
        <w:rPr>
          <w:rFonts w:ascii="Arial" w:eastAsia="Times New Roman" w:hAnsi="Arial" w:cs="Arial"/>
          <w:b/>
          <w:sz w:val="28"/>
          <w:szCs w:val="28"/>
          <w:lang w:eastAsia="cs-CZ"/>
        </w:rPr>
        <w:t xml:space="preserve"> hospodářství </w:t>
      </w:r>
    </w:p>
    <w:p w:rsidR="00EF1066" w:rsidRPr="00EF1066" w:rsidRDefault="00EF1066" w:rsidP="00EF1066">
      <w:pPr>
        <w:spacing w:after="0" w:line="240" w:lineRule="auto"/>
        <w:rPr>
          <w:rFonts w:ascii="Arial" w:eastAsia="Times New Roman" w:hAnsi="Arial" w:cs="Arial"/>
          <w:color w:val="FF0000"/>
          <w:sz w:val="24"/>
          <w:szCs w:val="24"/>
          <w:lang w:eastAsia="cs-CZ"/>
        </w:rPr>
      </w:pPr>
    </w:p>
    <w:p w:rsidR="00EF1066" w:rsidRPr="00EF1066" w:rsidRDefault="00EF1066" w:rsidP="00EF1066">
      <w:pPr>
        <w:spacing w:after="0" w:line="240" w:lineRule="auto"/>
        <w:rPr>
          <w:rFonts w:ascii="Arial" w:eastAsia="Times New Roman" w:hAnsi="Arial" w:cs="Arial"/>
          <w:sz w:val="24"/>
          <w:szCs w:val="24"/>
          <w:u w:val="single"/>
          <w:lang w:eastAsia="cs-CZ"/>
        </w:rPr>
      </w:pPr>
      <w:r w:rsidRPr="00EF1066">
        <w:rPr>
          <w:rFonts w:ascii="Arial" w:eastAsia="Times New Roman" w:hAnsi="Arial" w:cs="Arial"/>
          <w:sz w:val="24"/>
          <w:szCs w:val="24"/>
          <w:u w:val="single"/>
          <w:lang w:eastAsia="cs-CZ"/>
        </w:rPr>
        <w:t>Předmět kontroly</w:t>
      </w:r>
      <w:r w:rsidR="009402E8">
        <w:rPr>
          <w:rFonts w:ascii="Arial" w:eastAsia="Times New Roman" w:hAnsi="Arial" w:cs="Arial"/>
          <w:sz w:val="24"/>
          <w:szCs w:val="24"/>
          <w:u w:val="single"/>
          <w:lang w:eastAsia="cs-CZ"/>
        </w:rPr>
        <w:t>:</w:t>
      </w:r>
    </w:p>
    <w:p w:rsidR="00EF1066" w:rsidRPr="00EF1066" w:rsidRDefault="00EF1066" w:rsidP="00EF1066">
      <w:pPr>
        <w:numPr>
          <w:ilvl w:val="0"/>
          <w:numId w:val="7"/>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výkon působnosti silničního správního úřadu a speciálního stavebního úřadu pro dopravní stavby (dle zákona č. 13/1997 Sb., o pozemních komunikacích, ve znění pozdějších předpisů a zákona č. 183/2006 Sb., o územním plánování a stavebním řádu, ve znění pozdějších předpisů);</w:t>
      </w:r>
    </w:p>
    <w:p w:rsidR="00EF1066" w:rsidRPr="00EF1066" w:rsidRDefault="00EF1066" w:rsidP="00EF1066">
      <w:pPr>
        <w:numPr>
          <w:ilvl w:val="0"/>
          <w:numId w:val="7"/>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 xml:space="preserve">přestupky a správní delikty na úseku bezpečnosti silničního provozu, přestupky </w:t>
      </w:r>
      <w:r w:rsidRPr="00EF1066">
        <w:rPr>
          <w:rFonts w:ascii="Arial" w:eastAsia="Times New Roman" w:hAnsi="Arial" w:cs="Arial"/>
          <w:sz w:val="24"/>
          <w:szCs w:val="24"/>
          <w:lang w:eastAsia="cs-CZ"/>
        </w:rPr>
        <w:br/>
        <w:t xml:space="preserve">a správní delikty na úseku pojištění odpovědnosti z provozu vozidel, přestupky </w:t>
      </w:r>
      <w:r w:rsidRPr="00EF1066">
        <w:rPr>
          <w:rFonts w:ascii="Arial" w:eastAsia="Times New Roman" w:hAnsi="Arial" w:cs="Arial"/>
          <w:sz w:val="24"/>
          <w:szCs w:val="24"/>
          <w:lang w:eastAsia="cs-CZ"/>
        </w:rPr>
        <w:br/>
        <w:t xml:space="preserve">a správní delikty na úseku provozování silničních vozidel (dle zákona č. 200/1990 Sb., o přestupcích, ve znění pozdějších předpisů, zákona č. 361/2000 Sb., </w:t>
      </w:r>
      <w:r w:rsidRPr="00EF1066">
        <w:rPr>
          <w:rFonts w:ascii="Arial" w:eastAsia="Times New Roman" w:hAnsi="Arial" w:cs="Arial"/>
          <w:sz w:val="24"/>
          <w:szCs w:val="24"/>
          <w:lang w:eastAsia="cs-CZ"/>
        </w:rPr>
        <w:br/>
        <w:t xml:space="preserve">o silničním provozu, ve znění pozdějších předpisů, zákona č. 168/1999 Sb., </w:t>
      </w:r>
      <w:r w:rsidRPr="00EF1066">
        <w:rPr>
          <w:rFonts w:ascii="Arial" w:eastAsia="Times New Roman" w:hAnsi="Arial" w:cs="Arial"/>
          <w:sz w:val="24"/>
          <w:szCs w:val="24"/>
          <w:lang w:eastAsia="cs-CZ"/>
        </w:rPr>
        <w:br/>
        <w:t xml:space="preserve">o pojištění odpovědnosti z provozu vozidla, ve znění pozdějších předpisů a zákona č. 56/2001 Sb., o podmínkách provozu vozidel na pozemních komunikacích, </w:t>
      </w:r>
      <w:r w:rsidRPr="00EF1066">
        <w:rPr>
          <w:rFonts w:ascii="Arial" w:eastAsia="Times New Roman" w:hAnsi="Arial" w:cs="Arial"/>
          <w:sz w:val="24"/>
          <w:szCs w:val="24"/>
          <w:lang w:eastAsia="cs-CZ"/>
        </w:rPr>
        <w:br/>
        <w:t>ve znění pozdějších předpisů);</w:t>
      </w:r>
    </w:p>
    <w:p w:rsidR="00EF1066" w:rsidRPr="00EF1066" w:rsidRDefault="00EF1066" w:rsidP="00EF1066">
      <w:pPr>
        <w:numPr>
          <w:ilvl w:val="0"/>
          <w:numId w:val="7"/>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agenda řidičů (dle zákona č. 361/2000 Sb., o silničním provozu, ve znění pozdějších předpisů a zákona č. 247/2000 Sb., o získávání a zdokonalování odborné způsobilosti k řízení motorových vozidel, ve znění pozdějších předpisů);</w:t>
      </w:r>
    </w:p>
    <w:p w:rsidR="00EF1066" w:rsidRPr="00EF1066" w:rsidRDefault="00EF1066" w:rsidP="00EF1066">
      <w:pPr>
        <w:numPr>
          <w:ilvl w:val="0"/>
          <w:numId w:val="7"/>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agenda vozidel (dle zákona č. 56/2001 Sb., o podmínkách provozu vozidel na pozemních komunikacích, ve znění pozdějších předpisů);</w:t>
      </w:r>
    </w:p>
    <w:p w:rsidR="00EF1066" w:rsidRPr="00EF1066" w:rsidRDefault="00EF1066" w:rsidP="00EF1066">
      <w:pPr>
        <w:numPr>
          <w:ilvl w:val="0"/>
          <w:numId w:val="7"/>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agenda taxislužby (dle zákona č. 111/1994 Sb., o silniční dopravě, ve znění pozdějších předpisů);</w:t>
      </w:r>
    </w:p>
    <w:p w:rsidR="00EF1066" w:rsidRPr="00EF1066" w:rsidRDefault="00EF1066" w:rsidP="00EF1066">
      <w:pPr>
        <w:numPr>
          <w:ilvl w:val="0"/>
          <w:numId w:val="7"/>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agenda autoškol (dle zákona č. 247/2000 Sb., o získávání a zdokonalování odborné způsobilosti k řízení motorových vozidel, ve znění pozdějších předpisů);</w:t>
      </w:r>
    </w:p>
    <w:p w:rsidR="00EF1066" w:rsidRPr="00EF1066" w:rsidRDefault="00EF1066" w:rsidP="00EF1066">
      <w:pPr>
        <w:numPr>
          <w:ilvl w:val="0"/>
          <w:numId w:val="7"/>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agenda stanic měření emisí (dle zákona č. 56/2001 Sb., o podmínkách provozu vozidel na pozemních komunikacích, ve znění pozdějších předpisů);</w:t>
      </w:r>
    </w:p>
    <w:p w:rsidR="00EF1066" w:rsidRPr="00EF1066" w:rsidRDefault="00EF1066" w:rsidP="00EF1066">
      <w:pPr>
        <w:numPr>
          <w:ilvl w:val="0"/>
          <w:numId w:val="7"/>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oprávněnost čerpání finančních prostředků poskytnutých na základě uzavřených veřejnoprávních smluv o poskytnutí účelové dotace;</w:t>
      </w:r>
    </w:p>
    <w:p w:rsidR="00EF1066" w:rsidRPr="00EF1066" w:rsidRDefault="00EF1066" w:rsidP="00EF1066">
      <w:pPr>
        <w:numPr>
          <w:ilvl w:val="0"/>
          <w:numId w:val="7"/>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oprávněnost čerpání finančních prostředků poskytnutých na základě uzavřené Smlouvy o závazku veřejné služby k zajištění základní dopravní obslužnosti území Plzeňského kraje veřejnou linkovou dopravou dle  zákona č. 320/2001 Sb., o  finanční kontrole ve veřejné správě a  o  změně některých zákonů (zákon o  finanční kontrole), ve znění pozdějších předpisů.</w:t>
      </w:r>
    </w:p>
    <w:p w:rsidR="00EF1066" w:rsidRPr="00EF1066" w:rsidRDefault="00EF1066" w:rsidP="00EF1066">
      <w:pPr>
        <w:spacing w:after="0" w:line="240" w:lineRule="auto"/>
        <w:jc w:val="both"/>
        <w:rPr>
          <w:rFonts w:ascii="Arial" w:eastAsia="Times New Roman" w:hAnsi="Arial" w:cs="Arial"/>
          <w:color w:val="FF0000"/>
          <w:sz w:val="24"/>
          <w:szCs w:val="24"/>
          <w:lang w:eastAsia="cs-CZ"/>
        </w:rPr>
      </w:pPr>
    </w:p>
    <w:p w:rsidR="00EF1066" w:rsidRPr="00EF1066" w:rsidRDefault="00EF1066" w:rsidP="00EF1066">
      <w:pPr>
        <w:spacing w:after="0" w:line="240" w:lineRule="auto"/>
        <w:jc w:val="both"/>
        <w:rPr>
          <w:rFonts w:ascii="Arial" w:eastAsia="Times New Roman" w:hAnsi="Arial" w:cs="Arial"/>
          <w:sz w:val="24"/>
          <w:szCs w:val="24"/>
          <w:u w:val="single"/>
          <w:lang w:eastAsia="cs-CZ"/>
        </w:rPr>
      </w:pPr>
      <w:r w:rsidRPr="00EF1066">
        <w:rPr>
          <w:rFonts w:ascii="Arial" w:eastAsia="Times New Roman" w:hAnsi="Arial" w:cs="Arial"/>
          <w:sz w:val="24"/>
          <w:szCs w:val="24"/>
          <w:u w:val="single"/>
          <w:lang w:eastAsia="cs-CZ"/>
        </w:rPr>
        <w:t>Počet kontrol vykonaných a ukončených</w:t>
      </w:r>
      <w:r w:rsidR="009402E8">
        <w:rPr>
          <w:rFonts w:ascii="Arial" w:eastAsia="Times New Roman" w:hAnsi="Arial" w:cs="Arial"/>
          <w:sz w:val="24"/>
          <w:szCs w:val="24"/>
          <w:u w:val="single"/>
          <w:lang w:eastAsia="cs-CZ"/>
        </w:rPr>
        <w:t>:</w:t>
      </w:r>
      <w:r w:rsidRPr="00EF1066">
        <w:rPr>
          <w:rFonts w:ascii="Arial" w:eastAsia="Times New Roman" w:hAnsi="Arial" w:cs="Arial"/>
          <w:sz w:val="24"/>
          <w:szCs w:val="24"/>
          <w:u w:val="single"/>
          <w:lang w:eastAsia="cs-CZ"/>
        </w:rPr>
        <w:t xml:space="preserve"> </w:t>
      </w:r>
    </w:p>
    <w:p w:rsidR="00EF1066" w:rsidRPr="00EF1066" w:rsidRDefault="00EF1066" w:rsidP="00EF1066">
      <w:pPr>
        <w:spacing w:after="0" w:line="240" w:lineRule="auto"/>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 xml:space="preserve">Za sledované období bylo odborem ukončeno na městských a obecních úřadech Plzeňského kraje </w:t>
      </w:r>
      <w:r w:rsidRPr="00EF1066">
        <w:rPr>
          <w:rFonts w:ascii="Arial" w:eastAsia="Times New Roman" w:hAnsi="Arial" w:cs="Arial"/>
          <w:b/>
          <w:sz w:val="24"/>
          <w:szCs w:val="24"/>
          <w:lang w:eastAsia="cs-CZ"/>
        </w:rPr>
        <w:t xml:space="preserve">17 </w:t>
      </w:r>
      <w:r w:rsidRPr="00EF1066">
        <w:rPr>
          <w:rFonts w:ascii="Arial" w:eastAsia="Times New Roman" w:hAnsi="Arial" w:cs="Arial"/>
          <w:sz w:val="24"/>
          <w:szCs w:val="24"/>
          <w:lang w:eastAsia="cs-CZ"/>
        </w:rPr>
        <w:t>kontrol.</w:t>
      </w:r>
    </w:p>
    <w:p w:rsidR="00EF1066" w:rsidRPr="00EF1066" w:rsidRDefault="00EF1066" w:rsidP="00EF1066">
      <w:pPr>
        <w:spacing w:after="0" w:line="240" w:lineRule="auto"/>
        <w:rPr>
          <w:rFonts w:ascii="Arial" w:eastAsia="Times New Roman" w:hAnsi="Arial" w:cs="Arial"/>
          <w:sz w:val="24"/>
          <w:szCs w:val="24"/>
          <w:lang w:eastAsia="cs-CZ"/>
        </w:rPr>
      </w:pPr>
    </w:p>
    <w:p w:rsidR="00EF1066" w:rsidRPr="00EF1066" w:rsidRDefault="00EF1066" w:rsidP="00EF1066">
      <w:pPr>
        <w:spacing w:after="0" w:line="240" w:lineRule="auto"/>
        <w:rPr>
          <w:rFonts w:ascii="Arial" w:eastAsia="Times New Roman" w:hAnsi="Arial" w:cs="Arial"/>
          <w:sz w:val="24"/>
          <w:szCs w:val="24"/>
          <w:u w:val="single"/>
          <w:lang w:eastAsia="cs-CZ"/>
        </w:rPr>
      </w:pPr>
      <w:r w:rsidRPr="00EF1066">
        <w:rPr>
          <w:rFonts w:ascii="Arial" w:eastAsia="Times New Roman" w:hAnsi="Arial" w:cs="Arial"/>
          <w:sz w:val="24"/>
          <w:szCs w:val="24"/>
          <w:u w:val="single"/>
          <w:lang w:eastAsia="cs-CZ"/>
        </w:rPr>
        <w:t>Nejčastější a nejzávažnější zjištění:</w:t>
      </w:r>
    </w:p>
    <w:p w:rsidR="00EF1066" w:rsidRPr="00EF1066" w:rsidRDefault="00EF1066" w:rsidP="00EF1066">
      <w:pPr>
        <w:spacing w:after="0" w:line="240" w:lineRule="auto"/>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Hlavní problémovou oblastí je na úseku dopravně správních agend především nedodržování lhůt pro zahájení řízení a vydání rozhodnutí, nedodržování procesních práv účastníků řízení, případně nedostatečně provedené dokazování v řízení a obecně i  odůvodňování rozhodnutí (ustanovení § 76 odst. 1 písm. k) zákona č. 250/2016 Sb., o  odpovědnosti za přestupky a řízení o nich, ve znění pozdějších předpisů a  ustanovení § 36, 38, 51 a 71 správního řádu).</w:t>
      </w:r>
    </w:p>
    <w:p w:rsidR="00EF1066" w:rsidRPr="00EF1066" w:rsidRDefault="00EF1066" w:rsidP="00EF1066">
      <w:pPr>
        <w:spacing w:after="0" w:line="240" w:lineRule="auto"/>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 xml:space="preserve">Na úseku silničního hospodářství na ORP nejsou v agendě vykonávané v souladu se zákonem č. 13/1997 Sb., o pozemních komunikacích, ve znění pozdějších předpisů </w:t>
      </w:r>
      <w:r w:rsidRPr="00EF1066">
        <w:rPr>
          <w:rFonts w:ascii="Arial" w:eastAsia="Times New Roman" w:hAnsi="Arial" w:cs="Arial"/>
          <w:sz w:val="24"/>
          <w:szCs w:val="24"/>
          <w:lang w:eastAsia="cs-CZ"/>
        </w:rPr>
        <w:lastRenderedPageBreak/>
        <w:t>zjišťovány zásadní nedostatky (vše je konzultováno na místě s pověřenými pracovníky kontrolovaného správního orgánu). Na ostatních obcích vzhledem ke kumulaci různých agend, kdy se výkon silničního správního úřadu zužuje na vedení řízení v řádech jednotek, se úřady potýkají s nemožností zažití a hlubšího pochopení problematiky. Z tohoto důvodu se při kontrolách zaměřujeme předně na metodiku.</w:t>
      </w:r>
    </w:p>
    <w:p w:rsidR="00EF1066" w:rsidRPr="00EF1066" w:rsidRDefault="00EF1066" w:rsidP="00EF1066">
      <w:pPr>
        <w:spacing w:after="0" w:line="240" w:lineRule="auto"/>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Na  úseku výkonu speciálního stavebního úřadu svěřené ORP se jako problematické jeví nedostatečné odůvodnění rozhodnutí a výjimečně nedodržování správního řádu.</w:t>
      </w:r>
    </w:p>
    <w:p w:rsidR="00EF1066" w:rsidRPr="00EF1066" w:rsidRDefault="00EF1066" w:rsidP="00EF1066">
      <w:pPr>
        <w:spacing w:after="0" w:line="240" w:lineRule="auto"/>
        <w:rPr>
          <w:rFonts w:ascii="Arial" w:eastAsia="Times New Roman" w:hAnsi="Arial" w:cs="Arial"/>
          <w:sz w:val="24"/>
          <w:szCs w:val="24"/>
          <w:lang w:eastAsia="cs-CZ"/>
        </w:rPr>
      </w:pPr>
    </w:p>
    <w:p w:rsidR="00EF1066" w:rsidRPr="00EF1066" w:rsidRDefault="00EF1066" w:rsidP="00EF1066">
      <w:pPr>
        <w:spacing w:after="0" w:line="240" w:lineRule="auto"/>
        <w:rPr>
          <w:rFonts w:ascii="Arial" w:eastAsia="Times New Roman" w:hAnsi="Arial" w:cs="Arial"/>
          <w:sz w:val="24"/>
          <w:szCs w:val="24"/>
          <w:u w:val="single"/>
          <w:lang w:eastAsia="cs-CZ"/>
        </w:rPr>
      </w:pPr>
      <w:r w:rsidRPr="00EF1066">
        <w:rPr>
          <w:rFonts w:ascii="Arial" w:eastAsia="Times New Roman" w:hAnsi="Arial" w:cs="Arial"/>
          <w:sz w:val="24"/>
          <w:szCs w:val="24"/>
          <w:u w:val="single"/>
          <w:lang w:eastAsia="cs-CZ"/>
        </w:rPr>
        <w:t>Uložená opatření k</w:t>
      </w:r>
      <w:r w:rsidR="003C1035">
        <w:rPr>
          <w:rFonts w:ascii="Arial" w:eastAsia="Times New Roman" w:hAnsi="Arial" w:cs="Arial"/>
          <w:sz w:val="24"/>
          <w:szCs w:val="24"/>
          <w:u w:val="single"/>
          <w:lang w:eastAsia="cs-CZ"/>
        </w:rPr>
        <w:t> </w:t>
      </w:r>
      <w:r w:rsidRPr="00EF1066">
        <w:rPr>
          <w:rFonts w:ascii="Arial" w:eastAsia="Times New Roman" w:hAnsi="Arial" w:cs="Arial"/>
          <w:sz w:val="24"/>
          <w:szCs w:val="24"/>
          <w:u w:val="single"/>
          <w:lang w:eastAsia="cs-CZ"/>
        </w:rPr>
        <w:t>nápravě</w:t>
      </w:r>
      <w:r w:rsidR="003C1035">
        <w:rPr>
          <w:rFonts w:ascii="Arial" w:eastAsia="Times New Roman" w:hAnsi="Arial" w:cs="Arial"/>
          <w:sz w:val="24"/>
          <w:szCs w:val="24"/>
          <w:u w:val="single"/>
          <w:lang w:eastAsia="cs-CZ"/>
        </w:rPr>
        <w:t>:</w:t>
      </w:r>
    </w:p>
    <w:p w:rsidR="00EF1066" w:rsidRPr="00EF1066" w:rsidRDefault="00EF1066" w:rsidP="00EF1066">
      <w:pPr>
        <w:spacing w:after="0" w:line="240" w:lineRule="auto"/>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 xml:space="preserve">Kontrolní skupiny </w:t>
      </w:r>
      <w:r w:rsidRPr="00EF1066">
        <w:rPr>
          <w:rFonts w:ascii="Arial" w:eastAsia="Times New Roman" w:hAnsi="Arial" w:cs="Arial"/>
          <w:b/>
          <w:sz w:val="24"/>
          <w:szCs w:val="24"/>
          <w:lang w:eastAsia="cs-CZ"/>
        </w:rPr>
        <w:t>uložily 6 opatření k nápravě</w:t>
      </w:r>
      <w:r w:rsidRPr="00EF1066">
        <w:rPr>
          <w:rFonts w:ascii="Arial" w:eastAsia="Times New Roman" w:hAnsi="Arial" w:cs="Arial"/>
          <w:sz w:val="24"/>
          <w:szCs w:val="24"/>
          <w:lang w:eastAsia="cs-CZ"/>
        </w:rPr>
        <w:t>.</w:t>
      </w:r>
    </w:p>
    <w:p w:rsidR="00EF1066" w:rsidRDefault="00EF1066" w:rsidP="00EF1066">
      <w:pPr>
        <w:spacing w:after="0" w:line="240" w:lineRule="auto"/>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 xml:space="preserve"> </w:t>
      </w:r>
    </w:p>
    <w:p w:rsidR="004F1301" w:rsidRPr="00EF1066" w:rsidRDefault="004F1301" w:rsidP="00EF1066">
      <w:pPr>
        <w:spacing w:after="0" w:line="240" w:lineRule="auto"/>
        <w:jc w:val="both"/>
        <w:rPr>
          <w:rFonts w:ascii="Arial" w:eastAsia="Times New Roman" w:hAnsi="Arial" w:cs="Arial"/>
          <w:sz w:val="24"/>
          <w:szCs w:val="24"/>
          <w:lang w:eastAsia="cs-CZ"/>
        </w:rPr>
      </w:pPr>
    </w:p>
    <w:p w:rsidR="00EF1066" w:rsidRPr="00EF1066" w:rsidRDefault="00CF43C6" w:rsidP="00EF1066">
      <w:pPr>
        <w:spacing w:after="0" w:line="240" w:lineRule="auto"/>
        <w:jc w:val="both"/>
        <w:rPr>
          <w:rFonts w:ascii="Arial" w:eastAsia="Times New Roman" w:hAnsi="Arial" w:cs="Arial"/>
          <w:sz w:val="28"/>
          <w:szCs w:val="28"/>
          <w:lang w:eastAsia="cs-CZ"/>
        </w:rPr>
      </w:pPr>
      <w:r>
        <w:rPr>
          <w:rFonts w:ascii="Arial" w:eastAsia="Times New Roman" w:hAnsi="Arial" w:cs="Arial"/>
          <w:b/>
          <w:sz w:val="28"/>
          <w:szCs w:val="28"/>
          <w:lang w:eastAsia="cs-CZ"/>
        </w:rPr>
        <w:t xml:space="preserve">Odbor ekonomický </w:t>
      </w:r>
    </w:p>
    <w:p w:rsidR="00EF1066" w:rsidRPr="00EF1066" w:rsidRDefault="00EF1066" w:rsidP="00EF1066">
      <w:pPr>
        <w:spacing w:after="0" w:line="240" w:lineRule="auto"/>
        <w:rPr>
          <w:rFonts w:ascii="Arial" w:eastAsia="Times New Roman" w:hAnsi="Arial" w:cs="Arial"/>
          <w:color w:val="FF0000"/>
          <w:sz w:val="24"/>
          <w:szCs w:val="24"/>
          <w:lang w:eastAsia="cs-CZ"/>
        </w:rPr>
      </w:pPr>
    </w:p>
    <w:p w:rsidR="00EF1066" w:rsidRPr="00EF1066" w:rsidRDefault="00EF1066" w:rsidP="00EF1066">
      <w:pPr>
        <w:spacing w:after="0" w:line="240" w:lineRule="auto"/>
        <w:rPr>
          <w:rFonts w:ascii="Arial" w:eastAsia="Times New Roman" w:hAnsi="Arial" w:cs="Arial"/>
          <w:sz w:val="24"/>
          <w:szCs w:val="24"/>
          <w:u w:val="single"/>
          <w:lang w:eastAsia="cs-CZ"/>
        </w:rPr>
      </w:pPr>
      <w:r w:rsidRPr="00EF1066">
        <w:rPr>
          <w:rFonts w:ascii="Arial" w:eastAsia="Times New Roman" w:hAnsi="Arial" w:cs="Arial"/>
          <w:sz w:val="24"/>
          <w:szCs w:val="24"/>
          <w:u w:val="single"/>
          <w:lang w:eastAsia="cs-CZ"/>
        </w:rPr>
        <w:t>Předmět kontroly</w:t>
      </w:r>
      <w:r w:rsidR="003C1035">
        <w:rPr>
          <w:rFonts w:ascii="Arial" w:eastAsia="Times New Roman" w:hAnsi="Arial" w:cs="Arial"/>
          <w:sz w:val="24"/>
          <w:szCs w:val="24"/>
          <w:u w:val="single"/>
          <w:lang w:eastAsia="cs-CZ"/>
        </w:rPr>
        <w:t>:</w:t>
      </w:r>
    </w:p>
    <w:p w:rsidR="00EF1066" w:rsidRPr="00EF1066" w:rsidRDefault="00EF1066" w:rsidP="00EF1066">
      <w:pPr>
        <w:numPr>
          <w:ilvl w:val="0"/>
          <w:numId w:val="13"/>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 xml:space="preserve">metodická pomoc a kontrola správnosti vyměření a výběru místních poplatků </w:t>
      </w:r>
      <w:r w:rsidRPr="00EF1066">
        <w:rPr>
          <w:rFonts w:ascii="Arial" w:eastAsia="Times New Roman" w:hAnsi="Arial" w:cs="Arial"/>
          <w:sz w:val="24"/>
          <w:szCs w:val="24"/>
          <w:lang w:eastAsia="cs-CZ"/>
        </w:rPr>
        <w:br/>
        <w:t>dle zákona č. 565/1990 Sb., o místních poplatcích, ve znění pozdějších předpisů a zákona č. 280/2009 Sb., daňový řád, ve znění pozdějších předpisů;</w:t>
      </w:r>
    </w:p>
    <w:p w:rsidR="00EF1066" w:rsidRPr="00EF1066" w:rsidRDefault="00EF1066" w:rsidP="00EF1066">
      <w:pPr>
        <w:numPr>
          <w:ilvl w:val="0"/>
          <w:numId w:val="13"/>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využití poskytnuté účelové dotace dle zákona č. 320/2001 Sb., o finanční kontrole ve veřejné správě a o změně některých zákonů (zákon o finanční kontrole), ve znění pozdějších předpisů.</w:t>
      </w:r>
    </w:p>
    <w:p w:rsidR="00EF1066" w:rsidRPr="00EF1066" w:rsidRDefault="00EF1066" w:rsidP="00EF1066">
      <w:pPr>
        <w:spacing w:after="0" w:line="240" w:lineRule="auto"/>
        <w:ind w:left="426"/>
        <w:contextualSpacing/>
        <w:jc w:val="both"/>
        <w:rPr>
          <w:rFonts w:ascii="Arial" w:eastAsia="Times New Roman" w:hAnsi="Arial" w:cs="Arial"/>
          <w:color w:val="FF0000"/>
          <w:sz w:val="24"/>
          <w:szCs w:val="24"/>
          <w:lang w:eastAsia="cs-CZ"/>
        </w:rPr>
      </w:pPr>
    </w:p>
    <w:p w:rsidR="00EF1066" w:rsidRPr="00EF1066" w:rsidRDefault="00EF1066" w:rsidP="00EF1066">
      <w:pPr>
        <w:spacing w:after="0" w:line="240" w:lineRule="auto"/>
        <w:jc w:val="both"/>
        <w:rPr>
          <w:rFonts w:ascii="Arial" w:eastAsia="Times New Roman" w:hAnsi="Arial" w:cs="Arial"/>
          <w:sz w:val="24"/>
          <w:szCs w:val="24"/>
          <w:u w:val="single"/>
          <w:lang w:eastAsia="cs-CZ"/>
        </w:rPr>
      </w:pPr>
      <w:r w:rsidRPr="00EF1066">
        <w:rPr>
          <w:rFonts w:ascii="Arial" w:eastAsia="Times New Roman" w:hAnsi="Arial" w:cs="Arial"/>
          <w:sz w:val="24"/>
          <w:szCs w:val="24"/>
          <w:u w:val="single"/>
          <w:lang w:eastAsia="cs-CZ"/>
        </w:rPr>
        <w:t>Počet k</w:t>
      </w:r>
      <w:r w:rsidR="003C1035">
        <w:rPr>
          <w:rFonts w:ascii="Arial" w:eastAsia="Times New Roman" w:hAnsi="Arial" w:cs="Arial"/>
          <w:sz w:val="24"/>
          <w:szCs w:val="24"/>
          <w:u w:val="single"/>
          <w:lang w:eastAsia="cs-CZ"/>
        </w:rPr>
        <w:t>ontrol vykonaných a ukončených:</w:t>
      </w:r>
    </w:p>
    <w:p w:rsidR="00EF1066" w:rsidRPr="00EF1066" w:rsidRDefault="00EF1066" w:rsidP="00EF1066">
      <w:pPr>
        <w:spacing w:after="0" w:line="240" w:lineRule="auto"/>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 xml:space="preserve">Za sledované období bylo odborem ukončeno na městských a obecních úřadech Plzeňského kraje </w:t>
      </w:r>
      <w:r w:rsidRPr="00EF1066">
        <w:rPr>
          <w:rFonts w:ascii="Arial" w:eastAsia="Times New Roman" w:hAnsi="Arial" w:cs="Arial"/>
          <w:b/>
          <w:sz w:val="24"/>
          <w:szCs w:val="24"/>
          <w:lang w:eastAsia="cs-CZ"/>
        </w:rPr>
        <w:t>9</w:t>
      </w:r>
      <w:r w:rsidRPr="00EF1066">
        <w:rPr>
          <w:rFonts w:ascii="Arial" w:eastAsia="Times New Roman" w:hAnsi="Arial" w:cs="Arial"/>
          <w:sz w:val="24"/>
          <w:szCs w:val="24"/>
          <w:lang w:eastAsia="cs-CZ"/>
        </w:rPr>
        <w:t xml:space="preserve"> kontrol. </w:t>
      </w:r>
    </w:p>
    <w:p w:rsidR="00EF1066" w:rsidRPr="00EF1066" w:rsidRDefault="00EF1066" w:rsidP="00EF1066">
      <w:pPr>
        <w:spacing w:after="0" w:line="240" w:lineRule="auto"/>
        <w:jc w:val="both"/>
        <w:rPr>
          <w:rFonts w:ascii="Arial" w:eastAsia="Times New Roman" w:hAnsi="Arial" w:cs="Arial"/>
          <w:sz w:val="24"/>
          <w:szCs w:val="24"/>
          <w:lang w:eastAsia="cs-CZ"/>
        </w:rPr>
      </w:pPr>
    </w:p>
    <w:p w:rsidR="00EF1066" w:rsidRPr="00EF1066" w:rsidRDefault="00EF1066" w:rsidP="00EF1066">
      <w:pPr>
        <w:spacing w:after="0" w:line="240" w:lineRule="auto"/>
        <w:rPr>
          <w:rFonts w:ascii="Arial" w:eastAsia="Times New Roman" w:hAnsi="Arial" w:cs="Arial"/>
          <w:sz w:val="24"/>
          <w:szCs w:val="24"/>
          <w:u w:val="single"/>
          <w:lang w:eastAsia="cs-CZ"/>
        </w:rPr>
      </w:pPr>
      <w:r w:rsidRPr="00EF1066">
        <w:rPr>
          <w:rFonts w:ascii="Arial" w:eastAsia="Times New Roman" w:hAnsi="Arial" w:cs="Arial"/>
          <w:sz w:val="24"/>
          <w:szCs w:val="24"/>
          <w:u w:val="single"/>
          <w:lang w:eastAsia="cs-CZ"/>
        </w:rPr>
        <w:t>Nejčastější a nejzávažnější zjištění:</w:t>
      </w:r>
    </w:p>
    <w:p w:rsidR="00EF1066" w:rsidRPr="00EF1066" w:rsidRDefault="00EF1066" w:rsidP="00EF1066">
      <w:pPr>
        <w:spacing w:after="0" w:line="240" w:lineRule="auto"/>
        <w:jc w:val="both"/>
        <w:rPr>
          <w:rFonts w:ascii="Arial" w:eastAsia="Times New Roman" w:hAnsi="Arial" w:cs="Arial"/>
          <w:b/>
          <w:sz w:val="24"/>
          <w:szCs w:val="24"/>
          <w:lang w:eastAsia="cs-CZ"/>
        </w:rPr>
      </w:pPr>
      <w:r w:rsidRPr="00EF1066">
        <w:rPr>
          <w:rFonts w:ascii="Arial" w:eastAsia="Times New Roman" w:hAnsi="Arial" w:cs="Arial"/>
          <w:sz w:val="24"/>
          <w:szCs w:val="24"/>
          <w:lang w:eastAsia="cs-CZ"/>
        </w:rPr>
        <w:t xml:space="preserve">Kontrolní skupiny </w:t>
      </w:r>
      <w:r w:rsidRPr="00EF1066">
        <w:rPr>
          <w:rFonts w:ascii="Arial" w:eastAsia="Times New Roman" w:hAnsi="Arial" w:cs="Arial"/>
          <w:b/>
          <w:sz w:val="24"/>
          <w:szCs w:val="24"/>
          <w:lang w:eastAsia="cs-CZ"/>
        </w:rPr>
        <w:t>nezjistily žádné závažné či opakující se nedostatky.</w:t>
      </w:r>
    </w:p>
    <w:p w:rsidR="00EF1066" w:rsidRPr="00EF1066" w:rsidRDefault="00EF1066" w:rsidP="00EF1066">
      <w:pPr>
        <w:spacing w:after="0" w:line="240" w:lineRule="auto"/>
        <w:jc w:val="both"/>
        <w:rPr>
          <w:rFonts w:ascii="Arial" w:eastAsia="Times New Roman" w:hAnsi="Arial" w:cs="Arial"/>
          <w:sz w:val="24"/>
          <w:szCs w:val="24"/>
          <w:lang w:eastAsia="cs-CZ"/>
        </w:rPr>
      </w:pPr>
    </w:p>
    <w:p w:rsidR="00EF1066" w:rsidRPr="00EF1066" w:rsidRDefault="00CF43C6" w:rsidP="00EF1066">
      <w:pPr>
        <w:spacing w:after="0" w:line="240" w:lineRule="auto"/>
        <w:rPr>
          <w:rFonts w:ascii="Arial" w:eastAsia="Times New Roman" w:hAnsi="Arial" w:cs="Arial"/>
          <w:b/>
          <w:sz w:val="28"/>
          <w:szCs w:val="28"/>
          <w:lang w:eastAsia="cs-CZ"/>
        </w:rPr>
      </w:pPr>
      <w:r>
        <w:rPr>
          <w:rFonts w:ascii="Arial" w:eastAsia="Times New Roman" w:hAnsi="Arial" w:cs="Arial"/>
          <w:b/>
          <w:sz w:val="28"/>
          <w:szCs w:val="28"/>
          <w:lang w:eastAsia="cs-CZ"/>
        </w:rPr>
        <w:t xml:space="preserve">Odbor informatiky </w:t>
      </w:r>
    </w:p>
    <w:p w:rsidR="00EF1066" w:rsidRPr="00EF1066" w:rsidRDefault="00EF1066" w:rsidP="00EF1066">
      <w:pPr>
        <w:spacing w:after="0" w:line="240" w:lineRule="auto"/>
        <w:rPr>
          <w:rFonts w:ascii="Arial" w:eastAsia="Times New Roman" w:hAnsi="Arial" w:cs="Arial"/>
          <w:color w:val="FF0000"/>
          <w:sz w:val="24"/>
          <w:szCs w:val="24"/>
          <w:lang w:eastAsia="cs-CZ"/>
        </w:rPr>
      </w:pPr>
    </w:p>
    <w:p w:rsidR="00EF1066" w:rsidRPr="00EF1066" w:rsidRDefault="00EF1066" w:rsidP="00EF1066">
      <w:pPr>
        <w:spacing w:after="0" w:line="240" w:lineRule="auto"/>
        <w:rPr>
          <w:rFonts w:ascii="Arial" w:eastAsia="Times New Roman" w:hAnsi="Arial" w:cs="Arial"/>
          <w:sz w:val="24"/>
          <w:szCs w:val="24"/>
          <w:u w:val="single"/>
          <w:lang w:eastAsia="cs-CZ"/>
        </w:rPr>
      </w:pPr>
      <w:r w:rsidRPr="00EF1066">
        <w:rPr>
          <w:rFonts w:ascii="Arial" w:eastAsia="Times New Roman" w:hAnsi="Arial" w:cs="Arial"/>
          <w:sz w:val="24"/>
          <w:szCs w:val="24"/>
          <w:u w:val="single"/>
          <w:lang w:eastAsia="cs-CZ"/>
        </w:rPr>
        <w:t>Předmět kontroly</w:t>
      </w:r>
      <w:r w:rsidR="003C1035">
        <w:rPr>
          <w:rFonts w:ascii="Arial" w:eastAsia="Times New Roman" w:hAnsi="Arial" w:cs="Arial"/>
          <w:sz w:val="24"/>
          <w:szCs w:val="24"/>
          <w:u w:val="single"/>
          <w:lang w:eastAsia="cs-CZ"/>
        </w:rPr>
        <w:t>:</w:t>
      </w:r>
    </w:p>
    <w:p w:rsidR="00EF1066" w:rsidRPr="00EF1066" w:rsidRDefault="00EF1066" w:rsidP="00EF1066">
      <w:pPr>
        <w:numPr>
          <w:ilvl w:val="0"/>
          <w:numId w:val="11"/>
        </w:numPr>
        <w:spacing w:after="0" w:line="240" w:lineRule="auto"/>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čerpání dotací z dotačních programů (dle zákona č. 320/2001 Sb., o finanční kontrole, ve znění pozdějších předpisů)</w:t>
      </w:r>
      <w:r w:rsidR="00CF43C6">
        <w:rPr>
          <w:rFonts w:ascii="Arial" w:eastAsia="Times New Roman" w:hAnsi="Arial" w:cs="Arial"/>
          <w:sz w:val="24"/>
          <w:szCs w:val="24"/>
          <w:lang w:eastAsia="cs-CZ"/>
        </w:rPr>
        <w:t>.</w:t>
      </w:r>
    </w:p>
    <w:p w:rsidR="00EF1066" w:rsidRPr="00EF1066" w:rsidRDefault="00EF1066" w:rsidP="00EF1066">
      <w:pPr>
        <w:spacing w:after="0" w:line="240" w:lineRule="auto"/>
        <w:rPr>
          <w:rFonts w:ascii="Arial" w:eastAsia="Times New Roman" w:hAnsi="Arial" w:cs="Arial"/>
          <w:sz w:val="24"/>
          <w:szCs w:val="24"/>
          <w:u w:val="single"/>
          <w:lang w:eastAsia="cs-CZ"/>
        </w:rPr>
      </w:pPr>
    </w:p>
    <w:p w:rsidR="00EF1066" w:rsidRPr="00EF1066" w:rsidRDefault="00EF1066" w:rsidP="00EF1066">
      <w:pPr>
        <w:spacing w:after="0" w:line="240" w:lineRule="auto"/>
        <w:jc w:val="both"/>
        <w:rPr>
          <w:rFonts w:ascii="Arial" w:eastAsia="Times New Roman" w:hAnsi="Arial" w:cs="Arial"/>
          <w:sz w:val="24"/>
          <w:szCs w:val="24"/>
          <w:u w:val="single"/>
          <w:lang w:eastAsia="cs-CZ"/>
        </w:rPr>
      </w:pPr>
      <w:r w:rsidRPr="00EF1066">
        <w:rPr>
          <w:rFonts w:ascii="Arial" w:eastAsia="Times New Roman" w:hAnsi="Arial" w:cs="Arial"/>
          <w:sz w:val="24"/>
          <w:szCs w:val="24"/>
          <w:u w:val="single"/>
          <w:lang w:eastAsia="cs-CZ"/>
        </w:rPr>
        <w:t>Počet k</w:t>
      </w:r>
      <w:r w:rsidR="003C1035">
        <w:rPr>
          <w:rFonts w:ascii="Arial" w:eastAsia="Times New Roman" w:hAnsi="Arial" w:cs="Arial"/>
          <w:sz w:val="24"/>
          <w:szCs w:val="24"/>
          <w:u w:val="single"/>
          <w:lang w:eastAsia="cs-CZ"/>
        </w:rPr>
        <w:t>ontrol vykonaných a ukončených:</w:t>
      </w:r>
    </w:p>
    <w:p w:rsidR="00EF1066" w:rsidRPr="00EF1066" w:rsidRDefault="00EF1066" w:rsidP="00EF1066">
      <w:pPr>
        <w:spacing w:after="0" w:line="240" w:lineRule="auto"/>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 xml:space="preserve">Za sledované období bylo odborem ukončeno na městských a obecních úřadech Plzeňského kraje </w:t>
      </w:r>
      <w:r w:rsidRPr="00EF1066">
        <w:rPr>
          <w:rFonts w:ascii="Arial" w:eastAsia="Times New Roman" w:hAnsi="Arial" w:cs="Arial"/>
          <w:b/>
          <w:sz w:val="24"/>
          <w:szCs w:val="24"/>
          <w:lang w:eastAsia="cs-CZ"/>
        </w:rPr>
        <w:t>9</w:t>
      </w:r>
      <w:r w:rsidRPr="00EF1066">
        <w:rPr>
          <w:rFonts w:ascii="Arial" w:eastAsia="Times New Roman" w:hAnsi="Arial" w:cs="Arial"/>
          <w:sz w:val="24"/>
          <w:szCs w:val="24"/>
          <w:lang w:eastAsia="cs-CZ"/>
        </w:rPr>
        <w:t xml:space="preserve"> kontrol.</w:t>
      </w:r>
    </w:p>
    <w:p w:rsidR="00EF1066" w:rsidRPr="00EF1066" w:rsidRDefault="00EF1066" w:rsidP="00EF1066">
      <w:pPr>
        <w:spacing w:after="0" w:line="240" w:lineRule="auto"/>
        <w:rPr>
          <w:rFonts w:ascii="Arial" w:eastAsia="Times New Roman" w:hAnsi="Arial" w:cs="Arial"/>
          <w:color w:val="FF0000"/>
          <w:sz w:val="24"/>
          <w:szCs w:val="24"/>
          <w:lang w:eastAsia="cs-CZ"/>
        </w:rPr>
      </w:pPr>
    </w:p>
    <w:p w:rsidR="00EF1066" w:rsidRPr="00EF1066" w:rsidRDefault="00EF1066" w:rsidP="00EF1066">
      <w:pPr>
        <w:spacing w:after="0" w:line="240" w:lineRule="auto"/>
        <w:rPr>
          <w:rFonts w:ascii="Arial" w:eastAsia="Times New Roman" w:hAnsi="Arial" w:cs="Arial"/>
          <w:sz w:val="24"/>
          <w:szCs w:val="24"/>
          <w:u w:val="single"/>
          <w:lang w:eastAsia="cs-CZ"/>
        </w:rPr>
      </w:pPr>
      <w:r w:rsidRPr="00EF1066">
        <w:rPr>
          <w:rFonts w:ascii="Arial" w:eastAsia="Times New Roman" w:hAnsi="Arial" w:cs="Arial"/>
          <w:sz w:val="24"/>
          <w:szCs w:val="24"/>
          <w:u w:val="single"/>
          <w:lang w:eastAsia="cs-CZ"/>
        </w:rPr>
        <w:t>Nejčastější a nejzávažnější zjištění:</w:t>
      </w:r>
    </w:p>
    <w:p w:rsidR="00EF1066" w:rsidRPr="00EF1066" w:rsidRDefault="00EF1066" w:rsidP="00EF1066">
      <w:pPr>
        <w:spacing w:after="0" w:line="240" w:lineRule="auto"/>
        <w:jc w:val="both"/>
        <w:rPr>
          <w:rFonts w:ascii="Arial" w:eastAsia="Times New Roman" w:hAnsi="Arial" w:cs="Arial"/>
          <w:b/>
          <w:sz w:val="24"/>
          <w:szCs w:val="24"/>
          <w:lang w:eastAsia="cs-CZ"/>
        </w:rPr>
      </w:pPr>
      <w:r w:rsidRPr="00EF1066">
        <w:rPr>
          <w:rFonts w:ascii="Arial" w:eastAsia="Times New Roman" w:hAnsi="Arial" w:cs="Arial"/>
          <w:sz w:val="24"/>
          <w:szCs w:val="24"/>
          <w:lang w:eastAsia="cs-CZ"/>
        </w:rPr>
        <w:t xml:space="preserve">Kontrolní skupiny </w:t>
      </w:r>
      <w:r w:rsidRPr="00EF1066">
        <w:rPr>
          <w:rFonts w:ascii="Arial" w:eastAsia="Times New Roman" w:hAnsi="Arial" w:cs="Arial"/>
          <w:b/>
          <w:sz w:val="24"/>
          <w:szCs w:val="24"/>
          <w:lang w:eastAsia="cs-CZ"/>
        </w:rPr>
        <w:t>nezjistily žádné závažné či opakující se nedostatky.</w:t>
      </w:r>
    </w:p>
    <w:p w:rsidR="00EF1066" w:rsidRDefault="00EF1066" w:rsidP="00EF1066">
      <w:pPr>
        <w:spacing w:after="0" w:line="240" w:lineRule="auto"/>
        <w:jc w:val="both"/>
        <w:rPr>
          <w:rFonts w:ascii="Arial" w:eastAsia="Times New Roman" w:hAnsi="Arial" w:cs="Arial"/>
          <w:color w:val="FF0000"/>
          <w:sz w:val="24"/>
          <w:szCs w:val="24"/>
          <w:lang w:eastAsia="cs-CZ"/>
        </w:rPr>
      </w:pPr>
    </w:p>
    <w:p w:rsidR="00CF43C6" w:rsidRPr="00EF1066" w:rsidRDefault="00CF43C6" w:rsidP="00EF1066">
      <w:pPr>
        <w:spacing w:after="0" w:line="240" w:lineRule="auto"/>
        <w:jc w:val="both"/>
        <w:rPr>
          <w:rFonts w:ascii="Arial" w:eastAsia="Times New Roman" w:hAnsi="Arial" w:cs="Arial"/>
          <w:color w:val="FF0000"/>
          <w:sz w:val="24"/>
          <w:szCs w:val="24"/>
          <w:lang w:eastAsia="cs-CZ"/>
        </w:rPr>
      </w:pPr>
    </w:p>
    <w:p w:rsidR="00EF1066" w:rsidRPr="00EF1066" w:rsidRDefault="00EF1066" w:rsidP="00EF1066">
      <w:pPr>
        <w:spacing w:after="0" w:line="240" w:lineRule="auto"/>
        <w:rPr>
          <w:rFonts w:ascii="Arial" w:eastAsia="Times New Roman" w:hAnsi="Arial" w:cs="Arial"/>
          <w:b/>
          <w:sz w:val="28"/>
          <w:szCs w:val="28"/>
          <w:lang w:eastAsia="cs-CZ"/>
        </w:rPr>
      </w:pPr>
      <w:r w:rsidRPr="00EF1066">
        <w:rPr>
          <w:rFonts w:ascii="Arial" w:eastAsia="Times New Roman" w:hAnsi="Arial" w:cs="Arial"/>
          <w:b/>
          <w:sz w:val="28"/>
          <w:szCs w:val="28"/>
          <w:lang w:eastAsia="cs-CZ"/>
        </w:rPr>
        <w:t>Odbor kon</w:t>
      </w:r>
      <w:r w:rsidR="00CF43C6">
        <w:rPr>
          <w:rFonts w:ascii="Arial" w:eastAsia="Times New Roman" w:hAnsi="Arial" w:cs="Arial"/>
          <w:b/>
          <w:sz w:val="28"/>
          <w:szCs w:val="28"/>
          <w:lang w:eastAsia="cs-CZ"/>
        </w:rPr>
        <w:t xml:space="preserve">troly, dozoru a stížností </w:t>
      </w:r>
    </w:p>
    <w:p w:rsidR="00EF1066" w:rsidRPr="00EF1066" w:rsidRDefault="00EF1066" w:rsidP="00EF1066">
      <w:pPr>
        <w:spacing w:after="0" w:line="240" w:lineRule="auto"/>
        <w:rPr>
          <w:rFonts w:ascii="Arial" w:eastAsia="Times New Roman" w:hAnsi="Arial" w:cs="Arial"/>
          <w:color w:val="FF0000"/>
          <w:sz w:val="24"/>
          <w:szCs w:val="24"/>
          <w:lang w:eastAsia="cs-CZ"/>
        </w:rPr>
      </w:pPr>
    </w:p>
    <w:p w:rsidR="00EF1066" w:rsidRPr="00EF1066" w:rsidRDefault="00EF1066" w:rsidP="00EF1066">
      <w:pPr>
        <w:spacing w:after="0" w:line="240" w:lineRule="auto"/>
        <w:rPr>
          <w:rFonts w:ascii="Arial" w:eastAsia="Times New Roman" w:hAnsi="Arial" w:cs="Arial"/>
          <w:sz w:val="24"/>
          <w:szCs w:val="24"/>
          <w:u w:val="single"/>
          <w:lang w:eastAsia="cs-CZ"/>
        </w:rPr>
      </w:pPr>
      <w:r w:rsidRPr="00EF1066">
        <w:rPr>
          <w:rFonts w:ascii="Arial" w:eastAsia="Times New Roman" w:hAnsi="Arial" w:cs="Arial"/>
          <w:sz w:val="24"/>
          <w:szCs w:val="24"/>
          <w:u w:val="single"/>
          <w:lang w:eastAsia="cs-CZ"/>
        </w:rPr>
        <w:t>Předmět kontroly</w:t>
      </w:r>
      <w:r w:rsidR="003C1035">
        <w:rPr>
          <w:rFonts w:ascii="Arial" w:eastAsia="Times New Roman" w:hAnsi="Arial" w:cs="Arial"/>
          <w:sz w:val="24"/>
          <w:szCs w:val="24"/>
          <w:u w:val="single"/>
          <w:lang w:eastAsia="cs-CZ"/>
        </w:rPr>
        <w:t>:</w:t>
      </w:r>
    </w:p>
    <w:p w:rsidR="00EF1066" w:rsidRPr="00EF1066" w:rsidRDefault="00EF1066" w:rsidP="00EF1066">
      <w:pPr>
        <w:numPr>
          <w:ilvl w:val="0"/>
          <w:numId w:val="8"/>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aplikace zákona č. 106/1999 Sb., o svobodném přístupu k informacím, ve znění pozdějších předpisů;</w:t>
      </w:r>
    </w:p>
    <w:p w:rsidR="00EF1066" w:rsidRPr="00EF1066" w:rsidRDefault="00EF1066" w:rsidP="00EF1066">
      <w:pPr>
        <w:numPr>
          <w:ilvl w:val="0"/>
          <w:numId w:val="8"/>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aplikace § 175 zákona č. 500/2004 Sb., správní řád, ve znění pozdějších předpisů,</w:t>
      </w:r>
    </w:p>
    <w:p w:rsidR="00EF1066" w:rsidRPr="00EF1066" w:rsidRDefault="00EF1066" w:rsidP="00EF1066">
      <w:pPr>
        <w:numPr>
          <w:ilvl w:val="0"/>
          <w:numId w:val="8"/>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lastRenderedPageBreak/>
        <w:t>vedení úřední desky ve smyslu § 26 zákona č. 500/2004 Sb., správní řád, ve znění pozdějších předpisů;</w:t>
      </w:r>
    </w:p>
    <w:p w:rsidR="00EF1066" w:rsidRPr="00EF1066" w:rsidRDefault="00EF1066" w:rsidP="00EF1066">
      <w:pPr>
        <w:numPr>
          <w:ilvl w:val="0"/>
          <w:numId w:val="8"/>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aplikace zákona č. 85/1990 Sb., o právu petičním, v platném znění;</w:t>
      </w:r>
    </w:p>
    <w:p w:rsidR="00EF1066" w:rsidRPr="00EF1066" w:rsidRDefault="00EF1066" w:rsidP="00EF1066">
      <w:pPr>
        <w:numPr>
          <w:ilvl w:val="0"/>
          <w:numId w:val="8"/>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 xml:space="preserve">kontrola údajů Registru územní identifikace, adres a nemovitostí (dále jen „RÚIAN“) v souladu se zákonem č. 111/2009 Sb., o základních registrech, </w:t>
      </w:r>
      <w:r w:rsidRPr="00EF1066">
        <w:rPr>
          <w:rFonts w:ascii="Arial" w:eastAsia="Times New Roman" w:hAnsi="Arial" w:cs="Arial"/>
          <w:sz w:val="24"/>
          <w:szCs w:val="24"/>
          <w:lang w:eastAsia="cs-CZ"/>
        </w:rPr>
        <w:br/>
        <w:t>ve znění pozdějších předpisů</w:t>
      </w:r>
    </w:p>
    <w:p w:rsidR="00EF1066" w:rsidRPr="00EF1066" w:rsidRDefault="00EF1066" w:rsidP="00EF1066">
      <w:pPr>
        <w:spacing w:after="0" w:line="240" w:lineRule="auto"/>
        <w:ind w:left="426"/>
        <w:contextualSpacing/>
        <w:jc w:val="both"/>
        <w:rPr>
          <w:rFonts w:ascii="Arial" w:eastAsia="Times New Roman" w:hAnsi="Arial" w:cs="Arial"/>
          <w:color w:val="FF0000"/>
          <w:sz w:val="24"/>
          <w:szCs w:val="24"/>
          <w:lang w:eastAsia="cs-CZ"/>
        </w:rPr>
      </w:pPr>
    </w:p>
    <w:p w:rsidR="00EF1066" w:rsidRPr="00EF1066" w:rsidRDefault="00EF1066" w:rsidP="00EF1066">
      <w:pPr>
        <w:spacing w:after="0" w:line="240" w:lineRule="auto"/>
        <w:jc w:val="both"/>
        <w:rPr>
          <w:rFonts w:ascii="Arial" w:eastAsia="Times New Roman" w:hAnsi="Arial" w:cs="Arial"/>
          <w:sz w:val="24"/>
          <w:szCs w:val="24"/>
          <w:u w:val="single"/>
          <w:lang w:eastAsia="cs-CZ"/>
        </w:rPr>
      </w:pPr>
      <w:r w:rsidRPr="00EF1066">
        <w:rPr>
          <w:rFonts w:ascii="Arial" w:eastAsia="Times New Roman" w:hAnsi="Arial" w:cs="Arial"/>
          <w:sz w:val="24"/>
          <w:szCs w:val="24"/>
          <w:u w:val="single"/>
          <w:lang w:eastAsia="cs-CZ"/>
        </w:rPr>
        <w:t xml:space="preserve">Počet </w:t>
      </w:r>
      <w:r w:rsidR="003C1035">
        <w:rPr>
          <w:rFonts w:ascii="Arial" w:eastAsia="Times New Roman" w:hAnsi="Arial" w:cs="Arial"/>
          <w:sz w:val="24"/>
          <w:szCs w:val="24"/>
          <w:u w:val="single"/>
          <w:lang w:eastAsia="cs-CZ"/>
        </w:rPr>
        <w:t>kontrol vykonaných a ukončených:</w:t>
      </w:r>
      <w:r w:rsidRPr="00EF1066">
        <w:rPr>
          <w:rFonts w:ascii="Arial" w:eastAsia="Times New Roman" w:hAnsi="Arial" w:cs="Arial"/>
          <w:sz w:val="24"/>
          <w:szCs w:val="24"/>
          <w:u w:val="single"/>
          <w:lang w:eastAsia="cs-CZ"/>
        </w:rPr>
        <w:t xml:space="preserve"> </w:t>
      </w:r>
    </w:p>
    <w:p w:rsidR="00EF1066" w:rsidRPr="00EF1066" w:rsidRDefault="00EF1066" w:rsidP="00EF1066">
      <w:pPr>
        <w:spacing w:after="0" w:line="240" w:lineRule="auto"/>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Za sledované období bylo odborem ukončeno na městských a obecních úřadech Plzeňského kraje</w:t>
      </w:r>
      <w:r w:rsidRPr="00EF1066">
        <w:rPr>
          <w:rFonts w:ascii="Arial" w:eastAsia="Times New Roman" w:hAnsi="Arial" w:cs="Arial"/>
          <w:b/>
          <w:sz w:val="24"/>
          <w:szCs w:val="24"/>
          <w:lang w:eastAsia="cs-CZ"/>
        </w:rPr>
        <w:t xml:space="preserve"> 47</w:t>
      </w:r>
      <w:r w:rsidRPr="00EF1066">
        <w:rPr>
          <w:rFonts w:ascii="Arial" w:eastAsia="Times New Roman" w:hAnsi="Arial" w:cs="Arial"/>
          <w:sz w:val="24"/>
          <w:szCs w:val="24"/>
          <w:lang w:eastAsia="cs-CZ"/>
        </w:rPr>
        <w:t xml:space="preserve"> kontrol.</w:t>
      </w:r>
    </w:p>
    <w:p w:rsidR="00EF1066" w:rsidRPr="00EF1066" w:rsidRDefault="00EF1066" w:rsidP="00EF1066">
      <w:pPr>
        <w:spacing w:after="0" w:line="240" w:lineRule="auto"/>
        <w:rPr>
          <w:rFonts w:ascii="Arial" w:eastAsia="Times New Roman" w:hAnsi="Arial" w:cs="Arial"/>
          <w:color w:val="FF0000"/>
          <w:sz w:val="24"/>
          <w:szCs w:val="24"/>
          <w:lang w:eastAsia="cs-CZ"/>
        </w:rPr>
      </w:pPr>
    </w:p>
    <w:p w:rsidR="00EF1066" w:rsidRPr="00EF1066" w:rsidRDefault="00EF1066" w:rsidP="00EF1066">
      <w:pPr>
        <w:spacing w:after="0" w:line="240" w:lineRule="auto"/>
        <w:rPr>
          <w:rFonts w:ascii="Arial" w:eastAsia="Times New Roman" w:hAnsi="Arial" w:cs="Arial"/>
          <w:sz w:val="24"/>
          <w:szCs w:val="24"/>
          <w:u w:val="single"/>
          <w:lang w:eastAsia="cs-CZ"/>
        </w:rPr>
      </w:pPr>
      <w:r w:rsidRPr="00EF1066">
        <w:rPr>
          <w:rFonts w:ascii="Arial" w:eastAsia="Times New Roman" w:hAnsi="Arial" w:cs="Arial"/>
          <w:sz w:val="24"/>
          <w:szCs w:val="24"/>
          <w:u w:val="single"/>
          <w:lang w:eastAsia="cs-CZ"/>
        </w:rPr>
        <w:t>Nejčastější a nejzávažnější zjištění:</w:t>
      </w:r>
    </w:p>
    <w:p w:rsidR="00EF1066" w:rsidRPr="00EF1066" w:rsidRDefault="00EF1066" w:rsidP="00EF1066">
      <w:pPr>
        <w:numPr>
          <w:ilvl w:val="0"/>
          <w:numId w:val="8"/>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b/>
          <w:i/>
          <w:sz w:val="24"/>
          <w:szCs w:val="24"/>
          <w:lang w:eastAsia="cs-CZ"/>
        </w:rPr>
        <w:t>aplikace zákona č. 106/1999 Sb., o svobodném přístupu k informacím, ve znění pozdějších předpisů</w:t>
      </w:r>
      <w:r w:rsidRPr="00EF1066">
        <w:rPr>
          <w:rFonts w:ascii="Arial" w:eastAsia="Times New Roman" w:hAnsi="Arial" w:cs="Arial"/>
          <w:b/>
          <w:sz w:val="24"/>
          <w:szCs w:val="24"/>
          <w:lang w:eastAsia="cs-CZ"/>
        </w:rPr>
        <w:t>:</w:t>
      </w:r>
    </w:p>
    <w:p w:rsidR="00EF1066" w:rsidRPr="00EF1066" w:rsidRDefault="00EF1066" w:rsidP="00EF1066">
      <w:pPr>
        <w:spacing w:after="0" w:line="240" w:lineRule="auto"/>
        <w:ind w:left="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 xml:space="preserve">- nedodržování lhůt pro vyřízení žádostí, </w:t>
      </w:r>
    </w:p>
    <w:p w:rsidR="00EF1066" w:rsidRPr="00EF1066" w:rsidRDefault="00EF1066" w:rsidP="00EF1066">
      <w:pPr>
        <w:numPr>
          <w:ilvl w:val="0"/>
          <w:numId w:val="8"/>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b/>
          <w:i/>
          <w:sz w:val="24"/>
          <w:szCs w:val="24"/>
          <w:lang w:eastAsia="cs-CZ"/>
        </w:rPr>
        <w:t>aplikace § 175 zákona č. 500/2004 Sb., správní řád, ve znění pozdějších předpisů</w:t>
      </w:r>
      <w:r w:rsidRPr="00EF1066">
        <w:rPr>
          <w:rFonts w:ascii="Arial" w:eastAsia="Times New Roman" w:hAnsi="Arial" w:cs="Arial"/>
          <w:sz w:val="24"/>
          <w:szCs w:val="24"/>
          <w:lang w:eastAsia="cs-CZ"/>
        </w:rPr>
        <w:t>:</w:t>
      </w:r>
    </w:p>
    <w:p w:rsidR="00EF1066" w:rsidRPr="00EF1066" w:rsidRDefault="00EF1066" w:rsidP="00EF1066">
      <w:pPr>
        <w:spacing w:after="0" w:line="240" w:lineRule="auto"/>
        <w:ind w:left="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 nedodržování zákona č. 499/2004 Sb., o archivnictví a spisové službě, ve znění pozdějších předpisů a jeho prováděcích vyhlášek (např. nevyznačeno, kdy bylo podání přijato a jeho vyřízení vypraveno),</w:t>
      </w:r>
    </w:p>
    <w:p w:rsidR="00EF1066" w:rsidRPr="00EF1066" w:rsidRDefault="00EF1066" w:rsidP="00EF1066">
      <w:pPr>
        <w:spacing w:after="0" w:line="240" w:lineRule="auto"/>
        <w:ind w:left="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 při vyřizování stížností není dodržován zákon č. 500/2004 Sb., správní řád, ve znění pozdějších předpisů (např. není pořízen záznam o vyrozumění stěžovatele o vyřízení stížnosti, podání není postoupeno ve smyslu § 12 správního řádu);</w:t>
      </w:r>
    </w:p>
    <w:p w:rsidR="00EF1066" w:rsidRPr="00EF1066" w:rsidRDefault="00EF1066" w:rsidP="00EF1066">
      <w:pPr>
        <w:numPr>
          <w:ilvl w:val="0"/>
          <w:numId w:val="8"/>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b/>
          <w:i/>
          <w:sz w:val="24"/>
          <w:szCs w:val="24"/>
          <w:lang w:eastAsia="cs-CZ"/>
        </w:rPr>
        <w:t>vedení úřední desky ve smyslu § 26 zákona č. 500/2004 Sb., správní řád, ve znění pozdějších předpisů:</w:t>
      </w:r>
    </w:p>
    <w:p w:rsidR="00EF1066" w:rsidRPr="00EF1066" w:rsidRDefault="00EF1066" w:rsidP="00EF1066">
      <w:pPr>
        <w:spacing w:after="0" w:line="240" w:lineRule="auto"/>
        <w:ind w:left="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 nedostatečné označení úřední desky,</w:t>
      </w:r>
    </w:p>
    <w:p w:rsidR="00EF1066" w:rsidRPr="00EF1066" w:rsidRDefault="00EF1066" w:rsidP="00EF1066">
      <w:pPr>
        <w:spacing w:after="0" w:line="240" w:lineRule="auto"/>
        <w:ind w:left="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 nesoulad elektronické a fyzické úřední desky,</w:t>
      </w:r>
    </w:p>
    <w:p w:rsidR="00EF1066" w:rsidRPr="00EF1066" w:rsidRDefault="00EF1066" w:rsidP="00EF1066">
      <w:pPr>
        <w:spacing w:after="0" w:line="240" w:lineRule="auto"/>
        <w:ind w:left="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 dokumenty vyvěšené na úřední desce nejsou označeny datem vyvěšení;</w:t>
      </w:r>
    </w:p>
    <w:p w:rsidR="00EF1066" w:rsidRPr="00EF1066" w:rsidRDefault="00EF1066" w:rsidP="00EF1066">
      <w:pPr>
        <w:numPr>
          <w:ilvl w:val="0"/>
          <w:numId w:val="8"/>
        </w:numPr>
        <w:spacing w:after="0" w:line="240" w:lineRule="auto"/>
        <w:ind w:left="426" w:hanging="426"/>
        <w:contextualSpacing/>
        <w:jc w:val="both"/>
        <w:rPr>
          <w:rFonts w:ascii="Arial" w:eastAsia="Times New Roman" w:hAnsi="Arial" w:cs="Arial"/>
          <w:b/>
          <w:i/>
          <w:sz w:val="24"/>
          <w:szCs w:val="24"/>
          <w:lang w:eastAsia="cs-CZ"/>
        </w:rPr>
      </w:pPr>
      <w:r w:rsidRPr="00EF1066">
        <w:rPr>
          <w:rFonts w:ascii="Arial" w:eastAsia="Times New Roman" w:hAnsi="Arial" w:cs="Arial"/>
          <w:b/>
          <w:i/>
          <w:sz w:val="24"/>
          <w:szCs w:val="24"/>
          <w:lang w:eastAsia="cs-CZ"/>
        </w:rPr>
        <w:t>aplikace zákona č. 85/1990 Sb., o právu petičním, v platném znění:</w:t>
      </w:r>
    </w:p>
    <w:p w:rsidR="00EF1066" w:rsidRPr="00EF1066" w:rsidRDefault="00EF1066" w:rsidP="00EF1066">
      <w:pPr>
        <w:spacing w:after="0" w:line="240" w:lineRule="auto"/>
        <w:ind w:left="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 absence směrnice pro postup při vyřizování petic;</w:t>
      </w:r>
    </w:p>
    <w:p w:rsidR="00EF1066" w:rsidRPr="00EF1066" w:rsidRDefault="00EF1066" w:rsidP="00EF1066">
      <w:pPr>
        <w:numPr>
          <w:ilvl w:val="0"/>
          <w:numId w:val="8"/>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b/>
          <w:i/>
          <w:sz w:val="24"/>
          <w:szCs w:val="24"/>
          <w:lang w:eastAsia="cs-CZ"/>
        </w:rPr>
        <w:t xml:space="preserve">kontrola údajů Registru územní identifikace, adres a nemovitostí (dále jen „RÚIAN“) v souladu se zákonem č. 111/2009 Sb., o základních registrech, </w:t>
      </w:r>
      <w:r w:rsidRPr="00EF1066">
        <w:rPr>
          <w:rFonts w:ascii="Arial" w:eastAsia="Times New Roman" w:hAnsi="Arial" w:cs="Arial"/>
          <w:b/>
          <w:i/>
          <w:sz w:val="24"/>
          <w:szCs w:val="24"/>
          <w:lang w:eastAsia="cs-CZ"/>
        </w:rPr>
        <w:br/>
        <w:t>ve znění pozdějších předpisů:</w:t>
      </w:r>
    </w:p>
    <w:p w:rsidR="00EF1066" w:rsidRPr="00EF1066" w:rsidRDefault="00EF1066" w:rsidP="00EF1066">
      <w:pPr>
        <w:spacing w:after="0" w:line="240" w:lineRule="auto"/>
        <w:ind w:left="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 absence přístupu do ISÚI i veřejnoprávní smlouvy pro zajištění přístupu.</w:t>
      </w:r>
    </w:p>
    <w:p w:rsidR="00EF1066" w:rsidRPr="00EF1066" w:rsidRDefault="00EF1066" w:rsidP="00EF1066">
      <w:pPr>
        <w:spacing w:after="0" w:line="240" w:lineRule="auto"/>
        <w:rPr>
          <w:rFonts w:ascii="Arial" w:eastAsia="Times New Roman" w:hAnsi="Arial" w:cs="Arial"/>
          <w:color w:val="FF0000"/>
          <w:sz w:val="24"/>
          <w:szCs w:val="24"/>
          <w:u w:val="single"/>
          <w:lang w:eastAsia="cs-CZ"/>
        </w:rPr>
      </w:pPr>
    </w:p>
    <w:p w:rsidR="00EF1066" w:rsidRPr="00EF1066" w:rsidRDefault="00EF1066" w:rsidP="00EF1066">
      <w:pPr>
        <w:spacing w:after="0" w:line="240" w:lineRule="auto"/>
        <w:rPr>
          <w:rFonts w:ascii="Arial" w:eastAsia="Times New Roman" w:hAnsi="Arial" w:cs="Arial"/>
          <w:sz w:val="24"/>
          <w:szCs w:val="24"/>
          <w:u w:val="single"/>
          <w:lang w:eastAsia="cs-CZ"/>
        </w:rPr>
      </w:pPr>
      <w:r w:rsidRPr="00EF1066">
        <w:rPr>
          <w:rFonts w:ascii="Arial" w:eastAsia="Times New Roman" w:hAnsi="Arial" w:cs="Arial"/>
          <w:sz w:val="24"/>
          <w:szCs w:val="24"/>
          <w:u w:val="single"/>
          <w:lang w:eastAsia="cs-CZ"/>
        </w:rPr>
        <w:t>Uložená opatření k</w:t>
      </w:r>
      <w:r w:rsidR="003C1035">
        <w:rPr>
          <w:rFonts w:ascii="Arial" w:eastAsia="Times New Roman" w:hAnsi="Arial" w:cs="Arial"/>
          <w:sz w:val="24"/>
          <w:szCs w:val="24"/>
          <w:u w:val="single"/>
          <w:lang w:eastAsia="cs-CZ"/>
        </w:rPr>
        <w:t> </w:t>
      </w:r>
      <w:r w:rsidRPr="00EF1066">
        <w:rPr>
          <w:rFonts w:ascii="Arial" w:eastAsia="Times New Roman" w:hAnsi="Arial" w:cs="Arial"/>
          <w:sz w:val="24"/>
          <w:szCs w:val="24"/>
          <w:u w:val="single"/>
          <w:lang w:eastAsia="cs-CZ"/>
        </w:rPr>
        <w:t>nápravě</w:t>
      </w:r>
      <w:r w:rsidR="003C1035">
        <w:rPr>
          <w:rFonts w:ascii="Arial" w:eastAsia="Times New Roman" w:hAnsi="Arial" w:cs="Arial"/>
          <w:sz w:val="24"/>
          <w:szCs w:val="24"/>
          <w:u w:val="single"/>
          <w:lang w:eastAsia="cs-CZ"/>
        </w:rPr>
        <w:t>:</w:t>
      </w:r>
    </w:p>
    <w:p w:rsidR="00EF1066" w:rsidRPr="00EF1066" w:rsidRDefault="00EF1066" w:rsidP="00EF1066">
      <w:pPr>
        <w:spacing w:after="0" w:line="240" w:lineRule="auto"/>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 xml:space="preserve">Kontrolní skupiny </w:t>
      </w:r>
      <w:r w:rsidRPr="00EF1066">
        <w:rPr>
          <w:rFonts w:ascii="Arial" w:eastAsia="Times New Roman" w:hAnsi="Arial" w:cs="Arial"/>
          <w:b/>
          <w:sz w:val="24"/>
          <w:szCs w:val="24"/>
          <w:lang w:eastAsia="cs-CZ"/>
        </w:rPr>
        <w:t>uložily 28 opatření k nápravě:</w:t>
      </w:r>
    </w:p>
    <w:p w:rsidR="00EF1066" w:rsidRPr="00EF1066" w:rsidRDefault="00EF1066" w:rsidP="00EF1066">
      <w:pPr>
        <w:numPr>
          <w:ilvl w:val="0"/>
          <w:numId w:val="8"/>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 xml:space="preserve">vyřizovat žádosti o informace ve lhůtě dle § 14 odst. 5 písm. d) zákona </w:t>
      </w:r>
      <w:r w:rsidRPr="00EF1066">
        <w:rPr>
          <w:rFonts w:ascii="Arial" w:eastAsia="Times New Roman" w:hAnsi="Arial" w:cs="Arial"/>
          <w:sz w:val="24"/>
          <w:szCs w:val="24"/>
          <w:lang w:eastAsia="cs-CZ"/>
        </w:rPr>
        <w:br/>
        <w:t>č. 106/1999 Sb., o svobodném přístupu k informacím, ve znění pozdějších předpisů;</w:t>
      </w:r>
    </w:p>
    <w:p w:rsidR="00EF1066" w:rsidRPr="00EF1066" w:rsidRDefault="00EF1066" w:rsidP="00EF1066">
      <w:pPr>
        <w:numPr>
          <w:ilvl w:val="0"/>
          <w:numId w:val="8"/>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vést spisy v souladu s § 17 odst. 1 zákona č. 500/2004 Sb., správní řád, ve znění pozdějších předpisů;</w:t>
      </w:r>
    </w:p>
    <w:p w:rsidR="00EF1066" w:rsidRPr="00EF1066" w:rsidRDefault="00EF1066" w:rsidP="00EF1066">
      <w:pPr>
        <w:numPr>
          <w:ilvl w:val="0"/>
          <w:numId w:val="8"/>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uvést v soulad fyzickou a elektronickou úřední desku dle § 26 odst. 1 zákona</w:t>
      </w:r>
      <w:r w:rsidRPr="00EF1066">
        <w:rPr>
          <w:rFonts w:ascii="Arial" w:eastAsia="Times New Roman" w:hAnsi="Arial" w:cs="Arial"/>
          <w:sz w:val="24"/>
          <w:szCs w:val="24"/>
          <w:lang w:eastAsia="cs-CZ"/>
        </w:rPr>
        <w:br/>
        <w:t>č. 500/2004 Sb., správní řád, ve znění pozdějších předpisů;</w:t>
      </w:r>
    </w:p>
    <w:p w:rsidR="00EF1066" w:rsidRPr="00EF1066" w:rsidRDefault="00EF1066" w:rsidP="00EF1066">
      <w:pPr>
        <w:numPr>
          <w:ilvl w:val="0"/>
          <w:numId w:val="8"/>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označovat datem vyvěšení dokumenty vyvěšené na fyzické úřední desce;</w:t>
      </w:r>
    </w:p>
    <w:p w:rsidR="00EF1066" w:rsidRPr="00EF1066" w:rsidRDefault="00EF1066" w:rsidP="00EF1066">
      <w:pPr>
        <w:numPr>
          <w:ilvl w:val="0"/>
          <w:numId w:val="8"/>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 xml:space="preserve">postupovat v souladu s § 64 odst. 2; § 65 odst. 3 zákona č. 499/2004 Sb., </w:t>
      </w:r>
      <w:r w:rsidRPr="00EF1066">
        <w:rPr>
          <w:rFonts w:ascii="Arial" w:eastAsia="Times New Roman" w:hAnsi="Arial" w:cs="Arial"/>
          <w:sz w:val="24"/>
          <w:szCs w:val="24"/>
          <w:lang w:eastAsia="cs-CZ"/>
        </w:rPr>
        <w:br/>
        <w:t>o archivnictví a spisové službě, ve znění pozdějších předpisů;</w:t>
      </w:r>
    </w:p>
    <w:p w:rsidR="00EF1066" w:rsidRPr="00EF1066" w:rsidRDefault="00EF1066" w:rsidP="00EF1066">
      <w:pPr>
        <w:numPr>
          <w:ilvl w:val="0"/>
          <w:numId w:val="8"/>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 xml:space="preserve">vypracovat vnitřní směrnici na postup při vyřizování petic dle § 7 zákona </w:t>
      </w:r>
      <w:r w:rsidRPr="00EF1066">
        <w:rPr>
          <w:rFonts w:ascii="Arial" w:eastAsia="Times New Roman" w:hAnsi="Arial" w:cs="Arial"/>
          <w:sz w:val="24"/>
          <w:szCs w:val="24"/>
          <w:lang w:eastAsia="cs-CZ"/>
        </w:rPr>
        <w:br/>
        <w:t>č. 85/1990 Sb., o právu petičním, v platném znění;</w:t>
      </w:r>
    </w:p>
    <w:p w:rsidR="00EF1066" w:rsidRPr="00EF1066" w:rsidRDefault="00EF1066" w:rsidP="00EF1066">
      <w:pPr>
        <w:numPr>
          <w:ilvl w:val="0"/>
          <w:numId w:val="32"/>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evidovat RÚIAN nebo pro výkon této agendy uzavřít veřejnoprávní smlouvu.</w:t>
      </w:r>
    </w:p>
    <w:p w:rsidR="00EF1066" w:rsidRPr="00EF1066" w:rsidRDefault="00EF1066" w:rsidP="00EF1066">
      <w:pPr>
        <w:tabs>
          <w:tab w:val="left" w:pos="426"/>
        </w:tabs>
        <w:spacing w:after="0" w:line="240" w:lineRule="auto"/>
        <w:ind w:left="425"/>
        <w:jc w:val="both"/>
        <w:rPr>
          <w:rFonts w:ascii="Arial" w:eastAsia="Times New Roman" w:hAnsi="Arial" w:cs="Arial"/>
          <w:bCs/>
          <w:color w:val="FF0000"/>
          <w:sz w:val="24"/>
          <w:szCs w:val="24"/>
          <w:lang w:eastAsia="cs-CZ"/>
        </w:rPr>
      </w:pPr>
    </w:p>
    <w:p w:rsidR="00CF43C6" w:rsidRDefault="00CF43C6" w:rsidP="00EF1066">
      <w:pPr>
        <w:spacing w:after="0" w:line="240" w:lineRule="auto"/>
        <w:rPr>
          <w:rFonts w:ascii="Arial" w:eastAsia="Times New Roman" w:hAnsi="Arial" w:cs="Arial"/>
          <w:b/>
          <w:sz w:val="28"/>
          <w:szCs w:val="28"/>
          <w:lang w:eastAsia="cs-CZ"/>
        </w:rPr>
      </w:pPr>
    </w:p>
    <w:p w:rsidR="00CF43C6" w:rsidRDefault="00CF43C6" w:rsidP="00EF1066">
      <w:pPr>
        <w:spacing w:after="0" w:line="240" w:lineRule="auto"/>
        <w:rPr>
          <w:rFonts w:ascii="Arial" w:eastAsia="Times New Roman" w:hAnsi="Arial" w:cs="Arial"/>
          <w:b/>
          <w:sz w:val="28"/>
          <w:szCs w:val="28"/>
          <w:lang w:eastAsia="cs-CZ"/>
        </w:rPr>
      </w:pPr>
    </w:p>
    <w:p w:rsidR="00EF1066" w:rsidRPr="00EF1066" w:rsidRDefault="00EF1066" w:rsidP="00EF1066">
      <w:pPr>
        <w:spacing w:after="0" w:line="240" w:lineRule="auto"/>
        <w:rPr>
          <w:rFonts w:ascii="Arial" w:eastAsia="Times New Roman" w:hAnsi="Arial" w:cs="Arial"/>
          <w:b/>
          <w:sz w:val="28"/>
          <w:szCs w:val="28"/>
          <w:lang w:eastAsia="cs-CZ"/>
        </w:rPr>
      </w:pPr>
      <w:r w:rsidRPr="00EF1066">
        <w:rPr>
          <w:rFonts w:ascii="Arial" w:eastAsia="Times New Roman" w:hAnsi="Arial" w:cs="Arial"/>
          <w:b/>
          <w:sz w:val="28"/>
          <w:szCs w:val="28"/>
          <w:lang w:eastAsia="cs-CZ"/>
        </w:rPr>
        <w:t>Odbor kultury, památkov</w:t>
      </w:r>
      <w:r w:rsidR="00CF43C6">
        <w:rPr>
          <w:rFonts w:ascii="Arial" w:eastAsia="Times New Roman" w:hAnsi="Arial" w:cs="Arial"/>
          <w:b/>
          <w:sz w:val="28"/>
          <w:szCs w:val="28"/>
          <w:lang w:eastAsia="cs-CZ"/>
        </w:rPr>
        <w:t xml:space="preserve">é péče a cestovního ruchu </w:t>
      </w:r>
    </w:p>
    <w:p w:rsidR="00EF1066" w:rsidRPr="00EF1066" w:rsidRDefault="00EF1066" w:rsidP="00EF1066">
      <w:pPr>
        <w:spacing w:after="0" w:line="240" w:lineRule="auto"/>
        <w:rPr>
          <w:rFonts w:ascii="Arial" w:eastAsia="Times New Roman" w:hAnsi="Arial" w:cs="Arial"/>
          <w:color w:val="FF0000"/>
          <w:sz w:val="24"/>
          <w:szCs w:val="24"/>
          <w:lang w:eastAsia="cs-CZ"/>
        </w:rPr>
      </w:pPr>
    </w:p>
    <w:p w:rsidR="00EF1066" w:rsidRPr="00EF1066" w:rsidRDefault="00EF1066" w:rsidP="00EF1066">
      <w:pPr>
        <w:spacing w:after="0" w:line="240" w:lineRule="auto"/>
        <w:rPr>
          <w:rFonts w:ascii="Arial" w:eastAsia="Times New Roman" w:hAnsi="Arial" w:cs="Arial"/>
          <w:sz w:val="24"/>
          <w:szCs w:val="24"/>
          <w:u w:val="single"/>
          <w:lang w:eastAsia="cs-CZ"/>
        </w:rPr>
      </w:pPr>
      <w:r w:rsidRPr="00EF1066">
        <w:rPr>
          <w:rFonts w:ascii="Arial" w:eastAsia="Times New Roman" w:hAnsi="Arial" w:cs="Arial"/>
          <w:sz w:val="24"/>
          <w:szCs w:val="24"/>
          <w:u w:val="single"/>
          <w:lang w:eastAsia="cs-CZ"/>
        </w:rPr>
        <w:t>Předmět kontroly</w:t>
      </w:r>
      <w:r w:rsidR="003C1035">
        <w:rPr>
          <w:rFonts w:ascii="Arial" w:eastAsia="Times New Roman" w:hAnsi="Arial" w:cs="Arial"/>
          <w:sz w:val="24"/>
          <w:szCs w:val="24"/>
          <w:u w:val="single"/>
          <w:lang w:eastAsia="cs-CZ"/>
        </w:rPr>
        <w:t>:</w:t>
      </w:r>
    </w:p>
    <w:p w:rsidR="00EF1066" w:rsidRPr="00EF1066" w:rsidRDefault="00EF1066" w:rsidP="00EF1066">
      <w:pPr>
        <w:numPr>
          <w:ilvl w:val="0"/>
          <w:numId w:val="12"/>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výkon přenesené působnosti na úseku památkové péče (dle zákona č. 20/1987 Sb., o státní památkové péči, ve znění pozdějších předpisů a zákona č. 255/2012 Sb., o kontrole, ve znění pozdějších předpisů);</w:t>
      </w:r>
    </w:p>
    <w:p w:rsidR="00EF1066" w:rsidRPr="00EF1066" w:rsidRDefault="00EF1066" w:rsidP="00EF1066">
      <w:pPr>
        <w:numPr>
          <w:ilvl w:val="0"/>
          <w:numId w:val="12"/>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využití poskytnutých finančních dotací (dle zákona č. 320/2001 Sb., o finanční kontrole, ve znění pozdějších předpisů).</w:t>
      </w:r>
    </w:p>
    <w:p w:rsidR="00EF1066" w:rsidRPr="00EF1066" w:rsidRDefault="00EF1066" w:rsidP="00EF1066">
      <w:pPr>
        <w:spacing w:after="0" w:line="240" w:lineRule="auto"/>
        <w:ind w:left="786"/>
        <w:contextualSpacing/>
        <w:jc w:val="both"/>
        <w:rPr>
          <w:rFonts w:ascii="Arial" w:eastAsia="Times New Roman" w:hAnsi="Arial" w:cs="Arial"/>
          <w:color w:val="FF0000"/>
          <w:sz w:val="24"/>
          <w:szCs w:val="24"/>
          <w:lang w:eastAsia="cs-CZ"/>
        </w:rPr>
      </w:pPr>
    </w:p>
    <w:p w:rsidR="00EF1066" w:rsidRPr="00EF1066" w:rsidRDefault="00EF1066" w:rsidP="00EF1066">
      <w:pPr>
        <w:spacing w:after="0" w:line="240" w:lineRule="auto"/>
        <w:jc w:val="both"/>
        <w:rPr>
          <w:rFonts w:ascii="Arial" w:eastAsia="Times New Roman" w:hAnsi="Arial" w:cs="Arial"/>
          <w:sz w:val="24"/>
          <w:szCs w:val="24"/>
          <w:u w:val="single"/>
          <w:lang w:eastAsia="cs-CZ"/>
        </w:rPr>
      </w:pPr>
      <w:r w:rsidRPr="00EF1066">
        <w:rPr>
          <w:rFonts w:ascii="Arial" w:eastAsia="Times New Roman" w:hAnsi="Arial" w:cs="Arial"/>
          <w:sz w:val="24"/>
          <w:szCs w:val="24"/>
          <w:u w:val="single"/>
          <w:lang w:eastAsia="cs-CZ"/>
        </w:rPr>
        <w:t>Počet k</w:t>
      </w:r>
      <w:r w:rsidR="003C1035">
        <w:rPr>
          <w:rFonts w:ascii="Arial" w:eastAsia="Times New Roman" w:hAnsi="Arial" w:cs="Arial"/>
          <w:sz w:val="24"/>
          <w:szCs w:val="24"/>
          <w:u w:val="single"/>
          <w:lang w:eastAsia="cs-CZ"/>
        </w:rPr>
        <w:t>ontrol vykonaných a ukončených:</w:t>
      </w:r>
    </w:p>
    <w:p w:rsidR="00EF1066" w:rsidRPr="00EF1066" w:rsidRDefault="00EF1066" w:rsidP="00EF1066">
      <w:pPr>
        <w:spacing w:after="0" w:line="240" w:lineRule="auto"/>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 xml:space="preserve">Za sledované období bylo odborem ukončeno na městských a obecních úřadech Plzeňského kraje </w:t>
      </w:r>
      <w:r w:rsidRPr="00EF1066">
        <w:rPr>
          <w:rFonts w:ascii="Arial" w:eastAsia="Times New Roman" w:hAnsi="Arial" w:cs="Arial"/>
          <w:b/>
          <w:sz w:val="24"/>
          <w:szCs w:val="24"/>
          <w:lang w:eastAsia="cs-CZ"/>
        </w:rPr>
        <w:t>16</w:t>
      </w:r>
      <w:r w:rsidRPr="00EF1066">
        <w:rPr>
          <w:rFonts w:ascii="Arial" w:eastAsia="Times New Roman" w:hAnsi="Arial" w:cs="Arial"/>
          <w:sz w:val="24"/>
          <w:szCs w:val="24"/>
          <w:lang w:eastAsia="cs-CZ"/>
        </w:rPr>
        <w:t xml:space="preserve"> kontrol.</w:t>
      </w:r>
    </w:p>
    <w:p w:rsidR="00EF1066" w:rsidRPr="00EF1066" w:rsidRDefault="00EF1066" w:rsidP="00EF1066">
      <w:pPr>
        <w:spacing w:after="0" w:line="240" w:lineRule="auto"/>
        <w:rPr>
          <w:rFonts w:ascii="Arial" w:eastAsia="Times New Roman" w:hAnsi="Arial" w:cs="Arial"/>
          <w:sz w:val="24"/>
          <w:szCs w:val="24"/>
          <w:lang w:eastAsia="cs-CZ"/>
        </w:rPr>
      </w:pPr>
    </w:p>
    <w:p w:rsidR="00EF1066" w:rsidRPr="00EF1066" w:rsidRDefault="00EF1066" w:rsidP="00EF1066">
      <w:pPr>
        <w:spacing w:after="0" w:line="240" w:lineRule="auto"/>
        <w:rPr>
          <w:rFonts w:ascii="Arial" w:eastAsia="Times New Roman" w:hAnsi="Arial" w:cs="Arial"/>
          <w:sz w:val="24"/>
          <w:szCs w:val="24"/>
          <w:u w:val="single"/>
          <w:lang w:eastAsia="cs-CZ"/>
        </w:rPr>
      </w:pPr>
      <w:r w:rsidRPr="00EF1066">
        <w:rPr>
          <w:rFonts w:ascii="Arial" w:eastAsia="Times New Roman" w:hAnsi="Arial" w:cs="Arial"/>
          <w:sz w:val="24"/>
          <w:szCs w:val="24"/>
          <w:u w:val="single"/>
          <w:lang w:eastAsia="cs-CZ"/>
        </w:rPr>
        <w:t>Nejčastější a nejzávažnější zjištění:</w:t>
      </w:r>
    </w:p>
    <w:p w:rsidR="00EF1066" w:rsidRPr="00EF1066" w:rsidRDefault="00EF1066" w:rsidP="00EF1066">
      <w:pPr>
        <w:numPr>
          <w:ilvl w:val="0"/>
          <w:numId w:val="16"/>
        </w:numPr>
        <w:spacing w:after="0" w:line="240" w:lineRule="auto"/>
        <w:ind w:left="426"/>
        <w:contextualSpacing/>
        <w:jc w:val="both"/>
        <w:rPr>
          <w:rFonts w:ascii="Arial" w:eastAsia="Times New Roman" w:hAnsi="Arial" w:cs="Arial"/>
          <w:b/>
          <w:i/>
          <w:sz w:val="24"/>
          <w:szCs w:val="24"/>
          <w:lang w:eastAsia="cs-CZ"/>
        </w:rPr>
      </w:pPr>
      <w:r w:rsidRPr="00EF1066">
        <w:rPr>
          <w:rFonts w:ascii="Arial" w:eastAsia="Times New Roman" w:hAnsi="Arial" w:cs="Arial"/>
          <w:b/>
          <w:i/>
          <w:sz w:val="24"/>
          <w:szCs w:val="24"/>
          <w:lang w:eastAsia="cs-CZ"/>
        </w:rPr>
        <w:t>výkon přenesené působnosti na úseku památkové péče (dle zákona č. 20/1987 Sb., o státní památkové péči, ve znění pozdějších předpisů a zákona č. 255/2012 Sb., o kontrole, ve znění pozdějších předpisů – dále jen památkový zákon):</w:t>
      </w:r>
    </w:p>
    <w:p w:rsidR="00EF1066" w:rsidRPr="00EF1066" w:rsidRDefault="00EF1066" w:rsidP="00EF1066">
      <w:pPr>
        <w:numPr>
          <w:ilvl w:val="0"/>
          <w:numId w:val="18"/>
        </w:numPr>
        <w:spacing w:after="0" w:line="240" w:lineRule="auto"/>
        <w:ind w:left="851"/>
        <w:contextualSpacing/>
        <w:jc w:val="both"/>
        <w:rPr>
          <w:rFonts w:ascii="Arial" w:eastAsia="Times New Roman" w:hAnsi="Arial" w:cs="Arial"/>
          <w:b/>
          <w:i/>
          <w:sz w:val="24"/>
          <w:szCs w:val="24"/>
          <w:lang w:eastAsia="cs-CZ"/>
        </w:rPr>
      </w:pPr>
      <w:r w:rsidRPr="00EF1066">
        <w:rPr>
          <w:rFonts w:ascii="Arial" w:eastAsia="Times New Roman" w:hAnsi="Arial" w:cs="Arial"/>
          <w:sz w:val="24"/>
          <w:szCs w:val="24"/>
          <w:lang w:eastAsia="cs-CZ"/>
        </w:rPr>
        <w:t>vady v odůvodnění závazných stanovisek;</w:t>
      </w:r>
    </w:p>
    <w:p w:rsidR="00EF1066" w:rsidRPr="00EF1066" w:rsidRDefault="00EF1066" w:rsidP="00EF1066">
      <w:pPr>
        <w:numPr>
          <w:ilvl w:val="0"/>
          <w:numId w:val="18"/>
        </w:numPr>
        <w:spacing w:after="0" w:line="240" w:lineRule="auto"/>
        <w:ind w:left="851"/>
        <w:contextualSpacing/>
        <w:jc w:val="both"/>
        <w:rPr>
          <w:rFonts w:ascii="Arial" w:eastAsia="Times New Roman" w:hAnsi="Arial" w:cs="Arial"/>
          <w:b/>
          <w:i/>
          <w:sz w:val="24"/>
          <w:szCs w:val="24"/>
          <w:lang w:eastAsia="cs-CZ"/>
        </w:rPr>
      </w:pPr>
      <w:r w:rsidRPr="00EF1066">
        <w:rPr>
          <w:rFonts w:ascii="Arial" w:eastAsia="Times New Roman" w:hAnsi="Arial" w:cs="Arial"/>
          <w:sz w:val="24"/>
          <w:szCs w:val="24"/>
          <w:lang w:eastAsia="cs-CZ"/>
        </w:rPr>
        <w:t>pochybení při aplikaci správního řádu a památkového zákona v kontrolovaných řízeních (výrok rozhodnutí v rozporu s památkovým zákonem, odůvodnění v rozporu se správním řádem, nesprávně vymezen předmět řízení, nesprávné doručování, nedodržení zákonných lhůt, pominutí práv účastníků řízení, chybné vyznačení právní moci, atd.).</w:t>
      </w:r>
    </w:p>
    <w:p w:rsidR="00EF1066" w:rsidRPr="00EF1066" w:rsidRDefault="00EF1066" w:rsidP="00EF1066">
      <w:pPr>
        <w:spacing w:after="0" w:line="240" w:lineRule="auto"/>
        <w:rPr>
          <w:rFonts w:ascii="Arial" w:eastAsia="Times New Roman" w:hAnsi="Arial" w:cs="Arial"/>
          <w:sz w:val="24"/>
          <w:szCs w:val="24"/>
          <w:lang w:eastAsia="cs-CZ"/>
        </w:rPr>
      </w:pPr>
    </w:p>
    <w:p w:rsidR="00EF1066" w:rsidRPr="00EF1066" w:rsidRDefault="00EF1066" w:rsidP="00EF1066">
      <w:pPr>
        <w:spacing w:after="0" w:line="240" w:lineRule="auto"/>
        <w:rPr>
          <w:rFonts w:ascii="Arial" w:eastAsia="Times New Roman" w:hAnsi="Arial" w:cs="Arial"/>
          <w:sz w:val="24"/>
          <w:szCs w:val="24"/>
          <w:u w:val="single"/>
          <w:lang w:eastAsia="cs-CZ"/>
        </w:rPr>
      </w:pPr>
      <w:r w:rsidRPr="00EF1066">
        <w:rPr>
          <w:rFonts w:ascii="Arial" w:eastAsia="Times New Roman" w:hAnsi="Arial" w:cs="Arial"/>
          <w:sz w:val="24"/>
          <w:szCs w:val="24"/>
          <w:u w:val="single"/>
          <w:lang w:eastAsia="cs-CZ"/>
        </w:rPr>
        <w:t>Uložená opatření k</w:t>
      </w:r>
      <w:r w:rsidR="003C1035">
        <w:rPr>
          <w:rFonts w:ascii="Arial" w:eastAsia="Times New Roman" w:hAnsi="Arial" w:cs="Arial"/>
          <w:sz w:val="24"/>
          <w:szCs w:val="24"/>
          <w:u w:val="single"/>
          <w:lang w:eastAsia="cs-CZ"/>
        </w:rPr>
        <w:t> </w:t>
      </w:r>
      <w:r w:rsidRPr="00EF1066">
        <w:rPr>
          <w:rFonts w:ascii="Arial" w:eastAsia="Times New Roman" w:hAnsi="Arial" w:cs="Arial"/>
          <w:sz w:val="24"/>
          <w:szCs w:val="24"/>
          <w:u w:val="single"/>
          <w:lang w:eastAsia="cs-CZ"/>
        </w:rPr>
        <w:t>nápravě</w:t>
      </w:r>
      <w:r w:rsidR="003C1035">
        <w:rPr>
          <w:rFonts w:ascii="Arial" w:eastAsia="Times New Roman" w:hAnsi="Arial" w:cs="Arial"/>
          <w:sz w:val="24"/>
          <w:szCs w:val="24"/>
          <w:u w:val="single"/>
          <w:lang w:eastAsia="cs-CZ"/>
        </w:rPr>
        <w:t>:</w:t>
      </w:r>
    </w:p>
    <w:p w:rsidR="00EF1066" w:rsidRPr="00EF1066" w:rsidRDefault="00EF1066" w:rsidP="00EF1066">
      <w:pPr>
        <w:spacing w:after="0" w:line="240" w:lineRule="auto"/>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 xml:space="preserve">Kontrolní skupiny </w:t>
      </w:r>
      <w:r w:rsidRPr="00EF1066">
        <w:rPr>
          <w:rFonts w:ascii="Arial" w:eastAsia="Times New Roman" w:hAnsi="Arial" w:cs="Arial"/>
          <w:b/>
          <w:sz w:val="24"/>
          <w:szCs w:val="24"/>
          <w:lang w:eastAsia="cs-CZ"/>
        </w:rPr>
        <w:t>neuložily opatření k nápravě</w:t>
      </w:r>
      <w:r w:rsidRPr="00EF1066">
        <w:rPr>
          <w:rFonts w:ascii="Arial" w:eastAsia="Times New Roman" w:hAnsi="Arial" w:cs="Arial"/>
          <w:sz w:val="24"/>
          <w:szCs w:val="24"/>
          <w:lang w:eastAsia="cs-CZ"/>
        </w:rPr>
        <w:t xml:space="preserve"> u žádné z kontrol.</w:t>
      </w:r>
    </w:p>
    <w:p w:rsidR="00EF1066" w:rsidRPr="00EF1066" w:rsidRDefault="00EF1066" w:rsidP="00EF1066">
      <w:pPr>
        <w:spacing w:after="0" w:line="240" w:lineRule="auto"/>
        <w:rPr>
          <w:rFonts w:ascii="Arial" w:eastAsia="Times New Roman" w:hAnsi="Arial" w:cs="Arial"/>
          <w:sz w:val="24"/>
          <w:szCs w:val="24"/>
          <w:u w:val="single"/>
          <w:lang w:eastAsia="cs-CZ"/>
        </w:rPr>
      </w:pPr>
    </w:p>
    <w:p w:rsidR="00EF1066" w:rsidRPr="00EF1066" w:rsidRDefault="00EF1066" w:rsidP="00EF1066">
      <w:pPr>
        <w:spacing w:after="0" w:line="240" w:lineRule="auto"/>
        <w:rPr>
          <w:rFonts w:ascii="Arial" w:eastAsia="Times New Roman" w:hAnsi="Arial" w:cs="Arial"/>
          <w:b/>
          <w:color w:val="FF0000"/>
          <w:sz w:val="24"/>
          <w:szCs w:val="24"/>
          <w:lang w:eastAsia="cs-CZ"/>
        </w:rPr>
      </w:pPr>
    </w:p>
    <w:p w:rsidR="00EF1066" w:rsidRPr="00EF1066" w:rsidRDefault="00CF43C6" w:rsidP="00EF1066">
      <w:pPr>
        <w:spacing w:after="0" w:line="240" w:lineRule="auto"/>
        <w:rPr>
          <w:rFonts w:ascii="Arial" w:eastAsia="Times New Roman" w:hAnsi="Arial" w:cs="Arial"/>
          <w:b/>
          <w:sz w:val="28"/>
          <w:szCs w:val="28"/>
          <w:lang w:eastAsia="cs-CZ"/>
        </w:rPr>
      </w:pPr>
      <w:r>
        <w:rPr>
          <w:rFonts w:ascii="Arial" w:eastAsia="Times New Roman" w:hAnsi="Arial" w:cs="Arial"/>
          <w:b/>
          <w:sz w:val="28"/>
          <w:szCs w:val="28"/>
          <w:lang w:eastAsia="cs-CZ"/>
        </w:rPr>
        <w:t xml:space="preserve">Odbor regionálního rozvoje </w:t>
      </w:r>
    </w:p>
    <w:p w:rsidR="00EF1066" w:rsidRPr="00EF1066" w:rsidRDefault="00EF1066" w:rsidP="00EF1066">
      <w:pPr>
        <w:spacing w:after="0" w:line="240" w:lineRule="auto"/>
        <w:rPr>
          <w:rFonts w:ascii="Arial" w:eastAsia="Times New Roman" w:hAnsi="Arial" w:cs="Arial"/>
          <w:color w:val="FF0000"/>
          <w:sz w:val="28"/>
          <w:szCs w:val="28"/>
          <w:lang w:eastAsia="cs-CZ"/>
        </w:rPr>
      </w:pPr>
    </w:p>
    <w:p w:rsidR="00EF1066" w:rsidRPr="00EF1066" w:rsidRDefault="00EF1066" w:rsidP="00EF1066">
      <w:pPr>
        <w:spacing w:after="0" w:line="240" w:lineRule="auto"/>
        <w:rPr>
          <w:rFonts w:ascii="Arial" w:eastAsia="Times New Roman" w:hAnsi="Arial" w:cs="Arial"/>
          <w:sz w:val="24"/>
          <w:szCs w:val="24"/>
          <w:u w:val="single"/>
          <w:lang w:eastAsia="cs-CZ"/>
        </w:rPr>
      </w:pPr>
      <w:r w:rsidRPr="00EF1066">
        <w:rPr>
          <w:rFonts w:ascii="Arial" w:eastAsia="Times New Roman" w:hAnsi="Arial" w:cs="Arial"/>
          <w:sz w:val="24"/>
          <w:szCs w:val="24"/>
          <w:u w:val="single"/>
          <w:lang w:eastAsia="cs-CZ"/>
        </w:rPr>
        <w:t>Předmět kontroly</w:t>
      </w:r>
      <w:r w:rsidR="003C1035">
        <w:rPr>
          <w:rFonts w:ascii="Arial" w:eastAsia="Times New Roman" w:hAnsi="Arial" w:cs="Arial"/>
          <w:sz w:val="24"/>
          <w:szCs w:val="24"/>
          <w:u w:val="single"/>
          <w:lang w:eastAsia="cs-CZ"/>
        </w:rPr>
        <w:t>:</w:t>
      </w:r>
    </w:p>
    <w:p w:rsidR="00EF1066" w:rsidRPr="00EF1066" w:rsidRDefault="00EF1066" w:rsidP="00EF1066">
      <w:pPr>
        <w:numPr>
          <w:ilvl w:val="0"/>
          <w:numId w:val="10"/>
        </w:numPr>
        <w:tabs>
          <w:tab w:val="left" w:pos="426"/>
        </w:tabs>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přenesená působnost na úseku územního rozhodování a stavebního řádu (dle zákona č. 183/2006 Sb., o územním plánování a stavebním řádu, ve znění pozdějších předpisů), na úseku zákona č. 184/2006 Sb., o vyvlastnění, ve znění pozdějších předpisů a na úseku zákona č. 111/2009 Sb., o základních registrech, ve znění pozdějších předpisů;</w:t>
      </w:r>
    </w:p>
    <w:p w:rsidR="00EF1066" w:rsidRPr="00EF1066" w:rsidRDefault="00EF1066" w:rsidP="00EF1066">
      <w:pPr>
        <w:numPr>
          <w:ilvl w:val="0"/>
          <w:numId w:val="10"/>
        </w:numPr>
        <w:tabs>
          <w:tab w:val="left" w:pos="426"/>
        </w:tabs>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výkon přenesené působnosti na úseku územního plánování dle zákona č.  183/2006 Sb., stavební zákon, ve znění pozdějších předpisů;</w:t>
      </w:r>
    </w:p>
    <w:p w:rsidR="00EF1066" w:rsidRPr="00EF1066" w:rsidRDefault="00EF1066" w:rsidP="00EF1066">
      <w:pPr>
        <w:numPr>
          <w:ilvl w:val="0"/>
          <w:numId w:val="10"/>
        </w:numPr>
        <w:tabs>
          <w:tab w:val="left" w:pos="426"/>
        </w:tabs>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dodržování povinností provozovatelů pohřebišť a jimi pověřených právnických nebo podnikajících fyzických osob při provozování pohřebišť dle zákona č.  256/2001 Sb., o  pohřebnictví, ve znění pozdějších předpisů;</w:t>
      </w:r>
    </w:p>
    <w:p w:rsidR="00EF1066" w:rsidRPr="00EF1066" w:rsidRDefault="00EF1066" w:rsidP="00EF1066">
      <w:pPr>
        <w:numPr>
          <w:ilvl w:val="0"/>
          <w:numId w:val="10"/>
        </w:numPr>
        <w:tabs>
          <w:tab w:val="left" w:pos="426"/>
        </w:tabs>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využití poskytnutých účelových dotací z dotačních titulů (dle zákona č. 320/2001 Sb., o finanční kontrole, ve znění pozdějších předpisů).</w:t>
      </w:r>
    </w:p>
    <w:p w:rsidR="00CF43C6" w:rsidRDefault="00CF43C6" w:rsidP="00EF1066">
      <w:pPr>
        <w:spacing w:after="0" w:line="240" w:lineRule="auto"/>
        <w:jc w:val="both"/>
        <w:rPr>
          <w:rFonts w:ascii="Arial" w:eastAsia="Times New Roman" w:hAnsi="Arial" w:cs="Arial"/>
          <w:sz w:val="24"/>
          <w:szCs w:val="24"/>
          <w:u w:val="single"/>
          <w:lang w:eastAsia="cs-CZ"/>
        </w:rPr>
      </w:pPr>
    </w:p>
    <w:p w:rsidR="00EF1066" w:rsidRPr="00EF1066" w:rsidRDefault="00EF1066" w:rsidP="00EF1066">
      <w:pPr>
        <w:spacing w:after="0" w:line="240" w:lineRule="auto"/>
        <w:jc w:val="both"/>
        <w:rPr>
          <w:rFonts w:ascii="Arial" w:eastAsia="Times New Roman" w:hAnsi="Arial" w:cs="Arial"/>
          <w:sz w:val="24"/>
          <w:szCs w:val="24"/>
          <w:u w:val="single"/>
          <w:lang w:eastAsia="cs-CZ"/>
        </w:rPr>
      </w:pPr>
      <w:r w:rsidRPr="00EF1066">
        <w:rPr>
          <w:rFonts w:ascii="Arial" w:eastAsia="Times New Roman" w:hAnsi="Arial" w:cs="Arial"/>
          <w:sz w:val="24"/>
          <w:szCs w:val="24"/>
          <w:u w:val="single"/>
          <w:lang w:eastAsia="cs-CZ"/>
        </w:rPr>
        <w:t>Počet k</w:t>
      </w:r>
      <w:r w:rsidR="003C1035">
        <w:rPr>
          <w:rFonts w:ascii="Arial" w:eastAsia="Times New Roman" w:hAnsi="Arial" w:cs="Arial"/>
          <w:sz w:val="24"/>
          <w:szCs w:val="24"/>
          <w:u w:val="single"/>
          <w:lang w:eastAsia="cs-CZ"/>
        </w:rPr>
        <w:t>ontrol vykonaných a ukončených:</w:t>
      </w:r>
    </w:p>
    <w:p w:rsidR="00EF1066" w:rsidRPr="00EF1066" w:rsidRDefault="00EF1066" w:rsidP="00EF1066">
      <w:pPr>
        <w:spacing w:after="0" w:line="240" w:lineRule="auto"/>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lastRenderedPageBreak/>
        <w:t xml:space="preserve">Za sledované období bylo odborem vykonáno na městských a obecních úřadech Plzeňského kraje </w:t>
      </w:r>
      <w:r w:rsidRPr="00EF1066">
        <w:rPr>
          <w:rFonts w:ascii="Arial" w:eastAsia="Times New Roman" w:hAnsi="Arial" w:cs="Arial"/>
          <w:b/>
          <w:sz w:val="24"/>
          <w:szCs w:val="24"/>
          <w:lang w:eastAsia="cs-CZ"/>
        </w:rPr>
        <w:t>46</w:t>
      </w:r>
      <w:r w:rsidRPr="00EF1066">
        <w:rPr>
          <w:rFonts w:ascii="Arial" w:eastAsia="Times New Roman" w:hAnsi="Arial" w:cs="Arial"/>
          <w:sz w:val="24"/>
          <w:szCs w:val="24"/>
          <w:lang w:eastAsia="cs-CZ"/>
        </w:rPr>
        <w:t xml:space="preserve"> kontrol.</w:t>
      </w:r>
    </w:p>
    <w:p w:rsidR="00EF1066" w:rsidRPr="00EF1066" w:rsidRDefault="00EF1066" w:rsidP="00EF1066">
      <w:pPr>
        <w:spacing w:after="0" w:line="240" w:lineRule="auto"/>
        <w:rPr>
          <w:rFonts w:ascii="Arial" w:eastAsia="Times New Roman" w:hAnsi="Arial" w:cs="Arial"/>
          <w:color w:val="FF0000"/>
          <w:sz w:val="24"/>
          <w:szCs w:val="24"/>
          <w:lang w:eastAsia="cs-CZ"/>
        </w:rPr>
      </w:pPr>
    </w:p>
    <w:p w:rsidR="00CF43C6" w:rsidRDefault="00CF43C6" w:rsidP="00EF1066">
      <w:pPr>
        <w:spacing w:after="0" w:line="240" w:lineRule="auto"/>
        <w:rPr>
          <w:rFonts w:ascii="Arial" w:eastAsia="Times New Roman" w:hAnsi="Arial" w:cs="Arial"/>
          <w:sz w:val="24"/>
          <w:szCs w:val="24"/>
          <w:u w:val="single"/>
          <w:lang w:eastAsia="cs-CZ"/>
        </w:rPr>
      </w:pPr>
    </w:p>
    <w:p w:rsidR="00EF1066" w:rsidRPr="00EF1066" w:rsidRDefault="00EF1066" w:rsidP="00EF1066">
      <w:pPr>
        <w:spacing w:after="0" w:line="240" w:lineRule="auto"/>
        <w:rPr>
          <w:rFonts w:ascii="Arial" w:eastAsia="Times New Roman" w:hAnsi="Arial" w:cs="Arial"/>
          <w:sz w:val="24"/>
          <w:szCs w:val="24"/>
          <w:u w:val="single"/>
          <w:lang w:eastAsia="cs-CZ"/>
        </w:rPr>
      </w:pPr>
      <w:r w:rsidRPr="00EF1066">
        <w:rPr>
          <w:rFonts w:ascii="Arial" w:eastAsia="Times New Roman" w:hAnsi="Arial" w:cs="Arial"/>
          <w:sz w:val="24"/>
          <w:szCs w:val="24"/>
          <w:u w:val="single"/>
          <w:lang w:eastAsia="cs-CZ"/>
        </w:rPr>
        <w:t>Nejčastější a nejzávažnější zjištění:</w:t>
      </w:r>
    </w:p>
    <w:p w:rsidR="00EF1066" w:rsidRPr="00EF1066" w:rsidRDefault="00EF1066" w:rsidP="00EF1066">
      <w:pPr>
        <w:numPr>
          <w:ilvl w:val="0"/>
          <w:numId w:val="16"/>
        </w:numPr>
        <w:tabs>
          <w:tab w:val="left" w:pos="426"/>
        </w:tabs>
        <w:spacing w:after="0" w:line="240" w:lineRule="auto"/>
        <w:ind w:left="284" w:hanging="426"/>
        <w:contextualSpacing/>
        <w:jc w:val="both"/>
        <w:rPr>
          <w:rFonts w:ascii="Arial" w:eastAsia="Times New Roman" w:hAnsi="Arial" w:cs="Arial"/>
          <w:b/>
          <w:i/>
          <w:sz w:val="24"/>
          <w:szCs w:val="24"/>
          <w:lang w:eastAsia="cs-CZ"/>
        </w:rPr>
      </w:pPr>
      <w:r w:rsidRPr="00EF1066">
        <w:rPr>
          <w:rFonts w:ascii="Arial" w:eastAsia="Times New Roman" w:hAnsi="Arial" w:cs="Arial"/>
          <w:b/>
          <w:i/>
          <w:sz w:val="24"/>
          <w:szCs w:val="24"/>
          <w:lang w:eastAsia="cs-CZ"/>
        </w:rPr>
        <w:t>přenesená působnost na úseku územního rozhodování a stavebního řádu (dle zákona č. 183/2006 Sb., o územním plánování a stavebním řádu, ve znění pozdějších předpisů), na úseku zákona č. 184/2006 Sb., o vyvlastnění, ve znění pozdějších předpisů a na úseku zákona č. 111/2009 Sb., o základních registrech, ve znění pozdějších předpisů:</w:t>
      </w:r>
    </w:p>
    <w:p w:rsidR="00EF1066" w:rsidRPr="00EF1066" w:rsidRDefault="00EF1066" w:rsidP="00EF1066">
      <w:pPr>
        <w:numPr>
          <w:ilvl w:val="0"/>
          <w:numId w:val="17"/>
        </w:numPr>
        <w:tabs>
          <w:tab w:val="left" w:pos="426"/>
        </w:tabs>
        <w:spacing w:after="0" w:line="240" w:lineRule="auto"/>
        <w:contextualSpacing/>
        <w:jc w:val="both"/>
        <w:rPr>
          <w:rFonts w:ascii="Arial" w:eastAsia="Times New Roman" w:hAnsi="Arial" w:cs="Arial"/>
          <w:b/>
          <w:i/>
          <w:sz w:val="24"/>
          <w:szCs w:val="24"/>
          <w:lang w:eastAsia="cs-CZ"/>
        </w:rPr>
      </w:pPr>
      <w:r w:rsidRPr="00EF1066">
        <w:rPr>
          <w:rFonts w:ascii="Arial" w:eastAsia="Times New Roman" w:hAnsi="Arial" w:cs="Arial"/>
          <w:sz w:val="24"/>
          <w:szCs w:val="24"/>
          <w:lang w:eastAsia="cs-CZ"/>
        </w:rPr>
        <w:t>některá vydávaná opatření a rozhodnutí neobsahují náležitosti předepsané stavebním zákonem a vyhláškou č. 503/2006 Sb.,</w:t>
      </w:r>
      <w:r w:rsidRPr="00EF1066">
        <w:rPr>
          <w:rFonts w:ascii="Arial" w:eastAsia="Times New Roman" w:hAnsi="Arial" w:cs="Arial"/>
          <w:b/>
          <w:i/>
          <w:sz w:val="24"/>
          <w:szCs w:val="24"/>
          <w:lang w:eastAsia="cs-CZ"/>
        </w:rPr>
        <w:t xml:space="preserve"> </w:t>
      </w:r>
      <w:r w:rsidRPr="00EF1066">
        <w:rPr>
          <w:rFonts w:ascii="Arial" w:eastAsia="Times New Roman" w:hAnsi="Arial" w:cs="Arial"/>
          <w:sz w:val="24"/>
          <w:szCs w:val="24"/>
          <w:lang w:eastAsia="cs-CZ"/>
        </w:rPr>
        <w:t>o podrobnější úpravě územního rozhodování, územního opatření a stavebního řádu, ve znění pozdějších předpisů;</w:t>
      </w:r>
    </w:p>
    <w:p w:rsidR="00EF1066" w:rsidRPr="00EF1066" w:rsidRDefault="00EF1066" w:rsidP="00EF1066">
      <w:pPr>
        <w:numPr>
          <w:ilvl w:val="0"/>
          <w:numId w:val="17"/>
        </w:numPr>
        <w:tabs>
          <w:tab w:val="left" w:pos="426"/>
        </w:tabs>
        <w:spacing w:after="0" w:line="240" w:lineRule="auto"/>
        <w:contextualSpacing/>
        <w:jc w:val="both"/>
        <w:rPr>
          <w:rFonts w:ascii="Arial" w:eastAsia="Times New Roman" w:hAnsi="Arial" w:cs="Arial"/>
          <w:b/>
          <w:i/>
          <w:sz w:val="24"/>
          <w:szCs w:val="24"/>
          <w:lang w:eastAsia="cs-CZ"/>
        </w:rPr>
      </w:pPr>
      <w:r w:rsidRPr="00EF1066">
        <w:rPr>
          <w:rFonts w:ascii="Arial" w:eastAsia="Times New Roman" w:hAnsi="Arial" w:cs="Arial"/>
          <w:sz w:val="24"/>
          <w:szCs w:val="24"/>
          <w:lang w:eastAsia="cs-CZ"/>
        </w:rPr>
        <w:t>nedostatky z pohledu vedení správního spisu (např. absence dokladu o  doručení rozhodnutí účastníkům řízení, absence závazného stanoviska, chybně vyznačena právní moc, neúplné podklady pro rozhodnutí podle stavebního řádu, nedostatečné odůvodnění rozhodnutí, nesprávné určení okruhu účastníků řízení);</w:t>
      </w:r>
    </w:p>
    <w:p w:rsidR="00EF1066" w:rsidRPr="00EF1066" w:rsidRDefault="00EF1066" w:rsidP="00EF1066">
      <w:pPr>
        <w:numPr>
          <w:ilvl w:val="0"/>
          <w:numId w:val="17"/>
        </w:numPr>
        <w:tabs>
          <w:tab w:val="left" w:pos="426"/>
        </w:tabs>
        <w:spacing w:after="0" w:line="240" w:lineRule="auto"/>
        <w:contextualSpacing/>
        <w:jc w:val="both"/>
        <w:rPr>
          <w:rFonts w:ascii="Arial" w:eastAsia="Times New Roman" w:hAnsi="Arial" w:cs="Arial"/>
          <w:b/>
          <w:i/>
          <w:sz w:val="24"/>
          <w:szCs w:val="24"/>
          <w:lang w:eastAsia="cs-CZ"/>
        </w:rPr>
      </w:pPr>
      <w:r w:rsidRPr="00EF1066">
        <w:rPr>
          <w:rFonts w:ascii="Arial" w:eastAsia="Times New Roman" w:hAnsi="Arial" w:cs="Arial"/>
          <w:sz w:val="24"/>
          <w:szCs w:val="24"/>
          <w:lang w:eastAsia="cs-CZ"/>
        </w:rPr>
        <w:t>ke kontrole zápisů do RÚIAN – u malých obcí I. typu je častým zjištěním, že nemají povědomí o tom, že by měly ony samy editovat údaje v RÚIAN a  mají za to, že tuto agendu vykonává příslušný stavební úřad, ovšem na výkon agendy nemají uzavřenou VPS. Některé obce nemají ani přístup do ISÚI. Jiné malé obce, které sice mají přístupové údaje do ISÚI, však mají praktické problémy s editací a častým zjištěním je nevyznačování neplatností u  reklamovaných prvků, nedodržení lhůty a nevkládání potřebných správných podkladů v případu editace. Další časté problémy, které byly zjištěny i u obcí se stavebním úřadem je nevyznačování neplatností u reklamovaných prvků (tam, kde reklamace dosud probíhá) a nedodržení lhůty pro zápis údaje do RÚIAN.</w:t>
      </w:r>
    </w:p>
    <w:p w:rsidR="00EF1066" w:rsidRPr="00EF1066" w:rsidRDefault="00EF1066" w:rsidP="00EF1066">
      <w:pPr>
        <w:tabs>
          <w:tab w:val="left" w:pos="426"/>
        </w:tabs>
        <w:spacing w:after="0" w:line="240" w:lineRule="auto"/>
        <w:ind w:left="284"/>
        <w:contextualSpacing/>
        <w:jc w:val="both"/>
        <w:rPr>
          <w:rFonts w:ascii="Arial" w:eastAsia="Times New Roman" w:hAnsi="Arial" w:cs="Arial"/>
          <w:b/>
          <w:i/>
          <w:sz w:val="24"/>
          <w:szCs w:val="24"/>
          <w:lang w:eastAsia="cs-CZ"/>
        </w:rPr>
      </w:pPr>
    </w:p>
    <w:p w:rsidR="00EF1066" w:rsidRPr="00EF1066" w:rsidRDefault="00EF1066" w:rsidP="00EF1066">
      <w:pPr>
        <w:spacing w:after="0" w:line="240" w:lineRule="auto"/>
        <w:rPr>
          <w:rFonts w:ascii="Arial" w:eastAsia="Times New Roman" w:hAnsi="Arial" w:cs="Arial"/>
          <w:sz w:val="24"/>
          <w:szCs w:val="24"/>
          <w:u w:val="single"/>
          <w:lang w:eastAsia="cs-CZ"/>
        </w:rPr>
      </w:pPr>
      <w:r w:rsidRPr="00EF1066">
        <w:rPr>
          <w:rFonts w:ascii="Arial" w:eastAsia="Times New Roman" w:hAnsi="Arial" w:cs="Arial"/>
          <w:sz w:val="24"/>
          <w:szCs w:val="24"/>
          <w:u w:val="single"/>
          <w:lang w:eastAsia="cs-CZ"/>
        </w:rPr>
        <w:t>Uložená opatření k</w:t>
      </w:r>
      <w:r w:rsidR="003C1035">
        <w:rPr>
          <w:rFonts w:ascii="Arial" w:eastAsia="Times New Roman" w:hAnsi="Arial" w:cs="Arial"/>
          <w:sz w:val="24"/>
          <w:szCs w:val="24"/>
          <w:u w:val="single"/>
          <w:lang w:eastAsia="cs-CZ"/>
        </w:rPr>
        <w:t> </w:t>
      </w:r>
      <w:r w:rsidRPr="00EF1066">
        <w:rPr>
          <w:rFonts w:ascii="Arial" w:eastAsia="Times New Roman" w:hAnsi="Arial" w:cs="Arial"/>
          <w:sz w:val="24"/>
          <w:szCs w:val="24"/>
          <w:u w:val="single"/>
          <w:lang w:eastAsia="cs-CZ"/>
        </w:rPr>
        <w:t>nápravě</w:t>
      </w:r>
      <w:r w:rsidR="003C1035">
        <w:rPr>
          <w:rFonts w:ascii="Arial" w:eastAsia="Times New Roman" w:hAnsi="Arial" w:cs="Arial"/>
          <w:sz w:val="24"/>
          <w:szCs w:val="24"/>
          <w:u w:val="single"/>
          <w:lang w:eastAsia="cs-CZ"/>
        </w:rPr>
        <w:t>:</w:t>
      </w:r>
    </w:p>
    <w:p w:rsidR="00EF1066" w:rsidRPr="00EF1066" w:rsidRDefault="00EF1066" w:rsidP="00EF1066">
      <w:pPr>
        <w:tabs>
          <w:tab w:val="left" w:pos="426"/>
        </w:tabs>
        <w:spacing w:after="0" w:line="240" w:lineRule="auto"/>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 xml:space="preserve">Kontrolní skupiny </w:t>
      </w:r>
      <w:r w:rsidRPr="00EF1066">
        <w:rPr>
          <w:rFonts w:ascii="Arial" w:eastAsia="Times New Roman" w:hAnsi="Arial" w:cs="Arial"/>
          <w:b/>
          <w:sz w:val="24"/>
          <w:szCs w:val="24"/>
          <w:lang w:eastAsia="cs-CZ"/>
        </w:rPr>
        <w:t xml:space="preserve">uložily 5 opatření k nápravě </w:t>
      </w:r>
      <w:r w:rsidR="00CF43C6">
        <w:rPr>
          <w:rFonts w:ascii="Arial" w:eastAsia="Times New Roman" w:hAnsi="Arial" w:cs="Arial"/>
          <w:sz w:val="24"/>
          <w:szCs w:val="24"/>
          <w:lang w:eastAsia="cs-CZ"/>
        </w:rPr>
        <w:t>a to na úseku zápisu do RÚIAN.</w:t>
      </w:r>
    </w:p>
    <w:p w:rsidR="00EF1066" w:rsidRPr="00EF1066" w:rsidRDefault="00EF1066" w:rsidP="00EF1066">
      <w:pPr>
        <w:spacing w:after="0" w:line="240" w:lineRule="auto"/>
        <w:ind w:left="709"/>
        <w:contextualSpacing/>
        <w:rPr>
          <w:rFonts w:ascii="Arial" w:eastAsia="Times New Roman" w:hAnsi="Arial" w:cs="Arial"/>
          <w:sz w:val="24"/>
          <w:szCs w:val="24"/>
          <w:lang w:eastAsia="cs-CZ"/>
        </w:rPr>
      </w:pPr>
    </w:p>
    <w:p w:rsidR="00EF1066" w:rsidRPr="00EF1066" w:rsidRDefault="00EF1066" w:rsidP="00EF1066">
      <w:pPr>
        <w:spacing w:after="0" w:line="240" w:lineRule="auto"/>
        <w:ind w:left="709"/>
        <w:contextualSpacing/>
        <w:rPr>
          <w:rFonts w:ascii="Arial" w:eastAsia="Times New Roman" w:hAnsi="Arial" w:cs="Arial"/>
          <w:sz w:val="24"/>
          <w:szCs w:val="24"/>
          <w:lang w:eastAsia="cs-CZ"/>
        </w:rPr>
      </w:pPr>
    </w:p>
    <w:p w:rsidR="00EF1066" w:rsidRPr="00EF1066" w:rsidRDefault="00CF43C6" w:rsidP="00EF1066">
      <w:pPr>
        <w:spacing w:after="0" w:line="240" w:lineRule="auto"/>
        <w:rPr>
          <w:rFonts w:ascii="Arial" w:eastAsia="Times New Roman" w:hAnsi="Arial" w:cs="Arial"/>
          <w:b/>
          <w:sz w:val="28"/>
          <w:szCs w:val="28"/>
          <w:lang w:eastAsia="cs-CZ"/>
        </w:rPr>
      </w:pPr>
      <w:r>
        <w:rPr>
          <w:rFonts w:ascii="Arial" w:eastAsia="Times New Roman" w:hAnsi="Arial" w:cs="Arial"/>
          <w:b/>
          <w:sz w:val="28"/>
          <w:szCs w:val="28"/>
          <w:lang w:eastAsia="cs-CZ"/>
        </w:rPr>
        <w:t xml:space="preserve">Odbor sociálních věcí </w:t>
      </w:r>
    </w:p>
    <w:p w:rsidR="00EF1066" w:rsidRPr="00EF1066" w:rsidRDefault="00EF1066" w:rsidP="00EF1066">
      <w:pPr>
        <w:spacing w:after="0" w:line="240" w:lineRule="auto"/>
        <w:rPr>
          <w:rFonts w:ascii="Arial" w:eastAsia="Times New Roman" w:hAnsi="Arial" w:cs="Arial"/>
          <w:color w:val="FF0000"/>
          <w:sz w:val="24"/>
          <w:szCs w:val="24"/>
          <w:lang w:eastAsia="cs-CZ"/>
        </w:rPr>
      </w:pPr>
    </w:p>
    <w:p w:rsidR="00EF1066" w:rsidRPr="00EF1066" w:rsidRDefault="00EF1066" w:rsidP="00EF1066">
      <w:pPr>
        <w:spacing w:after="0" w:line="240" w:lineRule="auto"/>
        <w:rPr>
          <w:rFonts w:ascii="Arial" w:eastAsia="Times New Roman" w:hAnsi="Arial" w:cs="Arial"/>
          <w:sz w:val="24"/>
          <w:szCs w:val="24"/>
          <w:u w:val="single"/>
          <w:lang w:eastAsia="cs-CZ"/>
        </w:rPr>
      </w:pPr>
      <w:r w:rsidRPr="00EF1066">
        <w:rPr>
          <w:rFonts w:ascii="Arial" w:eastAsia="Times New Roman" w:hAnsi="Arial" w:cs="Arial"/>
          <w:sz w:val="24"/>
          <w:szCs w:val="24"/>
          <w:u w:val="single"/>
          <w:lang w:eastAsia="cs-CZ"/>
        </w:rPr>
        <w:t>Předmět kontroly</w:t>
      </w:r>
      <w:r w:rsidR="003C1035">
        <w:rPr>
          <w:rFonts w:ascii="Arial" w:eastAsia="Times New Roman" w:hAnsi="Arial" w:cs="Arial"/>
          <w:sz w:val="24"/>
          <w:szCs w:val="24"/>
          <w:u w:val="single"/>
          <w:lang w:eastAsia="cs-CZ"/>
        </w:rPr>
        <w:t>:</w:t>
      </w:r>
    </w:p>
    <w:p w:rsidR="00EF1066" w:rsidRPr="00EF1066" w:rsidRDefault="00EF1066" w:rsidP="00EF1066">
      <w:pPr>
        <w:numPr>
          <w:ilvl w:val="0"/>
          <w:numId w:val="6"/>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sociální práce vykonávané dle § 7 a § 63 – 65 zákona č. 111/2006 Sb., o pomoci v hmotné nouzi, ve znění pozdějších předpisů, § 91 odst. 6, § 92 a § 109 – 111 zákona č. 108/2006 Sb., o sociálních službách, ve znění pozdějších předpisů, §  10 a § 118 zákona č. 582/1991 Sb., o organizaci a provádění sociálního zabezpečení, ve znění pozdějších předpisů, § 2 vyhlášky č. 389/2011 Sb., o  provedení některých ustanovení zákona o pomoci v hmotné nouzi a přímo souvisejících ustanovení zákona č. 500/2004 Sb., správní řád, ve znění pozdějších předpisů;</w:t>
      </w:r>
    </w:p>
    <w:p w:rsidR="00EF1066" w:rsidRPr="00EF1066" w:rsidRDefault="00EF1066" w:rsidP="00EF1066">
      <w:pPr>
        <w:numPr>
          <w:ilvl w:val="0"/>
          <w:numId w:val="6"/>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 xml:space="preserve">výkon sociálně-právní ochrany dětí a náhradní rodinné péče vykonávané podle zákona č. 359/1999 Sb., o sociálně-právní ochraně dětí, ve znění pozdějších předpisů, vyhlášky č. 473/2012 Sb., o provedení některých ustanovení zákona o  sociálně-právní ochraně dětí a přímo souvisejících ustanovení zákona č.  500/2004 Sb., správní řád, ve znění pozdějších předpisů; přímo souvisejících </w:t>
      </w:r>
      <w:r w:rsidRPr="00EF1066">
        <w:rPr>
          <w:rFonts w:ascii="Arial" w:eastAsia="Times New Roman" w:hAnsi="Arial" w:cs="Arial"/>
          <w:sz w:val="24"/>
          <w:szCs w:val="24"/>
          <w:lang w:eastAsia="cs-CZ"/>
        </w:rPr>
        <w:lastRenderedPageBreak/>
        <w:t>ustanovení zákona č. 89/2012 Sb., občanský zákoník, ve znění pozdějších předpisů a přímo souvisejících ustanovení zákona č.  292/2013 Sb., o zvláštních řízeních soudních, ve znění pozdějších předpisů;</w:t>
      </w:r>
    </w:p>
    <w:p w:rsidR="00EF1066" w:rsidRPr="00EF1066" w:rsidRDefault="00EF1066" w:rsidP="00EF1066">
      <w:pPr>
        <w:numPr>
          <w:ilvl w:val="0"/>
          <w:numId w:val="6"/>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výkon přenesené působnosti při dodržování povinnosti řídit se dle § 9a odst. 3 zákona č. 359/1999 Sb., o sociálně-právní ochraně dětí, ve znění pozdějších předpisů, při výkonu sociálně-právní ochrany standardy kvality sociálně-právní ochrany (v souladu s §  6 odst. 1 písm. a) prováděcí vyhlášky č. 473/2012 Sb., o  provedení některých ustanovení zákona o  sociálně-právní ochraně dětí - Příloha č. 1);</w:t>
      </w:r>
    </w:p>
    <w:p w:rsidR="00EF1066" w:rsidRPr="00EF1066" w:rsidRDefault="00EF1066" w:rsidP="00EF1066">
      <w:pPr>
        <w:numPr>
          <w:ilvl w:val="0"/>
          <w:numId w:val="6"/>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výkon agendy romského koordinátora ve smyslu ust. § 6 odst. 8 zákona</w:t>
      </w:r>
      <w:r w:rsidRPr="00EF1066">
        <w:rPr>
          <w:rFonts w:ascii="Arial" w:eastAsia="Times New Roman" w:hAnsi="Arial" w:cs="Arial"/>
          <w:sz w:val="24"/>
          <w:szCs w:val="24"/>
          <w:lang w:eastAsia="cs-CZ"/>
        </w:rPr>
        <w:br/>
        <w:t>č. 273/2001 Sb., o právech příslušníků národnostních menšin, ve znění pozdějších předpisů a předpisů souvisejících;</w:t>
      </w:r>
    </w:p>
    <w:p w:rsidR="00EF1066" w:rsidRPr="00EF1066" w:rsidRDefault="00EF1066" w:rsidP="00EF1066">
      <w:pPr>
        <w:numPr>
          <w:ilvl w:val="0"/>
          <w:numId w:val="6"/>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výkon funkce veřejného opatrovníka v souladu s ustanovením</w:t>
      </w:r>
      <w:r w:rsidRPr="00EF1066">
        <w:rPr>
          <w:rFonts w:ascii="Arial" w:eastAsia="Times New Roman" w:hAnsi="Arial" w:cs="Arial"/>
          <w:sz w:val="24"/>
          <w:szCs w:val="24"/>
          <w:lang w:eastAsia="cs-CZ"/>
        </w:rPr>
        <w:br/>
        <w:t>§ 149b odst. 3 zákona č. 128/2000 Sb., o obcích, ve znění pozdějších předpisů, příslušných ustanovení § 465 – 485 zákona č. 89/2012 Sb., občanský zákoník, ve znění pozdějších předpisů a § 15 a 17 zákona č. 500/2004 Sb., správní řád, ve znění pozdějších předpisů;</w:t>
      </w:r>
    </w:p>
    <w:p w:rsidR="00EF1066" w:rsidRPr="00EF1066" w:rsidRDefault="00EF1066" w:rsidP="00EF1066">
      <w:pPr>
        <w:numPr>
          <w:ilvl w:val="0"/>
          <w:numId w:val="6"/>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hospodaření s finančními prostředky ve smyslu § 9 odst. 2 a § 11 odst. 3 zákona č. 320/2001 Sb., o finanční kontrole ve veřejné správě a o změně některých zákonů (zákon o finanční kontrole), ve znění pozdějších předpisů; plnění povinností vyplývajících z Pověření výkonem služby obecného hospodářského zájmu; plnění povinností vyplývajících ze Smlouvy o poskytnutí účelové dotace podle § 10a zákona č. 250/2000 Sb., o rozpočtových pravidlech územních rozpočtů, ve znění pozdějších předpisů, na poskytování dané sociální služby.</w:t>
      </w:r>
    </w:p>
    <w:p w:rsidR="00EF1066" w:rsidRPr="00EF1066" w:rsidRDefault="00EF1066" w:rsidP="00EF1066">
      <w:pPr>
        <w:spacing w:after="0" w:line="240" w:lineRule="auto"/>
        <w:ind w:left="426"/>
        <w:contextualSpacing/>
        <w:jc w:val="both"/>
        <w:rPr>
          <w:rFonts w:ascii="Arial" w:eastAsia="Times New Roman" w:hAnsi="Arial" w:cs="Arial"/>
          <w:color w:val="FF0000"/>
          <w:sz w:val="24"/>
          <w:szCs w:val="24"/>
          <w:lang w:eastAsia="cs-CZ"/>
        </w:rPr>
      </w:pPr>
    </w:p>
    <w:p w:rsidR="00EF1066" w:rsidRPr="00EF1066" w:rsidRDefault="00EF1066" w:rsidP="00EF1066">
      <w:pPr>
        <w:spacing w:after="0" w:line="240" w:lineRule="auto"/>
        <w:jc w:val="both"/>
        <w:rPr>
          <w:rFonts w:ascii="Arial" w:eastAsia="Times New Roman" w:hAnsi="Arial" w:cs="Arial"/>
          <w:sz w:val="24"/>
          <w:szCs w:val="24"/>
          <w:u w:val="single"/>
          <w:lang w:eastAsia="cs-CZ"/>
        </w:rPr>
      </w:pPr>
      <w:r w:rsidRPr="00EF1066">
        <w:rPr>
          <w:rFonts w:ascii="Arial" w:eastAsia="Times New Roman" w:hAnsi="Arial" w:cs="Arial"/>
          <w:sz w:val="24"/>
          <w:szCs w:val="24"/>
          <w:u w:val="single"/>
          <w:lang w:eastAsia="cs-CZ"/>
        </w:rPr>
        <w:t xml:space="preserve">Počet </w:t>
      </w:r>
      <w:r w:rsidR="003C1035">
        <w:rPr>
          <w:rFonts w:ascii="Arial" w:eastAsia="Times New Roman" w:hAnsi="Arial" w:cs="Arial"/>
          <w:sz w:val="24"/>
          <w:szCs w:val="24"/>
          <w:u w:val="single"/>
          <w:lang w:eastAsia="cs-CZ"/>
        </w:rPr>
        <w:t>kontrol vykonaných a ukončených:</w:t>
      </w:r>
      <w:r w:rsidRPr="00EF1066">
        <w:rPr>
          <w:rFonts w:ascii="Arial" w:eastAsia="Times New Roman" w:hAnsi="Arial" w:cs="Arial"/>
          <w:sz w:val="24"/>
          <w:szCs w:val="24"/>
          <w:u w:val="single"/>
          <w:lang w:eastAsia="cs-CZ"/>
        </w:rPr>
        <w:t xml:space="preserve"> </w:t>
      </w:r>
    </w:p>
    <w:p w:rsidR="00EF1066" w:rsidRPr="00EF1066" w:rsidRDefault="00EF1066" w:rsidP="00EF1066">
      <w:pPr>
        <w:spacing w:after="0" w:line="240" w:lineRule="auto"/>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 xml:space="preserve">Za sledované období bylo odborem ukončeno na městských a obecních úřadech Plzeňského kraje </w:t>
      </w:r>
      <w:r w:rsidRPr="00EF1066">
        <w:rPr>
          <w:rFonts w:ascii="Arial" w:eastAsia="Times New Roman" w:hAnsi="Arial" w:cs="Arial"/>
          <w:b/>
          <w:sz w:val="24"/>
          <w:szCs w:val="24"/>
          <w:lang w:eastAsia="cs-CZ"/>
        </w:rPr>
        <w:t>38</w:t>
      </w:r>
      <w:r w:rsidRPr="00EF1066">
        <w:rPr>
          <w:rFonts w:ascii="Arial" w:eastAsia="Times New Roman" w:hAnsi="Arial" w:cs="Arial"/>
          <w:sz w:val="24"/>
          <w:szCs w:val="24"/>
          <w:lang w:eastAsia="cs-CZ"/>
        </w:rPr>
        <w:t xml:space="preserve"> kontrol.</w:t>
      </w:r>
    </w:p>
    <w:p w:rsidR="00EF1066" w:rsidRPr="00EF1066" w:rsidRDefault="00EF1066" w:rsidP="00EF1066">
      <w:pPr>
        <w:spacing w:after="0" w:line="240" w:lineRule="auto"/>
        <w:rPr>
          <w:rFonts w:ascii="Arial" w:eastAsia="Times New Roman" w:hAnsi="Arial" w:cs="Arial"/>
          <w:sz w:val="24"/>
          <w:szCs w:val="24"/>
          <w:lang w:eastAsia="cs-CZ"/>
        </w:rPr>
      </w:pPr>
    </w:p>
    <w:p w:rsidR="00EF1066" w:rsidRPr="00EF1066" w:rsidRDefault="00EF1066" w:rsidP="00EF1066">
      <w:pPr>
        <w:spacing w:after="0" w:line="240" w:lineRule="auto"/>
        <w:rPr>
          <w:rFonts w:ascii="Arial" w:eastAsia="Times New Roman" w:hAnsi="Arial" w:cs="Arial"/>
          <w:sz w:val="24"/>
          <w:szCs w:val="24"/>
          <w:u w:val="single"/>
          <w:lang w:eastAsia="cs-CZ"/>
        </w:rPr>
      </w:pPr>
      <w:r w:rsidRPr="00EF1066">
        <w:rPr>
          <w:rFonts w:ascii="Arial" w:eastAsia="Times New Roman" w:hAnsi="Arial" w:cs="Arial"/>
          <w:sz w:val="24"/>
          <w:szCs w:val="24"/>
          <w:u w:val="single"/>
          <w:lang w:eastAsia="cs-CZ"/>
        </w:rPr>
        <w:t>Zjištěné nedostatky</w:t>
      </w:r>
      <w:r w:rsidR="003C1035">
        <w:rPr>
          <w:rFonts w:ascii="Arial" w:eastAsia="Times New Roman" w:hAnsi="Arial" w:cs="Arial"/>
          <w:sz w:val="24"/>
          <w:szCs w:val="24"/>
          <w:u w:val="single"/>
          <w:lang w:eastAsia="cs-CZ"/>
        </w:rPr>
        <w:t>:</w:t>
      </w:r>
    </w:p>
    <w:p w:rsidR="00EF1066" w:rsidRPr="00EF1066" w:rsidRDefault="00EF1066" w:rsidP="00EF1066">
      <w:pPr>
        <w:numPr>
          <w:ilvl w:val="0"/>
          <w:numId w:val="6"/>
        </w:numPr>
        <w:spacing w:after="0" w:line="240" w:lineRule="auto"/>
        <w:ind w:left="426" w:hanging="426"/>
        <w:contextualSpacing/>
        <w:jc w:val="both"/>
        <w:rPr>
          <w:rFonts w:ascii="Arial" w:eastAsia="Times New Roman" w:hAnsi="Arial" w:cs="Arial"/>
          <w:spacing w:val="-6"/>
          <w:sz w:val="24"/>
          <w:szCs w:val="24"/>
          <w:lang w:eastAsia="cs-CZ"/>
        </w:rPr>
      </w:pPr>
      <w:r w:rsidRPr="00EF1066">
        <w:rPr>
          <w:rFonts w:ascii="Arial" w:eastAsia="Times New Roman" w:hAnsi="Arial" w:cs="Arial"/>
          <w:b/>
          <w:i/>
          <w:sz w:val="24"/>
          <w:szCs w:val="24"/>
          <w:lang w:eastAsia="cs-CZ"/>
        </w:rPr>
        <w:t>sociální práce vykonávané dle § 7 a § 63 – 65 zákona č. 111/2006 Sb., o pomoci v hmotné nouzi, ve znění pozdějších předpisů, § 91 odst. 6, § 92 a § 109 – 111 zákona č. 108/2006 Sb., o sociálních službách, ve znění pozdějších předpisů, §  10 a § 118 zákona č. 582/1991 Sb., o organizaci a provádění sociálního zabezpečení, ve znění pozdějších předpisů, § 2 vyhlášky č. 389/2011 Sb., o  provedení některých ustanovení zákona o pomoci v hmotné nouzi a přímo souvisejících ustanovení zákona č. 500/2004 Sb., správní řád, ve znění pozdějších předpisů:</w:t>
      </w:r>
    </w:p>
    <w:p w:rsidR="00EF1066" w:rsidRPr="00EF1066" w:rsidRDefault="00EF1066" w:rsidP="00EF1066">
      <w:pPr>
        <w:numPr>
          <w:ilvl w:val="0"/>
          <w:numId w:val="17"/>
        </w:numPr>
        <w:spacing w:after="0" w:line="240" w:lineRule="auto"/>
        <w:contextualSpacing/>
        <w:jc w:val="both"/>
        <w:rPr>
          <w:rFonts w:ascii="Arial" w:eastAsia="Times New Roman" w:hAnsi="Arial" w:cs="Arial"/>
          <w:b/>
          <w:i/>
          <w:sz w:val="24"/>
          <w:szCs w:val="24"/>
          <w:lang w:eastAsia="cs-CZ"/>
        </w:rPr>
      </w:pPr>
      <w:r w:rsidRPr="00EF1066">
        <w:rPr>
          <w:rFonts w:ascii="Arial" w:eastAsia="Times New Roman" w:hAnsi="Arial" w:cs="Arial"/>
          <w:spacing w:val="-6"/>
          <w:sz w:val="24"/>
          <w:szCs w:val="24"/>
          <w:lang w:eastAsia="cs-CZ"/>
        </w:rPr>
        <w:t>v rámci depistážní činnosti není navázána spolupráce se starosty obcí ve spádovém území;</w:t>
      </w:r>
    </w:p>
    <w:p w:rsidR="00EF1066" w:rsidRPr="00EF1066" w:rsidRDefault="00EF1066" w:rsidP="00EF1066">
      <w:pPr>
        <w:numPr>
          <w:ilvl w:val="0"/>
          <w:numId w:val="17"/>
        </w:numPr>
        <w:spacing w:after="0" w:line="240" w:lineRule="auto"/>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není prováděno aktivní vyhledávání osob, které jsou ohroženy hmotnou nouzí nebo se již ve stavu hmotné nouze nacházejí;</w:t>
      </w:r>
    </w:p>
    <w:p w:rsidR="00EF1066" w:rsidRPr="00EF1066" w:rsidRDefault="00EF1066" w:rsidP="00EF1066">
      <w:pPr>
        <w:numPr>
          <w:ilvl w:val="0"/>
          <w:numId w:val="6"/>
        </w:numPr>
        <w:spacing w:after="0" w:line="240" w:lineRule="auto"/>
        <w:ind w:left="426" w:hanging="426"/>
        <w:contextualSpacing/>
        <w:jc w:val="both"/>
        <w:rPr>
          <w:rFonts w:ascii="Arial" w:eastAsia="Times New Roman" w:hAnsi="Arial" w:cs="Arial"/>
          <w:b/>
          <w:i/>
          <w:sz w:val="24"/>
          <w:szCs w:val="24"/>
          <w:lang w:eastAsia="cs-CZ"/>
        </w:rPr>
      </w:pPr>
      <w:r w:rsidRPr="00EF1066">
        <w:rPr>
          <w:rFonts w:ascii="Arial" w:eastAsia="Times New Roman" w:hAnsi="Arial" w:cs="Arial"/>
          <w:b/>
          <w:i/>
          <w:sz w:val="24"/>
          <w:szCs w:val="24"/>
          <w:lang w:eastAsia="cs-CZ"/>
        </w:rPr>
        <w:t xml:space="preserve">výkon sociálně-právní ochrany dětí a náhradní rodinné péče vykonávané podle zákona č. 359/1999 Sb., o sociálně-právní ochraně dětí, ve znění pozdějších předpisů, vyhlášky č. 473/2012 Sb., o provedení některých ustanovení zákona o sociálně-právní ochraně dětí a přímo souvisejících ustanovení zákona č. 500/2004 Sb., správní řád, ve znění pozdějších předpisů; přímo souvisejících ustanovení zákona č. 89/2012 Sb., občanský zákoník, ve znění pozdějších předpisů a přímo souvisejících ustanovení </w:t>
      </w:r>
      <w:r w:rsidRPr="00EF1066">
        <w:rPr>
          <w:rFonts w:ascii="Arial" w:eastAsia="Times New Roman" w:hAnsi="Arial" w:cs="Arial"/>
          <w:b/>
          <w:i/>
          <w:sz w:val="24"/>
          <w:szCs w:val="24"/>
          <w:lang w:eastAsia="cs-CZ"/>
        </w:rPr>
        <w:lastRenderedPageBreak/>
        <w:t>zákona č.  292/2013 Sb., o zvláštních řízeních soudních, ve znění pozdějších předpisů:</w:t>
      </w:r>
    </w:p>
    <w:p w:rsidR="00EF1066" w:rsidRPr="00EF1066" w:rsidRDefault="00EF1066" w:rsidP="00EF1066">
      <w:pPr>
        <w:numPr>
          <w:ilvl w:val="0"/>
          <w:numId w:val="17"/>
        </w:numPr>
        <w:spacing w:after="0" w:line="240" w:lineRule="auto"/>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nedodržení zákonné povinnosti navštívit rodinu, kde dítě žije, popřípadě jiné prostředí, kde se dítě zdržuje, nejméně jednou za 3 měsíce v období prvních 6 měsíců péče nahrazující péči rodičů, a poté v souladu se zájmy dítěte podle potřeby, nejméně však jednou za 6 měsíců;</w:t>
      </w:r>
    </w:p>
    <w:p w:rsidR="00EF1066" w:rsidRPr="00EF1066" w:rsidRDefault="00EF1066" w:rsidP="00EF1066">
      <w:pPr>
        <w:numPr>
          <w:ilvl w:val="0"/>
          <w:numId w:val="6"/>
        </w:numPr>
        <w:spacing w:after="0" w:line="240" w:lineRule="auto"/>
        <w:ind w:left="426" w:hanging="426"/>
        <w:contextualSpacing/>
        <w:jc w:val="both"/>
        <w:rPr>
          <w:rFonts w:ascii="Arial" w:eastAsia="Times New Roman" w:hAnsi="Arial" w:cs="Arial"/>
          <w:b/>
          <w:i/>
          <w:sz w:val="24"/>
          <w:szCs w:val="24"/>
          <w:lang w:eastAsia="cs-CZ"/>
        </w:rPr>
      </w:pPr>
      <w:r w:rsidRPr="00EF1066">
        <w:rPr>
          <w:rFonts w:ascii="Arial" w:eastAsia="Times New Roman" w:hAnsi="Arial" w:cs="Arial"/>
          <w:b/>
          <w:i/>
          <w:sz w:val="24"/>
          <w:szCs w:val="24"/>
          <w:lang w:eastAsia="cs-CZ"/>
        </w:rPr>
        <w:t>výkon přenesené působnosti při dodržování povinnosti řídit se dle § 9a odst. 3 zákona č. 359/1999 Sb., o sociálně-právní ochraně dětí, ve znění pozdějších předpisů, při výkonu sociálně-právní ochrany standardy kvality sociálně-právní ochrany (v souladu s §  6 odst. 1 písm. a) prováděcí vyhlášky č.  473/2012 Sb., o  provedení některých ustanovení zákona o  sociálně-právní ochraně dětí - Příloha č. 1);</w:t>
      </w:r>
    </w:p>
    <w:p w:rsidR="00EF1066" w:rsidRPr="00EF1066" w:rsidRDefault="00EF1066" w:rsidP="00EF1066">
      <w:pPr>
        <w:numPr>
          <w:ilvl w:val="0"/>
          <w:numId w:val="17"/>
        </w:numPr>
        <w:spacing w:after="0" w:line="240" w:lineRule="auto"/>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dokument „Standardy kvality sociálně-právní ochrany při poskytování sociálně-právní ochrany orgány sociálně-právní ochrany“ není zpracován dostatečně, úplně, jsou v něm uvedeny nepřesnosti, neodpovídá faktickému stavu, je nepřehledný a nesrozumitelný pro cílovou skupinu, není v něm uvedena informace o počtu zaměstnanců zabývající se OSPOD, apod.;</w:t>
      </w:r>
    </w:p>
    <w:p w:rsidR="00EF1066" w:rsidRPr="00EF1066" w:rsidRDefault="00EF1066" w:rsidP="00EF1066">
      <w:pPr>
        <w:numPr>
          <w:ilvl w:val="0"/>
          <w:numId w:val="6"/>
        </w:numPr>
        <w:spacing w:after="0" w:line="240" w:lineRule="auto"/>
        <w:ind w:left="426" w:hanging="426"/>
        <w:contextualSpacing/>
        <w:jc w:val="both"/>
        <w:rPr>
          <w:rFonts w:ascii="Arial" w:eastAsia="Times New Roman" w:hAnsi="Arial" w:cs="Arial"/>
          <w:b/>
          <w:i/>
          <w:sz w:val="24"/>
          <w:szCs w:val="24"/>
          <w:lang w:eastAsia="cs-CZ"/>
        </w:rPr>
      </w:pPr>
      <w:r w:rsidRPr="00EF1066">
        <w:rPr>
          <w:rFonts w:ascii="Arial" w:eastAsia="Times New Roman" w:hAnsi="Arial" w:cs="Arial"/>
          <w:b/>
          <w:i/>
          <w:sz w:val="24"/>
          <w:szCs w:val="24"/>
          <w:lang w:eastAsia="cs-CZ"/>
        </w:rPr>
        <w:t>výkon funkce veřejného opatrovníka v souladu s ustanovením</w:t>
      </w:r>
      <w:r w:rsidRPr="00EF1066">
        <w:rPr>
          <w:rFonts w:ascii="Arial" w:eastAsia="Times New Roman" w:hAnsi="Arial" w:cs="Arial"/>
          <w:b/>
          <w:i/>
          <w:sz w:val="24"/>
          <w:szCs w:val="24"/>
          <w:lang w:eastAsia="cs-CZ"/>
        </w:rPr>
        <w:br/>
        <w:t>§ 149b odst. 3 zákona č. 128/2000 Sb., o obcích, ve znění pozdějších předpisů, příslušných ustanovení § 465 – 485 zákona č. 89/2012 Sb., občanský zákoník, ve znění pozdějších předpisů a § 15 a 17 zákona č.  500/2004 Sb., správní řád, ve znění pozdějších předpisů;</w:t>
      </w:r>
    </w:p>
    <w:p w:rsidR="00EF1066" w:rsidRPr="00EF1066" w:rsidRDefault="00EF1066" w:rsidP="00EF1066">
      <w:pPr>
        <w:numPr>
          <w:ilvl w:val="0"/>
          <w:numId w:val="17"/>
        </w:numPr>
        <w:spacing w:after="0" w:line="240" w:lineRule="auto"/>
        <w:contextualSpacing/>
        <w:jc w:val="both"/>
        <w:rPr>
          <w:rFonts w:ascii="Arial" w:eastAsia="Times New Roman" w:hAnsi="Arial" w:cs="Arial"/>
          <w:b/>
          <w:sz w:val="24"/>
          <w:szCs w:val="24"/>
          <w:lang w:eastAsia="cs-CZ"/>
        </w:rPr>
      </w:pPr>
      <w:r w:rsidRPr="00EF1066">
        <w:rPr>
          <w:rFonts w:ascii="Arial" w:eastAsia="Times New Roman" w:hAnsi="Arial" w:cs="Arial"/>
          <w:sz w:val="24"/>
          <w:szCs w:val="24"/>
          <w:lang w:eastAsia="cs-CZ"/>
        </w:rPr>
        <w:t>spisy nejsou vedeny v souladu se zákonem č. 500/2004 Sb., správní řád, ve znění pozdějších předpisů</w:t>
      </w:r>
      <w:r w:rsidRPr="00EF1066">
        <w:rPr>
          <w:rFonts w:ascii="Arial" w:eastAsia="Times New Roman" w:hAnsi="Arial" w:cs="Arial"/>
          <w:b/>
          <w:sz w:val="24"/>
          <w:szCs w:val="24"/>
          <w:lang w:eastAsia="cs-CZ"/>
        </w:rPr>
        <w:t>;</w:t>
      </w:r>
    </w:p>
    <w:p w:rsidR="00EF1066" w:rsidRPr="00EF1066" w:rsidRDefault="00EF1066" w:rsidP="00EF1066">
      <w:pPr>
        <w:numPr>
          <w:ilvl w:val="0"/>
          <w:numId w:val="17"/>
        </w:numPr>
        <w:spacing w:after="0" w:line="240" w:lineRule="auto"/>
        <w:contextualSpacing/>
        <w:jc w:val="both"/>
        <w:rPr>
          <w:rFonts w:ascii="Arial" w:eastAsia="Times New Roman" w:hAnsi="Arial" w:cs="Arial"/>
          <w:b/>
          <w:sz w:val="24"/>
          <w:szCs w:val="24"/>
          <w:lang w:eastAsia="cs-CZ"/>
        </w:rPr>
      </w:pPr>
      <w:r w:rsidRPr="00EF1066">
        <w:rPr>
          <w:rFonts w:ascii="Arial" w:eastAsia="Times New Roman" w:hAnsi="Arial" w:cs="Arial"/>
          <w:sz w:val="24"/>
          <w:szCs w:val="24"/>
          <w:lang w:eastAsia="cs-CZ"/>
        </w:rPr>
        <w:t>porušení ustanovení § 466 zákona č. 89/2012 Sb., občanský zákoník, ve znění pozdějších předpisů – opatrovník neudržuje pravidelné spojení s opatrovancem;</w:t>
      </w:r>
    </w:p>
    <w:p w:rsidR="00EF1066" w:rsidRPr="00EF1066" w:rsidRDefault="00EF1066" w:rsidP="00EF1066">
      <w:pPr>
        <w:numPr>
          <w:ilvl w:val="0"/>
          <w:numId w:val="6"/>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b/>
          <w:i/>
          <w:sz w:val="24"/>
          <w:szCs w:val="24"/>
          <w:lang w:eastAsia="cs-CZ"/>
        </w:rPr>
        <w:t>hospodaření s finančními prostředky ve smyslu § 9 odst. 2 a § 11 odst. 3 zákona č. 320/2001 Sb., o finanční kontrole ve veřejné správě a o změně některých zákonů (zákon o finanční kontrole), ve znění pozdějších předpisů; plnění povinností vyplývajících z Pověření výkonem služby obecného hospodářského zájmu; plnění povinností vyplývajících ze Smlouvy o poskytnutí účelové dotace podle § 10a zákona č. 250/2000 Sb., o rozpočtových pravidlech územních rozpočtů, ve znění pozdějších předpisů, na poskytování dané sociální služby</w:t>
      </w:r>
      <w:r w:rsidRPr="00EF1066">
        <w:rPr>
          <w:rFonts w:ascii="Arial" w:eastAsia="Times New Roman" w:hAnsi="Arial" w:cs="Arial"/>
          <w:sz w:val="24"/>
          <w:szCs w:val="24"/>
          <w:lang w:eastAsia="cs-CZ"/>
        </w:rPr>
        <w:t>;</w:t>
      </w:r>
    </w:p>
    <w:p w:rsidR="00EF1066" w:rsidRPr="00EF1066" w:rsidRDefault="00EF1066" w:rsidP="00EF1066">
      <w:pPr>
        <w:numPr>
          <w:ilvl w:val="0"/>
          <w:numId w:val="15"/>
        </w:numPr>
        <w:spacing w:after="0" w:line="240" w:lineRule="auto"/>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porušení (nedodržení) povinností plynoucích z uzavřených smluv.</w:t>
      </w:r>
    </w:p>
    <w:p w:rsidR="00EF1066" w:rsidRPr="00EF1066" w:rsidRDefault="00EF1066" w:rsidP="00EF1066">
      <w:pPr>
        <w:spacing w:after="0" w:line="240" w:lineRule="auto"/>
        <w:rPr>
          <w:rFonts w:ascii="Arial" w:eastAsia="Times New Roman" w:hAnsi="Arial" w:cs="Arial"/>
          <w:sz w:val="24"/>
          <w:szCs w:val="24"/>
          <w:u w:val="single"/>
          <w:lang w:eastAsia="cs-CZ"/>
        </w:rPr>
      </w:pPr>
    </w:p>
    <w:p w:rsidR="00EF1066" w:rsidRPr="00EF1066" w:rsidRDefault="00EF1066" w:rsidP="00EF1066">
      <w:pPr>
        <w:spacing w:after="0" w:line="240" w:lineRule="auto"/>
        <w:rPr>
          <w:rFonts w:ascii="Arial" w:eastAsia="Times New Roman" w:hAnsi="Arial" w:cs="Arial"/>
          <w:sz w:val="24"/>
          <w:szCs w:val="24"/>
          <w:u w:val="single"/>
          <w:lang w:eastAsia="cs-CZ"/>
        </w:rPr>
      </w:pPr>
      <w:r w:rsidRPr="00EF1066">
        <w:rPr>
          <w:rFonts w:ascii="Arial" w:eastAsia="Times New Roman" w:hAnsi="Arial" w:cs="Arial"/>
          <w:sz w:val="24"/>
          <w:szCs w:val="24"/>
          <w:u w:val="single"/>
          <w:lang w:eastAsia="cs-CZ"/>
        </w:rPr>
        <w:t>Uložená opatření k</w:t>
      </w:r>
      <w:r w:rsidR="003C1035">
        <w:rPr>
          <w:rFonts w:ascii="Arial" w:eastAsia="Times New Roman" w:hAnsi="Arial" w:cs="Arial"/>
          <w:sz w:val="24"/>
          <w:szCs w:val="24"/>
          <w:u w:val="single"/>
          <w:lang w:eastAsia="cs-CZ"/>
        </w:rPr>
        <w:t> </w:t>
      </w:r>
      <w:r w:rsidRPr="00EF1066">
        <w:rPr>
          <w:rFonts w:ascii="Arial" w:eastAsia="Times New Roman" w:hAnsi="Arial" w:cs="Arial"/>
          <w:sz w:val="24"/>
          <w:szCs w:val="24"/>
          <w:u w:val="single"/>
          <w:lang w:eastAsia="cs-CZ"/>
        </w:rPr>
        <w:t>nápravě</w:t>
      </w:r>
      <w:r w:rsidR="003C1035">
        <w:rPr>
          <w:rFonts w:ascii="Arial" w:eastAsia="Times New Roman" w:hAnsi="Arial" w:cs="Arial"/>
          <w:sz w:val="24"/>
          <w:szCs w:val="24"/>
          <w:u w:val="single"/>
          <w:lang w:eastAsia="cs-CZ"/>
        </w:rPr>
        <w:t>:</w:t>
      </w:r>
    </w:p>
    <w:p w:rsidR="00EF1066" w:rsidRPr="00EF1066" w:rsidRDefault="00EF1066" w:rsidP="00EF1066">
      <w:pPr>
        <w:spacing w:after="0" w:line="240" w:lineRule="auto"/>
        <w:jc w:val="both"/>
        <w:rPr>
          <w:rFonts w:ascii="Arial" w:eastAsia="Times New Roman" w:hAnsi="Arial" w:cs="Arial"/>
          <w:sz w:val="24"/>
          <w:szCs w:val="24"/>
          <w:u w:val="single"/>
          <w:lang w:eastAsia="cs-CZ"/>
        </w:rPr>
      </w:pPr>
      <w:r w:rsidRPr="00EF1066">
        <w:rPr>
          <w:rFonts w:ascii="Arial" w:eastAsia="Times New Roman" w:hAnsi="Arial" w:cs="Arial"/>
          <w:sz w:val="24"/>
          <w:szCs w:val="24"/>
          <w:lang w:eastAsia="cs-CZ"/>
        </w:rPr>
        <w:t xml:space="preserve">Kontrolní skupiny </w:t>
      </w:r>
      <w:r w:rsidRPr="00EF1066">
        <w:rPr>
          <w:rFonts w:ascii="Arial" w:eastAsia="Times New Roman" w:hAnsi="Arial" w:cs="Arial"/>
          <w:b/>
          <w:sz w:val="24"/>
          <w:szCs w:val="24"/>
          <w:lang w:eastAsia="cs-CZ"/>
        </w:rPr>
        <w:t>uložily 2 opatření k nápravě:</w:t>
      </w:r>
    </w:p>
    <w:p w:rsidR="00EF1066" w:rsidRPr="00EF1066" w:rsidRDefault="00EF1066" w:rsidP="00EF1066">
      <w:pPr>
        <w:numPr>
          <w:ilvl w:val="0"/>
          <w:numId w:val="15"/>
        </w:numPr>
        <w:spacing w:after="0" w:line="240" w:lineRule="auto"/>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sjednotit text dokumentu Standardy kvality sociálně-právní ochrany při poskytování sociálně-právní ochrany orgány sociálně-právní ochrany s reálným stavem věci; doplnit do dokumentu Standardy kvality sociálně-právní ochrany při poskytování sociálně-právní ochrany orgány sociálně-právní ochrany chybějící informace, či nahradit informace, které jsou neúplné, neodpovídají reálnému stavu věci a jsou neurčité a nesrozumitelné;</w:t>
      </w:r>
    </w:p>
    <w:p w:rsidR="00EF1066" w:rsidRPr="00EF1066" w:rsidRDefault="00EF1066" w:rsidP="00EF1066">
      <w:pPr>
        <w:numPr>
          <w:ilvl w:val="0"/>
          <w:numId w:val="15"/>
        </w:numPr>
        <w:spacing w:after="0" w:line="240" w:lineRule="auto"/>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uvést spisy do souladu se správním řádem.</w:t>
      </w:r>
    </w:p>
    <w:p w:rsidR="00EF1066" w:rsidRPr="00EF1066" w:rsidRDefault="00EF1066" w:rsidP="00EF1066">
      <w:pPr>
        <w:spacing w:after="0" w:line="240" w:lineRule="auto"/>
        <w:ind w:left="426"/>
        <w:contextualSpacing/>
        <w:jc w:val="both"/>
        <w:rPr>
          <w:rFonts w:ascii="Arial" w:eastAsia="Times New Roman" w:hAnsi="Arial" w:cs="Arial"/>
          <w:sz w:val="24"/>
          <w:szCs w:val="24"/>
          <w:lang w:eastAsia="cs-CZ"/>
        </w:rPr>
      </w:pPr>
    </w:p>
    <w:p w:rsidR="00CF43C6" w:rsidRDefault="00CF43C6" w:rsidP="00EF1066">
      <w:pPr>
        <w:spacing w:after="0" w:line="240" w:lineRule="auto"/>
        <w:rPr>
          <w:rFonts w:ascii="Arial" w:eastAsia="Times New Roman" w:hAnsi="Arial" w:cs="Arial"/>
          <w:b/>
          <w:sz w:val="28"/>
          <w:szCs w:val="28"/>
          <w:lang w:eastAsia="cs-CZ"/>
        </w:rPr>
      </w:pPr>
    </w:p>
    <w:p w:rsidR="00CF43C6" w:rsidRDefault="00CF43C6" w:rsidP="00EF1066">
      <w:pPr>
        <w:spacing w:after="0" w:line="240" w:lineRule="auto"/>
        <w:rPr>
          <w:rFonts w:ascii="Arial" w:eastAsia="Times New Roman" w:hAnsi="Arial" w:cs="Arial"/>
          <w:b/>
          <w:sz w:val="28"/>
          <w:szCs w:val="28"/>
          <w:lang w:eastAsia="cs-CZ"/>
        </w:rPr>
      </w:pPr>
    </w:p>
    <w:p w:rsidR="003C1035" w:rsidRDefault="003C1035" w:rsidP="00EF1066">
      <w:pPr>
        <w:spacing w:after="0" w:line="240" w:lineRule="auto"/>
        <w:rPr>
          <w:rFonts w:ascii="Arial" w:eastAsia="Times New Roman" w:hAnsi="Arial" w:cs="Arial"/>
          <w:b/>
          <w:sz w:val="28"/>
          <w:szCs w:val="28"/>
          <w:lang w:eastAsia="cs-CZ"/>
        </w:rPr>
      </w:pPr>
    </w:p>
    <w:p w:rsidR="003C1035" w:rsidRDefault="003C1035" w:rsidP="00EF1066">
      <w:pPr>
        <w:spacing w:after="0" w:line="240" w:lineRule="auto"/>
        <w:rPr>
          <w:rFonts w:ascii="Arial" w:eastAsia="Times New Roman" w:hAnsi="Arial" w:cs="Arial"/>
          <w:b/>
          <w:sz w:val="28"/>
          <w:szCs w:val="28"/>
          <w:lang w:eastAsia="cs-CZ"/>
        </w:rPr>
      </w:pPr>
    </w:p>
    <w:p w:rsidR="004F1301" w:rsidRDefault="004F1301" w:rsidP="00EF1066">
      <w:pPr>
        <w:spacing w:after="0" w:line="240" w:lineRule="auto"/>
        <w:rPr>
          <w:rFonts w:ascii="Arial" w:eastAsia="Times New Roman" w:hAnsi="Arial" w:cs="Arial"/>
          <w:b/>
          <w:sz w:val="28"/>
          <w:szCs w:val="28"/>
          <w:lang w:eastAsia="cs-CZ"/>
        </w:rPr>
      </w:pPr>
    </w:p>
    <w:p w:rsidR="00CF43C6" w:rsidRDefault="00CF43C6" w:rsidP="00EF1066">
      <w:pPr>
        <w:spacing w:after="0" w:line="240" w:lineRule="auto"/>
        <w:rPr>
          <w:rFonts w:ascii="Arial" w:eastAsia="Times New Roman" w:hAnsi="Arial" w:cs="Arial"/>
          <w:b/>
          <w:sz w:val="28"/>
          <w:szCs w:val="28"/>
          <w:lang w:eastAsia="cs-CZ"/>
        </w:rPr>
      </w:pPr>
    </w:p>
    <w:p w:rsidR="00EF1066" w:rsidRPr="00EF1066" w:rsidRDefault="00EF1066" w:rsidP="00EF1066">
      <w:pPr>
        <w:spacing w:after="0" w:line="240" w:lineRule="auto"/>
        <w:rPr>
          <w:rFonts w:ascii="Arial" w:eastAsia="Times New Roman" w:hAnsi="Arial" w:cs="Arial"/>
          <w:b/>
          <w:sz w:val="28"/>
          <w:szCs w:val="28"/>
          <w:lang w:eastAsia="cs-CZ"/>
        </w:rPr>
      </w:pPr>
      <w:r w:rsidRPr="00EF1066">
        <w:rPr>
          <w:rFonts w:ascii="Arial" w:eastAsia="Times New Roman" w:hAnsi="Arial" w:cs="Arial"/>
          <w:b/>
          <w:sz w:val="28"/>
          <w:szCs w:val="28"/>
          <w:lang w:eastAsia="cs-CZ"/>
        </w:rPr>
        <w:t xml:space="preserve">Odbor vnitřních věcí a </w:t>
      </w:r>
      <w:r w:rsidR="00CF43C6">
        <w:rPr>
          <w:rFonts w:ascii="Arial" w:eastAsia="Times New Roman" w:hAnsi="Arial" w:cs="Arial"/>
          <w:b/>
          <w:sz w:val="28"/>
          <w:szCs w:val="28"/>
          <w:lang w:eastAsia="cs-CZ"/>
        </w:rPr>
        <w:t xml:space="preserve">krajský živnostenský úřad </w:t>
      </w:r>
    </w:p>
    <w:p w:rsidR="00EF1066" w:rsidRPr="00EF1066" w:rsidRDefault="00EF1066" w:rsidP="00EF1066">
      <w:pPr>
        <w:spacing w:after="0" w:line="240" w:lineRule="auto"/>
        <w:rPr>
          <w:rFonts w:ascii="Arial" w:eastAsia="Times New Roman" w:hAnsi="Arial" w:cs="Arial"/>
          <w:sz w:val="24"/>
          <w:szCs w:val="24"/>
          <w:lang w:eastAsia="cs-CZ"/>
        </w:rPr>
      </w:pPr>
    </w:p>
    <w:p w:rsidR="00EF1066" w:rsidRPr="00EF1066" w:rsidRDefault="003C1035" w:rsidP="00EF1066">
      <w:pPr>
        <w:spacing w:after="0" w:line="240" w:lineRule="auto"/>
        <w:rPr>
          <w:rFonts w:ascii="Arial" w:eastAsia="Times New Roman" w:hAnsi="Arial" w:cs="Arial"/>
          <w:sz w:val="24"/>
          <w:szCs w:val="24"/>
          <w:u w:val="single"/>
          <w:lang w:eastAsia="cs-CZ"/>
        </w:rPr>
      </w:pPr>
      <w:r>
        <w:rPr>
          <w:rFonts w:ascii="Arial" w:eastAsia="Times New Roman" w:hAnsi="Arial" w:cs="Arial"/>
          <w:sz w:val="24"/>
          <w:szCs w:val="24"/>
          <w:u w:val="single"/>
          <w:lang w:eastAsia="cs-CZ"/>
        </w:rPr>
        <w:t>Předmět kontroly:</w:t>
      </w:r>
    </w:p>
    <w:p w:rsidR="00EF1066" w:rsidRPr="00EF1066" w:rsidRDefault="00EF1066" w:rsidP="00EF1066">
      <w:pPr>
        <w:numPr>
          <w:ilvl w:val="0"/>
          <w:numId w:val="5"/>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výkon přenesené působnosti na úseku matrik, správní řízení na úseku matrik a změny jména a příjmení (agenda vykonávaná na základě zákona č. 301/2000 Sb., o matrikách jménu a příjmení, ve znění pozdějších předpisů a zákona č. 500/2004 Sb., správní řád, ve znění pozdějších předpisů);</w:t>
      </w:r>
    </w:p>
    <w:p w:rsidR="00EF1066" w:rsidRPr="00EF1066" w:rsidRDefault="00EF1066" w:rsidP="00EF1066">
      <w:pPr>
        <w:numPr>
          <w:ilvl w:val="0"/>
          <w:numId w:val="5"/>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 xml:space="preserve">výkon přenesené působnosti na úseku přestupkové agendy - dodržování právních předpisů při výkonu přestupkové agendy (zákona č. 200/1990 Sb., o přestupcích, ve znění pozdějších předpisů, zákona č. 500/2004 Sb., správní řád, ve znění pozdějších předpisů, zákona č. 250/2016 Sb., o odpovědnosti za přestupky a  řízení o nich, ve znění pozdějších předpisů a zákona č. 251/2016 Sb., o </w:t>
      </w:r>
      <w:r w:rsidR="00CF43C6">
        <w:rPr>
          <w:rFonts w:ascii="Arial" w:eastAsia="Times New Roman" w:hAnsi="Arial" w:cs="Arial"/>
          <w:sz w:val="24"/>
          <w:szCs w:val="24"/>
          <w:lang w:eastAsia="cs-CZ"/>
        </w:rPr>
        <w:t> </w:t>
      </w:r>
      <w:r w:rsidRPr="00EF1066">
        <w:rPr>
          <w:rFonts w:ascii="Arial" w:eastAsia="Times New Roman" w:hAnsi="Arial" w:cs="Arial"/>
          <w:sz w:val="24"/>
          <w:szCs w:val="24"/>
          <w:lang w:eastAsia="cs-CZ"/>
        </w:rPr>
        <w:t>některých přestupcích, ve znění pozdějších předpisů);</w:t>
      </w:r>
    </w:p>
    <w:p w:rsidR="00EF1066" w:rsidRPr="00EF1066" w:rsidRDefault="00EF1066" w:rsidP="00EF1066">
      <w:pPr>
        <w:numPr>
          <w:ilvl w:val="0"/>
          <w:numId w:val="5"/>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 xml:space="preserve">kontrola konání veřejné sbírky (dle zákona č. 117/2001 Sb., </w:t>
      </w:r>
      <w:r w:rsidRPr="00EF1066">
        <w:rPr>
          <w:rFonts w:ascii="Arial" w:eastAsia="Times New Roman" w:hAnsi="Arial" w:cs="Arial"/>
          <w:sz w:val="24"/>
          <w:szCs w:val="24"/>
          <w:lang w:eastAsia="cs-CZ"/>
        </w:rPr>
        <w:br/>
        <w:t>o veřejných sbírkách, ve znění pozdějších předpisů);</w:t>
      </w:r>
    </w:p>
    <w:p w:rsidR="00EF1066" w:rsidRPr="00EF1066" w:rsidRDefault="00EF1066" w:rsidP="00EF1066">
      <w:pPr>
        <w:numPr>
          <w:ilvl w:val="0"/>
          <w:numId w:val="5"/>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 xml:space="preserve">kontrola výkonu přenesené působnosti na úseku evidence obyvatel (dle zákona </w:t>
      </w:r>
      <w:r w:rsidRPr="00EF1066">
        <w:rPr>
          <w:rFonts w:ascii="Arial" w:eastAsia="Times New Roman" w:hAnsi="Arial" w:cs="Arial"/>
          <w:sz w:val="24"/>
          <w:szCs w:val="24"/>
          <w:lang w:eastAsia="cs-CZ"/>
        </w:rPr>
        <w:br/>
        <w:t>č. 133/2000 Sb., o evidenci obyvatel a rodných čísel a o změně některých zákonů, ve znění pozdějších předpisů, vyhlášky č. 296/2004 Sb., kterou se prování zákon o evidenci obyvatel, ve znění pozdějších předpisů, zákona č. 500/2004 Sb., správní řád, ve znění pozdějších předpisů a zákona č. 101/2000 Sb., o ochraně osobních údajů a o změně některých zákonů, ve znění pozdějších předpisů, zákona č. 328/1999 Sb., o občanských průkazech, ve znění pozdějších předpisů a zákona č. 329/1999 Sb., o cestovních dokladech, ve znění pozdějších předpisů);</w:t>
      </w:r>
    </w:p>
    <w:p w:rsidR="00EF1066" w:rsidRPr="00EF1066" w:rsidRDefault="00EF1066" w:rsidP="00EF1066">
      <w:pPr>
        <w:numPr>
          <w:ilvl w:val="0"/>
          <w:numId w:val="8"/>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výkon přenesené působnosti na úseku živnostenského podnikání (dle zákona č.  455/1991 Sb., o živnostenském podnikání (živnostenský zákon), ve znění pozdějších předpisů, zákona č.  634/1992 Sb., o ochraně spotřebitele, ve znění pozdějších předpisů, zákona č.  500/2004 Sb., správní řád, ve znění pozdějších předpisů, zákona č.  353/2003 Sb., o spotřebních daních, ve znění pozdějších předpisů, zákona č. 252/1997 Sb., o  zemědělství, ve znění pozdějších předpisů a  zákona č.  250/2016 Sb., o  odpovědnosti za přestupky a řízení o nich, ve znění pozdějších předpisů);</w:t>
      </w:r>
    </w:p>
    <w:p w:rsidR="00EF1066" w:rsidRPr="00EF1066" w:rsidRDefault="00EF1066" w:rsidP="00EF1066">
      <w:pPr>
        <w:numPr>
          <w:ilvl w:val="0"/>
          <w:numId w:val="8"/>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kontrola výkonu přenesené působnosti na úseku vidimace a legalizace (agenda vykonávaná na základě zákona č. 21/2006 Sb., o ověřování, ve znění pozdějších předpisů a zákona č. 500/2004 Sb., správní řád, ve znění pozdějších předpisů);</w:t>
      </w:r>
    </w:p>
    <w:p w:rsidR="00CF43C6" w:rsidRPr="004F1301" w:rsidRDefault="00EF1066" w:rsidP="004F1301">
      <w:pPr>
        <w:widowControl w:val="0"/>
        <w:numPr>
          <w:ilvl w:val="0"/>
          <w:numId w:val="34"/>
        </w:numPr>
        <w:autoSpaceDE w:val="0"/>
        <w:autoSpaceDN w:val="0"/>
        <w:adjustRightInd w:val="0"/>
        <w:spacing w:after="120" w:line="240" w:lineRule="auto"/>
        <w:ind w:left="425" w:hanging="425"/>
        <w:jc w:val="both"/>
        <w:rPr>
          <w:rFonts w:ascii="Arial" w:eastAsia="Times New Roman" w:hAnsi="Arial" w:cs="Arial"/>
          <w:sz w:val="24"/>
          <w:szCs w:val="24"/>
          <w:u w:val="single"/>
          <w:lang w:eastAsia="cs-CZ"/>
        </w:rPr>
      </w:pPr>
      <w:r w:rsidRPr="004F1301">
        <w:rPr>
          <w:rFonts w:ascii="Arial" w:eastAsia="Times New Roman" w:hAnsi="Arial" w:cs="Arial"/>
          <w:sz w:val="24"/>
          <w:szCs w:val="24"/>
          <w:lang w:eastAsia="cs-CZ"/>
        </w:rPr>
        <w:t xml:space="preserve">výkon přenesené působnosti na úseku voleb, dle zákona č. 491/2001 Sb., o volbách do zastupitelstev obcí a o změně některých zákonů, ve znění pozdějších předpisů, zákona č. 130/2000 Sb., o volbách do zastupitelstev krajů a o změně některých zákonů, ve znění pozdějších předpisů, zákona č. 247/1995 Sb., o  volbách do Parlamentu České republiky a o změně a doplnění některých dalších zákonů, ve znění pozdějších předpisů, zákona č. 62/2003 Sb., o volbách do Evropského parlamentu a o změně některých zákonů, ve znění pozdějších předpisů, zákona č. 275/2012 Sb., o volbě prezidenta republiky a o změně některých zákonů (zákon o volbě prezidenta republiky), ve znění pozdějších předpisů, vyhlášky č. 59/2002 Sb., o provedení některých ustanovení zákona č.  491/2001 Sb., o volbách do zastupitelstev obcí a o změně některých zákonů, ve znění pozdějších předpisů, vyhlášky č. 152/2000 Sb., o provedení některých ustanovení zákona č. 130/2000 Sb., o volbách do zastupitelstev krajů a o změně </w:t>
      </w:r>
      <w:r w:rsidRPr="004F1301">
        <w:rPr>
          <w:rFonts w:ascii="Arial" w:eastAsia="Times New Roman" w:hAnsi="Arial" w:cs="Arial"/>
          <w:sz w:val="24"/>
          <w:szCs w:val="24"/>
          <w:lang w:eastAsia="cs-CZ"/>
        </w:rPr>
        <w:lastRenderedPageBreak/>
        <w:t>některých zákonů, ve znění pozdějších předpisů, vyhlášky č. 233/2000 Sb., o  provedení některých ustanovení zákona č. 247/1995 Sb., o volbách do Parlamentu České republiky a o změně a doplnění některých dalších zákonů, ve znění zákona č. 212/1996 Sb., nálezu Ústavního soudu uveřejněného pod č.  243/1999 Sb. a zákona č. 204/2000 Sb., vyhlášky č. 409/2003 Sb., k provedení zákona č. 62/2003 Sb., o volbách do Evropského parlamentu a o změně některých zákonů, ve znění pozdějších předpisů a vyhlášky č. 294/2012 Sb., o provedení některých ustanovení zákona o volbě prezidenta republik</w:t>
      </w:r>
      <w:r w:rsidR="004F1301">
        <w:rPr>
          <w:rFonts w:ascii="Arial" w:eastAsia="Times New Roman" w:hAnsi="Arial" w:cs="Arial"/>
          <w:sz w:val="24"/>
          <w:szCs w:val="24"/>
          <w:lang w:eastAsia="cs-CZ"/>
        </w:rPr>
        <w:t>y, ve znění pozdějších předpisů.</w:t>
      </w:r>
    </w:p>
    <w:p w:rsidR="00EF1066" w:rsidRPr="00EF1066" w:rsidRDefault="00EF1066" w:rsidP="00EF1066">
      <w:pPr>
        <w:spacing w:after="0" w:line="240" w:lineRule="auto"/>
        <w:jc w:val="both"/>
        <w:rPr>
          <w:rFonts w:ascii="Arial" w:eastAsia="Times New Roman" w:hAnsi="Arial" w:cs="Arial"/>
          <w:sz w:val="24"/>
          <w:szCs w:val="24"/>
          <w:u w:val="single"/>
          <w:lang w:eastAsia="cs-CZ"/>
        </w:rPr>
      </w:pPr>
      <w:r w:rsidRPr="00EF1066">
        <w:rPr>
          <w:rFonts w:ascii="Arial" w:eastAsia="Times New Roman" w:hAnsi="Arial" w:cs="Arial"/>
          <w:sz w:val="24"/>
          <w:szCs w:val="24"/>
          <w:u w:val="single"/>
          <w:lang w:eastAsia="cs-CZ"/>
        </w:rPr>
        <w:t>Počet kontrol vykonan</w:t>
      </w:r>
      <w:r w:rsidR="003C1035">
        <w:rPr>
          <w:rFonts w:ascii="Arial" w:eastAsia="Times New Roman" w:hAnsi="Arial" w:cs="Arial"/>
          <w:sz w:val="24"/>
          <w:szCs w:val="24"/>
          <w:u w:val="single"/>
          <w:lang w:eastAsia="cs-CZ"/>
        </w:rPr>
        <w:t>ých a ukončených:</w:t>
      </w:r>
    </w:p>
    <w:p w:rsidR="00EF1066" w:rsidRPr="00EF1066" w:rsidRDefault="00EF1066" w:rsidP="004F1301">
      <w:pPr>
        <w:spacing w:after="120" w:line="240" w:lineRule="auto"/>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 xml:space="preserve">Za sledované období bylo odborem ukončeno na městských a obecních úřadech Plzeňského kraje </w:t>
      </w:r>
      <w:r w:rsidRPr="00EF1066">
        <w:rPr>
          <w:rFonts w:ascii="Arial" w:eastAsia="Times New Roman" w:hAnsi="Arial" w:cs="Arial"/>
          <w:b/>
          <w:sz w:val="24"/>
          <w:szCs w:val="24"/>
          <w:lang w:eastAsia="cs-CZ"/>
        </w:rPr>
        <w:t>143</w:t>
      </w:r>
      <w:r w:rsidRPr="00EF1066">
        <w:rPr>
          <w:rFonts w:ascii="Arial" w:eastAsia="Times New Roman" w:hAnsi="Arial" w:cs="Arial"/>
          <w:sz w:val="24"/>
          <w:szCs w:val="24"/>
          <w:lang w:eastAsia="cs-CZ"/>
        </w:rPr>
        <w:t xml:space="preserve"> kontrol.</w:t>
      </w:r>
    </w:p>
    <w:p w:rsidR="00EF1066" w:rsidRPr="00EF1066" w:rsidRDefault="00EF1066" w:rsidP="00EF1066">
      <w:pPr>
        <w:spacing w:after="0" w:line="240" w:lineRule="auto"/>
        <w:rPr>
          <w:rFonts w:ascii="Arial" w:eastAsia="Times New Roman" w:hAnsi="Arial" w:cs="Arial"/>
          <w:sz w:val="24"/>
          <w:szCs w:val="24"/>
          <w:u w:val="single"/>
          <w:lang w:eastAsia="cs-CZ"/>
        </w:rPr>
      </w:pPr>
      <w:r w:rsidRPr="00EF1066">
        <w:rPr>
          <w:rFonts w:ascii="Arial" w:eastAsia="Times New Roman" w:hAnsi="Arial" w:cs="Arial"/>
          <w:sz w:val="24"/>
          <w:szCs w:val="24"/>
          <w:u w:val="single"/>
          <w:lang w:eastAsia="cs-CZ"/>
        </w:rPr>
        <w:t>Zjištěné nedostatky</w:t>
      </w:r>
      <w:r w:rsidR="003C1035">
        <w:rPr>
          <w:rFonts w:ascii="Arial" w:eastAsia="Times New Roman" w:hAnsi="Arial" w:cs="Arial"/>
          <w:sz w:val="24"/>
          <w:szCs w:val="24"/>
          <w:u w:val="single"/>
          <w:lang w:eastAsia="cs-CZ"/>
        </w:rPr>
        <w:t>:</w:t>
      </w:r>
    </w:p>
    <w:p w:rsidR="00EF1066" w:rsidRPr="00EF1066" w:rsidRDefault="00EF1066" w:rsidP="00EF1066">
      <w:pPr>
        <w:numPr>
          <w:ilvl w:val="0"/>
          <w:numId w:val="5"/>
        </w:numPr>
        <w:spacing w:after="0" w:line="240" w:lineRule="auto"/>
        <w:ind w:left="426" w:hanging="426"/>
        <w:contextualSpacing/>
        <w:jc w:val="both"/>
        <w:rPr>
          <w:rFonts w:ascii="Arial" w:eastAsia="Times New Roman" w:hAnsi="Arial" w:cs="Arial"/>
          <w:b/>
          <w:i/>
          <w:sz w:val="24"/>
          <w:szCs w:val="24"/>
          <w:lang w:eastAsia="cs-CZ"/>
        </w:rPr>
      </w:pPr>
      <w:r w:rsidRPr="00EF1066">
        <w:rPr>
          <w:rFonts w:ascii="Arial" w:eastAsia="Times New Roman" w:hAnsi="Arial" w:cs="Arial"/>
          <w:b/>
          <w:i/>
          <w:sz w:val="24"/>
          <w:szCs w:val="24"/>
          <w:lang w:eastAsia="cs-CZ"/>
        </w:rPr>
        <w:t>výkon přenesené působnosti na úseku matrik, správní řízení na úseku matrik a změny jména a příjmení (agenda vykonávaná na základě zákona č. 301/2000 Sb., o matrikách jménu a příjmení, ve znění pozdějších předpisů a zákona č. 500/2004 Sb., správní řád, ve znění pozdějších předpisů):</w:t>
      </w:r>
    </w:p>
    <w:p w:rsidR="00EF1066" w:rsidRPr="00EF1066" w:rsidRDefault="00EF1066" w:rsidP="00EF1066">
      <w:pPr>
        <w:numPr>
          <w:ilvl w:val="0"/>
          <w:numId w:val="15"/>
        </w:numPr>
        <w:spacing w:after="0" w:line="240" w:lineRule="auto"/>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porušení zásad správního řízení, nedodržení lhůty pro vydání rozhodnutí a ne zcela zjištěný skutkový stav věci;</w:t>
      </w:r>
    </w:p>
    <w:p w:rsidR="00EF1066" w:rsidRPr="00EF1066" w:rsidRDefault="00EF1066" w:rsidP="00EF1066">
      <w:pPr>
        <w:widowControl w:val="0"/>
        <w:numPr>
          <w:ilvl w:val="0"/>
          <w:numId w:val="34"/>
        </w:numPr>
        <w:autoSpaceDE w:val="0"/>
        <w:autoSpaceDN w:val="0"/>
        <w:adjustRightInd w:val="0"/>
        <w:spacing w:after="240" w:line="240" w:lineRule="auto"/>
        <w:ind w:left="426" w:hanging="426"/>
        <w:contextualSpacing/>
        <w:jc w:val="both"/>
        <w:rPr>
          <w:rFonts w:ascii="Arial" w:eastAsia="Times New Roman" w:hAnsi="Arial" w:cs="Arial"/>
          <w:b/>
          <w:i/>
          <w:sz w:val="24"/>
          <w:szCs w:val="24"/>
          <w:lang w:eastAsia="cs-CZ"/>
        </w:rPr>
      </w:pPr>
      <w:r w:rsidRPr="00EF1066">
        <w:rPr>
          <w:rFonts w:ascii="Arial" w:eastAsia="Times New Roman" w:hAnsi="Arial" w:cs="Arial"/>
          <w:b/>
          <w:i/>
          <w:sz w:val="24"/>
          <w:szCs w:val="24"/>
          <w:lang w:eastAsia="cs-CZ"/>
        </w:rPr>
        <w:t>výkon přenesené působnosti na úseku voleb, dle zákona č. 491/2001 Sb., o volbách do zastupitelstev obcí a o změně některých zákonů, ve znění pozdějších předpisů, zákona č. 130/2000 Sb., o volbách do zastupitelstev krajů a o změně některých zákonů, ve znění pozdějších předpisů, zákona č.  247/1995 Sb., o  volbách do Parlamentu České republiky a o změně a  doplnění některých dalších zákonů, ve znění pozdějších předpisů, zákona č. 62/2003 Sb., o volbách do Evropského parlamentu a o změně některých zákonů, ve znění pozdějších předpisů, zákona č. 275/2012 Sb., o volbě prezidenta republiky a o změně některých zákonů (zákon o volbě prezidenta republiky), ve znění pozdějších předpisů, vyhlášky č. 59/2002 Sb., o  provedení některých ustanovení zákona č.  491/2001 Sb., o volbách do zastupitelstev obcí a o změně některých zákonů, ve znění pozdějších předpisů, vyhlášky č. 152/2000 Sb., o provedení některých ustanovení zákona č. 130/2000 Sb., o volbách do zastupitelstev krajů a o změně některých zákonů, ve znění pozdějších předpisů, vyhlášky č. 233/2000 Sb., o  provedení některých ustanovení zákona č. 247/1995 Sb., o volbách do Parlamentu České republiky a o změně a doplnění některých dalších zákonů, ve znění zákona č. 212/1996 Sb., nálezu Ústavního soudu uveřejněného pod č.  243/1999 Sb. a zákona č. 204/2000 Sb., vyhlášky č. 409/2003 Sb., k  provedení zákona č. 62/2003 Sb., o volbách do Evropského parlamentu a  o změně některých zákonů, ve znění pozdějších předpisů a vyhlášky č.  294/2012 Sb., o provedení některých ustanovení zákona o volbě prezidenta republiky, ve znění pozdějších předpisů:</w:t>
      </w:r>
    </w:p>
    <w:p w:rsidR="00EF1066" w:rsidRPr="00CF43C6" w:rsidRDefault="00EF1066" w:rsidP="00EF1066">
      <w:pPr>
        <w:widowControl w:val="0"/>
        <w:numPr>
          <w:ilvl w:val="0"/>
          <w:numId w:val="15"/>
        </w:numPr>
        <w:autoSpaceDE w:val="0"/>
        <w:autoSpaceDN w:val="0"/>
        <w:adjustRightInd w:val="0"/>
        <w:spacing w:after="240" w:line="240" w:lineRule="auto"/>
        <w:contextualSpacing/>
        <w:jc w:val="both"/>
        <w:rPr>
          <w:rFonts w:ascii="Arial" w:eastAsia="Times New Roman" w:hAnsi="Arial" w:cs="Arial"/>
          <w:b/>
          <w:i/>
          <w:sz w:val="24"/>
          <w:szCs w:val="24"/>
          <w:lang w:eastAsia="cs-CZ"/>
        </w:rPr>
      </w:pPr>
      <w:r w:rsidRPr="00EF1066">
        <w:rPr>
          <w:rFonts w:ascii="Arial" w:eastAsia="Times New Roman" w:hAnsi="Arial" w:cs="Arial"/>
          <w:sz w:val="24"/>
          <w:szCs w:val="24"/>
          <w:lang w:eastAsia="cs-CZ"/>
        </w:rPr>
        <w:t xml:space="preserve">porušení ustanovení § 8 odst. 2 vyhlášky č. 233/2000 Sb., provedení některých ustanovení zákona č. 247/1995 Sb., o volbách do Parlamentu České republiky a o změně a doplnění některých dalších zákonů, ve znění zákona č. 212/1996 Sb., nálezu Ústavního soudu uveřejněného pod č. 243/1999 Sb. a zákona č.  204/2000 Sb., ve znění pozdějších předpisů, § 5 odst. 3 vyhlášky č. 294/2014 Sb., kterou se mění vyhláška č. 504/2002 Sb., kterou se provádějí některá ustanovení zákona č. 563/1991 Sb., o účetnictví, ve znění pozdějších předpisů, </w:t>
      </w:r>
      <w:r w:rsidRPr="00EF1066">
        <w:rPr>
          <w:rFonts w:ascii="Arial" w:eastAsia="Times New Roman" w:hAnsi="Arial" w:cs="Arial"/>
          <w:sz w:val="24"/>
          <w:szCs w:val="24"/>
          <w:lang w:eastAsia="cs-CZ"/>
        </w:rPr>
        <w:lastRenderedPageBreak/>
        <w:t>pro účetní jednotky, u kterých hlavním předmětem činnosti není podnikání, pokud účtují v soustavě podvojného účetnictví, ve znění pozdějších předpisů, §  7 odst. 4 vyhlášky č. 409/2003 Sb., k provedení zákona č. 62/2003 Sb., o  volbách do Evropského parlamentu a o změně některých zákonů, ve znění pozdějších předpisů, § 11 odst. 4 vyhlášky č. 152/2000 Sb., o provedení některých ustanovení zákona č.  130/2000 Sb., o volbách do zastupitelstev krajů a o změně některých zákonů, ve znění pozdějších předpisů, které stanoví povinnost obecních úřadů vést přehled o přijatých, vydaných a poškozených nebo znehodnocených tiskopisech voličského průkazu a dále povinnost poškozené nebo znehodnocené tiskopisy voličského průkazu protokolárně zničit.</w:t>
      </w:r>
    </w:p>
    <w:p w:rsidR="00CF43C6" w:rsidRPr="00EF1066" w:rsidRDefault="00CF43C6" w:rsidP="00CF43C6">
      <w:pPr>
        <w:widowControl w:val="0"/>
        <w:autoSpaceDE w:val="0"/>
        <w:autoSpaceDN w:val="0"/>
        <w:adjustRightInd w:val="0"/>
        <w:spacing w:after="240" w:line="240" w:lineRule="auto"/>
        <w:ind w:left="720"/>
        <w:contextualSpacing/>
        <w:jc w:val="both"/>
        <w:rPr>
          <w:rFonts w:ascii="Arial" w:eastAsia="Times New Roman" w:hAnsi="Arial" w:cs="Arial"/>
          <w:b/>
          <w:i/>
          <w:sz w:val="24"/>
          <w:szCs w:val="24"/>
          <w:lang w:eastAsia="cs-CZ"/>
        </w:rPr>
      </w:pPr>
    </w:p>
    <w:p w:rsidR="00EF1066" w:rsidRPr="00EF1066" w:rsidRDefault="00EF1066" w:rsidP="00EF1066">
      <w:pPr>
        <w:spacing w:after="0" w:line="240" w:lineRule="auto"/>
        <w:rPr>
          <w:rFonts w:ascii="Arial" w:eastAsia="Times New Roman" w:hAnsi="Arial" w:cs="Arial"/>
          <w:sz w:val="24"/>
          <w:szCs w:val="24"/>
          <w:u w:val="single"/>
          <w:lang w:eastAsia="cs-CZ"/>
        </w:rPr>
      </w:pPr>
      <w:r w:rsidRPr="00EF1066">
        <w:rPr>
          <w:rFonts w:ascii="Arial" w:eastAsia="Times New Roman" w:hAnsi="Arial" w:cs="Arial"/>
          <w:sz w:val="24"/>
          <w:szCs w:val="24"/>
          <w:u w:val="single"/>
          <w:lang w:eastAsia="cs-CZ"/>
        </w:rPr>
        <w:t>Uložená opatření k</w:t>
      </w:r>
      <w:r w:rsidR="003C1035">
        <w:rPr>
          <w:rFonts w:ascii="Arial" w:eastAsia="Times New Roman" w:hAnsi="Arial" w:cs="Arial"/>
          <w:sz w:val="24"/>
          <w:szCs w:val="24"/>
          <w:u w:val="single"/>
          <w:lang w:eastAsia="cs-CZ"/>
        </w:rPr>
        <w:t> </w:t>
      </w:r>
      <w:r w:rsidRPr="00EF1066">
        <w:rPr>
          <w:rFonts w:ascii="Arial" w:eastAsia="Times New Roman" w:hAnsi="Arial" w:cs="Arial"/>
          <w:sz w:val="24"/>
          <w:szCs w:val="24"/>
          <w:u w:val="single"/>
          <w:lang w:eastAsia="cs-CZ"/>
        </w:rPr>
        <w:t>nápravě</w:t>
      </w:r>
      <w:r w:rsidR="003C1035">
        <w:rPr>
          <w:rFonts w:ascii="Arial" w:eastAsia="Times New Roman" w:hAnsi="Arial" w:cs="Arial"/>
          <w:sz w:val="24"/>
          <w:szCs w:val="24"/>
          <w:u w:val="single"/>
          <w:lang w:eastAsia="cs-CZ"/>
        </w:rPr>
        <w:t>:</w:t>
      </w:r>
    </w:p>
    <w:p w:rsidR="00EF1066" w:rsidRPr="00EF1066" w:rsidRDefault="00EF1066" w:rsidP="004F1301">
      <w:pPr>
        <w:spacing w:after="0" w:line="240" w:lineRule="auto"/>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 xml:space="preserve">Kontrolní skupiny </w:t>
      </w:r>
      <w:r w:rsidRPr="00EF1066">
        <w:rPr>
          <w:rFonts w:ascii="Arial" w:eastAsia="Times New Roman" w:hAnsi="Arial" w:cs="Arial"/>
          <w:b/>
          <w:sz w:val="24"/>
          <w:szCs w:val="24"/>
          <w:lang w:eastAsia="cs-CZ"/>
        </w:rPr>
        <w:t>uložily 8 opatření k nápravě</w:t>
      </w:r>
      <w:r w:rsidRPr="00EF1066">
        <w:rPr>
          <w:rFonts w:ascii="Arial" w:eastAsia="Times New Roman" w:hAnsi="Arial" w:cs="Arial"/>
          <w:sz w:val="24"/>
          <w:szCs w:val="24"/>
          <w:lang w:eastAsia="cs-CZ"/>
        </w:rPr>
        <w:t>.</w:t>
      </w:r>
    </w:p>
    <w:p w:rsidR="00CF43C6" w:rsidRPr="004F1301" w:rsidRDefault="00EF1066" w:rsidP="004F1301">
      <w:pPr>
        <w:numPr>
          <w:ilvl w:val="0"/>
          <w:numId w:val="33"/>
        </w:numPr>
        <w:spacing w:after="360" w:line="240" w:lineRule="auto"/>
        <w:ind w:left="357" w:hanging="357"/>
        <w:jc w:val="both"/>
        <w:rPr>
          <w:rFonts w:ascii="Arial" w:eastAsia="Times New Roman" w:hAnsi="Arial" w:cs="Arial"/>
          <w:b/>
          <w:sz w:val="28"/>
          <w:szCs w:val="28"/>
          <w:lang w:eastAsia="cs-CZ"/>
        </w:rPr>
      </w:pPr>
      <w:r w:rsidRPr="004F1301">
        <w:rPr>
          <w:rFonts w:ascii="Arial" w:eastAsia="Times New Roman" w:hAnsi="Arial" w:cs="Arial"/>
          <w:sz w:val="24"/>
          <w:szCs w:val="24"/>
          <w:lang w:eastAsia="cs-CZ"/>
        </w:rPr>
        <w:t>dodržovat základní zásady správního řízení a příslušná ustanovení správního řádu.</w:t>
      </w:r>
    </w:p>
    <w:p w:rsidR="00EF1066" w:rsidRPr="00EF1066" w:rsidRDefault="00EF1066" w:rsidP="00EF1066">
      <w:pPr>
        <w:spacing w:after="0" w:line="240" w:lineRule="auto"/>
        <w:rPr>
          <w:rFonts w:ascii="Arial" w:eastAsia="Times New Roman" w:hAnsi="Arial" w:cs="Arial"/>
          <w:b/>
          <w:sz w:val="28"/>
          <w:szCs w:val="28"/>
          <w:lang w:eastAsia="cs-CZ"/>
        </w:rPr>
      </w:pPr>
      <w:r w:rsidRPr="00EF1066">
        <w:rPr>
          <w:rFonts w:ascii="Arial" w:eastAsia="Times New Roman" w:hAnsi="Arial" w:cs="Arial"/>
          <w:b/>
          <w:sz w:val="28"/>
          <w:szCs w:val="28"/>
          <w:lang w:eastAsia="cs-CZ"/>
        </w:rPr>
        <w:t>Odbor z</w:t>
      </w:r>
      <w:r w:rsidR="004F1301">
        <w:rPr>
          <w:rFonts w:ascii="Arial" w:eastAsia="Times New Roman" w:hAnsi="Arial" w:cs="Arial"/>
          <w:b/>
          <w:sz w:val="28"/>
          <w:szCs w:val="28"/>
          <w:lang w:eastAsia="cs-CZ"/>
        </w:rPr>
        <w:t xml:space="preserve">dravotnictví </w:t>
      </w:r>
    </w:p>
    <w:p w:rsidR="00EF1066" w:rsidRPr="00EF1066" w:rsidRDefault="00EF1066" w:rsidP="00EF1066">
      <w:pPr>
        <w:spacing w:after="0" w:line="240" w:lineRule="auto"/>
        <w:rPr>
          <w:rFonts w:ascii="Arial" w:eastAsia="Times New Roman" w:hAnsi="Arial" w:cs="Arial"/>
          <w:sz w:val="24"/>
          <w:szCs w:val="24"/>
          <w:lang w:eastAsia="cs-CZ"/>
        </w:rPr>
      </w:pPr>
    </w:p>
    <w:p w:rsidR="00EF1066" w:rsidRPr="00EF1066" w:rsidRDefault="00EF1066" w:rsidP="00EF1066">
      <w:pPr>
        <w:spacing w:after="0" w:line="240" w:lineRule="auto"/>
        <w:rPr>
          <w:rFonts w:ascii="Arial" w:eastAsia="Times New Roman" w:hAnsi="Arial" w:cs="Arial"/>
          <w:sz w:val="24"/>
          <w:szCs w:val="24"/>
          <w:u w:val="single"/>
          <w:lang w:eastAsia="cs-CZ"/>
        </w:rPr>
      </w:pPr>
      <w:r w:rsidRPr="00EF1066">
        <w:rPr>
          <w:rFonts w:ascii="Arial" w:eastAsia="Times New Roman" w:hAnsi="Arial" w:cs="Arial"/>
          <w:sz w:val="24"/>
          <w:szCs w:val="24"/>
          <w:u w:val="single"/>
          <w:lang w:eastAsia="cs-CZ"/>
        </w:rPr>
        <w:t>Předmět kontroly</w:t>
      </w:r>
      <w:r w:rsidR="003C1035">
        <w:rPr>
          <w:rFonts w:ascii="Arial" w:eastAsia="Times New Roman" w:hAnsi="Arial" w:cs="Arial"/>
          <w:sz w:val="24"/>
          <w:szCs w:val="24"/>
          <w:u w:val="single"/>
          <w:lang w:eastAsia="cs-CZ"/>
        </w:rPr>
        <w:t>:</w:t>
      </w:r>
    </w:p>
    <w:p w:rsidR="00EF1066" w:rsidRPr="00EF1066" w:rsidRDefault="00EF1066" w:rsidP="00EF1066">
      <w:pPr>
        <w:numPr>
          <w:ilvl w:val="0"/>
          <w:numId w:val="33"/>
        </w:numPr>
        <w:spacing w:after="0" w:line="240" w:lineRule="auto"/>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přestupková agenda na úseku zdravotnictví dle platné a účinné právní úpravy;</w:t>
      </w:r>
    </w:p>
    <w:p w:rsidR="00EF1066" w:rsidRPr="00EF1066" w:rsidRDefault="00EF1066" w:rsidP="00EF1066">
      <w:pPr>
        <w:numPr>
          <w:ilvl w:val="0"/>
          <w:numId w:val="33"/>
        </w:numPr>
        <w:spacing w:after="0" w:line="240" w:lineRule="auto"/>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evidence recepturních tiskopisů na omamné a psychotropní látky dle zákona č.    167/1998 Sb., o návykových látkách a o změně některých dalších zákonů, ve znění pozdějších předpisů.</w:t>
      </w:r>
    </w:p>
    <w:p w:rsidR="00EF1066" w:rsidRPr="00EF1066" w:rsidRDefault="00EF1066" w:rsidP="00EF1066">
      <w:pPr>
        <w:tabs>
          <w:tab w:val="left" w:pos="426"/>
        </w:tabs>
        <w:spacing w:after="0" w:line="240" w:lineRule="auto"/>
        <w:jc w:val="both"/>
        <w:rPr>
          <w:rFonts w:ascii="Arial" w:eastAsia="Times New Roman" w:hAnsi="Arial" w:cs="Arial"/>
          <w:sz w:val="24"/>
          <w:szCs w:val="24"/>
          <w:lang w:eastAsia="cs-CZ"/>
        </w:rPr>
      </w:pPr>
    </w:p>
    <w:p w:rsidR="00EF1066" w:rsidRPr="00EF1066" w:rsidRDefault="00EF1066" w:rsidP="00EF1066">
      <w:pPr>
        <w:spacing w:after="0" w:line="240" w:lineRule="auto"/>
        <w:jc w:val="both"/>
        <w:rPr>
          <w:rFonts w:ascii="Arial" w:eastAsia="Times New Roman" w:hAnsi="Arial" w:cs="Arial"/>
          <w:sz w:val="24"/>
          <w:szCs w:val="24"/>
          <w:u w:val="single"/>
          <w:lang w:eastAsia="cs-CZ"/>
        </w:rPr>
      </w:pPr>
      <w:r w:rsidRPr="00EF1066">
        <w:rPr>
          <w:rFonts w:ascii="Arial" w:eastAsia="Times New Roman" w:hAnsi="Arial" w:cs="Arial"/>
          <w:sz w:val="24"/>
          <w:szCs w:val="24"/>
          <w:u w:val="single"/>
          <w:lang w:eastAsia="cs-CZ"/>
        </w:rPr>
        <w:t>Počet k</w:t>
      </w:r>
      <w:r w:rsidR="003C1035">
        <w:rPr>
          <w:rFonts w:ascii="Arial" w:eastAsia="Times New Roman" w:hAnsi="Arial" w:cs="Arial"/>
          <w:sz w:val="24"/>
          <w:szCs w:val="24"/>
          <w:u w:val="single"/>
          <w:lang w:eastAsia="cs-CZ"/>
        </w:rPr>
        <w:t>ontrol vykonaných a ukončených:</w:t>
      </w:r>
    </w:p>
    <w:p w:rsidR="00EF1066" w:rsidRPr="00EF1066" w:rsidRDefault="00EF1066" w:rsidP="00EF1066">
      <w:pPr>
        <w:spacing w:after="0" w:line="240" w:lineRule="auto"/>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 xml:space="preserve">Za sledované období bylo odborem ukončeno na městských a obecních úřadech Plzeňského kraje </w:t>
      </w:r>
      <w:r w:rsidRPr="00EF1066">
        <w:rPr>
          <w:rFonts w:ascii="Arial" w:eastAsia="Times New Roman" w:hAnsi="Arial" w:cs="Arial"/>
          <w:b/>
          <w:sz w:val="24"/>
          <w:szCs w:val="24"/>
          <w:lang w:eastAsia="cs-CZ"/>
        </w:rPr>
        <w:t>5</w:t>
      </w:r>
      <w:r w:rsidRPr="00EF1066">
        <w:rPr>
          <w:rFonts w:ascii="Arial" w:eastAsia="Times New Roman" w:hAnsi="Arial" w:cs="Arial"/>
          <w:sz w:val="24"/>
          <w:szCs w:val="24"/>
          <w:lang w:eastAsia="cs-CZ"/>
        </w:rPr>
        <w:t xml:space="preserve"> kontrol.</w:t>
      </w:r>
    </w:p>
    <w:p w:rsidR="00EF1066" w:rsidRPr="00EF1066" w:rsidRDefault="00EF1066" w:rsidP="00EF1066">
      <w:pPr>
        <w:spacing w:after="0" w:line="240" w:lineRule="auto"/>
        <w:jc w:val="both"/>
        <w:rPr>
          <w:rFonts w:ascii="Arial" w:eastAsia="Times New Roman" w:hAnsi="Arial" w:cs="Arial"/>
          <w:color w:val="FF0000"/>
          <w:sz w:val="24"/>
          <w:szCs w:val="24"/>
          <w:lang w:eastAsia="cs-CZ"/>
        </w:rPr>
      </w:pPr>
    </w:p>
    <w:p w:rsidR="00EF1066" w:rsidRPr="00EF1066" w:rsidRDefault="00EF1066" w:rsidP="00EF1066">
      <w:pPr>
        <w:spacing w:after="0" w:line="240" w:lineRule="auto"/>
        <w:rPr>
          <w:rFonts w:ascii="Arial" w:eastAsia="Times New Roman" w:hAnsi="Arial" w:cs="Arial"/>
          <w:sz w:val="24"/>
          <w:szCs w:val="24"/>
          <w:u w:val="single"/>
          <w:lang w:eastAsia="cs-CZ"/>
        </w:rPr>
      </w:pPr>
      <w:r w:rsidRPr="00EF1066">
        <w:rPr>
          <w:rFonts w:ascii="Arial" w:eastAsia="Times New Roman" w:hAnsi="Arial" w:cs="Arial"/>
          <w:sz w:val="24"/>
          <w:szCs w:val="24"/>
          <w:u w:val="single"/>
          <w:lang w:eastAsia="cs-CZ"/>
        </w:rPr>
        <w:t>Zjištěné nedostatky</w:t>
      </w:r>
      <w:r w:rsidR="003C1035">
        <w:rPr>
          <w:rFonts w:ascii="Arial" w:eastAsia="Times New Roman" w:hAnsi="Arial" w:cs="Arial"/>
          <w:sz w:val="24"/>
          <w:szCs w:val="24"/>
          <w:u w:val="single"/>
          <w:lang w:eastAsia="cs-CZ"/>
        </w:rPr>
        <w:t>:</w:t>
      </w:r>
    </w:p>
    <w:p w:rsidR="00EF1066" w:rsidRPr="00EF1066" w:rsidRDefault="00EF1066" w:rsidP="004F1301">
      <w:pPr>
        <w:spacing w:after="360" w:line="240" w:lineRule="auto"/>
        <w:jc w:val="both"/>
        <w:rPr>
          <w:rFonts w:ascii="Arial" w:eastAsia="Times New Roman" w:hAnsi="Arial" w:cs="Arial"/>
          <w:color w:val="FF0000"/>
          <w:sz w:val="24"/>
          <w:szCs w:val="24"/>
          <w:lang w:eastAsia="cs-CZ"/>
        </w:rPr>
      </w:pPr>
      <w:r w:rsidRPr="00EF1066">
        <w:rPr>
          <w:rFonts w:ascii="Arial" w:eastAsia="Times New Roman" w:hAnsi="Arial" w:cs="Arial"/>
          <w:sz w:val="24"/>
          <w:szCs w:val="24"/>
          <w:lang w:eastAsia="cs-CZ"/>
        </w:rPr>
        <w:t xml:space="preserve">Kontrolní skupiny </w:t>
      </w:r>
      <w:r w:rsidRPr="00EF1066">
        <w:rPr>
          <w:rFonts w:ascii="Arial" w:eastAsia="Times New Roman" w:hAnsi="Arial" w:cs="Arial"/>
          <w:b/>
          <w:sz w:val="24"/>
          <w:szCs w:val="24"/>
          <w:lang w:eastAsia="cs-CZ"/>
        </w:rPr>
        <w:t>nezjistily žádné závažné či opakující se nedostatky</w:t>
      </w:r>
      <w:r w:rsidRPr="00EF1066">
        <w:rPr>
          <w:rFonts w:ascii="Arial" w:eastAsia="Times New Roman" w:hAnsi="Arial" w:cs="Arial"/>
          <w:sz w:val="24"/>
          <w:szCs w:val="24"/>
          <w:lang w:eastAsia="cs-CZ"/>
        </w:rPr>
        <w:t>.</w:t>
      </w:r>
    </w:p>
    <w:p w:rsidR="00EF1066" w:rsidRPr="00EF1066" w:rsidRDefault="004F1301" w:rsidP="006716A3">
      <w:pPr>
        <w:spacing w:after="120" w:line="240" w:lineRule="auto"/>
        <w:rPr>
          <w:rFonts w:ascii="Arial" w:eastAsia="Times New Roman" w:hAnsi="Arial" w:cs="Arial"/>
          <w:b/>
          <w:sz w:val="28"/>
          <w:szCs w:val="28"/>
          <w:lang w:eastAsia="cs-CZ"/>
        </w:rPr>
      </w:pPr>
      <w:r>
        <w:rPr>
          <w:rFonts w:ascii="Arial" w:eastAsia="Times New Roman" w:hAnsi="Arial" w:cs="Arial"/>
          <w:b/>
          <w:sz w:val="28"/>
          <w:szCs w:val="28"/>
          <w:lang w:eastAsia="cs-CZ"/>
        </w:rPr>
        <w:t xml:space="preserve">Odbor životního prostředí </w:t>
      </w:r>
    </w:p>
    <w:p w:rsidR="00EF1066" w:rsidRPr="00EF1066" w:rsidRDefault="00EF1066" w:rsidP="00EF1066">
      <w:pPr>
        <w:spacing w:after="0" w:line="240" w:lineRule="auto"/>
        <w:rPr>
          <w:rFonts w:ascii="Arial" w:eastAsia="Times New Roman" w:hAnsi="Arial" w:cs="Arial"/>
          <w:sz w:val="24"/>
          <w:szCs w:val="24"/>
          <w:u w:val="single"/>
          <w:lang w:eastAsia="cs-CZ"/>
        </w:rPr>
      </w:pPr>
      <w:r w:rsidRPr="00EF1066">
        <w:rPr>
          <w:rFonts w:ascii="Arial" w:eastAsia="Times New Roman" w:hAnsi="Arial" w:cs="Arial"/>
          <w:sz w:val="24"/>
          <w:szCs w:val="24"/>
          <w:u w:val="single"/>
          <w:lang w:eastAsia="cs-CZ"/>
        </w:rPr>
        <w:t>Předmět kontroly</w:t>
      </w:r>
      <w:r w:rsidR="003C1035">
        <w:rPr>
          <w:rFonts w:ascii="Arial" w:eastAsia="Times New Roman" w:hAnsi="Arial" w:cs="Arial"/>
          <w:sz w:val="24"/>
          <w:szCs w:val="24"/>
          <w:u w:val="single"/>
          <w:lang w:eastAsia="cs-CZ"/>
        </w:rPr>
        <w:t>:</w:t>
      </w:r>
    </w:p>
    <w:p w:rsidR="00EF1066" w:rsidRPr="00EF1066" w:rsidRDefault="00EF1066" w:rsidP="00EF1066">
      <w:pPr>
        <w:numPr>
          <w:ilvl w:val="0"/>
          <w:numId w:val="9"/>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výkon přenesené působnosti na úseku ochrany přírody a krajiny (dle zákona č. 114/1992 Sb., o ochraně přírody a krajiny, ve znění pozdějších předpisů);</w:t>
      </w:r>
    </w:p>
    <w:p w:rsidR="00EF1066" w:rsidRPr="00EF1066" w:rsidRDefault="00EF1066" w:rsidP="00EF1066">
      <w:pPr>
        <w:numPr>
          <w:ilvl w:val="0"/>
          <w:numId w:val="9"/>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výkon přenesené působnosti na úseku ochrany zemědělského půdního fondu (dle zákona č. 334/1992 Sb., o ochraně zemědělského půdního fondu, ve znění pozdějších předpisů);</w:t>
      </w:r>
    </w:p>
    <w:p w:rsidR="00EF1066" w:rsidRPr="00EF1066" w:rsidRDefault="00EF1066" w:rsidP="00EF1066">
      <w:pPr>
        <w:numPr>
          <w:ilvl w:val="0"/>
          <w:numId w:val="9"/>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 xml:space="preserve">výkon přenesené působnosti na úseku rybářství dle zákona č. 99/2004 Sb., o </w:t>
      </w:r>
      <w:r w:rsidR="004F1301">
        <w:rPr>
          <w:rFonts w:ascii="Arial" w:eastAsia="Times New Roman" w:hAnsi="Arial" w:cs="Arial"/>
          <w:sz w:val="24"/>
          <w:szCs w:val="24"/>
          <w:lang w:eastAsia="cs-CZ"/>
        </w:rPr>
        <w:t> </w:t>
      </w:r>
      <w:r w:rsidRPr="00EF1066">
        <w:rPr>
          <w:rFonts w:ascii="Arial" w:eastAsia="Times New Roman" w:hAnsi="Arial" w:cs="Arial"/>
          <w:sz w:val="24"/>
          <w:szCs w:val="24"/>
          <w:lang w:eastAsia="cs-CZ"/>
        </w:rPr>
        <w:t>rybníkářství, výkonu rybářského práva, rybářské stráží, ochraně mořských rybolovných zdrojů a o změně některých zákonů (zákon o rybářství);</w:t>
      </w:r>
    </w:p>
    <w:p w:rsidR="00EF1066" w:rsidRPr="00EF1066" w:rsidRDefault="00EF1066" w:rsidP="00EF1066">
      <w:pPr>
        <w:numPr>
          <w:ilvl w:val="0"/>
          <w:numId w:val="9"/>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výkon přenesené působnosti na úseku státní správy lesů (dle zákona č. 289/1995 Sb., o lesích a o změně a doplnění některých zákonů, ve znění pozdějších předpisů);</w:t>
      </w:r>
    </w:p>
    <w:p w:rsidR="00EF1066" w:rsidRPr="00EF1066" w:rsidRDefault="00EF1066" w:rsidP="00EF1066">
      <w:pPr>
        <w:numPr>
          <w:ilvl w:val="0"/>
          <w:numId w:val="9"/>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 xml:space="preserve">výkon přenesené působnosti na úseku státní správy myslivosti a rybářství (dle zákona č. 449/2001 Sb., o myslivosti, ve znění pozdějších předpisů a zákona </w:t>
      </w:r>
      <w:r w:rsidRPr="00EF1066">
        <w:rPr>
          <w:rFonts w:ascii="Arial" w:eastAsia="Times New Roman" w:hAnsi="Arial" w:cs="Arial"/>
          <w:sz w:val="24"/>
          <w:szCs w:val="24"/>
          <w:lang w:eastAsia="cs-CZ"/>
        </w:rPr>
        <w:br/>
        <w:t>č. 99/2004 Sb., o rybářství, ve znění pozdějších předpisů);</w:t>
      </w:r>
    </w:p>
    <w:p w:rsidR="00EF1066" w:rsidRPr="00EF1066" w:rsidRDefault="00EF1066" w:rsidP="00EF1066">
      <w:pPr>
        <w:numPr>
          <w:ilvl w:val="0"/>
          <w:numId w:val="9"/>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výkon přenesené působnosti na úseku ochrany zvířat proti týrání (dle zákona č. 246/1992 Sb., na ochranu proti týrání, ve znění pozdějších předpisů);</w:t>
      </w:r>
    </w:p>
    <w:p w:rsidR="00EF1066" w:rsidRPr="00EF1066" w:rsidRDefault="00EF1066" w:rsidP="00EF1066">
      <w:pPr>
        <w:numPr>
          <w:ilvl w:val="0"/>
          <w:numId w:val="9"/>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lastRenderedPageBreak/>
        <w:t>výkon přenesené působnosti na úseku odpadového hospodářství (dle zákona č. 185/2001 Sb., o odpadech a o změně některých dalších zákonů, ve znění pozdějších předpisů);</w:t>
      </w:r>
    </w:p>
    <w:p w:rsidR="00EF1066" w:rsidRPr="00EF1066" w:rsidRDefault="00EF1066" w:rsidP="00EF1066">
      <w:pPr>
        <w:numPr>
          <w:ilvl w:val="0"/>
          <w:numId w:val="9"/>
        </w:numPr>
        <w:spacing w:after="0" w:line="240" w:lineRule="auto"/>
        <w:ind w:left="426" w:hanging="426"/>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výkon přenesené působnosti na úseku ochrany ovzduší (dle zákona č. 201/2012 Sb., o ochraně ovzduší, ve znění pozdějších předpisů);</w:t>
      </w:r>
    </w:p>
    <w:p w:rsidR="00EF1066" w:rsidRPr="00EF1066" w:rsidRDefault="00EF1066" w:rsidP="00EF1066">
      <w:pPr>
        <w:numPr>
          <w:ilvl w:val="0"/>
          <w:numId w:val="9"/>
        </w:numPr>
        <w:spacing w:after="0" w:line="240" w:lineRule="auto"/>
        <w:ind w:left="426" w:hanging="502"/>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výkon přenesené působnosti na úseku vodního hospodářství dle zákona č.  254/2001 Sb., o vodách a o změně některých zákonů (vodní zákon), ve  znění pozdějších předpisů, zákona č. 274/2001 Sb., o vodovodech a  kanalizacích pro veřejnou potřebu a o změně některých zákonů (zákon o vodovodech a  kanalizacích), ve znění pozdějších předpisů, zákona č.  183/2006 Sb., o  územním plánování a stavebním řádu (stavební zákon), ve znění pozdějších předpisů, zákona č. 500/2004 Sb., správní řád, ve znění pozdějších předpisů, a  zákona č. 111/2009 Sb., o  základních registrech, ve znění pozdějších předpisů („RÚIAN“).</w:t>
      </w:r>
    </w:p>
    <w:p w:rsidR="00EF1066" w:rsidRPr="00EF1066" w:rsidRDefault="00EF1066" w:rsidP="00EF1066">
      <w:pPr>
        <w:numPr>
          <w:ilvl w:val="0"/>
          <w:numId w:val="9"/>
        </w:numPr>
        <w:spacing w:after="0" w:line="240" w:lineRule="auto"/>
        <w:ind w:left="426" w:hanging="502"/>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využití poskytnutých účelových dotací z dotačních titulů (dle zákona č. 320/2001 Sb., o finanční kontrole, ve znění pozdějších předpisů).</w:t>
      </w:r>
    </w:p>
    <w:p w:rsidR="00EF1066" w:rsidRPr="00EF1066" w:rsidRDefault="00EF1066" w:rsidP="006716A3">
      <w:pPr>
        <w:spacing w:before="120" w:after="0" w:line="240" w:lineRule="auto"/>
        <w:jc w:val="both"/>
        <w:rPr>
          <w:rFonts w:ascii="Arial" w:eastAsia="Times New Roman" w:hAnsi="Arial" w:cs="Arial"/>
          <w:sz w:val="24"/>
          <w:szCs w:val="24"/>
          <w:u w:val="single"/>
          <w:lang w:eastAsia="cs-CZ"/>
        </w:rPr>
      </w:pPr>
      <w:r w:rsidRPr="00EF1066">
        <w:rPr>
          <w:rFonts w:ascii="Arial" w:eastAsia="Times New Roman" w:hAnsi="Arial" w:cs="Arial"/>
          <w:sz w:val="24"/>
          <w:szCs w:val="24"/>
          <w:u w:val="single"/>
          <w:lang w:eastAsia="cs-CZ"/>
        </w:rPr>
        <w:t>Počet k</w:t>
      </w:r>
      <w:r w:rsidR="003C1035">
        <w:rPr>
          <w:rFonts w:ascii="Arial" w:eastAsia="Times New Roman" w:hAnsi="Arial" w:cs="Arial"/>
          <w:sz w:val="24"/>
          <w:szCs w:val="24"/>
          <w:u w:val="single"/>
          <w:lang w:eastAsia="cs-CZ"/>
        </w:rPr>
        <w:t>ontrol vykonaných a ukončených:</w:t>
      </w:r>
    </w:p>
    <w:p w:rsidR="00EF1066" w:rsidRPr="00EF1066" w:rsidRDefault="00EF1066" w:rsidP="006716A3">
      <w:pPr>
        <w:spacing w:after="120" w:line="240" w:lineRule="auto"/>
        <w:jc w:val="both"/>
        <w:rPr>
          <w:rFonts w:ascii="Arial" w:eastAsia="Times New Roman" w:hAnsi="Arial" w:cs="Arial"/>
          <w:sz w:val="24"/>
          <w:szCs w:val="24"/>
          <w:u w:val="single"/>
          <w:lang w:eastAsia="cs-CZ"/>
        </w:rPr>
      </w:pPr>
      <w:r w:rsidRPr="00EF1066">
        <w:rPr>
          <w:rFonts w:ascii="Arial" w:eastAsia="Times New Roman" w:hAnsi="Arial" w:cs="Arial"/>
          <w:sz w:val="24"/>
          <w:szCs w:val="24"/>
          <w:lang w:eastAsia="cs-CZ"/>
        </w:rPr>
        <w:t xml:space="preserve">Za sledované období bylo odborem ukončeno na městských a obecních úřadech Plzeňského kraje </w:t>
      </w:r>
      <w:r w:rsidRPr="00EF1066">
        <w:rPr>
          <w:rFonts w:ascii="Arial" w:eastAsia="Times New Roman" w:hAnsi="Arial" w:cs="Arial"/>
          <w:b/>
          <w:sz w:val="24"/>
          <w:szCs w:val="24"/>
          <w:lang w:eastAsia="cs-CZ"/>
        </w:rPr>
        <w:t>69</w:t>
      </w:r>
      <w:r w:rsidRPr="00EF1066">
        <w:rPr>
          <w:rFonts w:ascii="Arial" w:eastAsia="Times New Roman" w:hAnsi="Arial" w:cs="Arial"/>
          <w:sz w:val="24"/>
          <w:szCs w:val="24"/>
          <w:lang w:eastAsia="cs-CZ"/>
        </w:rPr>
        <w:t xml:space="preserve"> kontrol.</w:t>
      </w:r>
    </w:p>
    <w:p w:rsidR="00EF1066" w:rsidRPr="00EF1066" w:rsidRDefault="00EF1066" w:rsidP="00EF1066">
      <w:pPr>
        <w:spacing w:after="0" w:line="240" w:lineRule="auto"/>
        <w:rPr>
          <w:rFonts w:ascii="Arial" w:eastAsia="Times New Roman" w:hAnsi="Arial" w:cs="Arial"/>
          <w:sz w:val="24"/>
          <w:szCs w:val="24"/>
          <w:u w:val="single"/>
          <w:lang w:eastAsia="cs-CZ"/>
        </w:rPr>
      </w:pPr>
      <w:r w:rsidRPr="00EF1066">
        <w:rPr>
          <w:rFonts w:ascii="Arial" w:eastAsia="Times New Roman" w:hAnsi="Arial" w:cs="Arial"/>
          <w:sz w:val="24"/>
          <w:szCs w:val="24"/>
          <w:u w:val="single"/>
          <w:lang w:eastAsia="cs-CZ"/>
        </w:rPr>
        <w:t>Zjištěné nedostatky</w:t>
      </w:r>
      <w:r w:rsidR="003C1035">
        <w:rPr>
          <w:rFonts w:ascii="Arial" w:eastAsia="Times New Roman" w:hAnsi="Arial" w:cs="Arial"/>
          <w:sz w:val="24"/>
          <w:szCs w:val="24"/>
          <w:u w:val="single"/>
          <w:lang w:eastAsia="cs-CZ"/>
        </w:rPr>
        <w:t>:</w:t>
      </w:r>
    </w:p>
    <w:p w:rsidR="00EF1066" w:rsidRPr="00EF1066" w:rsidRDefault="00EF1066" w:rsidP="00EF1066">
      <w:pPr>
        <w:spacing w:after="120" w:line="240" w:lineRule="auto"/>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 xml:space="preserve">Kontrolní skupiny </w:t>
      </w:r>
      <w:r w:rsidRPr="00EF1066">
        <w:rPr>
          <w:rFonts w:ascii="Arial" w:eastAsia="Times New Roman" w:hAnsi="Arial" w:cs="Arial"/>
          <w:b/>
          <w:sz w:val="24"/>
          <w:szCs w:val="24"/>
          <w:lang w:eastAsia="cs-CZ"/>
        </w:rPr>
        <w:t>zjistily tyto nedostatky</w:t>
      </w:r>
      <w:r w:rsidRPr="00EF1066">
        <w:rPr>
          <w:rFonts w:ascii="Arial" w:eastAsia="Times New Roman" w:hAnsi="Arial" w:cs="Arial"/>
          <w:sz w:val="24"/>
          <w:szCs w:val="24"/>
          <w:lang w:eastAsia="cs-CZ"/>
        </w:rPr>
        <w:t>:</w:t>
      </w:r>
    </w:p>
    <w:p w:rsidR="00EF1066" w:rsidRPr="00EF1066" w:rsidRDefault="00EF1066" w:rsidP="00EF1066">
      <w:pPr>
        <w:numPr>
          <w:ilvl w:val="0"/>
          <w:numId w:val="36"/>
        </w:numPr>
        <w:autoSpaceDE w:val="0"/>
        <w:autoSpaceDN w:val="0"/>
        <w:spacing w:after="0" w:line="240" w:lineRule="auto"/>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Správní řízení:</w:t>
      </w:r>
    </w:p>
    <w:p w:rsidR="00EF1066" w:rsidRPr="00EF1066" w:rsidRDefault="00EF1066" w:rsidP="00EF1066">
      <w:pPr>
        <w:numPr>
          <w:ilvl w:val="0"/>
          <w:numId w:val="35"/>
        </w:numPr>
        <w:autoSpaceDE w:val="0"/>
        <w:autoSpaceDN w:val="0"/>
        <w:spacing w:after="0" w:line="240" w:lineRule="auto"/>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skutečnosti, na základě kterých formuluje správní orgán výrok rozhodnutí nemají dostatečnou oporu ve správním spisu – chybějící podklady (zejména protokoly a  jiné listinné důkazy),</w:t>
      </w:r>
    </w:p>
    <w:p w:rsidR="00EF1066" w:rsidRPr="00EF1066" w:rsidRDefault="00EF1066" w:rsidP="00EF1066">
      <w:pPr>
        <w:numPr>
          <w:ilvl w:val="0"/>
          <w:numId w:val="35"/>
        </w:numPr>
        <w:autoSpaceDE w:val="0"/>
        <w:autoSpaceDN w:val="0"/>
        <w:spacing w:after="0" w:line="240" w:lineRule="auto"/>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nedostatečné odůvodnění správní úvahy,</w:t>
      </w:r>
    </w:p>
    <w:p w:rsidR="00EF1066" w:rsidRPr="00EF1066" w:rsidRDefault="00EF1066" w:rsidP="00EF1066">
      <w:pPr>
        <w:numPr>
          <w:ilvl w:val="0"/>
          <w:numId w:val="35"/>
        </w:numPr>
        <w:autoSpaceDE w:val="0"/>
        <w:autoSpaceDN w:val="0"/>
        <w:spacing w:after="0" w:line="240" w:lineRule="auto"/>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nejednoznačná formulace výroku rozhodnutí, popř. uvádění informací, které svou povahou náleží do odůvodnění rozhodnutí,</w:t>
      </w:r>
    </w:p>
    <w:p w:rsidR="00EF1066" w:rsidRPr="00EF1066" w:rsidRDefault="00EF1066" w:rsidP="00EF1066">
      <w:pPr>
        <w:numPr>
          <w:ilvl w:val="0"/>
          <w:numId w:val="35"/>
        </w:numPr>
        <w:autoSpaceDE w:val="0"/>
        <w:autoSpaceDN w:val="0"/>
        <w:spacing w:after="0" w:line="240" w:lineRule="auto"/>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ve výroku rozhodnutí jsou stanoveny podmínky, aniž by k tomu byl správní orgán zmocněn právním předpisem,</w:t>
      </w:r>
    </w:p>
    <w:p w:rsidR="00EF1066" w:rsidRPr="00EF1066" w:rsidRDefault="00EF1066" w:rsidP="00EF1066">
      <w:pPr>
        <w:numPr>
          <w:ilvl w:val="0"/>
          <w:numId w:val="35"/>
        </w:numPr>
        <w:autoSpaceDE w:val="0"/>
        <w:autoSpaceDN w:val="0"/>
        <w:spacing w:after="0" w:line="240" w:lineRule="auto"/>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nedodržování (výrazné) lhůt pro vydání rozhodnutí,</w:t>
      </w:r>
    </w:p>
    <w:p w:rsidR="00EF1066" w:rsidRPr="00EF1066" w:rsidRDefault="00EF1066" w:rsidP="00EF1066">
      <w:pPr>
        <w:numPr>
          <w:ilvl w:val="0"/>
          <w:numId w:val="35"/>
        </w:numPr>
        <w:autoSpaceDE w:val="0"/>
        <w:autoSpaceDN w:val="0"/>
        <w:spacing w:after="0" w:line="240" w:lineRule="auto"/>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žádosti neobsahují veškeré právními předpisy stanovené náležitosti,</w:t>
      </w:r>
    </w:p>
    <w:p w:rsidR="00EF1066" w:rsidRPr="00EF1066" w:rsidRDefault="00EF1066" w:rsidP="00EF1066">
      <w:pPr>
        <w:numPr>
          <w:ilvl w:val="0"/>
          <w:numId w:val="35"/>
        </w:numPr>
        <w:autoSpaceDE w:val="0"/>
        <w:autoSpaceDN w:val="0"/>
        <w:spacing w:after="0" w:line="240" w:lineRule="auto"/>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správní orgány vyžadují podklady nad rámec zákonných zmocnění,</w:t>
      </w:r>
    </w:p>
    <w:p w:rsidR="00EF1066" w:rsidRPr="00EF1066" w:rsidRDefault="00EF1066" w:rsidP="00EF1066">
      <w:pPr>
        <w:numPr>
          <w:ilvl w:val="0"/>
          <w:numId w:val="35"/>
        </w:numPr>
        <w:autoSpaceDE w:val="0"/>
        <w:autoSpaceDN w:val="0"/>
        <w:spacing w:after="0" w:line="240" w:lineRule="auto"/>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správní orgány nedostatečně šetří (nerespektují) práva účastníků správních řízení – poučení o právech účastníků dle § 36 odst. 3 správního řádu,</w:t>
      </w:r>
    </w:p>
    <w:p w:rsidR="00EF1066" w:rsidRPr="00EF1066" w:rsidRDefault="00EF1066" w:rsidP="006716A3">
      <w:pPr>
        <w:numPr>
          <w:ilvl w:val="0"/>
          <w:numId w:val="35"/>
        </w:numPr>
        <w:autoSpaceDE w:val="0"/>
        <w:autoSpaceDN w:val="0"/>
        <w:spacing w:after="60" w:line="240" w:lineRule="auto"/>
        <w:ind w:left="714" w:hanging="357"/>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chyby při doručování – rozhodnutí nejsou doručována všem účastníkům správního řízení, písemnosti jsou adresovány a doručovány osobám, které nejsou zmocněny k jejich převzetí.</w:t>
      </w:r>
    </w:p>
    <w:p w:rsidR="00EF1066" w:rsidRPr="00EF1066" w:rsidRDefault="00EF1066" w:rsidP="00EF1066">
      <w:pPr>
        <w:numPr>
          <w:ilvl w:val="0"/>
          <w:numId w:val="36"/>
        </w:numPr>
        <w:autoSpaceDE w:val="0"/>
        <w:autoSpaceDN w:val="0"/>
        <w:spacing w:after="0" w:line="240" w:lineRule="auto"/>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Závazná stanoviska</w:t>
      </w:r>
    </w:p>
    <w:p w:rsidR="00EF1066" w:rsidRPr="00EF1066" w:rsidRDefault="00EF1066" w:rsidP="00EF1066">
      <w:pPr>
        <w:numPr>
          <w:ilvl w:val="0"/>
          <w:numId w:val="37"/>
        </w:numPr>
        <w:autoSpaceDE w:val="0"/>
        <w:autoSpaceDN w:val="0"/>
        <w:spacing w:after="120" w:line="240" w:lineRule="auto"/>
        <w:ind w:left="714" w:hanging="357"/>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nedodržení formálních náležitostí závazných stanovisek ve smyslu ustanovení §  149 správního řádu.</w:t>
      </w:r>
    </w:p>
    <w:p w:rsidR="00EF1066" w:rsidRPr="00EF1066" w:rsidRDefault="00EF1066" w:rsidP="00EF1066">
      <w:pPr>
        <w:numPr>
          <w:ilvl w:val="0"/>
          <w:numId w:val="36"/>
        </w:numPr>
        <w:autoSpaceDE w:val="0"/>
        <w:autoSpaceDN w:val="0"/>
        <w:spacing w:after="0" w:line="240" w:lineRule="auto"/>
        <w:contextualSpacing/>
        <w:jc w:val="both"/>
        <w:rPr>
          <w:rFonts w:ascii="Arial" w:eastAsia="Times New Roman" w:hAnsi="Arial" w:cs="Arial"/>
          <w:sz w:val="24"/>
          <w:szCs w:val="24"/>
          <w:lang w:eastAsia="cs-CZ"/>
        </w:rPr>
      </w:pPr>
      <w:r w:rsidRPr="00EF1066">
        <w:rPr>
          <w:rFonts w:ascii="Arial" w:eastAsia="Times New Roman" w:hAnsi="Arial" w:cs="Arial"/>
          <w:sz w:val="24"/>
          <w:szCs w:val="24"/>
          <w:lang w:eastAsia="cs-CZ"/>
        </w:rPr>
        <w:t>Ostatní:</w:t>
      </w:r>
    </w:p>
    <w:p w:rsidR="00EF1066" w:rsidRPr="004F1301" w:rsidRDefault="00EF1066" w:rsidP="004F1301">
      <w:pPr>
        <w:numPr>
          <w:ilvl w:val="0"/>
          <w:numId w:val="38"/>
        </w:numPr>
        <w:autoSpaceDE w:val="0"/>
        <w:autoSpaceDN w:val="0"/>
        <w:spacing w:after="120" w:line="240" w:lineRule="auto"/>
        <w:ind w:left="714" w:hanging="357"/>
        <w:jc w:val="both"/>
        <w:rPr>
          <w:rFonts w:ascii="Arial" w:eastAsia="Times New Roman" w:hAnsi="Arial" w:cs="Arial"/>
          <w:sz w:val="24"/>
          <w:szCs w:val="24"/>
          <w:lang w:eastAsia="cs-CZ"/>
        </w:rPr>
      </w:pPr>
      <w:r w:rsidRPr="004F1301">
        <w:rPr>
          <w:rFonts w:ascii="Arial" w:eastAsia="Times New Roman" w:hAnsi="Arial" w:cs="Arial"/>
          <w:sz w:val="24"/>
          <w:szCs w:val="24"/>
          <w:lang w:eastAsia="cs-CZ"/>
        </w:rPr>
        <w:t>neplnění všech povinností uložených právním předpisem správnímu orgánu, např. evidenční činnost do informačních systémů veřejné správy, dozorová činnost.</w:t>
      </w:r>
    </w:p>
    <w:p w:rsidR="00EF1066" w:rsidRPr="00EF1066" w:rsidRDefault="00EF1066" w:rsidP="00EF1066">
      <w:pPr>
        <w:spacing w:after="0" w:line="240" w:lineRule="auto"/>
        <w:rPr>
          <w:rFonts w:ascii="Arial" w:eastAsia="Times New Roman" w:hAnsi="Arial" w:cs="Arial"/>
          <w:sz w:val="24"/>
          <w:szCs w:val="24"/>
          <w:u w:val="single"/>
          <w:lang w:eastAsia="cs-CZ"/>
        </w:rPr>
      </w:pPr>
      <w:r w:rsidRPr="00EF1066">
        <w:rPr>
          <w:rFonts w:ascii="Arial" w:eastAsia="Times New Roman" w:hAnsi="Arial" w:cs="Arial"/>
          <w:sz w:val="24"/>
          <w:szCs w:val="24"/>
          <w:u w:val="single"/>
          <w:lang w:eastAsia="cs-CZ"/>
        </w:rPr>
        <w:t>Uložená opatření k</w:t>
      </w:r>
      <w:r w:rsidR="003C1035">
        <w:rPr>
          <w:rFonts w:ascii="Arial" w:eastAsia="Times New Roman" w:hAnsi="Arial" w:cs="Arial"/>
          <w:sz w:val="24"/>
          <w:szCs w:val="24"/>
          <w:u w:val="single"/>
          <w:lang w:eastAsia="cs-CZ"/>
        </w:rPr>
        <w:t> </w:t>
      </w:r>
      <w:r w:rsidRPr="00EF1066">
        <w:rPr>
          <w:rFonts w:ascii="Arial" w:eastAsia="Times New Roman" w:hAnsi="Arial" w:cs="Arial"/>
          <w:sz w:val="24"/>
          <w:szCs w:val="24"/>
          <w:u w:val="single"/>
          <w:lang w:eastAsia="cs-CZ"/>
        </w:rPr>
        <w:t>nápravě</w:t>
      </w:r>
      <w:r w:rsidR="003C1035">
        <w:rPr>
          <w:rFonts w:ascii="Arial" w:eastAsia="Times New Roman" w:hAnsi="Arial" w:cs="Arial"/>
          <w:sz w:val="24"/>
          <w:szCs w:val="24"/>
          <w:u w:val="single"/>
          <w:lang w:eastAsia="cs-CZ"/>
        </w:rPr>
        <w:t>:</w:t>
      </w:r>
    </w:p>
    <w:p w:rsidR="00DB1BF8" w:rsidRPr="00DB1BF8" w:rsidRDefault="00EF1066" w:rsidP="00EF1066">
      <w:pPr>
        <w:spacing w:after="0" w:line="240" w:lineRule="auto"/>
        <w:rPr>
          <w:rFonts w:ascii="Arial" w:eastAsia="Times New Roman" w:hAnsi="Arial" w:cs="Arial"/>
          <w:color w:val="FF0000"/>
          <w:sz w:val="24"/>
          <w:szCs w:val="24"/>
          <w:lang w:eastAsia="cs-CZ"/>
        </w:rPr>
      </w:pPr>
      <w:r w:rsidRPr="00EF1066">
        <w:rPr>
          <w:rFonts w:ascii="Arial" w:eastAsia="Times New Roman" w:hAnsi="Arial" w:cs="Arial"/>
          <w:sz w:val="24"/>
          <w:szCs w:val="24"/>
          <w:lang w:eastAsia="cs-CZ"/>
        </w:rPr>
        <w:t xml:space="preserve">Kontrolní skupiny </w:t>
      </w:r>
      <w:r w:rsidRPr="00EF1066">
        <w:rPr>
          <w:rFonts w:ascii="Arial" w:eastAsia="Times New Roman" w:hAnsi="Arial" w:cs="Arial"/>
          <w:b/>
          <w:sz w:val="24"/>
          <w:szCs w:val="24"/>
          <w:lang w:eastAsia="cs-CZ"/>
        </w:rPr>
        <w:t>uložily 1 opatření k nápravě</w:t>
      </w:r>
    </w:p>
    <w:p w:rsidR="003A3792" w:rsidRDefault="003A3792" w:rsidP="003A3792">
      <w:pPr>
        <w:spacing w:after="0"/>
        <w:jc w:val="both"/>
        <w:rPr>
          <w:rFonts w:ascii="Arial" w:hAnsi="Arial" w:cs="Arial"/>
          <w:b/>
          <w:sz w:val="24"/>
          <w:szCs w:val="24"/>
          <w:u w:val="single"/>
        </w:rPr>
      </w:pPr>
      <w:r>
        <w:rPr>
          <w:rFonts w:ascii="Arial" w:hAnsi="Arial" w:cs="Arial"/>
          <w:b/>
          <w:sz w:val="24"/>
          <w:szCs w:val="24"/>
          <w:u w:val="single"/>
        </w:rPr>
        <w:lastRenderedPageBreak/>
        <w:t>Vyhodnocení kontrolní a metodické činnosti prováděné v organizacích zřizovaných a zakládaných Plzeňským krajem</w:t>
      </w:r>
      <w:r w:rsidRPr="00E53669">
        <w:rPr>
          <w:rFonts w:ascii="Arial" w:hAnsi="Arial" w:cs="Arial"/>
          <w:b/>
          <w:sz w:val="24"/>
          <w:szCs w:val="24"/>
          <w:u w:val="single"/>
        </w:rPr>
        <w:t xml:space="preserve"> v roce 201</w:t>
      </w:r>
      <w:r w:rsidR="00DB1BF8">
        <w:rPr>
          <w:rFonts w:ascii="Arial" w:hAnsi="Arial" w:cs="Arial"/>
          <w:b/>
          <w:sz w:val="24"/>
          <w:szCs w:val="24"/>
          <w:u w:val="single"/>
        </w:rPr>
        <w:t>9</w:t>
      </w:r>
    </w:p>
    <w:p w:rsidR="003A3792" w:rsidRDefault="003A3792" w:rsidP="00DD1AF2">
      <w:pPr>
        <w:spacing w:after="0"/>
        <w:jc w:val="both"/>
        <w:rPr>
          <w:rFonts w:ascii="Arial" w:hAnsi="Arial" w:cs="Arial"/>
          <w:b/>
          <w:sz w:val="24"/>
          <w:szCs w:val="24"/>
          <w:u w:val="single"/>
        </w:rPr>
      </w:pPr>
    </w:p>
    <w:p w:rsidR="00F076AA" w:rsidRPr="003A3792" w:rsidRDefault="00F076AA" w:rsidP="00F076AA">
      <w:pPr>
        <w:jc w:val="both"/>
        <w:rPr>
          <w:rFonts w:ascii="Arial" w:hAnsi="Arial" w:cs="Arial"/>
          <w:sz w:val="24"/>
          <w:szCs w:val="24"/>
        </w:rPr>
      </w:pPr>
      <w:r w:rsidRPr="003A3792">
        <w:rPr>
          <w:rFonts w:ascii="Arial" w:hAnsi="Arial" w:cs="Arial"/>
          <w:sz w:val="24"/>
          <w:szCs w:val="24"/>
        </w:rPr>
        <w:t xml:space="preserve">Přehled počtu </w:t>
      </w:r>
      <w:r w:rsidRPr="003A3792">
        <w:rPr>
          <w:rFonts w:ascii="Arial" w:hAnsi="Arial" w:cs="Arial"/>
          <w:b/>
          <w:sz w:val="24"/>
          <w:szCs w:val="24"/>
        </w:rPr>
        <w:t>vykonaných a ukončených</w:t>
      </w:r>
      <w:r w:rsidR="009450CE">
        <w:rPr>
          <w:rStyle w:val="Znakapoznpodarou"/>
          <w:rFonts w:ascii="Arial" w:hAnsi="Arial" w:cs="Arial"/>
          <w:b/>
          <w:sz w:val="24"/>
          <w:szCs w:val="24"/>
        </w:rPr>
        <w:footnoteReference w:customMarkFollows="1" w:id="3"/>
        <w:t>*</w:t>
      </w:r>
      <w:r w:rsidRPr="003A3792">
        <w:rPr>
          <w:rFonts w:ascii="Arial" w:hAnsi="Arial" w:cs="Arial"/>
          <w:b/>
          <w:sz w:val="24"/>
          <w:szCs w:val="24"/>
        </w:rPr>
        <w:t xml:space="preserve"> </w:t>
      </w:r>
      <w:r w:rsidRPr="003A3792">
        <w:rPr>
          <w:rFonts w:ascii="Arial" w:hAnsi="Arial" w:cs="Arial"/>
          <w:sz w:val="24"/>
          <w:szCs w:val="24"/>
        </w:rPr>
        <w:t>plánovaných a mimořádných kontrol, zjištěných nedostatků a uložených nápravných v </w:t>
      </w:r>
      <w:r w:rsidRPr="003A3792">
        <w:rPr>
          <w:rFonts w:ascii="Arial" w:hAnsi="Arial" w:cs="Arial"/>
          <w:b/>
          <w:sz w:val="24"/>
          <w:szCs w:val="24"/>
        </w:rPr>
        <w:t>organizacích zřizovaných a zakládaných Plzeňským krajem</w:t>
      </w:r>
      <w:r w:rsidRPr="003A3792">
        <w:rPr>
          <w:rFonts w:ascii="Arial" w:hAnsi="Arial" w:cs="Arial"/>
          <w:sz w:val="24"/>
          <w:szCs w:val="24"/>
        </w:rPr>
        <w:t xml:space="preserve">: </w:t>
      </w:r>
    </w:p>
    <w:tbl>
      <w:tblPr>
        <w:tblStyle w:val="Mkatabulky"/>
        <w:tblW w:w="9606" w:type="dxa"/>
        <w:jc w:val="center"/>
        <w:tblLayout w:type="fixed"/>
        <w:tblLook w:val="04A0" w:firstRow="1" w:lastRow="0" w:firstColumn="1" w:lastColumn="0" w:noHBand="0" w:noVBand="1"/>
      </w:tblPr>
      <w:tblGrid>
        <w:gridCol w:w="1809"/>
        <w:gridCol w:w="1701"/>
        <w:gridCol w:w="1843"/>
        <w:gridCol w:w="1276"/>
        <w:gridCol w:w="1559"/>
        <w:gridCol w:w="1418"/>
      </w:tblGrid>
      <w:tr w:rsidR="00F076AA" w:rsidRPr="005F4E45" w:rsidTr="00097738">
        <w:trPr>
          <w:jc w:val="center"/>
        </w:trPr>
        <w:tc>
          <w:tcPr>
            <w:tcW w:w="1809" w:type="dxa"/>
          </w:tcPr>
          <w:p w:rsidR="00F076AA" w:rsidRDefault="00F076AA" w:rsidP="00097738">
            <w:pPr>
              <w:jc w:val="center"/>
              <w:rPr>
                <w:rFonts w:ascii="Arial" w:hAnsi="Arial" w:cs="Arial"/>
                <w:b/>
                <w:sz w:val="18"/>
                <w:szCs w:val="18"/>
              </w:rPr>
            </w:pPr>
          </w:p>
          <w:p w:rsidR="00F076AA" w:rsidRDefault="00F076AA" w:rsidP="00097738">
            <w:pPr>
              <w:jc w:val="center"/>
              <w:rPr>
                <w:rFonts w:ascii="Arial" w:hAnsi="Arial" w:cs="Arial"/>
                <w:b/>
                <w:sz w:val="18"/>
                <w:szCs w:val="18"/>
              </w:rPr>
            </w:pPr>
          </w:p>
          <w:p w:rsidR="00F076AA" w:rsidRPr="005F4E45" w:rsidRDefault="00F076AA" w:rsidP="00097738">
            <w:pPr>
              <w:jc w:val="center"/>
              <w:rPr>
                <w:rFonts w:ascii="Arial" w:hAnsi="Arial" w:cs="Arial"/>
                <w:b/>
                <w:sz w:val="18"/>
                <w:szCs w:val="18"/>
              </w:rPr>
            </w:pPr>
            <w:r>
              <w:rPr>
                <w:rFonts w:ascii="Arial" w:hAnsi="Arial" w:cs="Arial"/>
                <w:b/>
                <w:sz w:val="18"/>
                <w:szCs w:val="18"/>
              </w:rPr>
              <w:t>Odbor</w:t>
            </w:r>
          </w:p>
        </w:tc>
        <w:tc>
          <w:tcPr>
            <w:tcW w:w="1701" w:type="dxa"/>
          </w:tcPr>
          <w:p w:rsidR="00F076AA" w:rsidRDefault="00F076AA" w:rsidP="00097738">
            <w:pPr>
              <w:jc w:val="center"/>
              <w:rPr>
                <w:rFonts w:ascii="Arial" w:hAnsi="Arial" w:cs="Arial"/>
                <w:b/>
                <w:sz w:val="18"/>
                <w:szCs w:val="18"/>
              </w:rPr>
            </w:pPr>
          </w:p>
          <w:p w:rsidR="00F076AA" w:rsidRPr="005F4E45" w:rsidRDefault="00F076AA" w:rsidP="00097738">
            <w:pPr>
              <w:jc w:val="center"/>
              <w:rPr>
                <w:rFonts w:ascii="Arial" w:hAnsi="Arial" w:cs="Arial"/>
                <w:b/>
                <w:sz w:val="18"/>
                <w:szCs w:val="18"/>
              </w:rPr>
            </w:pPr>
            <w:r w:rsidRPr="005F4E45">
              <w:rPr>
                <w:rFonts w:ascii="Arial" w:hAnsi="Arial" w:cs="Arial"/>
                <w:b/>
                <w:sz w:val="18"/>
                <w:szCs w:val="18"/>
              </w:rPr>
              <w:t>Počet</w:t>
            </w:r>
          </w:p>
          <w:p w:rsidR="00F076AA" w:rsidRPr="005F4E45" w:rsidRDefault="00F076AA" w:rsidP="00097738">
            <w:pPr>
              <w:jc w:val="center"/>
              <w:rPr>
                <w:rFonts w:ascii="Arial" w:hAnsi="Arial" w:cs="Arial"/>
                <w:b/>
                <w:sz w:val="18"/>
                <w:szCs w:val="18"/>
              </w:rPr>
            </w:pPr>
            <w:r w:rsidRPr="005F4E45">
              <w:rPr>
                <w:rFonts w:ascii="Arial" w:hAnsi="Arial" w:cs="Arial"/>
                <w:b/>
                <w:sz w:val="18"/>
                <w:szCs w:val="18"/>
              </w:rPr>
              <w:t>plánovaných kontrol</w:t>
            </w:r>
          </w:p>
        </w:tc>
        <w:tc>
          <w:tcPr>
            <w:tcW w:w="1843" w:type="dxa"/>
          </w:tcPr>
          <w:p w:rsidR="00F076AA" w:rsidRDefault="00F076AA" w:rsidP="00097738">
            <w:pPr>
              <w:jc w:val="center"/>
              <w:rPr>
                <w:rFonts w:ascii="Arial" w:hAnsi="Arial" w:cs="Arial"/>
                <w:b/>
                <w:sz w:val="18"/>
                <w:szCs w:val="18"/>
              </w:rPr>
            </w:pPr>
          </w:p>
          <w:p w:rsidR="00F076AA" w:rsidRPr="005F4E45" w:rsidRDefault="00F076AA" w:rsidP="00097738">
            <w:pPr>
              <w:jc w:val="center"/>
              <w:rPr>
                <w:rFonts w:ascii="Arial" w:hAnsi="Arial" w:cs="Arial"/>
                <w:b/>
                <w:sz w:val="18"/>
                <w:szCs w:val="18"/>
              </w:rPr>
            </w:pPr>
            <w:r w:rsidRPr="005F4E45">
              <w:rPr>
                <w:rFonts w:ascii="Arial" w:hAnsi="Arial" w:cs="Arial"/>
                <w:b/>
                <w:sz w:val="18"/>
                <w:szCs w:val="18"/>
              </w:rPr>
              <w:t>Počet mimořádných kontrol</w:t>
            </w:r>
          </w:p>
        </w:tc>
        <w:tc>
          <w:tcPr>
            <w:tcW w:w="1276" w:type="dxa"/>
          </w:tcPr>
          <w:p w:rsidR="00F076AA" w:rsidRDefault="00F076AA" w:rsidP="00097738">
            <w:pPr>
              <w:ind w:left="110"/>
              <w:jc w:val="center"/>
              <w:rPr>
                <w:rFonts w:ascii="Arial" w:hAnsi="Arial" w:cs="Arial"/>
                <w:b/>
                <w:sz w:val="18"/>
                <w:szCs w:val="18"/>
              </w:rPr>
            </w:pPr>
          </w:p>
          <w:p w:rsidR="00F076AA" w:rsidRPr="005F4E45" w:rsidRDefault="00F076AA" w:rsidP="00097738">
            <w:pPr>
              <w:ind w:left="110"/>
              <w:jc w:val="center"/>
              <w:rPr>
                <w:rFonts w:ascii="Arial" w:hAnsi="Arial" w:cs="Arial"/>
                <w:b/>
                <w:sz w:val="18"/>
                <w:szCs w:val="18"/>
              </w:rPr>
            </w:pPr>
            <w:r w:rsidRPr="005F4E45">
              <w:rPr>
                <w:rFonts w:ascii="Arial" w:hAnsi="Arial" w:cs="Arial"/>
                <w:b/>
                <w:sz w:val="18"/>
                <w:szCs w:val="18"/>
              </w:rPr>
              <w:t>Počet</w:t>
            </w:r>
          </w:p>
          <w:p w:rsidR="00F076AA" w:rsidRPr="005F4E45" w:rsidRDefault="00F076AA" w:rsidP="00097738">
            <w:pPr>
              <w:ind w:left="110"/>
              <w:jc w:val="center"/>
              <w:rPr>
                <w:rFonts w:ascii="Arial" w:hAnsi="Arial" w:cs="Arial"/>
                <w:sz w:val="18"/>
                <w:szCs w:val="18"/>
              </w:rPr>
            </w:pPr>
            <w:r w:rsidRPr="005F4E45">
              <w:rPr>
                <w:rFonts w:ascii="Arial" w:hAnsi="Arial" w:cs="Arial"/>
                <w:b/>
                <w:sz w:val="18"/>
                <w:szCs w:val="18"/>
              </w:rPr>
              <w:t>kontrol celkem</w:t>
            </w:r>
          </w:p>
        </w:tc>
        <w:tc>
          <w:tcPr>
            <w:tcW w:w="1559" w:type="dxa"/>
          </w:tcPr>
          <w:p w:rsidR="00F076AA" w:rsidRDefault="00F076AA" w:rsidP="00097738">
            <w:pPr>
              <w:jc w:val="center"/>
              <w:rPr>
                <w:rFonts w:ascii="Arial" w:hAnsi="Arial" w:cs="Arial"/>
                <w:b/>
                <w:sz w:val="18"/>
                <w:szCs w:val="18"/>
              </w:rPr>
            </w:pPr>
          </w:p>
          <w:p w:rsidR="00F076AA" w:rsidRPr="005F4E45" w:rsidRDefault="00F076AA" w:rsidP="00097738">
            <w:pPr>
              <w:jc w:val="center"/>
              <w:rPr>
                <w:rFonts w:ascii="Arial" w:hAnsi="Arial" w:cs="Arial"/>
                <w:b/>
                <w:sz w:val="18"/>
                <w:szCs w:val="18"/>
              </w:rPr>
            </w:pPr>
            <w:r w:rsidRPr="005F4E45">
              <w:rPr>
                <w:rFonts w:ascii="Arial" w:hAnsi="Arial" w:cs="Arial"/>
                <w:b/>
                <w:sz w:val="18"/>
                <w:szCs w:val="18"/>
              </w:rPr>
              <w:t>Počet kontrol, při kterých byly zjištěny nedostatky</w:t>
            </w:r>
          </w:p>
        </w:tc>
        <w:tc>
          <w:tcPr>
            <w:tcW w:w="1418" w:type="dxa"/>
          </w:tcPr>
          <w:p w:rsidR="00F076AA" w:rsidRPr="005F4E45" w:rsidRDefault="00F076AA" w:rsidP="00097738">
            <w:pPr>
              <w:jc w:val="center"/>
              <w:rPr>
                <w:rFonts w:ascii="Arial" w:hAnsi="Arial" w:cs="Arial"/>
                <w:b/>
                <w:sz w:val="18"/>
                <w:szCs w:val="18"/>
              </w:rPr>
            </w:pPr>
            <w:r w:rsidRPr="005F4E45">
              <w:rPr>
                <w:rFonts w:ascii="Arial" w:hAnsi="Arial" w:cs="Arial"/>
                <w:b/>
                <w:sz w:val="18"/>
                <w:szCs w:val="18"/>
              </w:rPr>
              <w:t>Počet kontrol, při kterých byla uložena nápravná opatření</w:t>
            </w:r>
          </w:p>
        </w:tc>
      </w:tr>
      <w:tr w:rsidR="00F076AA" w:rsidRPr="00FB251E" w:rsidTr="00097738">
        <w:trPr>
          <w:jc w:val="center"/>
        </w:trPr>
        <w:tc>
          <w:tcPr>
            <w:tcW w:w="1809" w:type="dxa"/>
            <w:vAlign w:val="bottom"/>
          </w:tcPr>
          <w:p w:rsidR="00F076AA" w:rsidRPr="004460F9" w:rsidRDefault="00F076AA" w:rsidP="00097738">
            <w:pPr>
              <w:jc w:val="center"/>
              <w:rPr>
                <w:rFonts w:ascii="Arial" w:hAnsi="Arial" w:cs="Arial"/>
                <w:sz w:val="20"/>
                <w:szCs w:val="20"/>
              </w:rPr>
            </w:pPr>
            <w:r w:rsidRPr="004460F9">
              <w:rPr>
                <w:rFonts w:ascii="Arial" w:hAnsi="Arial" w:cs="Arial"/>
                <w:sz w:val="20"/>
                <w:szCs w:val="20"/>
              </w:rPr>
              <w:t>DSH</w:t>
            </w:r>
          </w:p>
        </w:tc>
        <w:tc>
          <w:tcPr>
            <w:tcW w:w="1701" w:type="dxa"/>
            <w:vAlign w:val="bottom"/>
          </w:tcPr>
          <w:p w:rsidR="00F076AA" w:rsidRPr="004E2799" w:rsidRDefault="004B7BA0" w:rsidP="00097738">
            <w:pPr>
              <w:jc w:val="center"/>
              <w:rPr>
                <w:rFonts w:ascii="Arial" w:hAnsi="Arial" w:cs="Arial"/>
                <w:sz w:val="20"/>
                <w:szCs w:val="20"/>
              </w:rPr>
            </w:pPr>
            <w:r>
              <w:rPr>
                <w:rFonts w:ascii="Arial" w:hAnsi="Arial" w:cs="Arial"/>
                <w:sz w:val="20"/>
                <w:szCs w:val="20"/>
              </w:rPr>
              <w:t>2</w:t>
            </w:r>
          </w:p>
        </w:tc>
        <w:tc>
          <w:tcPr>
            <w:tcW w:w="1843" w:type="dxa"/>
            <w:vAlign w:val="bottom"/>
          </w:tcPr>
          <w:p w:rsidR="00F076AA" w:rsidRPr="004E2799" w:rsidRDefault="004B7BA0" w:rsidP="00097738">
            <w:pPr>
              <w:jc w:val="center"/>
              <w:rPr>
                <w:rFonts w:ascii="Arial" w:hAnsi="Arial" w:cs="Arial"/>
                <w:sz w:val="20"/>
                <w:szCs w:val="20"/>
              </w:rPr>
            </w:pPr>
            <w:r>
              <w:rPr>
                <w:rFonts w:ascii="Arial" w:hAnsi="Arial" w:cs="Arial"/>
                <w:sz w:val="20"/>
                <w:szCs w:val="20"/>
              </w:rPr>
              <w:t>-</w:t>
            </w:r>
          </w:p>
        </w:tc>
        <w:tc>
          <w:tcPr>
            <w:tcW w:w="1276" w:type="dxa"/>
            <w:vAlign w:val="bottom"/>
          </w:tcPr>
          <w:p w:rsidR="00F076AA" w:rsidRPr="004E2799" w:rsidRDefault="004B7BA0" w:rsidP="00097738">
            <w:pPr>
              <w:jc w:val="center"/>
              <w:rPr>
                <w:rFonts w:ascii="Arial" w:hAnsi="Arial" w:cs="Arial"/>
                <w:sz w:val="20"/>
                <w:szCs w:val="20"/>
              </w:rPr>
            </w:pPr>
            <w:r>
              <w:rPr>
                <w:rFonts w:ascii="Arial" w:hAnsi="Arial" w:cs="Arial"/>
                <w:sz w:val="20"/>
                <w:szCs w:val="20"/>
              </w:rPr>
              <w:t>2</w:t>
            </w:r>
          </w:p>
        </w:tc>
        <w:tc>
          <w:tcPr>
            <w:tcW w:w="1559" w:type="dxa"/>
            <w:vAlign w:val="bottom"/>
          </w:tcPr>
          <w:p w:rsidR="00F076AA" w:rsidRPr="004E2799" w:rsidRDefault="004B7BA0" w:rsidP="00097738">
            <w:pPr>
              <w:jc w:val="center"/>
              <w:rPr>
                <w:rFonts w:ascii="Arial" w:hAnsi="Arial" w:cs="Arial"/>
                <w:sz w:val="20"/>
                <w:szCs w:val="20"/>
              </w:rPr>
            </w:pPr>
            <w:r>
              <w:rPr>
                <w:rFonts w:ascii="Arial" w:hAnsi="Arial" w:cs="Arial"/>
                <w:sz w:val="20"/>
                <w:szCs w:val="20"/>
              </w:rPr>
              <w:t>-</w:t>
            </w:r>
          </w:p>
        </w:tc>
        <w:tc>
          <w:tcPr>
            <w:tcW w:w="1418" w:type="dxa"/>
            <w:vAlign w:val="bottom"/>
          </w:tcPr>
          <w:p w:rsidR="00F076AA" w:rsidRPr="004E2799" w:rsidRDefault="004B7BA0" w:rsidP="00097738">
            <w:pPr>
              <w:jc w:val="center"/>
              <w:rPr>
                <w:rFonts w:ascii="Arial" w:hAnsi="Arial" w:cs="Arial"/>
                <w:sz w:val="20"/>
                <w:szCs w:val="20"/>
              </w:rPr>
            </w:pPr>
            <w:r>
              <w:rPr>
                <w:rFonts w:ascii="Arial" w:hAnsi="Arial" w:cs="Arial"/>
                <w:sz w:val="20"/>
                <w:szCs w:val="20"/>
              </w:rPr>
              <w:t>-</w:t>
            </w:r>
          </w:p>
        </w:tc>
      </w:tr>
      <w:tr w:rsidR="00343977" w:rsidRPr="00FB251E" w:rsidTr="00EF0605">
        <w:trPr>
          <w:trHeight w:val="224"/>
          <w:jc w:val="center"/>
        </w:trPr>
        <w:tc>
          <w:tcPr>
            <w:tcW w:w="1809" w:type="dxa"/>
            <w:vAlign w:val="bottom"/>
          </w:tcPr>
          <w:p w:rsidR="00343977" w:rsidRPr="004460F9" w:rsidRDefault="00343977" w:rsidP="00343977">
            <w:pPr>
              <w:jc w:val="center"/>
              <w:rPr>
                <w:rFonts w:ascii="Arial" w:hAnsi="Arial" w:cs="Arial"/>
                <w:sz w:val="20"/>
                <w:szCs w:val="20"/>
              </w:rPr>
            </w:pPr>
            <w:r w:rsidRPr="004460F9">
              <w:rPr>
                <w:rFonts w:ascii="Arial" w:hAnsi="Arial" w:cs="Arial"/>
                <w:sz w:val="20"/>
                <w:szCs w:val="20"/>
              </w:rPr>
              <w:t>EK</w:t>
            </w:r>
          </w:p>
        </w:tc>
        <w:tc>
          <w:tcPr>
            <w:tcW w:w="1701" w:type="dxa"/>
            <w:vAlign w:val="bottom"/>
          </w:tcPr>
          <w:p w:rsidR="00343977" w:rsidRPr="004E2799" w:rsidRDefault="00343977" w:rsidP="00343977">
            <w:pPr>
              <w:jc w:val="center"/>
              <w:rPr>
                <w:rFonts w:ascii="Arial" w:hAnsi="Arial" w:cs="Arial"/>
                <w:sz w:val="20"/>
                <w:szCs w:val="20"/>
              </w:rPr>
            </w:pPr>
            <w:r>
              <w:rPr>
                <w:rFonts w:ascii="Arial" w:hAnsi="Arial" w:cs="Arial"/>
                <w:sz w:val="20"/>
                <w:szCs w:val="20"/>
              </w:rPr>
              <w:t>41</w:t>
            </w:r>
          </w:p>
        </w:tc>
        <w:tc>
          <w:tcPr>
            <w:tcW w:w="1843" w:type="dxa"/>
          </w:tcPr>
          <w:p w:rsidR="00343977" w:rsidRDefault="00343977" w:rsidP="00343977">
            <w:pPr>
              <w:jc w:val="center"/>
            </w:pPr>
            <w:r w:rsidRPr="00992DC8">
              <w:rPr>
                <w:rFonts w:ascii="Arial" w:hAnsi="Arial" w:cs="Arial"/>
                <w:sz w:val="20"/>
                <w:szCs w:val="20"/>
              </w:rPr>
              <w:t>-</w:t>
            </w:r>
          </w:p>
        </w:tc>
        <w:tc>
          <w:tcPr>
            <w:tcW w:w="1276" w:type="dxa"/>
            <w:vAlign w:val="bottom"/>
          </w:tcPr>
          <w:p w:rsidR="00343977" w:rsidRPr="004E2799" w:rsidRDefault="00343977" w:rsidP="00343977">
            <w:pPr>
              <w:jc w:val="center"/>
              <w:rPr>
                <w:rFonts w:ascii="Arial" w:hAnsi="Arial" w:cs="Arial"/>
                <w:sz w:val="20"/>
                <w:szCs w:val="20"/>
              </w:rPr>
            </w:pPr>
            <w:r>
              <w:rPr>
                <w:rFonts w:ascii="Arial" w:hAnsi="Arial" w:cs="Arial"/>
                <w:sz w:val="20"/>
                <w:szCs w:val="20"/>
              </w:rPr>
              <w:t>41</w:t>
            </w:r>
          </w:p>
        </w:tc>
        <w:tc>
          <w:tcPr>
            <w:tcW w:w="1559" w:type="dxa"/>
            <w:vAlign w:val="bottom"/>
          </w:tcPr>
          <w:p w:rsidR="00343977" w:rsidRPr="004E2799" w:rsidRDefault="00343977" w:rsidP="00343977">
            <w:pPr>
              <w:jc w:val="center"/>
              <w:rPr>
                <w:rFonts w:ascii="Arial" w:hAnsi="Arial" w:cs="Arial"/>
                <w:sz w:val="20"/>
                <w:szCs w:val="20"/>
              </w:rPr>
            </w:pPr>
            <w:r>
              <w:rPr>
                <w:rFonts w:ascii="Arial" w:hAnsi="Arial" w:cs="Arial"/>
                <w:sz w:val="20"/>
                <w:szCs w:val="20"/>
              </w:rPr>
              <w:t>27</w:t>
            </w:r>
          </w:p>
        </w:tc>
        <w:tc>
          <w:tcPr>
            <w:tcW w:w="1418" w:type="dxa"/>
          </w:tcPr>
          <w:p w:rsidR="00343977" w:rsidRDefault="00343977" w:rsidP="00343977">
            <w:pPr>
              <w:jc w:val="center"/>
            </w:pPr>
            <w:r w:rsidRPr="000F0F27">
              <w:rPr>
                <w:rFonts w:ascii="Arial" w:hAnsi="Arial" w:cs="Arial"/>
                <w:sz w:val="20"/>
                <w:szCs w:val="20"/>
              </w:rPr>
              <w:t>-</w:t>
            </w:r>
          </w:p>
        </w:tc>
      </w:tr>
      <w:tr w:rsidR="00343977" w:rsidRPr="00FB251E" w:rsidTr="00EF0605">
        <w:trPr>
          <w:jc w:val="center"/>
        </w:trPr>
        <w:tc>
          <w:tcPr>
            <w:tcW w:w="1809" w:type="dxa"/>
            <w:vAlign w:val="bottom"/>
          </w:tcPr>
          <w:p w:rsidR="00343977" w:rsidRPr="004460F9" w:rsidRDefault="00343977" w:rsidP="00343977">
            <w:pPr>
              <w:jc w:val="center"/>
              <w:rPr>
                <w:rFonts w:ascii="Arial" w:hAnsi="Arial" w:cs="Arial"/>
                <w:sz w:val="20"/>
                <w:szCs w:val="20"/>
              </w:rPr>
            </w:pPr>
            <w:r>
              <w:rPr>
                <w:rFonts w:ascii="Arial" w:hAnsi="Arial" w:cs="Arial"/>
                <w:sz w:val="20"/>
                <w:szCs w:val="20"/>
              </w:rPr>
              <w:t>IM</w:t>
            </w:r>
          </w:p>
        </w:tc>
        <w:tc>
          <w:tcPr>
            <w:tcW w:w="1701" w:type="dxa"/>
            <w:vAlign w:val="bottom"/>
          </w:tcPr>
          <w:p w:rsidR="00343977" w:rsidRPr="004E2799" w:rsidRDefault="00343977" w:rsidP="00343977">
            <w:pPr>
              <w:jc w:val="center"/>
              <w:rPr>
                <w:rFonts w:ascii="Arial" w:hAnsi="Arial" w:cs="Arial"/>
                <w:sz w:val="20"/>
                <w:szCs w:val="20"/>
              </w:rPr>
            </w:pPr>
            <w:r>
              <w:rPr>
                <w:rFonts w:ascii="Arial" w:hAnsi="Arial" w:cs="Arial"/>
                <w:sz w:val="20"/>
                <w:szCs w:val="20"/>
              </w:rPr>
              <w:t>6</w:t>
            </w:r>
          </w:p>
        </w:tc>
        <w:tc>
          <w:tcPr>
            <w:tcW w:w="1843" w:type="dxa"/>
          </w:tcPr>
          <w:p w:rsidR="00343977" w:rsidRDefault="00343977" w:rsidP="00343977">
            <w:pPr>
              <w:jc w:val="center"/>
            </w:pPr>
            <w:r w:rsidRPr="00992DC8">
              <w:rPr>
                <w:rFonts w:ascii="Arial" w:hAnsi="Arial" w:cs="Arial"/>
                <w:sz w:val="20"/>
                <w:szCs w:val="20"/>
              </w:rPr>
              <w:t>-</w:t>
            </w:r>
          </w:p>
        </w:tc>
        <w:tc>
          <w:tcPr>
            <w:tcW w:w="1276" w:type="dxa"/>
            <w:vAlign w:val="bottom"/>
          </w:tcPr>
          <w:p w:rsidR="00343977" w:rsidRPr="004E2799" w:rsidRDefault="00343977" w:rsidP="00343977">
            <w:pPr>
              <w:jc w:val="center"/>
              <w:rPr>
                <w:rFonts w:ascii="Arial" w:hAnsi="Arial" w:cs="Arial"/>
                <w:sz w:val="20"/>
                <w:szCs w:val="20"/>
              </w:rPr>
            </w:pPr>
            <w:r>
              <w:rPr>
                <w:rFonts w:ascii="Arial" w:hAnsi="Arial" w:cs="Arial"/>
                <w:sz w:val="20"/>
                <w:szCs w:val="20"/>
              </w:rPr>
              <w:t>6</w:t>
            </w:r>
          </w:p>
        </w:tc>
        <w:tc>
          <w:tcPr>
            <w:tcW w:w="1559" w:type="dxa"/>
            <w:vAlign w:val="bottom"/>
          </w:tcPr>
          <w:p w:rsidR="00343977" w:rsidRPr="004E2799" w:rsidRDefault="00343977" w:rsidP="00343977">
            <w:pPr>
              <w:jc w:val="center"/>
              <w:rPr>
                <w:rFonts w:ascii="Arial" w:hAnsi="Arial" w:cs="Arial"/>
                <w:sz w:val="20"/>
                <w:szCs w:val="20"/>
              </w:rPr>
            </w:pPr>
            <w:r>
              <w:rPr>
                <w:rFonts w:ascii="Arial" w:hAnsi="Arial" w:cs="Arial"/>
                <w:sz w:val="20"/>
                <w:szCs w:val="20"/>
              </w:rPr>
              <w:t>-</w:t>
            </w:r>
          </w:p>
        </w:tc>
        <w:tc>
          <w:tcPr>
            <w:tcW w:w="1418" w:type="dxa"/>
          </w:tcPr>
          <w:p w:rsidR="00343977" w:rsidRDefault="00343977" w:rsidP="00343977">
            <w:pPr>
              <w:jc w:val="center"/>
            </w:pPr>
            <w:r w:rsidRPr="000F0F27">
              <w:rPr>
                <w:rFonts w:ascii="Arial" w:hAnsi="Arial" w:cs="Arial"/>
                <w:sz w:val="20"/>
                <w:szCs w:val="20"/>
              </w:rPr>
              <w:t>-</w:t>
            </w:r>
          </w:p>
        </w:tc>
      </w:tr>
      <w:tr w:rsidR="00343977" w:rsidRPr="00FB251E" w:rsidTr="00EF0605">
        <w:trPr>
          <w:jc w:val="center"/>
        </w:trPr>
        <w:tc>
          <w:tcPr>
            <w:tcW w:w="1809" w:type="dxa"/>
            <w:vAlign w:val="bottom"/>
          </w:tcPr>
          <w:p w:rsidR="00343977" w:rsidRPr="004460F9" w:rsidRDefault="00343977" w:rsidP="00343977">
            <w:pPr>
              <w:jc w:val="center"/>
              <w:rPr>
                <w:rFonts w:ascii="Arial" w:hAnsi="Arial" w:cs="Arial"/>
                <w:sz w:val="20"/>
                <w:szCs w:val="20"/>
              </w:rPr>
            </w:pPr>
            <w:r w:rsidRPr="004460F9">
              <w:rPr>
                <w:rFonts w:ascii="Arial" w:hAnsi="Arial" w:cs="Arial"/>
                <w:sz w:val="20"/>
                <w:szCs w:val="20"/>
              </w:rPr>
              <w:t>KDS</w:t>
            </w:r>
          </w:p>
        </w:tc>
        <w:tc>
          <w:tcPr>
            <w:tcW w:w="1701" w:type="dxa"/>
            <w:vAlign w:val="bottom"/>
          </w:tcPr>
          <w:p w:rsidR="00343977" w:rsidRPr="004E2799" w:rsidRDefault="00343977" w:rsidP="00343977">
            <w:pPr>
              <w:jc w:val="center"/>
              <w:rPr>
                <w:rFonts w:ascii="Arial" w:hAnsi="Arial" w:cs="Arial"/>
                <w:sz w:val="20"/>
                <w:szCs w:val="20"/>
              </w:rPr>
            </w:pPr>
            <w:r>
              <w:rPr>
                <w:rFonts w:ascii="Arial" w:hAnsi="Arial" w:cs="Arial"/>
                <w:sz w:val="20"/>
                <w:szCs w:val="20"/>
              </w:rPr>
              <w:t>12</w:t>
            </w:r>
          </w:p>
        </w:tc>
        <w:tc>
          <w:tcPr>
            <w:tcW w:w="1843" w:type="dxa"/>
          </w:tcPr>
          <w:p w:rsidR="00343977" w:rsidRDefault="00343977" w:rsidP="00343977">
            <w:pPr>
              <w:jc w:val="center"/>
            </w:pPr>
            <w:r w:rsidRPr="00992DC8">
              <w:rPr>
                <w:rFonts w:ascii="Arial" w:hAnsi="Arial" w:cs="Arial"/>
                <w:sz w:val="20"/>
                <w:szCs w:val="20"/>
              </w:rPr>
              <w:t>-</w:t>
            </w:r>
          </w:p>
        </w:tc>
        <w:tc>
          <w:tcPr>
            <w:tcW w:w="1276" w:type="dxa"/>
            <w:vAlign w:val="bottom"/>
          </w:tcPr>
          <w:p w:rsidR="00343977" w:rsidRPr="004E2799" w:rsidRDefault="00343977" w:rsidP="00343977">
            <w:pPr>
              <w:jc w:val="center"/>
              <w:rPr>
                <w:rFonts w:ascii="Arial" w:hAnsi="Arial" w:cs="Arial"/>
                <w:sz w:val="20"/>
                <w:szCs w:val="20"/>
              </w:rPr>
            </w:pPr>
            <w:r>
              <w:rPr>
                <w:rFonts w:ascii="Arial" w:hAnsi="Arial" w:cs="Arial"/>
                <w:sz w:val="20"/>
                <w:szCs w:val="20"/>
              </w:rPr>
              <w:t>12</w:t>
            </w:r>
          </w:p>
        </w:tc>
        <w:tc>
          <w:tcPr>
            <w:tcW w:w="1559" w:type="dxa"/>
            <w:vAlign w:val="bottom"/>
          </w:tcPr>
          <w:p w:rsidR="00343977" w:rsidRPr="004E2799" w:rsidRDefault="00343977" w:rsidP="00343977">
            <w:pPr>
              <w:jc w:val="center"/>
              <w:rPr>
                <w:rFonts w:ascii="Arial" w:hAnsi="Arial" w:cs="Arial"/>
                <w:sz w:val="20"/>
                <w:szCs w:val="20"/>
              </w:rPr>
            </w:pPr>
            <w:r>
              <w:rPr>
                <w:rFonts w:ascii="Arial" w:hAnsi="Arial" w:cs="Arial"/>
                <w:sz w:val="20"/>
                <w:szCs w:val="20"/>
              </w:rPr>
              <w:t>12</w:t>
            </w:r>
          </w:p>
        </w:tc>
        <w:tc>
          <w:tcPr>
            <w:tcW w:w="1418" w:type="dxa"/>
          </w:tcPr>
          <w:p w:rsidR="00343977" w:rsidRDefault="00343977" w:rsidP="00343977">
            <w:pPr>
              <w:jc w:val="center"/>
            </w:pPr>
            <w:r w:rsidRPr="000F0F27">
              <w:rPr>
                <w:rFonts w:ascii="Arial" w:hAnsi="Arial" w:cs="Arial"/>
                <w:sz w:val="20"/>
                <w:szCs w:val="20"/>
              </w:rPr>
              <w:t>-</w:t>
            </w:r>
          </w:p>
        </w:tc>
      </w:tr>
      <w:tr w:rsidR="00343977" w:rsidRPr="00FB251E" w:rsidTr="00EF0605">
        <w:trPr>
          <w:jc w:val="center"/>
        </w:trPr>
        <w:tc>
          <w:tcPr>
            <w:tcW w:w="1809" w:type="dxa"/>
            <w:vAlign w:val="bottom"/>
          </w:tcPr>
          <w:p w:rsidR="00343977" w:rsidRPr="004460F9" w:rsidRDefault="00343977" w:rsidP="00343977">
            <w:pPr>
              <w:jc w:val="center"/>
              <w:rPr>
                <w:rFonts w:ascii="Arial" w:hAnsi="Arial" w:cs="Arial"/>
                <w:sz w:val="20"/>
                <w:szCs w:val="20"/>
              </w:rPr>
            </w:pPr>
            <w:r w:rsidRPr="004460F9">
              <w:rPr>
                <w:rFonts w:ascii="Arial" w:hAnsi="Arial" w:cs="Arial"/>
                <w:sz w:val="20"/>
                <w:szCs w:val="20"/>
              </w:rPr>
              <w:t>KP</w:t>
            </w:r>
          </w:p>
        </w:tc>
        <w:tc>
          <w:tcPr>
            <w:tcW w:w="1701" w:type="dxa"/>
            <w:vAlign w:val="bottom"/>
          </w:tcPr>
          <w:p w:rsidR="00343977" w:rsidRPr="004E2799" w:rsidRDefault="00343977" w:rsidP="00343977">
            <w:pPr>
              <w:jc w:val="center"/>
              <w:rPr>
                <w:rFonts w:ascii="Arial" w:hAnsi="Arial" w:cs="Arial"/>
                <w:sz w:val="20"/>
                <w:szCs w:val="20"/>
              </w:rPr>
            </w:pPr>
            <w:r>
              <w:rPr>
                <w:rFonts w:ascii="Arial" w:hAnsi="Arial" w:cs="Arial"/>
                <w:sz w:val="20"/>
                <w:szCs w:val="20"/>
              </w:rPr>
              <w:t>10</w:t>
            </w:r>
          </w:p>
        </w:tc>
        <w:tc>
          <w:tcPr>
            <w:tcW w:w="1843" w:type="dxa"/>
          </w:tcPr>
          <w:p w:rsidR="00343977" w:rsidRDefault="00343977" w:rsidP="00343977">
            <w:pPr>
              <w:jc w:val="center"/>
            </w:pPr>
            <w:r w:rsidRPr="00992DC8">
              <w:rPr>
                <w:rFonts w:ascii="Arial" w:hAnsi="Arial" w:cs="Arial"/>
                <w:sz w:val="20"/>
                <w:szCs w:val="20"/>
              </w:rPr>
              <w:t>-</w:t>
            </w:r>
          </w:p>
        </w:tc>
        <w:tc>
          <w:tcPr>
            <w:tcW w:w="1276" w:type="dxa"/>
            <w:vAlign w:val="bottom"/>
          </w:tcPr>
          <w:p w:rsidR="00343977" w:rsidRPr="004E2799" w:rsidRDefault="00343977" w:rsidP="00343977">
            <w:pPr>
              <w:jc w:val="center"/>
              <w:rPr>
                <w:rFonts w:ascii="Arial" w:hAnsi="Arial" w:cs="Arial"/>
                <w:sz w:val="20"/>
                <w:szCs w:val="20"/>
              </w:rPr>
            </w:pPr>
            <w:r>
              <w:rPr>
                <w:rFonts w:ascii="Arial" w:hAnsi="Arial" w:cs="Arial"/>
                <w:sz w:val="20"/>
                <w:szCs w:val="20"/>
              </w:rPr>
              <w:t>10</w:t>
            </w:r>
          </w:p>
        </w:tc>
        <w:tc>
          <w:tcPr>
            <w:tcW w:w="1559" w:type="dxa"/>
            <w:vAlign w:val="bottom"/>
          </w:tcPr>
          <w:p w:rsidR="00343977" w:rsidRPr="004E2799" w:rsidRDefault="00343977" w:rsidP="00343977">
            <w:pPr>
              <w:jc w:val="center"/>
              <w:rPr>
                <w:rFonts w:ascii="Arial" w:hAnsi="Arial" w:cs="Arial"/>
                <w:sz w:val="20"/>
                <w:szCs w:val="20"/>
              </w:rPr>
            </w:pPr>
            <w:r>
              <w:rPr>
                <w:rFonts w:ascii="Arial" w:hAnsi="Arial" w:cs="Arial"/>
                <w:sz w:val="20"/>
                <w:szCs w:val="20"/>
              </w:rPr>
              <w:t>7</w:t>
            </w:r>
          </w:p>
        </w:tc>
        <w:tc>
          <w:tcPr>
            <w:tcW w:w="1418" w:type="dxa"/>
          </w:tcPr>
          <w:p w:rsidR="00343977" w:rsidRDefault="00343977" w:rsidP="00343977">
            <w:pPr>
              <w:jc w:val="center"/>
            </w:pPr>
            <w:r w:rsidRPr="000F0F27">
              <w:rPr>
                <w:rFonts w:ascii="Arial" w:hAnsi="Arial" w:cs="Arial"/>
                <w:sz w:val="20"/>
                <w:szCs w:val="20"/>
              </w:rPr>
              <w:t>-</w:t>
            </w:r>
          </w:p>
        </w:tc>
      </w:tr>
      <w:tr w:rsidR="00343977" w:rsidRPr="005F0DB2" w:rsidTr="00EF0605">
        <w:trPr>
          <w:jc w:val="center"/>
        </w:trPr>
        <w:tc>
          <w:tcPr>
            <w:tcW w:w="1809" w:type="dxa"/>
            <w:vAlign w:val="bottom"/>
          </w:tcPr>
          <w:p w:rsidR="00343977" w:rsidRPr="004460F9" w:rsidRDefault="00343977" w:rsidP="00343977">
            <w:pPr>
              <w:jc w:val="center"/>
              <w:rPr>
                <w:rFonts w:ascii="Arial" w:hAnsi="Arial" w:cs="Arial"/>
                <w:sz w:val="20"/>
                <w:szCs w:val="20"/>
              </w:rPr>
            </w:pPr>
            <w:r>
              <w:rPr>
                <w:rFonts w:ascii="Arial" w:hAnsi="Arial" w:cs="Arial"/>
                <w:sz w:val="20"/>
                <w:szCs w:val="20"/>
              </w:rPr>
              <w:t>SV</w:t>
            </w:r>
          </w:p>
        </w:tc>
        <w:tc>
          <w:tcPr>
            <w:tcW w:w="1701" w:type="dxa"/>
            <w:vAlign w:val="bottom"/>
          </w:tcPr>
          <w:p w:rsidR="00343977" w:rsidRPr="004E2799" w:rsidRDefault="00343977" w:rsidP="00343977">
            <w:pPr>
              <w:jc w:val="center"/>
              <w:rPr>
                <w:rFonts w:ascii="Arial" w:hAnsi="Arial" w:cs="Arial"/>
                <w:sz w:val="20"/>
                <w:szCs w:val="20"/>
              </w:rPr>
            </w:pPr>
            <w:r>
              <w:rPr>
                <w:rFonts w:ascii="Arial" w:hAnsi="Arial" w:cs="Arial"/>
                <w:sz w:val="20"/>
                <w:szCs w:val="20"/>
              </w:rPr>
              <w:t>8</w:t>
            </w:r>
          </w:p>
        </w:tc>
        <w:tc>
          <w:tcPr>
            <w:tcW w:w="1843" w:type="dxa"/>
          </w:tcPr>
          <w:p w:rsidR="00343977" w:rsidRDefault="00343977" w:rsidP="00343977">
            <w:pPr>
              <w:jc w:val="center"/>
            </w:pPr>
            <w:r w:rsidRPr="00992DC8">
              <w:rPr>
                <w:rFonts w:ascii="Arial" w:hAnsi="Arial" w:cs="Arial"/>
                <w:sz w:val="20"/>
                <w:szCs w:val="20"/>
              </w:rPr>
              <w:t>-</w:t>
            </w:r>
          </w:p>
        </w:tc>
        <w:tc>
          <w:tcPr>
            <w:tcW w:w="1276" w:type="dxa"/>
            <w:vAlign w:val="bottom"/>
          </w:tcPr>
          <w:p w:rsidR="00343977" w:rsidRPr="004E2799" w:rsidRDefault="00343977" w:rsidP="00343977">
            <w:pPr>
              <w:jc w:val="center"/>
              <w:rPr>
                <w:rFonts w:ascii="Arial" w:hAnsi="Arial" w:cs="Arial"/>
                <w:sz w:val="20"/>
                <w:szCs w:val="20"/>
              </w:rPr>
            </w:pPr>
            <w:r>
              <w:rPr>
                <w:rFonts w:ascii="Arial" w:hAnsi="Arial" w:cs="Arial"/>
                <w:sz w:val="20"/>
                <w:szCs w:val="20"/>
              </w:rPr>
              <w:t>8</w:t>
            </w:r>
          </w:p>
        </w:tc>
        <w:tc>
          <w:tcPr>
            <w:tcW w:w="1559" w:type="dxa"/>
            <w:vAlign w:val="bottom"/>
          </w:tcPr>
          <w:p w:rsidR="00343977" w:rsidRPr="004E2799" w:rsidRDefault="00343977" w:rsidP="00343977">
            <w:pPr>
              <w:jc w:val="center"/>
              <w:rPr>
                <w:rFonts w:ascii="Arial" w:hAnsi="Arial" w:cs="Arial"/>
                <w:sz w:val="20"/>
                <w:szCs w:val="20"/>
              </w:rPr>
            </w:pPr>
            <w:r>
              <w:rPr>
                <w:rFonts w:ascii="Arial" w:hAnsi="Arial" w:cs="Arial"/>
                <w:sz w:val="20"/>
                <w:szCs w:val="20"/>
              </w:rPr>
              <w:t>7</w:t>
            </w:r>
          </w:p>
        </w:tc>
        <w:tc>
          <w:tcPr>
            <w:tcW w:w="1418" w:type="dxa"/>
            <w:vAlign w:val="bottom"/>
          </w:tcPr>
          <w:p w:rsidR="00343977" w:rsidRPr="004E2799" w:rsidRDefault="00343977" w:rsidP="00343977">
            <w:pPr>
              <w:jc w:val="center"/>
              <w:rPr>
                <w:rFonts w:ascii="Arial" w:hAnsi="Arial" w:cs="Arial"/>
                <w:sz w:val="20"/>
                <w:szCs w:val="20"/>
              </w:rPr>
            </w:pPr>
            <w:r>
              <w:rPr>
                <w:rFonts w:ascii="Arial" w:hAnsi="Arial" w:cs="Arial"/>
                <w:sz w:val="20"/>
                <w:szCs w:val="20"/>
              </w:rPr>
              <w:t>1</w:t>
            </w:r>
          </w:p>
        </w:tc>
      </w:tr>
      <w:tr w:rsidR="00343977" w:rsidRPr="005F0DB2" w:rsidTr="00EF0605">
        <w:trPr>
          <w:jc w:val="center"/>
        </w:trPr>
        <w:tc>
          <w:tcPr>
            <w:tcW w:w="1809" w:type="dxa"/>
            <w:vAlign w:val="bottom"/>
          </w:tcPr>
          <w:p w:rsidR="00343977" w:rsidRPr="004460F9" w:rsidRDefault="00343977" w:rsidP="00343977">
            <w:pPr>
              <w:jc w:val="center"/>
              <w:rPr>
                <w:rFonts w:ascii="Arial" w:hAnsi="Arial" w:cs="Arial"/>
                <w:sz w:val="20"/>
                <w:szCs w:val="20"/>
              </w:rPr>
            </w:pPr>
            <w:r>
              <w:rPr>
                <w:rFonts w:ascii="Arial" w:hAnsi="Arial" w:cs="Arial"/>
                <w:sz w:val="20"/>
                <w:szCs w:val="20"/>
              </w:rPr>
              <w:t>ZDR</w:t>
            </w:r>
          </w:p>
        </w:tc>
        <w:tc>
          <w:tcPr>
            <w:tcW w:w="1701" w:type="dxa"/>
            <w:vAlign w:val="bottom"/>
          </w:tcPr>
          <w:p w:rsidR="00343977" w:rsidRPr="004E2799" w:rsidRDefault="00343977" w:rsidP="00343977">
            <w:pPr>
              <w:jc w:val="center"/>
              <w:rPr>
                <w:rFonts w:ascii="Arial" w:hAnsi="Arial" w:cs="Arial"/>
                <w:sz w:val="20"/>
                <w:szCs w:val="20"/>
              </w:rPr>
            </w:pPr>
            <w:r>
              <w:rPr>
                <w:rFonts w:ascii="Arial" w:hAnsi="Arial" w:cs="Arial"/>
                <w:sz w:val="20"/>
                <w:szCs w:val="20"/>
              </w:rPr>
              <w:t>15</w:t>
            </w:r>
          </w:p>
        </w:tc>
        <w:tc>
          <w:tcPr>
            <w:tcW w:w="1843" w:type="dxa"/>
          </w:tcPr>
          <w:p w:rsidR="00343977" w:rsidRDefault="00343977" w:rsidP="00343977">
            <w:pPr>
              <w:jc w:val="center"/>
            </w:pPr>
            <w:r w:rsidRPr="00992DC8">
              <w:rPr>
                <w:rFonts w:ascii="Arial" w:hAnsi="Arial" w:cs="Arial"/>
                <w:sz w:val="20"/>
                <w:szCs w:val="20"/>
              </w:rPr>
              <w:t>-</w:t>
            </w:r>
          </w:p>
        </w:tc>
        <w:tc>
          <w:tcPr>
            <w:tcW w:w="1276" w:type="dxa"/>
            <w:vAlign w:val="bottom"/>
          </w:tcPr>
          <w:p w:rsidR="00343977" w:rsidRPr="004E2799" w:rsidRDefault="00343977" w:rsidP="00343977">
            <w:pPr>
              <w:jc w:val="center"/>
              <w:rPr>
                <w:rFonts w:ascii="Arial" w:hAnsi="Arial" w:cs="Arial"/>
                <w:sz w:val="20"/>
                <w:szCs w:val="20"/>
              </w:rPr>
            </w:pPr>
            <w:r>
              <w:rPr>
                <w:rFonts w:ascii="Arial" w:hAnsi="Arial" w:cs="Arial"/>
                <w:sz w:val="20"/>
                <w:szCs w:val="20"/>
              </w:rPr>
              <w:t>15</w:t>
            </w:r>
          </w:p>
        </w:tc>
        <w:tc>
          <w:tcPr>
            <w:tcW w:w="1559" w:type="dxa"/>
            <w:vAlign w:val="bottom"/>
          </w:tcPr>
          <w:p w:rsidR="00343977" w:rsidRPr="004E2799" w:rsidRDefault="00343977" w:rsidP="00343977">
            <w:pPr>
              <w:jc w:val="center"/>
              <w:rPr>
                <w:rFonts w:ascii="Arial" w:hAnsi="Arial" w:cs="Arial"/>
                <w:sz w:val="20"/>
                <w:szCs w:val="20"/>
              </w:rPr>
            </w:pPr>
            <w:r>
              <w:rPr>
                <w:rFonts w:ascii="Arial" w:hAnsi="Arial" w:cs="Arial"/>
                <w:sz w:val="20"/>
                <w:szCs w:val="20"/>
              </w:rPr>
              <w:t>6</w:t>
            </w:r>
          </w:p>
        </w:tc>
        <w:tc>
          <w:tcPr>
            <w:tcW w:w="1418" w:type="dxa"/>
          </w:tcPr>
          <w:p w:rsidR="00343977" w:rsidRDefault="00343977" w:rsidP="00343977">
            <w:pPr>
              <w:jc w:val="center"/>
            </w:pPr>
            <w:r w:rsidRPr="00030D69">
              <w:rPr>
                <w:rFonts w:ascii="Arial" w:hAnsi="Arial" w:cs="Arial"/>
                <w:sz w:val="20"/>
                <w:szCs w:val="20"/>
              </w:rPr>
              <w:t>-</w:t>
            </w:r>
          </w:p>
        </w:tc>
      </w:tr>
      <w:tr w:rsidR="00343977" w:rsidRPr="00FB251E" w:rsidTr="00EF0605">
        <w:trPr>
          <w:jc w:val="center"/>
        </w:trPr>
        <w:tc>
          <w:tcPr>
            <w:tcW w:w="1809" w:type="dxa"/>
            <w:vAlign w:val="bottom"/>
          </w:tcPr>
          <w:p w:rsidR="00343977" w:rsidRDefault="00343977" w:rsidP="00343977">
            <w:pPr>
              <w:jc w:val="center"/>
              <w:rPr>
                <w:rFonts w:ascii="Arial" w:hAnsi="Arial" w:cs="Arial"/>
                <w:sz w:val="20"/>
                <w:szCs w:val="20"/>
              </w:rPr>
            </w:pPr>
            <w:r>
              <w:rPr>
                <w:rFonts w:ascii="Arial" w:hAnsi="Arial" w:cs="Arial"/>
                <w:sz w:val="20"/>
                <w:szCs w:val="20"/>
              </w:rPr>
              <w:t>ŠMS</w:t>
            </w:r>
          </w:p>
        </w:tc>
        <w:tc>
          <w:tcPr>
            <w:tcW w:w="1701" w:type="dxa"/>
            <w:vAlign w:val="bottom"/>
          </w:tcPr>
          <w:p w:rsidR="00343977" w:rsidRPr="004E2799" w:rsidRDefault="00343977" w:rsidP="00343977">
            <w:pPr>
              <w:jc w:val="center"/>
              <w:rPr>
                <w:rFonts w:ascii="Arial" w:hAnsi="Arial" w:cs="Arial"/>
                <w:sz w:val="20"/>
                <w:szCs w:val="20"/>
              </w:rPr>
            </w:pPr>
            <w:r>
              <w:rPr>
                <w:rFonts w:ascii="Arial" w:hAnsi="Arial" w:cs="Arial"/>
                <w:sz w:val="20"/>
                <w:szCs w:val="20"/>
              </w:rPr>
              <w:t>46</w:t>
            </w:r>
          </w:p>
        </w:tc>
        <w:tc>
          <w:tcPr>
            <w:tcW w:w="1843" w:type="dxa"/>
          </w:tcPr>
          <w:p w:rsidR="00343977" w:rsidRDefault="00343977" w:rsidP="00343977">
            <w:pPr>
              <w:jc w:val="center"/>
            </w:pPr>
            <w:r w:rsidRPr="00992DC8">
              <w:rPr>
                <w:rFonts w:ascii="Arial" w:hAnsi="Arial" w:cs="Arial"/>
                <w:sz w:val="20"/>
                <w:szCs w:val="20"/>
              </w:rPr>
              <w:t>-</w:t>
            </w:r>
          </w:p>
        </w:tc>
        <w:tc>
          <w:tcPr>
            <w:tcW w:w="1276" w:type="dxa"/>
            <w:vAlign w:val="bottom"/>
          </w:tcPr>
          <w:p w:rsidR="00343977" w:rsidRPr="004E2799" w:rsidRDefault="00343977" w:rsidP="00343977">
            <w:pPr>
              <w:jc w:val="center"/>
              <w:rPr>
                <w:rFonts w:ascii="Arial" w:hAnsi="Arial" w:cs="Arial"/>
                <w:sz w:val="20"/>
                <w:szCs w:val="20"/>
              </w:rPr>
            </w:pPr>
            <w:r>
              <w:rPr>
                <w:rFonts w:ascii="Arial" w:hAnsi="Arial" w:cs="Arial"/>
                <w:sz w:val="20"/>
                <w:szCs w:val="20"/>
              </w:rPr>
              <w:t>46</w:t>
            </w:r>
          </w:p>
        </w:tc>
        <w:tc>
          <w:tcPr>
            <w:tcW w:w="1559" w:type="dxa"/>
            <w:vAlign w:val="bottom"/>
          </w:tcPr>
          <w:p w:rsidR="00343977" w:rsidRPr="004E2799" w:rsidRDefault="00343977" w:rsidP="00343977">
            <w:pPr>
              <w:jc w:val="center"/>
              <w:rPr>
                <w:rFonts w:ascii="Arial" w:hAnsi="Arial" w:cs="Arial"/>
                <w:sz w:val="20"/>
                <w:szCs w:val="20"/>
              </w:rPr>
            </w:pPr>
            <w:r>
              <w:rPr>
                <w:rFonts w:ascii="Arial" w:hAnsi="Arial" w:cs="Arial"/>
                <w:sz w:val="20"/>
                <w:szCs w:val="20"/>
              </w:rPr>
              <w:t>20</w:t>
            </w:r>
          </w:p>
        </w:tc>
        <w:tc>
          <w:tcPr>
            <w:tcW w:w="1418" w:type="dxa"/>
          </w:tcPr>
          <w:p w:rsidR="00343977" w:rsidRDefault="00343977" w:rsidP="00343977">
            <w:pPr>
              <w:jc w:val="center"/>
            </w:pPr>
            <w:r w:rsidRPr="00030D69">
              <w:rPr>
                <w:rFonts w:ascii="Arial" w:hAnsi="Arial" w:cs="Arial"/>
                <w:sz w:val="20"/>
                <w:szCs w:val="20"/>
              </w:rPr>
              <w:t>-</w:t>
            </w:r>
          </w:p>
        </w:tc>
      </w:tr>
      <w:tr w:rsidR="00343977" w:rsidRPr="00FB251E" w:rsidTr="00EF0605">
        <w:trPr>
          <w:jc w:val="center"/>
        </w:trPr>
        <w:tc>
          <w:tcPr>
            <w:tcW w:w="1809" w:type="dxa"/>
            <w:vAlign w:val="bottom"/>
          </w:tcPr>
          <w:p w:rsidR="00343977" w:rsidRDefault="00343977" w:rsidP="00343977">
            <w:pPr>
              <w:jc w:val="center"/>
              <w:rPr>
                <w:rFonts w:ascii="Arial" w:hAnsi="Arial" w:cs="Arial"/>
                <w:sz w:val="20"/>
                <w:szCs w:val="20"/>
              </w:rPr>
            </w:pPr>
            <w:r>
              <w:rPr>
                <w:rFonts w:ascii="Arial" w:hAnsi="Arial" w:cs="Arial"/>
                <w:sz w:val="20"/>
                <w:szCs w:val="20"/>
              </w:rPr>
              <w:t>ŽP</w:t>
            </w:r>
          </w:p>
        </w:tc>
        <w:tc>
          <w:tcPr>
            <w:tcW w:w="1701" w:type="dxa"/>
            <w:vAlign w:val="bottom"/>
          </w:tcPr>
          <w:p w:rsidR="00343977" w:rsidRDefault="00343977" w:rsidP="00343977">
            <w:pPr>
              <w:jc w:val="center"/>
              <w:rPr>
                <w:rFonts w:ascii="Arial" w:hAnsi="Arial" w:cs="Arial"/>
                <w:sz w:val="20"/>
                <w:szCs w:val="20"/>
              </w:rPr>
            </w:pPr>
            <w:r>
              <w:rPr>
                <w:rFonts w:ascii="Arial" w:hAnsi="Arial" w:cs="Arial"/>
                <w:sz w:val="20"/>
                <w:szCs w:val="20"/>
              </w:rPr>
              <w:t>-</w:t>
            </w:r>
          </w:p>
        </w:tc>
        <w:tc>
          <w:tcPr>
            <w:tcW w:w="1843" w:type="dxa"/>
            <w:vAlign w:val="bottom"/>
          </w:tcPr>
          <w:p w:rsidR="00343977" w:rsidRPr="004E2799" w:rsidRDefault="00343977" w:rsidP="00343977">
            <w:pPr>
              <w:jc w:val="center"/>
              <w:rPr>
                <w:rFonts w:ascii="Arial" w:hAnsi="Arial" w:cs="Arial"/>
                <w:sz w:val="20"/>
                <w:szCs w:val="20"/>
              </w:rPr>
            </w:pPr>
            <w:r>
              <w:rPr>
                <w:rFonts w:ascii="Arial" w:hAnsi="Arial" w:cs="Arial"/>
                <w:sz w:val="20"/>
                <w:szCs w:val="20"/>
              </w:rPr>
              <w:t>1</w:t>
            </w:r>
          </w:p>
        </w:tc>
        <w:tc>
          <w:tcPr>
            <w:tcW w:w="1276" w:type="dxa"/>
            <w:vAlign w:val="bottom"/>
          </w:tcPr>
          <w:p w:rsidR="00343977" w:rsidRPr="004E2799" w:rsidRDefault="00343977" w:rsidP="00343977">
            <w:pPr>
              <w:jc w:val="center"/>
              <w:rPr>
                <w:rFonts w:ascii="Arial" w:hAnsi="Arial" w:cs="Arial"/>
                <w:sz w:val="20"/>
                <w:szCs w:val="20"/>
              </w:rPr>
            </w:pPr>
            <w:r>
              <w:rPr>
                <w:rFonts w:ascii="Arial" w:hAnsi="Arial" w:cs="Arial"/>
                <w:sz w:val="20"/>
                <w:szCs w:val="20"/>
              </w:rPr>
              <w:t>1</w:t>
            </w:r>
          </w:p>
        </w:tc>
        <w:tc>
          <w:tcPr>
            <w:tcW w:w="1559" w:type="dxa"/>
            <w:vAlign w:val="bottom"/>
          </w:tcPr>
          <w:p w:rsidR="00343977" w:rsidRPr="004E2799" w:rsidRDefault="00343977" w:rsidP="00343977">
            <w:pPr>
              <w:jc w:val="center"/>
              <w:rPr>
                <w:rFonts w:ascii="Arial" w:hAnsi="Arial" w:cs="Arial"/>
                <w:sz w:val="20"/>
                <w:szCs w:val="20"/>
              </w:rPr>
            </w:pPr>
            <w:r>
              <w:rPr>
                <w:rFonts w:ascii="Arial" w:hAnsi="Arial" w:cs="Arial"/>
                <w:sz w:val="20"/>
                <w:szCs w:val="20"/>
              </w:rPr>
              <w:t>-</w:t>
            </w:r>
          </w:p>
        </w:tc>
        <w:tc>
          <w:tcPr>
            <w:tcW w:w="1418" w:type="dxa"/>
          </w:tcPr>
          <w:p w:rsidR="00343977" w:rsidRDefault="00343977" w:rsidP="00343977">
            <w:pPr>
              <w:jc w:val="center"/>
            </w:pPr>
            <w:r w:rsidRPr="00030D69">
              <w:rPr>
                <w:rFonts w:ascii="Arial" w:hAnsi="Arial" w:cs="Arial"/>
                <w:sz w:val="20"/>
                <w:szCs w:val="20"/>
              </w:rPr>
              <w:t>-</w:t>
            </w:r>
          </w:p>
        </w:tc>
      </w:tr>
      <w:tr w:rsidR="00343977" w:rsidRPr="00FB251E" w:rsidTr="00097738">
        <w:trPr>
          <w:trHeight w:val="407"/>
          <w:jc w:val="center"/>
        </w:trPr>
        <w:tc>
          <w:tcPr>
            <w:tcW w:w="1809" w:type="dxa"/>
            <w:vAlign w:val="bottom"/>
          </w:tcPr>
          <w:p w:rsidR="00343977" w:rsidRDefault="00343977" w:rsidP="00343977">
            <w:pPr>
              <w:jc w:val="center"/>
              <w:rPr>
                <w:rFonts w:ascii="Arial" w:hAnsi="Arial" w:cs="Arial"/>
                <w:b/>
                <w:sz w:val="20"/>
                <w:szCs w:val="20"/>
              </w:rPr>
            </w:pPr>
          </w:p>
          <w:p w:rsidR="00343977" w:rsidRPr="002D3C68" w:rsidRDefault="00343977" w:rsidP="00343977">
            <w:pPr>
              <w:jc w:val="center"/>
              <w:rPr>
                <w:rFonts w:ascii="Arial" w:hAnsi="Arial" w:cs="Arial"/>
                <w:b/>
                <w:sz w:val="20"/>
                <w:szCs w:val="20"/>
              </w:rPr>
            </w:pPr>
            <w:r w:rsidRPr="002D3C68">
              <w:rPr>
                <w:rFonts w:ascii="Arial" w:hAnsi="Arial" w:cs="Arial"/>
                <w:b/>
                <w:sz w:val="20"/>
                <w:szCs w:val="20"/>
              </w:rPr>
              <w:t>CELKEM</w:t>
            </w:r>
          </w:p>
        </w:tc>
        <w:tc>
          <w:tcPr>
            <w:tcW w:w="1701" w:type="dxa"/>
            <w:vAlign w:val="bottom"/>
          </w:tcPr>
          <w:p w:rsidR="00343977" w:rsidRPr="004E2799" w:rsidRDefault="00343977" w:rsidP="00343977">
            <w:pPr>
              <w:jc w:val="center"/>
              <w:rPr>
                <w:rFonts w:ascii="Arial" w:hAnsi="Arial" w:cs="Arial"/>
                <w:b/>
                <w:sz w:val="20"/>
                <w:szCs w:val="20"/>
              </w:rPr>
            </w:pPr>
            <w:r>
              <w:rPr>
                <w:rFonts w:ascii="Arial" w:hAnsi="Arial" w:cs="Arial"/>
                <w:b/>
                <w:sz w:val="20"/>
                <w:szCs w:val="20"/>
              </w:rPr>
              <w:t>140</w:t>
            </w:r>
          </w:p>
        </w:tc>
        <w:tc>
          <w:tcPr>
            <w:tcW w:w="1843" w:type="dxa"/>
            <w:vAlign w:val="bottom"/>
          </w:tcPr>
          <w:p w:rsidR="00343977" w:rsidRPr="004E2799" w:rsidRDefault="00343977" w:rsidP="00343977">
            <w:pPr>
              <w:jc w:val="center"/>
              <w:rPr>
                <w:rFonts w:ascii="Arial" w:hAnsi="Arial" w:cs="Arial"/>
                <w:b/>
                <w:sz w:val="20"/>
                <w:szCs w:val="20"/>
              </w:rPr>
            </w:pPr>
            <w:r>
              <w:rPr>
                <w:rFonts w:ascii="Arial" w:hAnsi="Arial" w:cs="Arial"/>
                <w:b/>
                <w:sz w:val="20"/>
                <w:szCs w:val="20"/>
              </w:rPr>
              <w:t>1</w:t>
            </w:r>
          </w:p>
        </w:tc>
        <w:tc>
          <w:tcPr>
            <w:tcW w:w="1276" w:type="dxa"/>
            <w:vAlign w:val="bottom"/>
          </w:tcPr>
          <w:p w:rsidR="00343977" w:rsidRPr="004E2799" w:rsidRDefault="00343977" w:rsidP="00343977">
            <w:pPr>
              <w:jc w:val="center"/>
              <w:rPr>
                <w:rFonts w:ascii="Arial" w:hAnsi="Arial" w:cs="Arial"/>
                <w:b/>
                <w:sz w:val="20"/>
                <w:szCs w:val="20"/>
              </w:rPr>
            </w:pPr>
            <w:r>
              <w:rPr>
                <w:rFonts w:ascii="Arial" w:hAnsi="Arial" w:cs="Arial"/>
                <w:b/>
                <w:sz w:val="20"/>
                <w:szCs w:val="20"/>
              </w:rPr>
              <w:t>141</w:t>
            </w:r>
          </w:p>
        </w:tc>
        <w:tc>
          <w:tcPr>
            <w:tcW w:w="1559" w:type="dxa"/>
            <w:vAlign w:val="bottom"/>
          </w:tcPr>
          <w:p w:rsidR="00343977" w:rsidRPr="004E2799" w:rsidRDefault="00343977" w:rsidP="00343977">
            <w:pPr>
              <w:jc w:val="center"/>
              <w:rPr>
                <w:rFonts w:ascii="Arial" w:hAnsi="Arial" w:cs="Arial"/>
                <w:b/>
                <w:sz w:val="20"/>
                <w:szCs w:val="20"/>
              </w:rPr>
            </w:pPr>
            <w:r>
              <w:rPr>
                <w:rFonts w:ascii="Arial" w:hAnsi="Arial" w:cs="Arial"/>
                <w:b/>
                <w:sz w:val="20"/>
                <w:szCs w:val="20"/>
              </w:rPr>
              <w:t>79</w:t>
            </w:r>
          </w:p>
        </w:tc>
        <w:tc>
          <w:tcPr>
            <w:tcW w:w="1418" w:type="dxa"/>
            <w:vAlign w:val="bottom"/>
          </w:tcPr>
          <w:p w:rsidR="00343977" w:rsidRPr="004E2799" w:rsidRDefault="00343977" w:rsidP="00343977">
            <w:pPr>
              <w:jc w:val="center"/>
              <w:rPr>
                <w:rFonts w:ascii="Arial" w:hAnsi="Arial" w:cs="Arial"/>
                <w:b/>
                <w:sz w:val="20"/>
                <w:szCs w:val="20"/>
              </w:rPr>
            </w:pPr>
            <w:r>
              <w:rPr>
                <w:rFonts w:ascii="Arial" w:hAnsi="Arial" w:cs="Arial"/>
                <w:b/>
                <w:sz w:val="20"/>
                <w:szCs w:val="20"/>
              </w:rPr>
              <w:t>1</w:t>
            </w:r>
          </w:p>
        </w:tc>
      </w:tr>
    </w:tbl>
    <w:p w:rsidR="00F076AA" w:rsidRDefault="00F076AA" w:rsidP="00F076AA">
      <w:pPr>
        <w:spacing w:after="0"/>
        <w:jc w:val="both"/>
        <w:rPr>
          <w:rFonts w:ascii="Arial" w:hAnsi="Arial" w:cs="Arial"/>
          <w:sz w:val="20"/>
          <w:szCs w:val="20"/>
          <w:u w:val="single"/>
        </w:rPr>
      </w:pPr>
    </w:p>
    <w:p w:rsidR="00EC71EF" w:rsidRDefault="00EC71EF" w:rsidP="00DD1AF2">
      <w:pPr>
        <w:spacing w:after="0"/>
        <w:jc w:val="both"/>
        <w:rPr>
          <w:rFonts w:ascii="Arial" w:hAnsi="Arial" w:cs="Arial"/>
          <w:sz w:val="24"/>
          <w:szCs w:val="24"/>
        </w:rPr>
      </w:pPr>
      <w:r>
        <w:rPr>
          <w:rFonts w:ascii="Arial" w:hAnsi="Arial" w:cs="Arial"/>
          <w:sz w:val="24"/>
          <w:szCs w:val="24"/>
        </w:rPr>
        <w:t>V rámci tohoto vyhodnocení uvádíme pouze výsledky plánovaných kontrol</w:t>
      </w:r>
      <w:r w:rsidR="009D33E1">
        <w:rPr>
          <w:rFonts w:ascii="Arial" w:hAnsi="Arial" w:cs="Arial"/>
          <w:sz w:val="24"/>
          <w:szCs w:val="24"/>
        </w:rPr>
        <w:t>, m</w:t>
      </w:r>
      <w:r w:rsidR="00F533A8">
        <w:rPr>
          <w:rFonts w:ascii="Arial" w:hAnsi="Arial" w:cs="Arial"/>
          <w:sz w:val="24"/>
          <w:szCs w:val="24"/>
        </w:rPr>
        <w:t xml:space="preserve">imořádné kontroly jsou v rámci </w:t>
      </w:r>
      <w:r w:rsidR="009D33E1">
        <w:rPr>
          <w:rFonts w:ascii="Arial" w:hAnsi="Arial" w:cs="Arial"/>
          <w:sz w:val="24"/>
          <w:szCs w:val="24"/>
        </w:rPr>
        <w:t xml:space="preserve">celkové </w:t>
      </w:r>
      <w:r w:rsidR="00F533A8">
        <w:rPr>
          <w:rFonts w:ascii="Arial" w:hAnsi="Arial" w:cs="Arial"/>
          <w:sz w:val="24"/>
          <w:szCs w:val="24"/>
        </w:rPr>
        <w:t>statistiky zahrnuty.</w:t>
      </w:r>
    </w:p>
    <w:p w:rsidR="00343977" w:rsidRDefault="00343977" w:rsidP="00DD1AF2">
      <w:pPr>
        <w:spacing w:after="0"/>
        <w:jc w:val="both"/>
        <w:rPr>
          <w:rFonts w:ascii="Arial" w:hAnsi="Arial" w:cs="Arial"/>
          <w:sz w:val="24"/>
          <w:szCs w:val="24"/>
        </w:rPr>
      </w:pPr>
      <w:r>
        <w:rPr>
          <w:rFonts w:ascii="Arial" w:hAnsi="Arial" w:cs="Arial"/>
          <w:sz w:val="24"/>
          <w:szCs w:val="24"/>
        </w:rPr>
        <w:t>Zaměstnanci Plzeňského kraje zařazeni do Útvaru interního auditu se zúčastnili některých kontrol jako členové kontrolních skupin a jeho kontroly tedy nejsou samostatně vykazovány.</w:t>
      </w:r>
    </w:p>
    <w:p w:rsidR="00D47B6A" w:rsidRDefault="00D47B6A" w:rsidP="00DD1AF2">
      <w:pPr>
        <w:spacing w:after="0"/>
        <w:jc w:val="both"/>
        <w:rPr>
          <w:rFonts w:ascii="Arial" w:hAnsi="Arial" w:cs="Arial"/>
          <w:sz w:val="24"/>
          <w:szCs w:val="24"/>
        </w:rPr>
      </w:pPr>
      <w:r>
        <w:rPr>
          <w:rFonts w:ascii="Arial" w:hAnsi="Arial" w:cs="Arial"/>
          <w:sz w:val="24"/>
          <w:szCs w:val="24"/>
        </w:rPr>
        <w:t xml:space="preserve">Povinným předmětem </w:t>
      </w:r>
      <w:r w:rsidR="009402E8">
        <w:rPr>
          <w:rFonts w:ascii="Arial" w:hAnsi="Arial" w:cs="Arial"/>
          <w:sz w:val="24"/>
          <w:szCs w:val="24"/>
        </w:rPr>
        <w:t xml:space="preserve">u organizací Plzeňského kraje </w:t>
      </w:r>
      <w:r>
        <w:rPr>
          <w:rFonts w:ascii="Arial" w:hAnsi="Arial" w:cs="Arial"/>
          <w:sz w:val="24"/>
          <w:szCs w:val="24"/>
        </w:rPr>
        <w:t xml:space="preserve">kontrol je navíc dodržování povinnosti uveřejňovat údaje o veřejných zakázkách způsobem stanoveným směrnicí RPK a platnou právní úpravou a dodržování povinností vyplývajících ze zákona č. </w:t>
      </w:r>
      <w:r w:rsidR="009402E8">
        <w:rPr>
          <w:rFonts w:ascii="Arial" w:hAnsi="Arial" w:cs="Arial"/>
          <w:sz w:val="24"/>
          <w:szCs w:val="24"/>
        </w:rPr>
        <w:t> </w:t>
      </w:r>
      <w:r>
        <w:rPr>
          <w:rFonts w:ascii="Arial" w:hAnsi="Arial" w:cs="Arial"/>
          <w:sz w:val="24"/>
          <w:szCs w:val="24"/>
        </w:rPr>
        <w:t>340/2015 Sb., o zvláštních podmínkách účinnosti některých smluv, uveřejňování těchto smluv a o registru smluv (zákon o registru smluv), ve znění pozdějších předpisů.</w:t>
      </w:r>
    </w:p>
    <w:p w:rsidR="000D3A76" w:rsidRDefault="000D3A76" w:rsidP="00DD1AF2">
      <w:pPr>
        <w:spacing w:after="0"/>
        <w:jc w:val="both"/>
        <w:rPr>
          <w:rFonts w:ascii="Arial" w:hAnsi="Arial" w:cs="Arial"/>
          <w:sz w:val="24"/>
          <w:szCs w:val="24"/>
        </w:rPr>
      </w:pPr>
      <w:r>
        <w:rPr>
          <w:rFonts w:ascii="Arial" w:hAnsi="Arial" w:cs="Arial"/>
          <w:sz w:val="24"/>
          <w:szCs w:val="24"/>
        </w:rPr>
        <w:t>U zřizovaných a zakládaných organizací zajišťují</w:t>
      </w:r>
      <w:r w:rsidRPr="000D3A76">
        <w:rPr>
          <w:rFonts w:ascii="Arial" w:hAnsi="Arial" w:cs="Arial"/>
          <w:sz w:val="24"/>
          <w:szCs w:val="24"/>
        </w:rPr>
        <w:t xml:space="preserve"> kontroly přehled o jejich hospodaření, problematických oblastech a potřebách. S výstupy z kontrol je pak pravidelně seznamován zřizovatel, jemuž je vyhodnocení předáno k využití.</w:t>
      </w:r>
    </w:p>
    <w:p w:rsidR="00775222" w:rsidRDefault="00775222" w:rsidP="00DD1AF2">
      <w:pPr>
        <w:spacing w:after="0"/>
        <w:jc w:val="both"/>
        <w:rPr>
          <w:rFonts w:ascii="Arial" w:hAnsi="Arial" w:cs="Arial"/>
          <w:sz w:val="24"/>
          <w:szCs w:val="24"/>
        </w:rPr>
      </w:pPr>
    </w:p>
    <w:p w:rsidR="006C4088" w:rsidRPr="00983F81" w:rsidRDefault="006C4088" w:rsidP="00DD1AF2">
      <w:pPr>
        <w:spacing w:after="0"/>
        <w:jc w:val="both"/>
        <w:rPr>
          <w:rFonts w:ascii="Arial" w:hAnsi="Arial" w:cs="Arial"/>
          <w:b/>
          <w:sz w:val="24"/>
          <w:szCs w:val="24"/>
        </w:rPr>
      </w:pPr>
    </w:p>
    <w:p w:rsidR="008E4FAF" w:rsidRPr="004E5E4E" w:rsidRDefault="00DC1658" w:rsidP="004E5E4E">
      <w:pPr>
        <w:jc w:val="both"/>
        <w:rPr>
          <w:rFonts w:ascii="Arial" w:hAnsi="Arial" w:cs="Arial"/>
          <w:b/>
          <w:sz w:val="28"/>
          <w:szCs w:val="28"/>
        </w:rPr>
      </w:pPr>
      <w:r w:rsidRPr="004E5E4E">
        <w:rPr>
          <w:rFonts w:ascii="Arial" w:hAnsi="Arial" w:cs="Arial"/>
          <w:b/>
          <w:sz w:val="28"/>
          <w:szCs w:val="28"/>
        </w:rPr>
        <w:t>Odbor dopravy a silničního hospodářství</w:t>
      </w:r>
    </w:p>
    <w:p w:rsidR="00992397" w:rsidRPr="00D47B6A" w:rsidRDefault="00992397" w:rsidP="009402E8">
      <w:pPr>
        <w:spacing w:after="0"/>
        <w:rPr>
          <w:rFonts w:ascii="Arial" w:hAnsi="Arial" w:cs="Arial"/>
          <w:sz w:val="24"/>
          <w:szCs w:val="24"/>
          <w:u w:val="single"/>
        </w:rPr>
      </w:pPr>
      <w:r w:rsidRPr="00D47B6A">
        <w:rPr>
          <w:rFonts w:ascii="Arial" w:hAnsi="Arial" w:cs="Arial"/>
          <w:sz w:val="24"/>
          <w:szCs w:val="24"/>
          <w:u w:val="single"/>
        </w:rPr>
        <w:t>Předmět kontroly</w:t>
      </w:r>
      <w:r w:rsidR="004E5E4E" w:rsidRPr="00D47B6A">
        <w:rPr>
          <w:rFonts w:ascii="Arial" w:hAnsi="Arial" w:cs="Arial"/>
          <w:sz w:val="24"/>
          <w:szCs w:val="24"/>
          <w:u w:val="single"/>
        </w:rPr>
        <w:t>:</w:t>
      </w:r>
    </w:p>
    <w:p w:rsidR="00992397" w:rsidRPr="00D47B6A" w:rsidRDefault="004E5E4E" w:rsidP="00DB1BF8">
      <w:pPr>
        <w:pStyle w:val="Bezmezer2"/>
        <w:numPr>
          <w:ilvl w:val="0"/>
          <w:numId w:val="19"/>
        </w:numPr>
        <w:tabs>
          <w:tab w:val="left" w:pos="2835"/>
        </w:tabs>
        <w:ind w:left="284" w:hanging="284"/>
        <w:jc w:val="both"/>
        <w:rPr>
          <w:rFonts w:ascii="Arial" w:hAnsi="Arial" w:cs="Arial"/>
          <w:sz w:val="24"/>
          <w:szCs w:val="24"/>
          <w:lang w:eastAsia="cs-CZ"/>
        </w:rPr>
      </w:pPr>
      <w:r w:rsidRPr="00D47B6A">
        <w:rPr>
          <w:rFonts w:ascii="Arial" w:hAnsi="Arial" w:cs="Arial"/>
          <w:sz w:val="24"/>
          <w:szCs w:val="24"/>
          <w:lang w:eastAsia="cs-CZ"/>
        </w:rPr>
        <w:t>k</w:t>
      </w:r>
      <w:r w:rsidR="00992397" w:rsidRPr="00D47B6A">
        <w:rPr>
          <w:rFonts w:ascii="Arial" w:hAnsi="Arial" w:cs="Arial"/>
          <w:sz w:val="24"/>
          <w:szCs w:val="24"/>
          <w:lang w:eastAsia="cs-CZ"/>
        </w:rPr>
        <w:t xml:space="preserve">ontrola po skončení zimní údržby pozemních komunikací (technická zařízení, </w:t>
      </w:r>
      <w:r w:rsidR="00F85E17" w:rsidRPr="00D47B6A">
        <w:rPr>
          <w:rFonts w:ascii="Arial" w:hAnsi="Arial" w:cs="Arial"/>
          <w:sz w:val="24"/>
          <w:szCs w:val="24"/>
          <w:lang w:eastAsia="cs-CZ"/>
        </w:rPr>
        <w:t>s</w:t>
      </w:r>
      <w:r w:rsidR="00992397" w:rsidRPr="00D47B6A">
        <w:rPr>
          <w:rFonts w:ascii="Arial" w:hAnsi="Arial" w:cs="Arial"/>
          <w:sz w:val="24"/>
          <w:szCs w:val="24"/>
          <w:lang w:eastAsia="cs-CZ"/>
        </w:rPr>
        <w:t>troje svěřené</w:t>
      </w:r>
      <w:r w:rsidR="00F85E17" w:rsidRPr="00D47B6A">
        <w:rPr>
          <w:rFonts w:ascii="Arial" w:hAnsi="Arial" w:cs="Arial"/>
          <w:sz w:val="24"/>
          <w:szCs w:val="24"/>
          <w:lang w:eastAsia="cs-CZ"/>
        </w:rPr>
        <w:t xml:space="preserve"> </w:t>
      </w:r>
      <w:r w:rsidR="00992397" w:rsidRPr="00D47B6A">
        <w:rPr>
          <w:rFonts w:ascii="Arial" w:hAnsi="Arial" w:cs="Arial"/>
          <w:sz w:val="24"/>
          <w:szCs w:val="24"/>
          <w:lang w:eastAsia="cs-CZ"/>
        </w:rPr>
        <w:t>do hospodaření, přehled sledovaných ukazatelů, řešení škod po</w:t>
      </w:r>
      <w:r w:rsidR="00F85E17" w:rsidRPr="00D47B6A">
        <w:rPr>
          <w:rFonts w:ascii="Arial" w:hAnsi="Arial" w:cs="Arial"/>
          <w:sz w:val="24"/>
          <w:szCs w:val="24"/>
          <w:lang w:eastAsia="cs-CZ"/>
        </w:rPr>
        <w:t xml:space="preserve"> zimě, přijatá opatření</w:t>
      </w:r>
      <w:r w:rsidR="00992397" w:rsidRPr="00D47B6A">
        <w:rPr>
          <w:rFonts w:ascii="Arial" w:hAnsi="Arial" w:cs="Arial"/>
          <w:sz w:val="24"/>
          <w:szCs w:val="24"/>
          <w:lang w:eastAsia="cs-CZ"/>
        </w:rPr>
        <w:t>),</w:t>
      </w:r>
    </w:p>
    <w:p w:rsidR="00F85E17" w:rsidRPr="00D47B6A" w:rsidRDefault="00F85E17" w:rsidP="00DB1BF8">
      <w:pPr>
        <w:pStyle w:val="Bezmezer2"/>
        <w:numPr>
          <w:ilvl w:val="0"/>
          <w:numId w:val="19"/>
        </w:numPr>
        <w:tabs>
          <w:tab w:val="left" w:pos="2835"/>
        </w:tabs>
        <w:ind w:left="284" w:hanging="284"/>
        <w:jc w:val="both"/>
        <w:rPr>
          <w:rFonts w:ascii="Arial" w:hAnsi="Arial" w:cs="Arial"/>
          <w:sz w:val="24"/>
          <w:szCs w:val="24"/>
          <w:lang w:eastAsia="cs-CZ"/>
        </w:rPr>
      </w:pPr>
      <w:r w:rsidRPr="00D47B6A">
        <w:rPr>
          <w:rFonts w:ascii="Arial" w:hAnsi="Arial" w:cs="Arial"/>
          <w:sz w:val="24"/>
          <w:szCs w:val="24"/>
          <w:lang w:eastAsia="cs-CZ"/>
        </w:rPr>
        <w:lastRenderedPageBreak/>
        <w:t>kontrola před zahájením zimní údržby pozemních komunikací (technická zařízení, vozidla a stroje svěřené do hospodaření organizace a materiál na zimní údržbu).</w:t>
      </w:r>
    </w:p>
    <w:p w:rsidR="00014FAB" w:rsidRPr="00D47B6A" w:rsidRDefault="00014FAB" w:rsidP="00014FAB">
      <w:pPr>
        <w:pStyle w:val="Bezmezer2"/>
        <w:tabs>
          <w:tab w:val="left" w:pos="2835"/>
        </w:tabs>
        <w:ind w:left="1068"/>
        <w:jc w:val="both"/>
        <w:rPr>
          <w:rFonts w:ascii="Arial" w:hAnsi="Arial" w:cs="Arial"/>
          <w:sz w:val="24"/>
          <w:szCs w:val="24"/>
          <w:lang w:eastAsia="cs-CZ"/>
        </w:rPr>
      </w:pPr>
    </w:p>
    <w:p w:rsidR="009402E8" w:rsidRDefault="009402E8" w:rsidP="005D31C2">
      <w:pPr>
        <w:rPr>
          <w:rFonts w:ascii="Arial" w:hAnsi="Arial" w:cs="Arial"/>
          <w:sz w:val="24"/>
          <w:szCs w:val="24"/>
          <w:u w:val="single"/>
        </w:rPr>
      </w:pPr>
    </w:p>
    <w:p w:rsidR="005D31C2" w:rsidRPr="00D47B6A" w:rsidRDefault="005D31C2" w:rsidP="009402E8">
      <w:pPr>
        <w:spacing w:after="0"/>
        <w:rPr>
          <w:rFonts w:ascii="Arial" w:hAnsi="Arial" w:cs="Arial"/>
          <w:sz w:val="24"/>
          <w:szCs w:val="24"/>
          <w:u w:val="single"/>
        </w:rPr>
      </w:pPr>
      <w:r w:rsidRPr="00D47B6A">
        <w:rPr>
          <w:rFonts w:ascii="Arial" w:hAnsi="Arial" w:cs="Arial"/>
          <w:sz w:val="24"/>
          <w:szCs w:val="24"/>
          <w:u w:val="single"/>
        </w:rPr>
        <w:t>Nejč</w:t>
      </w:r>
      <w:r w:rsidR="0037318A" w:rsidRPr="00D47B6A">
        <w:rPr>
          <w:rFonts w:ascii="Arial" w:hAnsi="Arial" w:cs="Arial"/>
          <w:sz w:val="24"/>
          <w:szCs w:val="24"/>
          <w:u w:val="single"/>
        </w:rPr>
        <w:t>astější a nejzávažnější nedostatky</w:t>
      </w:r>
      <w:r w:rsidRPr="00D47B6A">
        <w:rPr>
          <w:rFonts w:ascii="Arial" w:hAnsi="Arial" w:cs="Arial"/>
          <w:sz w:val="24"/>
          <w:szCs w:val="24"/>
          <w:u w:val="single"/>
        </w:rPr>
        <w:t>:</w:t>
      </w:r>
    </w:p>
    <w:p w:rsidR="00B54441" w:rsidRPr="00D47B6A" w:rsidRDefault="005D31C2" w:rsidP="004E5E4E">
      <w:pPr>
        <w:jc w:val="both"/>
        <w:rPr>
          <w:rFonts w:ascii="Arial" w:hAnsi="Arial" w:cs="Arial"/>
          <w:sz w:val="24"/>
          <w:szCs w:val="24"/>
        </w:rPr>
      </w:pPr>
      <w:r w:rsidRPr="00D47B6A">
        <w:rPr>
          <w:rFonts w:ascii="Arial" w:hAnsi="Arial" w:cs="Arial"/>
          <w:sz w:val="24"/>
          <w:szCs w:val="24"/>
        </w:rPr>
        <w:t xml:space="preserve">Kontrolní skupiny </w:t>
      </w:r>
      <w:r w:rsidRPr="00D47B6A">
        <w:rPr>
          <w:rFonts w:ascii="Arial" w:hAnsi="Arial" w:cs="Arial"/>
          <w:b/>
          <w:sz w:val="24"/>
          <w:szCs w:val="24"/>
        </w:rPr>
        <w:t>nezjistily žádné závažné či opakující se nedostatky.</w:t>
      </w:r>
    </w:p>
    <w:p w:rsidR="004E5E4E" w:rsidRDefault="004E5E4E" w:rsidP="004E5E4E">
      <w:pPr>
        <w:spacing w:after="0" w:line="240" w:lineRule="auto"/>
        <w:jc w:val="both"/>
        <w:rPr>
          <w:rFonts w:ascii="Arial" w:hAnsi="Arial" w:cs="Arial"/>
          <w:b/>
          <w:sz w:val="24"/>
          <w:szCs w:val="24"/>
        </w:rPr>
      </w:pPr>
    </w:p>
    <w:p w:rsidR="00DC1658" w:rsidRPr="004E5E4E" w:rsidRDefault="00DC1658" w:rsidP="004E5E4E">
      <w:pPr>
        <w:spacing w:after="0" w:line="240" w:lineRule="auto"/>
        <w:jc w:val="both"/>
        <w:rPr>
          <w:rFonts w:ascii="Arial" w:hAnsi="Arial" w:cs="Arial"/>
          <w:b/>
          <w:sz w:val="28"/>
          <w:szCs w:val="28"/>
        </w:rPr>
      </w:pPr>
      <w:r w:rsidRPr="004E5E4E">
        <w:rPr>
          <w:rFonts w:ascii="Arial" w:hAnsi="Arial" w:cs="Arial"/>
          <w:b/>
          <w:sz w:val="28"/>
          <w:szCs w:val="28"/>
        </w:rPr>
        <w:t>Odbor ekonomický</w:t>
      </w:r>
    </w:p>
    <w:p w:rsidR="004E5E4E" w:rsidRDefault="004E5E4E" w:rsidP="004E5E4E">
      <w:pPr>
        <w:spacing w:after="0"/>
        <w:rPr>
          <w:rFonts w:ascii="Arial" w:hAnsi="Arial" w:cs="Arial"/>
          <w:color w:val="000000" w:themeColor="text1"/>
          <w:sz w:val="24"/>
          <w:szCs w:val="24"/>
          <w:u w:val="single"/>
        </w:rPr>
      </w:pPr>
    </w:p>
    <w:p w:rsidR="00C20145" w:rsidRPr="00D47B6A" w:rsidRDefault="00C20145" w:rsidP="009402E8">
      <w:pPr>
        <w:spacing w:after="0"/>
        <w:rPr>
          <w:rFonts w:ascii="Arial" w:hAnsi="Arial" w:cs="Arial"/>
          <w:color w:val="000000" w:themeColor="text1"/>
          <w:sz w:val="24"/>
          <w:szCs w:val="24"/>
          <w:u w:val="single"/>
        </w:rPr>
      </w:pPr>
      <w:r w:rsidRPr="00D47B6A">
        <w:rPr>
          <w:rFonts w:ascii="Arial" w:hAnsi="Arial" w:cs="Arial"/>
          <w:color w:val="000000" w:themeColor="text1"/>
          <w:sz w:val="24"/>
          <w:szCs w:val="24"/>
          <w:u w:val="single"/>
        </w:rPr>
        <w:t>Předmět kontroly</w:t>
      </w:r>
      <w:r w:rsidR="004E5E4E" w:rsidRPr="00D47B6A">
        <w:rPr>
          <w:rFonts w:ascii="Arial" w:hAnsi="Arial" w:cs="Arial"/>
          <w:color w:val="000000" w:themeColor="text1"/>
          <w:sz w:val="24"/>
          <w:szCs w:val="24"/>
          <w:u w:val="single"/>
        </w:rPr>
        <w:t>:</w:t>
      </w:r>
    </w:p>
    <w:p w:rsidR="008E4FAF" w:rsidRPr="00D47B6A" w:rsidRDefault="00811EFA" w:rsidP="00DB1BF8">
      <w:pPr>
        <w:pStyle w:val="Bezmezer2"/>
        <w:numPr>
          <w:ilvl w:val="0"/>
          <w:numId w:val="28"/>
        </w:numPr>
        <w:tabs>
          <w:tab w:val="left" w:pos="2977"/>
        </w:tabs>
        <w:jc w:val="both"/>
        <w:rPr>
          <w:rFonts w:ascii="Arial" w:hAnsi="Arial" w:cs="Arial"/>
          <w:color w:val="000000" w:themeColor="text1"/>
          <w:sz w:val="24"/>
          <w:szCs w:val="24"/>
          <w:lang w:eastAsia="cs-CZ"/>
        </w:rPr>
      </w:pPr>
      <w:r w:rsidRPr="00D47B6A">
        <w:rPr>
          <w:rFonts w:ascii="Arial" w:hAnsi="Arial" w:cs="Arial"/>
          <w:color w:val="000000" w:themeColor="text1"/>
          <w:sz w:val="24"/>
          <w:szCs w:val="24"/>
          <w:lang w:eastAsia="cs-CZ"/>
        </w:rPr>
        <w:t>kontrola hospodaření</w:t>
      </w:r>
      <w:r w:rsidR="008E4FAF" w:rsidRPr="00D47B6A">
        <w:rPr>
          <w:rFonts w:ascii="Arial" w:hAnsi="Arial" w:cs="Arial"/>
          <w:color w:val="000000" w:themeColor="text1"/>
          <w:sz w:val="24"/>
          <w:szCs w:val="24"/>
          <w:lang w:eastAsia="cs-CZ"/>
        </w:rPr>
        <w:t>,</w:t>
      </w:r>
    </w:p>
    <w:p w:rsidR="00C20145" w:rsidRPr="00D47B6A" w:rsidRDefault="004577BC" w:rsidP="009402E8">
      <w:pPr>
        <w:pStyle w:val="Bezmezer2"/>
        <w:numPr>
          <w:ilvl w:val="0"/>
          <w:numId w:val="28"/>
        </w:numPr>
        <w:tabs>
          <w:tab w:val="left" w:pos="2835"/>
        </w:tabs>
        <w:spacing w:after="240"/>
        <w:ind w:left="714" w:hanging="357"/>
        <w:jc w:val="both"/>
        <w:rPr>
          <w:rFonts w:ascii="Arial" w:hAnsi="Arial" w:cs="Arial"/>
          <w:color w:val="000000" w:themeColor="text1"/>
          <w:sz w:val="24"/>
          <w:szCs w:val="24"/>
          <w:lang w:eastAsia="cs-CZ"/>
        </w:rPr>
      </w:pPr>
      <w:r w:rsidRPr="00D47B6A">
        <w:rPr>
          <w:rFonts w:ascii="Arial" w:hAnsi="Arial" w:cs="Arial"/>
          <w:color w:val="000000" w:themeColor="text1"/>
          <w:sz w:val="24"/>
          <w:szCs w:val="24"/>
          <w:lang w:eastAsia="cs-CZ"/>
        </w:rPr>
        <w:t>kontrola opatření k</w:t>
      </w:r>
      <w:r w:rsidR="00793DEE" w:rsidRPr="00D47B6A">
        <w:rPr>
          <w:rFonts w:ascii="Arial" w:hAnsi="Arial" w:cs="Arial"/>
          <w:color w:val="000000" w:themeColor="text1"/>
          <w:sz w:val="24"/>
          <w:szCs w:val="24"/>
          <w:lang w:eastAsia="cs-CZ"/>
        </w:rPr>
        <w:t> nápravě.</w:t>
      </w:r>
    </w:p>
    <w:p w:rsidR="007F2AD4" w:rsidRPr="00D47B6A" w:rsidRDefault="005D31C2" w:rsidP="009402E8">
      <w:pPr>
        <w:spacing w:after="0"/>
        <w:rPr>
          <w:rFonts w:ascii="Arial" w:hAnsi="Arial" w:cs="Arial"/>
          <w:sz w:val="24"/>
          <w:szCs w:val="24"/>
          <w:u w:val="single"/>
        </w:rPr>
      </w:pPr>
      <w:r w:rsidRPr="00D47B6A">
        <w:rPr>
          <w:rFonts w:ascii="Arial" w:hAnsi="Arial" w:cs="Arial"/>
          <w:sz w:val="24"/>
          <w:szCs w:val="24"/>
          <w:u w:val="single"/>
        </w:rPr>
        <w:t>Nejč</w:t>
      </w:r>
      <w:r w:rsidR="0037318A" w:rsidRPr="00D47B6A">
        <w:rPr>
          <w:rFonts w:ascii="Arial" w:hAnsi="Arial" w:cs="Arial"/>
          <w:sz w:val="24"/>
          <w:szCs w:val="24"/>
          <w:u w:val="single"/>
        </w:rPr>
        <w:t>astější a nejzávažnější nedostatky</w:t>
      </w:r>
      <w:r w:rsidRPr="00D47B6A">
        <w:rPr>
          <w:rFonts w:ascii="Arial" w:hAnsi="Arial" w:cs="Arial"/>
          <w:sz w:val="24"/>
          <w:szCs w:val="24"/>
          <w:u w:val="single"/>
        </w:rPr>
        <w:t>:</w:t>
      </w:r>
    </w:p>
    <w:p w:rsidR="007F2AD4" w:rsidRPr="00D47B6A" w:rsidRDefault="008E4FAF" w:rsidP="00DB1BF8">
      <w:pPr>
        <w:pStyle w:val="Odstavecseseznamem"/>
        <w:numPr>
          <w:ilvl w:val="0"/>
          <w:numId w:val="27"/>
        </w:numPr>
        <w:ind w:hanging="436"/>
        <w:rPr>
          <w:rFonts w:ascii="Arial" w:hAnsi="Arial" w:cs="Arial"/>
          <w:color w:val="000000" w:themeColor="text1"/>
          <w:sz w:val="24"/>
          <w:szCs w:val="24"/>
        </w:rPr>
      </w:pPr>
      <w:r w:rsidRPr="00D47B6A">
        <w:rPr>
          <w:rFonts w:ascii="Arial" w:hAnsi="Arial" w:cs="Arial"/>
          <w:color w:val="000000" w:themeColor="text1"/>
          <w:sz w:val="24"/>
          <w:szCs w:val="24"/>
        </w:rPr>
        <w:t xml:space="preserve">nedostatky v oblasti </w:t>
      </w:r>
      <w:r w:rsidR="000575C1" w:rsidRPr="00D47B6A">
        <w:rPr>
          <w:rFonts w:ascii="Arial" w:hAnsi="Arial" w:cs="Arial"/>
          <w:color w:val="000000" w:themeColor="text1"/>
          <w:sz w:val="24"/>
          <w:szCs w:val="24"/>
        </w:rPr>
        <w:t xml:space="preserve">pořizování, </w:t>
      </w:r>
      <w:r w:rsidRPr="00D47B6A">
        <w:rPr>
          <w:rFonts w:ascii="Arial" w:hAnsi="Arial" w:cs="Arial"/>
          <w:color w:val="000000" w:themeColor="text1"/>
          <w:sz w:val="24"/>
          <w:szCs w:val="24"/>
        </w:rPr>
        <w:t>evidence</w:t>
      </w:r>
      <w:r w:rsidR="004577BC" w:rsidRPr="00D47B6A">
        <w:rPr>
          <w:rFonts w:ascii="Arial" w:hAnsi="Arial" w:cs="Arial"/>
          <w:color w:val="000000" w:themeColor="text1"/>
          <w:sz w:val="24"/>
          <w:szCs w:val="24"/>
        </w:rPr>
        <w:t xml:space="preserve"> a vyřazování majetku,</w:t>
      </w:r>
    </w:p>
    <w:p w:rsidR="007F2AD4" w:rsidRPr="00D47B6A" w:rsidRDefault="004577BC" w:rsidP="00DB1BF8">
      <w:pPr>
        <w:pStyle w:val="Odstavecseseznamem"/>
        <w:numPr>
          <w:ilvl w:val="0"/>
          <w:numId w:val="27"/>
        </w:numPr>
        <w:spacing w:after="0"/>
        <w:rPr>
          <w:rFonts w:ascii="Arial" w:hAnsi="Arial" w:cs="Arial"/>
          <w:color w:val="000000" w:themeColor="text1"/>
          <w:sz w:val="24"/>
          <w:szCs w:val="24"/>
        </w:rPr>
      </w:pPr>
      <w:r w:rsidRPr="00D47B6A">
        <w:rPr>
          <w:rFonts w:ascii="Arial" w:hAnsi="Arial" w:cs="Arial"/>
          <w:color w:val="000000" w:themeColor="text1"/>
          <w:sz w:val="24"/>
          <w:szCs w:val="24"/>
        </w:rPr>
        <w:t>n</w:t>
      </w:r>
      <w:r w:rsidR="008E4FAF" w:rsidRPr="00D47B6A">
        <w:rPr>
          <w:rFonts w:ascii="Arial" w:hAnsi="Arial" w:cs="Arial"/>
          <w:color w:val="000000" w:themeColor="text1"/>
          <w:sz w:val="24"/>
          <w:szCs w:val="24"/>
        </w:rPr>
        <w:t>edostatky při provádění inventarizace</w:t>
      </w:r>
      <w:r w:rsidR="00A5628B" w:rsidRPr="00D47B6A">
        <w:rPr>
          <w:rFonts w:ascii="Arial" w:hAnsi="Arial" w:cs="Arial"/>
          <w:color w:val="000000" w:themeColor="text1"/>
          <w:sz w:val="24"/>
          <w:szCs w:val="24"/>
        </w:rPr>
        <w:t>,</w:t>
      </w:r>
      <w:r w:rsidR="008E4FAF" w:rsidRPr="00D47B6A">
        <w:rPr>
          <w:rFonts w:ascii="Arial" w:hAnsi="Arial" w:cs="Arial"/>
          <w:color w:val="000000" w:themeColor="text1"/>
          <w:sz w:val="24"/>
          <w:szCs w:val="24"/>
        </w:rPr>
        <w:t xml:space="preserve"> </w:t>
      </w:r>
    </w:p>
    <w:p w:rsidR="007F2AD4" w:rsidRPr="00D47B6A" w:rsidRDefault="004577BC" w:rsidP="00DB1BF8">
      <w:pPr>
        <w:pStyle w:val="Odstavecseseznamem"/>
        <w:numPr>
          <w:ilvl w:val="0"/>
          <w:numId w:val="27"/>
        </w:numPr>
        <w:spacing w:after="0"/>
        <w:rPr>
          <w:rFonts w:ascii="Arial" w:hAnsi="Arial" w:cs="Arial"/>
          <w:color w:val="000000" w:themeColor="text1"/>
          <w:sz w:val="24"/>
          <w:szCs w:val="24"/>
        </w:rPr>
      </w:pPr>
      <w:r w:rsidRPr="00D47B6A">
        <w:rPr>
          <w:rFonts w:ascii="Arial" w:hAnsi="Arial" w:cs="Arial"/>
          <w:color w:val="000000" w:themeColor="text1"/>
          <w:sz w:val="24"/>
          <w:szCs w:val="24"/>
        </w:rPr>
        <w:t>zk</w:t>
      </w:r>
      <w:r w:rsidR="004933F1" w:rsidRPr="00D47B6A">
        <w:rPr>
          <w:rFonts w:ascii="Arial" w:hAnsi="Arial" w:cs="Arial"/>
          <w:color w:val="000000" w:themeColor="text1"/>
          <w:sz w:val="24"/>
          <w:szCs w:val="24"/>
        </w:rPr>
        <w:t>reslení hospodářského výsledku,</w:t>
      </w:r>
    </w:p>
    <w:p w:rsidR="004933F1" w:rsidRPr="00D47B6A" w:rsidRDefault="004577BC" w:rsidP="00DB1BF8">
      <w:pPr>
        <w:pStyle w:val="Odstavecseseznamem"/>
        <w:numPr>
          <w:ilvl w:val="0"/>
          <w:numId w:val="27"/>
        </w:numPr>
        <w:spacing w:after="0"/>
        <w:rPr>
          <w:rFonts w:ascii="Arial" w:hAnsi="Arial" w:cs="Arial"/>
          <w:color w:val="000000" w:themeColor="text1"/>
          <w:sz w:val="24"/>
          <w:szCs w:val="24"/>
        </w:rPr>
      </w:pPr>
      <w:r w:rsidRPr="00D47B6A">
        <w:rPr>
          <w:rFonts w:ascii="Arial" w:hAnsi="Arial" w:cs="Arial"/>
          <w:color w:val="000000" w:themeColor="text1"/>
          <w:sz w:val="24"/>
          <w:szCs w:val="24"/>
        </w:rPr>
        <w:t>n</w:t>
      </w:r>
      <w:r w:rsidR="00A5628B" w:rsidRPr="00D47B6A">
        <w:rPr>
          <w:rFonts w:ascii="Arial" w:hAnsi="Arial" w:cs="Arial"/>
          <w:color w:val="000000" w:themeColor="text1"/>
          <w:sz w:val="24"/>
          <w:szCs w:val="24"/>
        </w:rPr>
        <w:t>edostatky při vedení pokladny, pokladních dokladů,</w:t>
      </w:r>
    </w:p>
    <w:p w:rsidR="004577BC" w:rsidRDefault="004577BC" w:rsidP="00DB1BF8">
      <w:pPr>
        <w:pStyle w:val="Odstavecseseznamem"/>
        <w:numPr>
          <w:ilvl w:val="0"/>
          <w:numId w:val="27"/>
        </w:numPr>
        <w:spacing w:after="0"/>
        <w:jc w:val="both"/>
        <w:rPr>
          <w:rFonts w:ascii="Arial" w:hAnsi="Arial" w:cs="Arial"/>
          <w:color w:val="000000" w:themeColor="text1"/>
          <w:sz w:val="24"/>
          <w:szCs w:val="24"/>
        </w:rPr>
      </w:pPr>
      <w:r w:rsidRPr="00D47B6A">
        <w:rPr>
          <w:rFonts w:ascii="Arial" w:hAnsi="Arial" w:cs="Arial"/>
          <w:color w:val="000000" w:themeColor="text1"/>
          <w:sz w:val="24"/>
          <w:szCs w:val="24"/>
        </w:rPr>
        <w:t>nesprávné použití FKSP</w:t>
      </w:r>
      <w:r w:rsidR="009A55D8" w:rsidRPr="00D47B6A">
        <w:rPr>
          <w:rFonts w:ascii="Arial" w:hAnsi="Arial" w:cs="Arial"/>
          <w:color w:val="000000" w:themeColor="text1"/>
          <w:sz w:val="24"/>
          <w:szCs w:val="24"/>
        </w:rPr>
        <w:t>,</w:t>
      </w:r>
      <w:r w:rsidRPr="00D47B6A">
        <w:rPr>
          <w:rFonts w:ascii="Arial" w:hAnsi="Arial" w:cs="Arial"/>
          <w:color w:val="000000" w:themeColor="text1"/>
          <w:sz w:val="24"/>
          <w:szCs w:val="24"/>
        </w:rPr>
        <w:t xml:space="preserve"> </w:t>
      </w:r>
    </w:p>
    <w:p w:rsidR="00C8092A" w:rsidRPr="00D47B6A" w:rsidRDefault="00C8092A" w:rsidP="00DB1BF8">
      <w:pPr>
        <w:pStyle w:val="Odstavecseseznamem"/>
        <w:numPr>
          <w:ilvl w:val="0"/>
          <w:numId w:val="27"/>
        </w:numPr>
        <w:spacing w:after="0"/>
        <w:jc w:val="both"/>
        <w:rPr>
          <w:rFonts w:ascii="Arial" w:hAnsi="Arial" w:cs="Arial"/>
          <w:color w:val="000000" w:themeColor="text1"/>
          <w:sz w:val="24"/>
          <w:szCs w:val="24"/>
        </w:rPr>
      </w:pPr>
      <w:r>
        <w:rPr>
          <w:rFonts w:ascii="Arial" w:hAnsi="Arial" w:cs="Arial"/>
          <w:color w:val="000000" w:themeColor="text1"/>
          <w:sz w:val="24"/>
          <w:szCs w:val="24"/>
        </w:rPr>
        <w:t>nedostatky při poskytování cestovních náhrad,</w:t>
      </w:r>
    </w:p>
    <w:p w:rsidR="00A5628B" w:rsidRDefault="00A5628B" w:rsidP="00DB1BF8">
      <w:pPr>
        <w:pStyle w:val="Odstavecseseznamem"/>
        <w:numPr>
          <w:ilvl w:val="0"/>
          <w:numId w:val="27"/>
        </w:numPr>
        <w:spacing w:after="0"/>
        <w:jc w:val="both"/>
        <w:rPr>
          <w:rFonts w:ascii="Arial" w:hAnsi="Arial" w:cs="Arial"/>
          <w:color w:val="000000" w:themeColor="text1"/>
          <w:sz w:val="24"/>
          <w:szCs w:val="24"/>
        </w:rPr>
      </w:pPr>
      <w:r w:rsidRPr="00D47B6A">
        <w:rPr>
          <w:rFonts w:ascii="Arial" w:hAnsi="Arial" w:cs="Arial"/>
          <w:color w:val="000000" w:themeColor="text1"/>
          <w:sz w:val="24"/>
          <w:szCs w:val="24"/>
        </w:rPr>
        <w:t>nedostatky v oblasti účtování,</w:t>
      </w:r>
    </w:p>
    <w:p w:rsidR="009F0093" w:rsidRPr="00D47B6A" w:rsidRDefault="009F0093" w:rsidP="00DB1BF8">
      <w:pPr>
        <w:pStyle w:val="Odstavecseseznamem"/>
        <w:numPr>
          <w:ilvl w:val="0"/>
          <w:numId w:val="27"/>
        </w:numPr>
        <w:spacing w:after="0"/>
        <w:jc w:val="both"/>
        <w:rPr>
          <w:rFonts w:ascii="Arial" w:hAnsi="Arial" w:cs="Arial"/>
          <w:color w:val="000000" w:themeColor="text1"/>
          <w:sz w:val="24"/>
          <w:szCs w:val="24"/>
        </w:rPr>
      </w:pPr>
      <w:r>
        <w:rPr>
          <w:rFonts w:ascii="Arial" w:hAnsi="Arial" w:cs="Arial"/>
          <w:color w:val="000000" w:themeColor="text1"/>
          <w:sz w:val="24"/>
          <w:szCs w:val="24"/>
        </w:rPr>
        <w:t>nedostatky v autoprovozu,</w:t>
      </w:r>
    </w:p>
    <w:p w:rsidR="00A5628B" w:rsidRPr="00D47B6A" w:rsidRDefault="00A5628B" w:rsidP="00DB1BF8">
      <w:pPr>
        <w:pStyle w:val="Odstavecseseznamem"/>
        <w:numPr>
          <w:ilvl w:val="0"/>
          <w:numId w:val="27"/>
        </w:numPr>
        <w:spacing w:after="0"/>
        <w:jc w:val="both"/>
        <w:rPr>
          <w:rFonts w:ascii="Arial" w:hAnsi="Arial" w:cs="Arial"/>
          <w:color w:val="000000" w:themeColor="text1"/>
          <w:sz w:val="24"/>
          <w:szCs w:val="24"/>
        </w:rPr>
      </w:pPr>
      <w:r w:rsidRPr="00D47B6A">
        <w:rPr>
          <w:rFonts w:ascii="Arial" w:hAnsi="Arial" w:cs="Arial"/>
          <w:color w:val="000000" w:themeColor="text1"/>
          <w:sz w:val="24"/>
          <w:szCs w:val="24"/>
        </w:rPr>
        <w:t>nesprávné vykázání hospodářských výsledků</w:t>
      </w:r>
      <w:r w:rsidR="00BA3CB9" w:rsidRPr="00D47B6A">
        <w:rPr>
          <w:rFonts w:ascii="Arial" w:hAnsi="Arial" w:cs="Arial"/>
          <w:color w:val="000000" w:themeColor="text1"/>
          <w:sz w:val="24"/>
          <w:szCs w:val="24"/>
        </w:rPr>
        <w:t>,</w:t>
      </w:r>
    </w:p>
    <w:p w:rsidR="00503485" w:rsidRPr="00D47B6A" w:rsidRDefault="00503485" w:rsidP="00DB1BF8">
      <w:pPr>
        <w:pStyle w:val="Odstavecseseznamem"/>
        <w:numPr>
          <w:ilvl w:val="0"/>
          <w:numId w:val="27"/>
        </w:numPr>
        <w:spacing w:after="0"/>
        <w:jc w:val="both"/>
        <w:rPr>
          <w:rFonts w:ascii="Arial" w:hAnsi="Arial" w:cs="Arial"/>
          <w:color w:val="000000" w:themeColor="text1"/>
          <w:sz w:val="24"/>
          <w:szCs w:val="24"/>
        </w:rPr>
      </w:pPr>
      <w:r w:rsidRPr="00D47B6A">
        <w:rPr>
          <w:rFonts w:ascii="Arial" w:hAnsi="Arial" w:cs="Arial"/>
          <w:color w:val="000000" w:themeColor="text1"/>
          <w:sz w:val="24"/>
          <w:szCs w:val="24"/>
        </w:rPr>
        <w:t>nesprávn</w:t>
      </w:r>
      <w:r w:rsidR="000575C1" w:rsidRPr="00D47B6A">
        <w:rPr>
          <w:rFonts w:ascii="Arial" w:hAnsi="Arial" w:cs="Arial"/>
          <w:color w:val="000000" w:themeColor="text1"/>
          <w:sz w:val="24"/>
          <w:szCs w:val="24"/>
        </w:rPr>
        <w:t>é</w:t>
      </w:r>
      <w:r w:rsidR="00680FAB" w:rsidRPr="00D47B6A">
        <w:rPr>
          <w:rFonts w:ascii="Arial" w:hAnsi="Arial" w:cs="Arial"/>
          <w:color w:val="000000" w:themeColor="text1"/>
          <w:sz w:val="24"/>
          <w:szCs w:val="24"/>
        </w:rPr>
        <w:t xml:space="preserve"> vyúčtování</w:t>
      </w:r>
      <w:r w:rsidRPr="00D47B6A">
        <w:rPr>
          <w:rFonts w:ascii="Arial" w:hAnsi="Arial" w:cs="Arial"/>
          <w:color w:val="000000" w:themeColor="text1"/>
          <w:sz w:val="24"/>
          <w:szCs w:val="24"/>
        </w:rPr>
        <w:t xml:space="preserve"> odpis</w:t>
      </w:r>
      <w:r w:rsidR="000575C1" w:rsidRPr="00D47B6A">
        <w:rPr>
          <w:rFonts w:ascii="Arial" w:hAnsi="Arial" w:cs="Arial"/>
          <w:color w:val="000000" w:themeColor="text1"/>
          <w:sz w:val="24"/>
          <w:szCs w:val="24"/>
        </w:rPr>
        <w:t>ů</w:t>
      </w:r>
      <w:r w:rsidR="00DC190B" w:rsidRPr="00D47B6A">
        <w:rPr>
          <w:rFonts w:ascii="Arial" w:hAnsi="Arial" w:cs="Arial"/>
          <w:color w:val="000000" w:themeColor="text1"/>
          <w:sz w:val="24"/>
          <w:szCs w:val="24"/>
        </w:rPr>
        <w:t xml:space="preserve"> za kontrolované období,</w:t>
      </w:r>
    </w:p>
    <w:p w:rsidR="00503485" w:rsidRPr="00D47B6A" w:rsidRDefault="00DC190B" w:rsidP="00DB1BF8">
      <w:pPr>
        <w:pStyle w:val="Odstavecseseznamem"/>
        <w:numPr>
          <w:ilvl w:val="0"/>
          <w:numId w:val="27"/>
        </w:numPr>
        <w:spacing w:after="0"/>
        <w:jc w:val="both"/>
        <w:rPr>
          <w:rFonts w:ascii="Arial" w:hAnsi="Arial" w:cs="Arial"/>
          <w:color w:val="000000" w:themeColor="text1"/>
          <w:sz w:val="24"/>
          <w:szCs w:val="24"/>
        </w:rPr>
      </w:pPr>
      <w:r w:rsidRPr="00D47B6A">
        <w:rPr>
          <w:rFonts w:ascii="Arial" w:hAnsi="Arial" w:cs="Arial"/>
          <w:color w:val="000000" w:themeColor="text1"/>
          <w:sz w:val="24"/>
          <w:szCs w:val="24"/>
        </w:rPr>
        <w:t>n</w:t>
      </w:r>
      <w:r w:rsidR="00503485" w:rsidRPr="00D47B6A">
        <w:rPr>
          <w:rFonts w:ascii="Arial" w:hAnsi="Arial" w:cs="Arial"/>
          <w:color w:val="000000" w:themeColor="text1"/>
          <w:sz w:val="24"/>
          <w:szCs w:val="24"/>
        </w:rPr>
        <w:t>edostatky v oblas</w:t>
      </w:r>
      <w:r w:rsidRPr="00D47B6A">
        <w:rPr>
          <w:rFonts w:ascii="Arial" w:hAnsi="Arial" w:cs="Arial"/>
          <w:color w:val="000000" w:themeColor="text1"/>
          <w:sz w:val="24"/>
          <w:szCs w:val="24"/>
        </w:rPr>
        <w:t>ti vnitřních směrnic organizace,</w:t>
      </w:r>
    </w:p>
    <w:p w:rsidR="000D5BCC" w:rsidRDefault="00DC190B" w:rsidP="00DB1BF8">
      <w:pPr>
        <w:pStyle w:val="Odstavecseseznamem"/>
        <w:numPr>
          <w:ilvl w:val="0"/>
          <w:numId w:val="27"/>
        </w:numPr>
        <w:spacing w:after="0"/>
        <w:jc w:val="both"/>
        <w:rPr>
          <w:rFonts w:ascii="Arial" w:hAnsi="Arial" w:cs="Arial"/>
          <w:color w:val="000000" w:themeColor="text1"/>
          <w:sz w:val="24"/>
          <w:szCs w:val="24"/>
        </w:rPr>
      </w:pPr>
      <w:r w:rsidRPr="00D47B6A">
        <w:rPr>
          <w:rFonts w:ascii="Arial" w:hAnsi="Arial" w:cs="Arial"/>
          <w:color w:val="000000" w:themeColor="text1"/>
          <w:sz w:val="24"/>
          <w:szCs w:val="24"/>
        </w:rPr>
        <w:t>n</w:t>
      </w:r>
      <w:r w:rsidR="00503485" w:rsidRPr="00D47B6A">
        <w:rPr>
          <w:rFonts w:ascii="Arial" w:hAnsi="Arial" w:cs="Arial"/>
          <w:color w:val="000000" w:themeColor="text1"/>
          <w:sz w:val="24"/>
          <w:szCs w:val="24"/>
        </w:rPr>
        <w:t>edostatky v oblasti vnitřního kontrolního systému</w:t>
      </w:r>
    </w:p>
    <w:p w:rsidR="00503485" w:rsidRPr="00D47B6A" w:rsidRDefault="000D5BCC" w:rsidP="00DB1BF8">
      <w:pPr>
        <w:pStyle w:val="Odstavecseseznamem"/>
        <w:numPr>
          <w:ilvl w:val="0"/>
          <w:numId w:val="27"/>
        </w:numPr>
        <w:spacing w:after="0"/>
        <w:jc w:val="both"/>
        <w:rPr>
          <w:rFonts w:ascii="Arial" w:hAnsi="Arial" w:cs="Arial"/>
          <w:color w:val="000000" w:themeColor="text1"/>
          <w:sz w:val="24"/>
          <w:szCs w:val="24"/>
        </w:rPr>
      </w:pPr>
      <w:r>
        <w:rPr>
          <w:rFonts w:ascii="Arial" w:hAnsi="Arial" w:cs="Arial"/>
          <w:color w:val="000000" w:themeColor="text1"/>
          <w:sz w:val="24"/>
          <w:szCs w:val="24"/>
        </w:rPr>
        <w:t>nedostatky při zveřejňování smluv v Registru smluv</w:t>
      </w:r>
      <w:r w:rsidR="00503485" w:rsidRPr="00D47B6A">
        <w:rPr>
          <w:rFonts w:ascii="Arial" w:hAnsi="Arial" w:cs="Arial"/>
          <w:color w:val="000000" w:themeColor="text1"/>
          <w:sz w:val="24"/>
          <w:szCs w:val="24"/>
        </w:rPr>
        <w:t xml:space="preserve">. </w:t>
      </w:r>
    </w:p>
    <w:p w:rsidR="00DC1658" w:rsidRPr="00D47B6A" w:rsidRDefault="00DC1658" w:rsidP="0037318A">
      <w:pPr>
        <w:spacing w:after="0" w:line="240" w:lineRule="auto"/>
        <w:jc w:val="both"/>
        <w:rPr>
          <w:rFonts w:ascii="Arial" w:hAnsi="Arial" w:cs="Arial"/>
          <w:b/>
          <w:color w:val="000000" w:themeColor="text1"/>
          <w:sz w:val="24"/>
          <w:szCs w:val="24"/>
        </w:rPr>
      </w:pPr>
    </w:p>
    <w:p w:rsidR="00793DEE" w:rsidRPr="0037318A" w:rsidRDefault="00DC1658" w:rsidP="0037318A">
      <w:pPr>
        <w:spacing w:after="0" w:line="240" w:lineRule="auto"/>
        <w:jc w:val="both"/>
        <w:rPr>
          <w:rFonts w:ascii="Arial" w:hAnsi="Arial" w:cs="Arial"/>
          <w:b/>
          <w:color w:val="000000" w:themeColor="text1"/>
          <w:sz w:val="28"/>
          <w:szCs w:val="28"/>
        </w:rPr>
      </w:pPr>
      <w:r w:rsidRPr="0037318A">
        <w:rPr>
          <w:rFonts w:ascii="Arial" w:hAnsi="Arial" w:cs="Arial"/>
          <w:b/>
          <w:color w:val="000000" w:themeColor="text1"/>
          <w:sz w:val="28"/>
          <w:szCs w:val="28"/>
        </w:rPr>
        <w:t>Odbor investic a majetku</w:t>
      </w:r>
    </w:p>
    <w:p w:rsidR="00DC1658" w:rsidRPr="00DC1658" w:rsidRDefault="00DC1658" w:rsidP="00DC1658">
      <w:pPr>
        <w:pStyle w:val="Odstavecseseznamem"/>
        <w:spacing w:after="0" w:line="240" w:lineRule="auto"/>
        <w:jc w:val="both"/>
        <w:rPr>
          <w:rFonts w:ascii="Arial" w:hAnsi="Arial" w:cs="Arial"/>
          <w:b/>
          <w:color w:val="000000" w:themeColor="text1"/>
          <w:sz w:val="24"/>
          <w:szCs w:val="24"/>
        </w:rPr>
      </w:pPr>
    </w:p>
    <w:p w:rsidR="00793DEE" w:rsidRPr="00C8092A" w:rsidRDefault="00793DEE" w:rsidP="009402E8">
      <w:pPr>
        <w:spacing w:after="0"/>
        <w:rPr>
          <w:rFonts w:ascii="Arial" w:hAnsi="Arial" w:cs="Arial"/>
          <w:color w:val="000000" w:themeColor="text1"/>
          <w:sz w:val="24"/>
          <w:szCs w:val="24"/>
          <w:u w:val="single"/>
        </w:rPr>
      </w:pPr>
      <w:r w:rsidRPr="00C8092A">
        <w:rPr>
          <w:rFonts w:ascii="Arial" w:hAnsi="Arial" w:cs="Arial"/>
          <w:color w:val="000000" w:themeColor="text1"/>
          <w:sz w:val="24"/>
          <w:szCs w:val="24"/>
          <w:u w:val="single"/>
        </w:rPr>
        <w:t>Předmět kontroly</w:t>
      </w:r>
      <w:r w:rsidR="0037318A" w:rsidRPr="00C8092A">
        <w:rPr>
          <w:rFonts w:ascii="Arial" w:hAnsi="Arial" w:cs="Arial"/>
          <w:color w:val="000000" w:themeColor="text1"/>
          <w:sz w:val="24"/>
          <w:szCs w:val="24"/>
          <w:u w:val="single"/>
        </w:rPr>
        <w:t>:</w:t>
      </w:r>
    </w:p>
    <w:p w:rsidR="00793DEE" w:rsidRPr="00C8092A" w:rsidRDefault="00DF67A7" w:rsidP="00DB1BF8">
      <w:pPr>
        <w:pStyle w:val="Bezmezer2"/>
        <w:numPr>
          <w:ilvl w:val="0"/>
          <w:numId w:val="20"/>
        </w:numPr>
        <w:tabs>
          <w:tab w:val="left" w:pos="2977"/>
        </w:tabs>
        <w:jc w:val="both"/>
        <w:rPr>
          <w:rFonts w:ascii="Arial" w:hAnsi="Arial" w:cs="Arial"/>
          <w:color w:val="000000" w:themeColor="text1"/>
          <w:sz w:val="24"/>
          <w:szCs w:val="24"/>
          <w:lang w:eastAsia="cs-CZ"/>
        </w:rPr>
      </w:pPr>
      <w:r w:rsidRPr="00C8092A">
        <w:rPr>
          <w:rFonts w:ascii="Arial" w:hAnsi="Arial" w:cs="Arial"/>
          <w:color w:val="000000" w:themeColor="text1"/>
          <w:sz w:val="24"/>
          <w:szCs w:val="24"/>
          <w:lang w:eastAsia="cs-CZ"/>
        </w:rPr>
        <w:t>nakládání s majetkem Plzeňského kraje</w:t>
      </w:r>
      <w:r w:rsidR="00793DEE" w:rsidRPr="00C8092A">
        <w:rPr>
          <w:rFonts w:ascii="Arial" w:hAnsi="Arial" w:cs="Arial"/>
          <w:color w:val="000000" w:themeColor="text1"/>
          <w:sz w:val="24"/>
          <w:szCs w:val="24"/>
          <w:lang w:eastAsia="cs-CZ"/>
        </w:rPr>
        <w:t xml:space="preserve">, kontrola dle </w:t>
      </w:r>
      <w:r w:rsidRPr="00C8092A">
        <w:rPr>
          <w:rFonts w:ascii="Arial" w:hAnsi="Arial" w:cs="Arial"/>
          <w:color w:val="000000" w:themeColor="text1"/>
          <w:sz w:val="24"/>
          <w:szCs w:val="24"/>
          <w:lang w:eastAsia="cs-CZ"/>
        </w:rPr>
        <w:t>listů vlastnictví</w:t>
      </w:r>
      <w:r w:rsidR="00793DEE" w:rsidRPr="00C8092A">
        <w:rPr>
          <w:rFonts w:ascii="Arial" w:hAnsi="Arial" w:cs="Arial"/>
          <w:color w:val="000000" w:themeColor="text1"/>
          <w:sz w:val="24"/>
          <w:szCs w:val="24"/>
          <w:lang w:eastAsia="cs-CZ"/>
        </w:rPr>
        <w:t>, revize, smlouvy (dle směrnice RPK č. 2/2011</w:t>
      </w:r>
      <w:r w:rsidRPr="00C8092A">
        <w:rPr>
          <w:rFonts w:ascii="Arial" w:hAnsi="Arial" w:cs="Arial"/>
          <w:color w:val="000000" w:themeColor="text1"/>
          <w:sz w:val="24"/>
          <w:szCs w:val="24"/>
          <w:lang w:eastAsia="cs-CZ"/>
        </w:rPr>
        <w:t>, směrnice RPK č. 3/2012, č. 1/2013, č. 1/2014 a č. 2/2016 o zadávání veřejných zakázek</w:t>
      </w:r>
      <w:r w:rsidR="00793DEE" w:rsidRPr="00C8092A">
        <w:rPr>
          <w:rFonts w:ascii="Arial" w:hAnsi="Arial" w:cs="Arial"/>
          <w:color w:val="000000" w:themeColor="text1"/>
          <w:sz w:val="24"/>
          <w:szCs w:val="24"/>
          <w:lang w:eastAsia="cs-CZ"/>
        </w:rPr>
        <w:t xml:space="preserve"> a zákona č. 320/2001 Sb., o finanční kontrole, ve znění pozdějších předpisů).</w:t>
      </w:r>
    </w:p>
    <w:p w:rsidR="00793DEE" w:rsidRPr="00C8092A" w:rsidRDefault="00793DEE" w:rsidP="0037318A">
      <w:pPr>
        <w:pStyle w:val="Bezmezer2"/>
        <w:tabs>
          <w:tab w:val="left" w:pos="2977"/>
        </w:tabs>
        <w:ind w:left="720"/>
        <w:jc w:val="both"/>
        <w:rPr>
          <w:rFonts w:ascii="Arial" w:hAnsi="Arial" w:cs="Arial"/>
          <w:color w:val="000000" w:themeColor="text1"/>
          <w:sz w:val="24"/>
          <w:szCs w:val="24"/>
          <w:lang w:eastAsia="cs-CZ"/>
        </w:rPr>
      </w:pPr>
    </w:p>
    <w:p w:rsidR="00243484" w:rsidRPr="00C8092A" w:rsidRDefault="00243484" w:rsidP="009402E8">
      <w:pPr>
        <w:spacing w:after="0"/>
        <w:rPr>
          <w:rFonts w:ascii="Arial" w:hAnsi="Arial" w:cs="Arial"/>
          <w:sz w:val="24"/>
          <w:szCs w:val="24"/>
          <w:u w:val="single"/>
        </w:rPr>
      </w:pPr>
      <w:r w:rsidRPr="00C8092A">
        <w:rPr>
          <w:rFonts w:ascii="Arial" w:hAnsi="Arial" w:cs="Arial"/>
          <w:sz w:val="24"/>
          <w:szCs w:val="24"/>
          <w:u w:val="single"/>
        </w:rPr>
        <w:t>Nejč</w:t>
      </w:r>
      <w:r w:rsidR="0037318A" w:rsidRPr="00C8092A">
        <w:rPr>
          <w:rFonts w:ascii="Arial" w:hAnsi="Arial" w:cs="Arial"/>
          <w:sz w:val="24"/>
          <w:szCs w:val="24"/>
          <w:u w:val="single"/>
        </w:rPr>
        <w:t>astější a nejzávažnější nedostatky</w:t>
      </w:r>
      <w:r w:rsidRPr="00C8092A">
        <w:rPr>
          <w:rFonts w:ascii="Arial" w:hAnsi="Arial" w:cs="Arial"/>
          <w:sz w:val="24"/>
          <w:szCs w:val="24"/>
          <w:u w:val="single"/>
        </w:rPr>
        <w:t>:</w:t>
      </w:r>
    </w:p>
    <w:p w:rsidR="00243484" w:rsidRPr="00C8092A" w:rsidRDefault="00243484" w:rsidP="00243484">
      <w:pPr>
        <w:jc w:val="both"/>
        <w:rPr>
          <w:rFonts w:ascii="Arial" w:hAnsi="Arial" w:cs="Arial"/>
          <w:sz w:val="24"/>
          <w:szCs w:val="24"/>
        </w:rPr>
      </w:pPr>
      <w:r w:rsidRPr="00C8092A">
        <w:rPr>
          <w:rFonts w:ascii="Arial" w:hAnsi="Arial" w:cs="Arial"/>
          <w:sz w:val="24"/>
          <w:szCs w:val="24"/>
        </w:rPr>
        <w:t xml:space="preserve">Kontrolní skupiny </w:t>
      </w:r>
      <w:r w:rsidRPr="00C8092A">
        <w:rPr>
          <w:rFonts w:ascii="Arial" w:hAnsi="Arial" w:cs="Arial"/>
          <w:b/>
          <w:sz w:val="24"/>
          <w:szCs w:val="24"/>
        </w:rPr>
        <w:t>nezjistily žádné závažné či opakující se nedostatky.</w:t>
      </w:r>
    </w:p>
    <w:p w:rsidR="0037318A" w:rsidRDefault="0037318A" w:rsidP="0037318A">
      <w:pPr>
        <w:jc w:val="both"/>
        <w:rPr>
          <w:rFonts w:ascii="Arial" w:hAnsi="Arial" w:cs="Arial"/>
          <w:b/>
          <w:sz w:val="24"/>
          <w:szCs w:val="24"/>
        </w:rPr>
      </w:pPr>
    </w:p>
    <w:p w:rsidR="009402E8" w:rsidRDefault="009402E8" w:rsidP="0037318A">
      <w:pPr>
        <w:jc w:val="both"/>
        <w:rPr>
          <w:rFonts w:ascii="Arial" w:hAnsi="Arial" w:cs="Arial"/>
          <w:b/>
          <w:sz w:val="24"/>
          <w:szCs w:val="24"/>
        </w:rPr>
      </w:pPr>
    </w:p>
    <w:p w:rsidR="009402E8" w:rsidRDefault="009402E8" w:rsidP="0037318A">
      <w:pPr>
        <w:jc w:val="both"/>
        <w:rPr>
          <w:rFonts w:ascii="Arial" w:hAnsi="Arial" w:cs="Arial"/>
          <w:b/>
          <w:sz w:val="24"/>
          <w:szCs w:val="24"/>
        </w:rPr>
      </w:pPr>
    </w:p>
    <w:p w:rsidR="009402E8" w:rsidRDefault="009402E8" w:rsidP="0037318A">
      <w:pPr>
        <w:jc w:val="both"/>
        <w:rPr>
          <w:rFonts w:ascii="Arial" w:hAnsi="Arial" w:cs="Arial"/>
          <w:b/>
          <w:sz w:val="24"/>
          <w:szCs w:val="24"/>
        </w:rPr>
      </w:pPr>
    </w:p>
    <w:p w:rsidR="009402E8" w:rsidRDefault="009402E8" w:rsidP="0037318A">
      <w:pPr>
        <w:jc w:val="both"/>
        <w:rPr>
          <w:rFonts w:ascii="Arial" w:hAnsi="Arial" w:cs="Arial"/>
          <w:b/>
          <w:sz w:val="24"/>
          <w:szCs w:val="24"/>
        </w:rPr>
      </w:pPr>
    </w:p>
    <w:p w:rsidR="009402E8" w:rsidRDefault="009402E8" w:rsidP="0037318A">
      <w:pPr>
        <w:jc w:val="both"/>
        <w:rPr>
          <w:rFonts w:ascii="Arial" w:hAnsi="Arial" w:cs="Arial"/>
          <w:b/>
          <w:sz w:val="24"/>
          <w:szCs w:val="24"/>
        </w:rPr>
      </w:pPr>
    </w:p>
    <w:p w:rsidR="00552DA8" w:rsidRPr="0037318A" w:rsidRDefault="00DC1658" w:rsidP="0037318A">
      <w:pPr>
        <w:jc w:val="both"/>
        <w:rPr>
          <w:rFonts w:ascii="Arial" w:hAnsi="Arial" w:cs="Arial"/>
          <w:b/>
          <w:sz w:val="28"/>
          <w:szCs w:val="28"/>
        </w:rPr>
      </w:pPr>
      <w:r w:rsidRPr="0037318A">
        <w:rPr>
          <w:rFonts w:ascii="Arial" w:hAnsi="Arial" w:cs="Arial"/>
          <w:b/>
          <w:sz w:val="28"/>
          <w:szCs w:val="28"/>
        </w:rPr>
        <w:t>Odbor kultury, památkové péče a cestovního ruchu</w:t>
      </w:r>
    </w:p>
    <w:p w:rsidR="008170BC" w:rsidRPr="00D47B6A" w:rsidRDefault="008170BC" w:rsidP="009402E8">
      <w:pPr>
        <w:spacing w:after="0"/>
        <w:rPr>
          <w:rFonts w:ascii="Arial" w:hAnsi="Arial" w:cs="Arial"/>
          <w:color w:val="000000" w:themeColor="text1"/>
          <w:sz w:val="24"/>
          <w:szCs w:val="24"/>
          <w:u w:val="single"/>
        </w:rPr>
      </w:pPr>
      <w:r w:rsidRPr="00D47B6A">
        <w:rPr>
          <w:rFonts w:ascii="Arial" w:hAnsi="Arial" w:cs="Arial"/>
          <w:color w:val="000000" w:themeColor="text1"/>
          <w:sz w:val="24"/>
          <w:szCs w:val="24"/>
          <w:u w:val="single"/>
        </w:rPr>
        <w:t>Předmět kontroly</w:t>
      </w:r>
      <w:r w:rsidR="00A27CE7" w:rsidRPr="00D47B6A">
        <w:rPr>
          <w:rFonts w:ascii="Arial" w:hAnsi="Arial" w:cs="Arial"/>
          <w:color w:val="000000" w:themeColor="text1"/>
          <w:sz w:val="24"/>
          <w:szCs w:val="24"/>
          <w:u w:val="single"/>
        </w:rPr>
        <w:t>:</w:t>
      </w:r>
    </w:p>
    <w:p w:rsidR="00270672" w:rsidRPr="00D47B6A" w:rsidRDefault="002B5A5E" w:rsidP="00DB1BF8">
      <w:pPr>
        <w:pStyle w:val="Bezmezer2"/>
        <w:numPr>
          <w:ilvl w:val="0"/>
          <w:numId w:val="20"/>
        </w:numPr>
        <w:tabs>
          <w:tab w:val="left" w:pos="2977"/>
        </w:tabs>
        <w:jc w:val="both"/>
        <w:rPr>
          <w:rFonts w:ascii="Arial" w:hAnsi="Arial" w:cs="Arial"/>
          <w:color w:val="000000" w:themeColor="text1"/>
          <w:sz w:val="24"/>
          <w:szCs w:val="24"/>
          <w:lang w:eastAsia="cs-CZ"/>
        </w:rPr>
      </w:pPr>
      <w:r w:rsidRPr="00D47B6A">
        <w:rPr>
          <w:rFonts w:ascii="Arial" w:hAnsi="Arial" w:cs="Arial"/>
          <w:color w:val="000000" w:themeColor="text1"/>
          <w:sz w:val="24"/>
          <w:szCs w:val="24"/>
          <w:lang w:eastAsia="cs-CZ"/>
        </w:rPr>
        <w:t>vnitřní kontrolní systém,</w:t>
      </w:r>
    </w:p>
    <w:p w:rsidR="008170BC" w:rsidRPr="00D47B6A" w:rsidRDefault="002B5A5E" w:rsidP="00DB1BF8">
      <w:pPr>
        <w:pStyle w:val="Bezmezer2"/>
        <w:numPr>
          <w:ilvl w:val="0"/>
          <w:numId w:val="20"/>
        </w:numPr>
        <w:tabs>
          <w:tab w:val="left" w:pos="2977"/>
        </w:tabs>
        <w:jc w:val="both"/>
        <w:rPr>
          <w:rFonts w:ascii="Arial" w:hAnsi="Arial" w:cs="Arial"/>
          <w:color w:val="000000" w:themeColor="text1"/>
          <w:sz w:val="24"/>
          <w:szCs w:val="24"/>
          <w:lang w:eastAsia="cs-CZ"/>
        </w:rPr>
      </w:pPr>
      <w:r w:rsidRPr="00D47B6A">
        <w:rPr>
          <w:rFonts w:ascii="Arial" w:hAnsi="Arial" w:cs="Arial"/>
          <w:color w:val="000000" w:themeColor="text1"/>
          <w:sz w:val="24"/>
          <w:szCs w:val="24"/>
          <w:lang w:eastAsia="cs-CZ"/>
        </w:rPr>
        <w:t xml:space="preserve">nakládání se svěřeným majetkem a jeho ochrana – kontrola se zaměřením na sbírky muzejní povahy – dodržování obecně závazných právních předpisů (dle zákona č. </w:t>
      </w:r>
      <w:r w:rsidR="00270672" w:rsidRPr="00D47B6A">
        <w:rPr>
          <w:rFonts w:ascii="Arial" w:hAnsi="Arial" w:cs="Arial"/>
          <w:color w:val="000000" w:themeColor="text1"/>
          <w:sz w:val="24"/>
          <w:szCs w:val="24"/>
          <w:lang w:eastAsia="cs-CZ"/>
        </w:rPr>
        <w:t> </w:t>
      </w:r>
      <w:r w:rsidRPr="00D47B6A">
        <w:rPr>
          <w:rFonts w:ascii="Arial" w:hAnsi="Arial" w:cs="Arial"/>
          <w:color w:val="000000" w:themeColor="text1"/>
          <w:sz w:val="24"/>
          <w:szCs w:val="24"/>
          <w:lang w:eastAsia="cs-CZ"/>
        </w:rPr>
        <w:t>122/2000 Sb., ve znění pozdějších předpisů),</w:t>
      </w:r>
    </w:p>
    <w:p w:rsidR="002B5A5E" w:rsidRPr="00D47B6A" w:rsidRDefault="002B5A5E" w:rsidP="00DB1BF8">
      <w:pPr>
        <w:pStyle w:val="Bezmezer2"/>
        <w:numPr>
          <w:ilvl w:val="0"/>
          <w:numId w:val="20"/>
        </w:numPr>
        <w:tabs>
          <w:tab w:val="left" w:pos="2977"/>
        </w:tabs>
        <w:jc w:val="both"/>
        <w:rPr>
          <w:rFonts w:ascii="Arial" w:hAnsi="Arial" w:cs="Arial"/>
          <w:color w:val="000000" w:themeColor="text1"/>
          <w:sz w:val="24"/>
          <w:szCs w:val="24"/>
          <w:lang w:eastAsia="cs-CZ"/>
        </w:rPr>
      </w:pPr>
      <w:r w:rsidRPr="00D47B6A">
        <w:rPr>
          <w:rFonts w:ascii="Arial" w:hAnsi="Arial" w:cs="Arial"/>
          <w:color w:val="000000" w:themeColor="text1"/>
          <w:sz w:val="24"/>
          <w:szCs w:val="24"/>
          <w:lang w:eastAsia="cs-CZ"/>
        </w:rPr>
        <w:t>kontrola plnění opatření k nápravě.</w:t>
      </w:r>
    </w:p>
    <w:p w:rsidR="005D31C2" w:rsidRPr="00D47B6A" w:rsidRDefault="005D31C2" w:rsidP="0037318A">
      <w:pPr>
        <w:pStyle w:val="Bezmezer2"/>
        <w:tabs>
          <w:tab w:val="left" w:pos="2835"/>
        </w:tabs>
        <w:jc w:val="both"/>
        <w:rPr>
          <w:rFonts w:ascii="Arial" w:hAnsi="Arial" w:cs="Arial"/>
          <w:color w:val="000000" w:themeColor="text1"/>
          <w:sz w:val="24"/>
          <w:szCs w:val="24"/>
          <w:lang w:eastAsia="cs-CZ"/>
        </w:rPr>
      </w:pPr>
    </w:p>
    <w:p w:rsidR="005D31C2" w:rsidRPr="00D47B6A" w:rsidRDefault="005D31C2" w:rsidP="009402E8">
      <w:pPr>
        <w:spacing w:after="0"/>
        <w:rPr>
          <w:rFonts w:ascii="Arial" w:hAnsi="Arial" w:cs="Arial"/>
          <w:sz w:val="24"/>
          <w:szCs w:val="24"/>
          <w:u w:val="single"/>
        </w:rPr>
      </w:pPr>
      <w:r w:rsidRPr="00D47B6A">
        <w:rPr>
          <w:rFonts w:ascii="Arial" w:hAnsi="Arial" w:cs="Arial"/>
          <w:sz w:val="24"/>
          <w:szCs w:val="24"/>
          <w:u w:val="single"/>
        </w:rPr>
        <w:t>Nej</w:t>
      </w:r>
      <w:r w:rsidR="0037318A" w:rsidRPr="00D47B6A">
        <w:rPr>
          <w:rFonts w:ascii="Arial" w:hAnsi="Arial" w:cs="Arial"/>
          <w:sz w:val="24"/>
          <w:szCs w:val="24"/>
          <w:u w:val="single"/>
        </w:rPr>
        <w:t>častější a nejzávažnější nedostatky</w:t>
      </w:r>
      <w:r w:rsidRPr="00D47B6A">
        <w:rPr>
          <w:rFonts w:ascii="Arial" w:hAnsi="Arial" w:cs="Arial"/>
          <w:sz w:val="24"/>
          <w:szCs w:val="24"/>
          <w:u w:val="single"/>
        </w:rPr>
        <w:t>:</w:t>
      </w:r>
    </w:p>
    <w:p w:rsidR="0037318A" w:rsidRPr="00911789" w:rsidRDefault="00F126E0" w:rsidP="00DB1BF8">
      <w:pPr>
        <w:pStyle w:val="Odstavecseseznamem"/>
        <w:numPr>
          <w:ilvl w:val="0"/>
          <w:numId w:val="21"/>
        </w:numPr>
        <w:jc w:val="both"/>
        <w:rPr>
          <w:rFonts w:ascii="Arial" w:hAnsi="Arial" w:cs="Arial"/>
          <w:b/>
          <w:sz w:val="24"/>
          <w:szCs w:val="24"/>
        </w:rPr>
      </w:pPr>
      <w:r w:rsidRPr="00D47B6A">
        <w:rPr>
          <w:rFonts w:ascii="Arial" w:hAnsi="Arial" w:cs="Arial"/>
          <w:sz w:val="24"/>
          <w:szCs w:val="24"/>
        </w:rPr>
        <w:t xml:space="preserve">nedostatky při </w:t>
      </w:r>
      <w:r w:rsidR="00C501CC" w:rsidRPr="00D47B6A">
        <w:rPr>
          <w:rFonts w:ascii="Arial" w:hAnsi="Arial" w:cs="Arial"/>
          <w:sz w:val="24"/>
          <w:szCs w:val="24"/>
        </w:rPr>
        <w:t>dodržování</w:t>
      </w:r>
      <w:r w:rsidR="00DC1658" w:rsidRPr="00D47B6A">
        <w:rPr>
          <w:rFonts w:ascii="Arial" w:hAnsi="Arial" w:cs="Arial"/>
          <w:sz w:val="24"/>
          <w:szCs w:val="24"/>
        </w:rPr>
        <w:t xml:space="preserve"> vnitřního kontrolního systému</w:t>
      </w:r>
      <w:r w:rsidR="00063E81" w:rsidRPr="00D47B6A">
        <w:rPr>
          <w:rFonts w:ascii="Arial" w:hAnsi="Arial" w:cs="Arial"/>
          <w:sz w:val="24"/>
          <w:szCs w:val="24"/>
        </w:rPr>
        <w:t>,</w:t>
      </w:r>
    </w:p>
    <w:p w:rsidR="00911789" w:rsidRPr="00D47B6A" w:rsidRDefault="00911789" w:rsidP="00DB1BF8">
      <w:pPr>
        <w:pStyle w:val="Odstavecseseznamem"/>
        <w:numPr>
          <w:ilvl w:val="0"/>
          <w:numId w:val="21"/>
        </w:numPr>
        <w:jc w:val="both"/>
        <w:rPr>
          <w:rFonts w:ascii="Arial" w:hAnsi="Arial" w:cs="Arial"/>
          <w:b/>
          <w:sz w:val="24"/>
          <w:szCs w:val="24"/>
        </w:rPr>
      </w:pPr>
      <w:r>
        <w:rPr>
          <w:rFonts w:ascii="Arial" w:hAnsi="Arial" w:cs="Arial"/>
          <w:sz w:val="24"/>
          <w:szCs w:val="24"/>
        </w:rPr>
        <w:t>nedostatečně upraveno zaznamenávání řízení rizik,</w:t>
      </w:r>
    </w:p>
    <w:p w:rsidR="00951987" w:rsidRPr="00D47B6A" w:rsidRDefault="00951987" w:rsidP="00DB1BF8">
      <w:pPr>
        <w:pStyle w:val="Odstavecseseznamem"/>
        <w:numPr>
          <w:ilvl w:val="0"/>
          <w:numId w:val="21"/>
        </w:numPr>
        <w:jc w:val="both"/>
        <w:rPr>
          <w:rFonts w:ascii="Arial" w:hAnsi="Arial" w:cs="Arial"/>
          <w:b/>
          <w:sz w:val="24"/>
          <w:szCs w:val="24"/>
        </w:rPr>
      </w:pPr>
      <w:r w:rsidRPr="00D47B6A">
        <w:rPr>
          <w:rFonts w:ascii="Arial" w:hAnsi="Arial" w:cs="Arial"/>
          <w:sz w:val="24"/>
          <w:szCs w:val="24"/>
        </w:rPr>
        <w:t xml:space="preserve">nedostatky při zveřejňování </w:t>
      </w:r>
      <w:r w:rsidR="000D5BCC">
        <w:rPr>
          <w:rFonts w:ascii="Arial" w:hAnsi="Arial" w:cs="Arial"/>
          <w:sz w:val="24"/>
          <w:szCs w:val="24"/>
        </w:rPr>
        <w:t xml:space="preserve">smluv </w:t>
      </w:r>
      <w:r w:rsidRPr="00D47B6A">
        <w:rPr>
          <w:rFonts w:ascii="Arial" w:hAnsi="Arial" w:cs="Arial"/>
          <w:sz w:val="24"/>
          <w:szCs w:val="24"/>
        </w:rPr>
        <w:t>v </w:t>
      </w:r>
      <w:r w:rsidR="000D5BCC">
        <w:rPr>
          <w:rFonts w:ascii="Arial" w:hAnsi="Arial" w:cs="Arial"/>
          <w:sz w:val="24"/>
          <w:szCs w:val="24"/>
        </w:rPr>
        <w:t>R</w:t>
      </w:r>
      <w:r w:rsidRPr="00D47B6A">
        <w:rPr>
          <w:rFonts w:ascii="Arial" w:hAnsi="Arial" w:cs="Arial"/>
          <w:sz w:val="24"/>
          <w:szCs w:val="24"/>
        </w:rPr>
        <w:t>egistru smluv</w:t>
      </w:r>
      <w:r w:rsidR="00063E81" w:rsidRPr="00D47B6A">
        <w:rPr>
          <w:rFonts w:ascii="Arial" w:hAnsi="Arial" w:cs="Arial"/>
          <w:sz w:val="24"/>
          <w:szCs w:val="24"/>
        </w:rPr>
        <w:t>.</w:t>
      </w:r>
    </w:p>
    <w:p w:rsidR="00072CCB" w:rsidRPr="00D47B6A" w:rsidRDefault="00072CCB" w:rsidP="008170BC">
      <w:pPr>
        <w:pStyle w:val="Odstavecseseznamem"/>
        <w:ind w:left="357"/>
        <w:jc w:val="both"/>
        <w:rPr>
          <w:rFonts w:ascii="Arial" w:hAnsi="Arial" w:cs="Arial"/>
          <w:b/>
          <w:sz w:val="24"/>
          <w:szCs w:val="24"/>
        </w:rPr>
      </w:pPr>
    </w:p>
    <w:p w:rsidR="00A179DC" w:rsidRPr="00A27CE7" w:rsidRDefault="005E05E7" w:rsidP="00A27CE7">
      <w:pPr>
        <w:spacing w:after="0" w:line="240" w:lineRule="auto"/>
        <w:jc w:val="both"/>
        <w:rPr>
          <w:rFonts w:ascii="Arial" w:hAnsi="Arial" w:cs="Arial"/>
          <w:b/>
          <w:sz w:val="28"/>
          <w:szCs w:val="28"/>
        </w:rPr>
      </w:pPr>
      <w:r w:rsidRPr="00A27CE7">
        <w:rPr>
          <w:rFonts w:ascii="Arial" w:hAnsi="Arial" w:cs="Arial"/>
          <w:b/>
          <w:sz w:val="28"/>
          <w:szCs w:val="28"/>
        </w:rPr>
        <w:t>Odbor kontroly, dozoru a stížností</w:t>
      </w:r>
    </w:p>
    <w:p w:rsidR="00063E81" w:rsidRPr="005E05E7" w:rsidRDefault="00063E81" w:rsidP="00063E81">
      <w:pPr>
        <w:pStyle w:val="Odstavecseseznamem"/>
        <w:spacing w:after="0" w:line="240" w:lineRule="auto"/>
        <w:jc w:val="both"/>
        <w:rPr>
          <w:rFonts w:ascii="Arial" w:hAnsi="Arial" w:cs="Arial"/>
          <w:b/>
          <w:sz w:val="24"/>
          <w:szCs w:val="24"/>
        </w:rPr>
      </w:pPr>
    </w:p>
    <w:p w:rsidR="008170BC" w:rsidRPr="00D47B6A" w:rsidRDefault="008170BC" w:rsidP="009402E8">
      <w:pPr>
        <w:spacing w:after="0"/>
        <w:rPr>
          <w:rFonts w:ascii="Arial" w:hAnsi="Arial" w:cs="Arial"/>
          <w:color w:val="000000" w:themeColor="text1"/>
          <w:sz w:val="24"/>
          <w:szCs w:val="24"/>
          <w:u w:val="single"/>
        </w:rPr>
      </w:pPr>
      <w:r w:rsidRPr="00D47B6A">
        <w:rPr>
          <w:rFonts w:ascii="Arial" w:hAnsi="Arial" w:cs="Arial"/>
          <w:color w:val="000000" w:themeColor="text1"/>
          <w:sz w:val="24"/>
          <w:szCs w:val="24"/>
          <w:u w:val="single"/>
        </w:rPr>
        <w:t>Předmět kontroly</w:t>
      </w:r>
      <w:r w:rsidR="00A27CE7" w:rsidRPr="00D47B6A">
        <w:rPr>
          <w:rFonts w:ascii="Arial" w:hAnsi="Arial" w:cs="Arial"/>
          <w:color w:val="000000" w:themeColor="text1"/>
          <w:sz w:val="24"/>
          <w:szCs w:val="24"/>
          <w:u w:val="single"/>
        </w:rPr>
        <w:t>:</w:t>
      </w:r>
    </w:p>
    <w:p w:rsidR="00A27CE7" w:rsidRPr="00D47B6A" w:rsidRDefault="00810131" w:rsidP="00DB1BF8">
      <w:pPr>
        <w:pStyle w:val="Bezmezer2"/>
        <w:numPr>
          <w:ilvl w:val="0"/>
          <w:numId w:val="22"/>
        </w:numPr>
        <w:tabs>
          <w:tab w:val="left" w:pos="2977"/>
        </w:tabs>
        <w:jc w:val="both"/>
        <w:rPr>
          <w:rFonts w:ascii="Arial" w:hAnsi="Arial" w:cs="Arial"/>
          <w:color w:val="000000" w:themeColor="text1"/>
          <w:sz w:val="24"/>
          <w:szCs w:val="24"/>
          <w:lang w:eastAsia="cs-CZ"/>
        </w:rPr>
      </w:pPr>
      <w:r w:rsidRPr="00D47B6A">
        <w:rPr>
          <w:rFonts w:ascii="Arial" w:hAnsi="Arial" w:cs="Arial"/>
          <w:color w:val="000000" w:themeColor="text1"/>
          <w:sz w:val="24"/>
          <w:szCs w:val="24"/>
          <w:lang w:eastAsia="cs-CZ"/>
        </w:rPr>
        <w:t>vnitřní kontrolní systém (dle zákona č. 320/2001 Sb., ve znění pozdějších předpisů),</w:t>
      </w:r>
    </w:p>
    <w:p w:rsidR="00810131" w:rsidRPr="00D47B6A" w:rsidRDefault="00810131" w:rsidP="00DB1BF8">
      <w:pPr>
        <w:pStyle w:val="Bezmezer2"/>
        <w:numPr>
          <w:ilvl w:val="0"/>
          <w:numId w:val="22"/>
        </w:numPr>
        <w:tabs>
          <w:tab w:val="left" w:pos="2977"/>
        </w:tabs>
        <w:jc w:val="both"/>
        <w:rPr>
          <w:rFonts w:ascii="Arial" w:hAnsi="Arial" w:cs="Arial"/>
          <w:color w:val="000000" w:themeColor="text1"/>
          <w:sz w:val="24"/>
          <w:szCs w:val="24"/>
          <w:lang w:eastAsia="cs-CZ"/>
        </w:rPr>
      </w:pPr>
      <w:r w:rsidRPr="00D47B6A">
        <w:rPr>
          <w:rFonts w:ascii="Arial" w:hAnsi="Arial" w:cs="Arial"/>
          <w:color w:val="000000" w:themeColor="text1"/>
          <w:sz w:val="24"/>
          <w:szCs w:val="24"/>
          <w:lang w:eastAsia="cs-CZ"/>
        </w:rPr>
        <w:t>poskytování informací dle zákona č. 106/1999 Sb., o svobodném přístupu k informacím, ve znění pozdějších předpisů</w:t>
      </w:r>
      <w:r w:rsidR="00E11CA4" w:rsidRPr="00D47B6A">
        <w:rPr>
          <w:rFonts w:ascii="Arial" w:hAnsi="Arial" w:cs="Arial"/>
          <w:color w:val="000000" w:themeColor="text1"/>
          <w:sz w:val="24"/>
          <w:szCs w:val="24"/>
          <w:lang w:eastAsia="cs-CZ"/>
        </w:rPr>
        <w:t>.</w:t>
      </w:r>
      <w:r w:rsidRPr="00D47B6A">
        <w:rPr>
          <w:rFonts w:ascii="Arial" w:hAnsi="Arial" w:cs="Arial"/>
          <w:color w:val="000000" w:themeColor="text1"/>
          <w:sz w:val="24"/>
          <w:szCs w:val="24"/>
          <w:lang w:eastAsia="cs-CZ"/>
        </w:rPr>
        <w:t xml:space="preserve"> </w:t>
      </w:r>
    </w:p>
    <w:p w:rsidR="008170BC" w:rsidRPr="00D47B6A" w:rsidRDefault="008170BC" w:rsidP="00E11CA4">
      <w:pPr>
        <w:pStyle w:val="Bezmezer2"/>
        <w:tabs>
          <w:tab w:val="left" w:pos="2835"/>
        </w:tabs>
        <w:ind w:left="720"/>
        <w:jc w:val="both"/>
        <w:rPr>
          <w:rFonts w:ascii="Arial" w:hAnsi="Arial" w:cs="Arial"/>
          <w:color w:val="000000" w:themeColor="text1"/>
          <w:sz w:val="24"/>
          <w:szCs w:val="24"/>
          <w:lang w:eastAsia="cs-CZ"/>
        </w:rPr>
      </w:pPr>
    </w:p>
    <w:p w:rsidR="005D31C2" w:rsidRPr="00D47B6A" w:rsidRDefault="005D31C2" w:rsidP="009402E8">
      <w:pPr>
        <w:spacing w:after="0"/>
        <w:rPr>
          <w:rFonts w:ascii="Arial" w:hAnsi="Arial" w:cs="Arial"/>
          <w:sz w:val="24"/>
          <w:szCs w:val="24"/>
          <w:u w:val="single"/>
        </w:rPr>
      </w:pPr>
      <w:r w:rsidRPr="00D47B6A">
        <w:rPr>
          <w:rFonts w:ascii="Arial" w:hAnsi="Arial" w:cs="Arial"/>
          <w:sz w:val="24"/>
          <w:szCs w:val="24"/>
          <w:u w:val="single"/>
        </w:rPr>
        <w:t>Nejč</w:t>
      </w:r>
      <w:r w:rsidR="00A27CE7" w:rsidRPr="00D47B6A">
        <w:rPr>
          <w:rFonts w:ascii="Arial" w:hAnsi="Arial" w:cs="Arial"/>
          <w:sz w:val="24"/>
          <w:szCs w:val="24"/>
          <w:u w:val="single"/>
        </w:rPr>
        <w:t>astější a nejzávažnější nedostatky</w:t>
      </w:r>
      <w:r w:rsidRPr="00D47B6A">
        <w:rPr>
          <w:rFonts w:ascii="Arial" w:hAnsi="Arial" w:cs="Arial"/>
          <w:sz w:val="24"/>
          <w:szCs w:val="24"/>
          <w:u w:val="single"/>
        </w:rPr>
        <w:t>:</w:t>
      </w:r>
    </w:p>
    <w:p w:rsidR="00F126E0" w:rsidRPr="00D47B6A" w:rsidRDefault="00E74D43" w:rsidP="00DB1BF8">
      <w:pPr>
        <w:pStyle w:val="Bezmezer2"/>
        <w:numPr>
          <w:ilvl w:val="0"/>
          <w:numId w:val="23"/>
        </w:numPr>
        <w:tabs>
          <w:tab w:val="left" w:pos="2977"/>
        </w:tabs>
        <w:jc w:val="both"/>
        <w:rPr>
          <w:rFonts w:ascii="Arial" w:hAnsi="Arial" w:cs="Arial"/>
          <w:color w:val="000000" w:themeColor="text1"/>
          <w:sz w:val="24"/>
          <w:szCs w:val="24"/>
          <w:lang w:eastAsia="cs-CZ"/>
        </w:rPr>
      </w:pPr>
      <w:r w:rsidRPr="00D47B6A">
        <w:rPr>
          <w:rFonts w:ascii="Arial" w:hAnsi="Arial" w:cs="Arial"/>
          <w:color w:val="000000" w:themeColor="text1"/>
          <w:sz w:val="24"/>
          <w:szCs w:val="24"/>
          <w:lang w:eastAsia="cs-CZ"/>
        </w:rPr>
        <w:t xml:space="preserve">nedodržování </w:t>
      </w:r>
      <w:r w:rsidR="00F126E0" w:rsidRPr="00D47B6A">
        <w:rPr>
          <w:rFonts w:ascii="Arial" w:hAnsi="Arial" w:cs="Arial"/>
          <w:color w:val="000000" w:themeColor="text1"/>
          <w:sz w:val="24"/>
          <w:szCs w:val="24"/>
          <w:lang w:eastAsia="cs-CZ"/>
        </w:rPr>
        <w:t>zákona</w:t>
      </w:r>
      <w:r w:rsidRPr="00D47B6A">
        <w:rPr>
          <w:rFonts w:ascii="Arial" w:hAnsi="Arial" w:cs="Arial"/>
          <w:color w:val="000000" w:themeColor="text1"/>
          <w:sz w:val="24"/>
          <w:szCs w:val="24"/>
          <w:lang w:eastAsia="cs-CZ"/>
        </w:rPr>
        <w:t xml:space="preserve"> </w:t>
      </w:r>
      <w:r w:rsidR="00F126E0" w:rsidRPr="00D47B6A">
        <w:rPr>
          <w:rFonts w:ascii="Arial" w:hAnsi="Arial" w:cs="Arial"/>
          <w:color w:val="000000" w:themeColor="text1"/>
          <w:sz w:val="24"/>
          <w:szCs w:val="24"/>
          <w:lang w:eastAsia="cs-CZ"/>
        </w:rPr>
        <w:t>č. 106/1999 Sb., o svobodném přístupu k</w:t>
      </w:r>
      <w:r w:rsidR="00063E81" w:rsidRPr="00D47B6A">
        <w:rPr>
          <w:rFonts w:ascii="Arial" w:hAnsi="Arial" w:cs="Arial"/>
          <w:color w:val="000000" w:themeColor="text1"/>
          <w:sz w:val="24"/>
          <w:szCs w:val="24"/>
          <w:lang w:eastAsia="cs-CZ"/>
        </w:rPr>
        <w:t> </w:t>
      </w:r>
      <w:r w:rsidR="00F126E0" w:rsidRPr="00D47B6A">
        <w:rPr>
          <w:rFonts w:ascii="Arial" w:hAnsi="Arial" w:cs="Arial"/>
          <w:color w:val="000000" w:themeColor="text1"/>
          <w:sz w:val="24"/>
          <w:szCs w:val="24"/>
          <w:lang w:eastAsia="cs-CZ"/>
        </w:rPr>
        <w:t>informacím</w:t>
      </w:r>
      <w:r w:rsidRPr="00D47B6A">
        <w:rPr>
          <w:rFonts w:ascii="Arial" w:hAnsi="Arial" w:cs="Arial"/>
          <w:color w:val="000000" w:themeColor="text1"/>
          <w:sz w:val="24"/>
          <w:szCs w:val="24"/>
          <w:lang w:eastAsia="cs-CZ"/>
        </w:rPr>
        <w:t xml:space="preserve"> a jeho prováděcích</w:t>
      </w:r>
      <w:r w:rsidR="00063E81" w:rsidRPr="00D47B6A">
        <w:rPr>
          <w:rFonts w:ascii="Arial" w:hAnsi="Arial" w:cs="Arial"/>
          <w:color w:val="000000" w:themeColor="text1"/>
          <w:sz w:val="24"/>
          <w:szCs w:val="24"/>
          <w:lang w:eastAsia="cs-CZ"/>
        </w:rPr>
        <w:t xml:space="preserve"> předpisů</w:t>
      </w:r>
      <w:r w:rsidR="00F126E0" w:rsidRPr="00D47B6A">
        <w:rPr>
          <w:rFonts w:ascii="Arial" w:hAnsi="Arial" w:cs="Arial"/>
          <w:color w:val="000000" w:themeColor="text1"/>
          <w:sz w:val="24"/>
          <w:szCs w:val="24"/>
          <w:lang w:eastAsia="cs-CZ"/>
        </w:rPr>
        <w:t>,</w:t>
      </w:r>
    </w:p>
    <w:p w:rsidR="004755E6" w:rsidRPr="00D47B6A" w:rsidRDefault="00F126E0" w:rsidP="00DB1BF8">
      <w:pPr>
        <w:pStyle w:val="Bezmezer2"/>
        <w:numPr>
          <w:ilvl w:val="0"/>
          <w:numId w:val="23"/>
        </w:numPr>
        <w:tabs>
          <w:tab w:val="left" w:pos="2977"/>
        </w:tabs>
        <w:jc w:val="both"/>
        <w:rPr>
          <w:rFonts w:ascii="Arial" w:hAnsi="Arial" w:cs="Arial"/>
          <w:color w:val="000000" w:themeColor="text1"/>
          <w:sz w:val="24"/>
          <w:szCs w:val="24"/>
          <w:lang w:eastAsia="cs-CZ"/>
        </w:rPr>
      </w:pPr>
      <w:r w:rsidRPr="00D47B6A">
        <w:rPr>
          <w:rFonts w:ascii="Arial" w:hAnsi="Arial" w:cs="Arial"/>
          <w:color w:val="000000" w:themeColor="text1"/>
          <w:sz w:val="24"/>
          <w:szCs w:val="24"/>
          <w:lang w:eastAsia="cs-CZ"/>
        </w:rPr>
        <w:t>nedostatky</w:t>
      </w:r>
      <w:r w:rsidR="00063E81" w:rsidRPr="00D47B6A">
        <w:rPr>
          <w:rFonts w:ascii="Arial" w:hAnsi="Arial" w:cs="Arial"/>
          <w:color w:val="000000" w:themeColor="text1"/>
          <w:sz w:val="24"/>
          <w:szCs w:val="24"/>
          <w:lang w:eastAsia="cs-CZ"/>
        </w:rPr>
        <w:t xml:space="preserve"> </w:t>
      </w:r>
      <w:r w:rsidRPr="00D47B6A">
        <w:rPr>
          <w:rFonts w:ascii="Arial" w:hAnsi="Arial" w:cs="Arial"/>
          <w:color w:val="000000" w:themeColor="text1"/>
          <w:sz w:val="24"/>
          <w:szCs w:val="24"/>
          <w:lang w:eastAsia="cs-CZ"/>
        </w:rPr>
        <w:t>vnitřní</w:t>
      </w:r>
      <w:r w:rsidR="00D47B6A">
        <w:rPr>
          <w:rFonts w:ascii="Arial" w:hAnsi="Arial" w:cs="Arial"/>
          <w:color w:val="000000" w:themeColor="text1"/>
          <w:sz w:val="24"/>
          <w:szCs w:val="24"/>
          <w:lang w:eastAsia="cs-CZ"/>
        </w:rPr>
        <w:t>ho</w:t>
      </w:r>
      <w:r w:rsidRPr="00D47B6A">
        <w:rPr>
          <w:rFonts w:ascii="Arial" w:hAnsi="Arial" w:cs="Arial"/>
          <w:color w:val="000000" w:themeColor="text1"/>
          <w:sz w:val="24"/>
          <w:szCs w:val="24"/>
          <w:lang w:eastAsia="cs-CZ"/>
        </w:rPr>
        <w:t xml:space="preserve"> kontrolní</w:t>
      </w:r>
      <w:r w:rsidR="00D47B6A">
        <w:rPr>
          <w:rFonts w:ascii="Arial" w:hAnsi="Arial" w:cs="Arial"/>
          <w:color w:val="000000" w:themeColor="text1"/>
          <w:sz w:val="24"/>
          <w:szCs w:val="24"/>
          <w:lang w:eastAsia="cs-CZ"/>
        </w:rPr>
        <w:t>ho</w:t>
      </w:r>
      <w:r w:rsidRPr="00D47B6A">
        <w:rPr>
          <w:rFonts w:ascii="Arial" w:hAnsi="Arial" w:cs="Arial"/>
          <w:color w:val="000000" w:themeColor="text1"/>
          <w:sz w:val="24"/>
          <w:szCs w:val="24"/>
          <w:lang w:eastAsia="cs-CZ"/>
        </w:rPr>
        <w:t xml:space="preserve"> systém</w:t>
      </w:r>
      <w:r w:rsidR="00063E81" w:rsidRPr="00D47B6A">
        <w:rPr>
          <w:rFonts w:ascii="Arial" w:hAnsi="Arial" w:cs="Arial"/>
          <w:color w:val="000000" w:themeColor="text1"/>
          <w:sz w:val="24"/>
          <w:szCs w:val="24"/>
          <w:lang w:eastAsia="cs-CZ"/>
        </w:rPr>
        <w:t>u</w:t>
      </w:r>
      <w:r w:rsidR="00D47B6A">
        <w:rPr>
          <w:rFonts w:ascii="Arial" w:hAnsi="Arial" w:cs="Arial"/>
          <w:color w:val="000000" w:themeColor="text1"/>
          <w:sz w:val="24"/>
          <w:szCs w:val="24"/>
          <w:lang w:eastAsia="cs-CZ"/>
        </w:rPr>
        <w:t xml:space="preserve"> organizace</w:t>
      </w:r>
      <w:r w:rsidR="00063E81" w:rsidRPr="00D47B6A">
        <w:rPr>
          <w:rFonts w:ascii="Arial" w:hAnsi="Arial" w:cs="Arial"/>
          <w:color w:val="000000" w:themeColor="text1"/>
          <w:sz w:val="24"/>
          <w:szCs w:val="24"/>
          <w:lang w:eastAsia="cs-CZ"/>
        </w:rPr>
        <w:t>,</w:t>
      </w:r>
    </w:p>
    <w:p w:rsidR="00063E81" w:rsidRPr="00D47B6A" w:rsidRDefault="00063E81" w:rsidP="00DB1BF8">
      <w:pPr>
        <w:pStyle w:val="Bezmezer2"/>
        <w:numPr>
          <w:ilvl w:val="0"/>
          <w:numId w:val="23"/>
        </w:numPr>
        <w:tabs>
          <w:tab w:val="left" w:pos="2977"/>
        </w:tabs>
        <w:jc w:val="both"/>
        <w:rPr>
          <w:rFonts w:ascii="Arial" w:hAnsi="Arial" w:cs="Arial"/>
          <w:color w:val="000000" w:themeColor="text1"/>
          <w:sz w:val="24"/>
          <w:szCs w:val="24"/>
          <w:lang w:eastAsia="cs-CZ"/>
        </w:rPr>
      </w:pPr>
      <w:r w:rsidRPr="00D47B6A">
        <w:rPr>
          <w:rFonts w:ascii="Arial" w:hAnsi="Arial" w:cs="Arial"/>
          <w:color w:val="000000" w:themeColor="text1"/>
          <w:sz w:val="24"/>
          <w:szCs w:val="24"/>
          <w:lang w:eastAsia="cs-CZ"/>
        </w:rPr>
        <w:t xml:space="preserve">nedostatky při zveřejňování </w:t>
      </w:r>
      <w:r w:rsidR="000D5BCC">
        <w:rPr>
          <w:rFonts w:ascii="Arial" w:hAnsi="Arial" w:cs="Arial"/>
          <w:color w:val="000000" w:themeColor="text1"/>
          <w:sz w:val="24"/>
          <w:szCs w:val="24"/>
          <w:lang w:eastAsia="cs-CZ"/>
        </w:rPr>
        <w:t>smluv v R</w:t>
      </w:r>
      <w:r w:rsidRPr="00D47B6A">
        <w:rPr>
          <w:rFonts w:ascii="Arial" w:hAnsi="Arial" w:cs="Arial"/>
          <w:color w:val="000000" w:themeColor="text1"/>
          <w:sz w:val="24"/>
          <w:szCs w:val="24"/>
          <w:lang w:eastAsia="cs-CZ"/>
        </w:rPr>
        <w:t>egistru smluv.</w:t>
      </w:r>
    </w:p>
    <w:p w:rsidR="00F126E0" w:rsidRPr="00D47B6A" w:rsidRDefault="00F126E0" w:rsidP="00063E81">
      <w:pPr>
        <w:pStyle w:val="Bezmezer2"/>
        <w:tabs>
          <w:tab w:val="left" w:pos="2977"/>
        </w:tabs>
        <w:ind w:left="1068"/>
        <w:jc w:val="both"/>
        <w:rPr>
          <w:rFonts w:ascii="Arial" w:hAnsi="Arial" w:cs="Arial"/>
          <w:color w:val="000000" w:themeColor="text1"/>
          <w:sz w:val="24"/>
          <w:szCs w:val="24"/>
          <w:lang w:eastAsia="cs-CZ"/>
        </w:rPr>
      </w:pPr>
    </w:p>
    <w:p w:rsidR="008F3BE0" w:rsidRPr="005E4E7C" w:rsidRDefault="008F3BE0" w:rsidP="008F3BE0">
      <w:pPr>
        <w:spacing w:after="0"/>
        <w:jc w:val="both"/>
        <w:rPr>
          <w:rFonts w:ascii="Arial" w:hAnsi="Arial" w:cs="Arial"/>
          <w:b/>
          <w:sz w:val="24"/>
          <w:szCs w:val="24"/>
        </w:rPr>
      </w:pPr>
    </w:p>
    <w:p w:rsidR="00063E81" w:rsidRPr="00A27CE7" w:rsidRDefault="00063E81" w:rsidP="00A27CE7">
      <w:pPr>
        <w:spacing w:after="0"/>
        <w:jc w:val="both"/>
        <w:rPr>
          <w:rFonts w:ascii="Arial" w:hAnsi="Arial" w:cs="Arial"/>
          <w:color w:val="000000" w:themeColor="text1"/>
          <w:sz w:val="28"/>
          <w:szCs w:val="28"/>
          <w:u w:val="single"/>
        </w:rPr>
      </w:pPr>
      <w:r w:rsidRPr="00A27CE7">
        <w:rPr>
          <w:rFonts w:ascii="Arial" w:hAnsi="Arial" w:cs="Arial"/>
          <w:b/>
          <w:sz w:val="28"/>
          <w:szCs w:val="28"/>
        </w:rPr>
        <w:t>Odbor sociálních věcí</w:t>
      </w:r>
    </w:p>
    <w:p w:rsidR="00063E81" w:rsidRPr="00D47B6A" w:rsidRDefault="00063E81" w:rsidP="00063E81">
      <w:pPr>
        <w:spacing w:after="0"/>
        <w:ind w:left="357"/>
        <w:jc w:val="both"/>
        <w:rPr>
          <w:rFonts w:ascii="Arial" w:hAnsi="Arial" w:cs="Arial"/>
          <w:sz w:val="24"/>
          <w:szCs w:val="24"/>
          <w:u w:val="single"/>
        </w:rPr>
      </w:pPr>
    </w:p>
    <w:p w:rsidR="008F3BE0" w:rsidRPr="00D47B6A" w:rsidRDefault="008F3BE0" w:rsidP="009402E8">
      <w:pPr>
        <w:spacing w:after="0"/>
        <w:jc w:val="both"/>
        <w:rPr>
          <w:rFonts w:ascii="Arial" w:hAnsi="Arial" w:cs="Arial"/>
          <w:color w:val="000000" w:themeColor="text1"/>
          <w:sz w:val="24"/>
          <w:szCs w:val="24"/>
          <w:u w:val="single"/>
        </w:rPr>
      </w:pPr>
      <w:r w:rsidRPr="00D47B6A">
        <w:rPr>
          <w:rFonts w:ascii="Arial" w:hAnsi="Arial" w:cs="Arial"/>
          <w:sz w:val="24"/>
          <w:szCs w:val="24"/>
          <w:u w:val="single"/>
        </w:rPr>
        <w:t xml:space="preserve">Předmět </w:t>
      </w:r>
      <w:r w:rsidRPr="00D47B6A">
        <w:rPr>
          <w:rFonts w:ascii="Arial" w:hAnsi="Arial" w:cs="Arial"/>
          <w:color w:val="000000" w:themeColor="text1"/>
          <w:sz w:val="24"/>
          <w:szCs w:val="24"/>
          <w:u w:val="single"/>
        </w:rPr>
        <w:t>kontroly</w:t>
      </w:r>
      <w:r w:rsidR="00A27CE7" w:rsidRPr="00D47B6A">
        <w:rPr>
          <w:rFonts w:ascii="Arial" w:hAnsi="Arial" w:cs="Arial"/>
          <w:color w:val="000000" w:themeColor="text1"/>
          <w:sz w:val="24"/>
          <w:szCs w:val="24"/>
          <w:u w:val="single"/>
        </w:rPr>
        <w:t>:</w:t>
      </w:r>
    </w:p>
    <w:p w:rsidR="006B2109" w:rsidRPr="00D47B6A" w:rsidRDefault="006B2109" w:rsidP="00DB1BF8">
      <w:pPr>
        <w:pStyle w:val="Odstavecseseznamem"/>
        <w:numPr>
          <w:ilvl w:val="0"/>
          <w:numId w:val="24"/>
        </w:numPr>
        <w:spacing w:after="0"/>
        <w:jc w:val="both"/>
        <w:rPr>
          <w:rFonts w:ascii="Arial" w:hAnsi="Arial" w:cs="Arial"/>
          <w:color w:val="000000" w:themeColor="text1"/>
          <w:sz w:val="24"/>
          <w:szCs w:val="24"/>
          <w:u w:val="single"/>
        </w:rPr>
      </w:pPr>
      <w:r w:rsidRPr="00D47B6A">
        <w:rPr>
          <w:rFonts w:ascii="Arial" w:hAnsi="Arial" w:cs="Arial"/>
          <w:color w:val="000000" w:themeColor="text1"/>
          <w:sz w:val="24"/>
          <w:szCs w:val="24"/>
        </w:rPr>
        <w:t>plnění podmínek stanovených pro registraci poskytovatelů sociálních služeb dle § 79 a § 80 zákona č. 108/2006 Sb., o sociálních službác</w:t>
      </w:r>
      <w:r w:rsidR="00F076AA" w:rsidRPr="00D47B6A">
        <w:rPr>
          <w:rFonts w:ascii="Arial" w:hAnsi="Arial" w:cs="Arial"/>
          <w:color w:val="000000" w:themeColor="text1"/>
          <w:sz w:val="24"/>
          <w:szCs w:val="24"/>
        </w:rPr>
        <w:t>h, ve znění pozdějších předpisů</w:t>
      </w:r>
      <w:r w:rsidR="00B5519A" w:rsidRPr="00D47B6A">
        <w:rPr>
          <w:rFonts w:ascii="Arial" w:hAnsi="Arial" w:cs="Arial"/>
          <w:color w:val="000000" w:themeColor="text1"/>
          <w:sz w:val="24"/>
          <w:szCs w:val="24"/>
        </w:rPr>
        <w:t>,</w:t>
      </w:r>
    </w:p>
    <w:p w:rsidR="00B5519A" w:rsidRPr="00D47B6A" w:rsidRDefault="00B5519A" w:rsidP="00DB1BF8">
      <w:pPr>
        <w:pStyle w:val="Odstavecseseznamem"/>
        <w:numPr>
          <w:ilvl w:val="0"/>
          <w:numId w:val="24"/>
        </w:numPr>
        <w:spacing w:after="0"/>
        <w:jc w:val="both"/>
        <w:rPr>
          <w:rFonts w:ascii="Arial" w:hAnsi="Arial" w:cs="Arial"/>
          <w:color w:val="000000" w:themeColor="text1"/>
          <w:sz w:val="24"/>
          <w:szCs w:val="24"/>
          <w:u w:val="single"/>
        </w:rPr>
      </w:pPr>
      <w:r w:rsidRPr="00D47B6A">
        <w:rPr>
          <w:rFonts w:ascii="Arial" w:hAnsi="Arial" w:cs="Arial"/>
          <w:color w:val="000000" w:themeColor="text1"/>
          <w:sz w:val="24"/>
          <w:szCs w:val="24"/>
        </w:rPr>
        <w:t>činnost osoby pověřené výkonem sociálně-právní ochrany dětí</w:t>
      </w:r>
      <w:r w:rsidR="007C772D" w:rsidRPr="00D47B6A">
        <w:rPr>
          <w:rFonts w:ascii="Arial" w:hAnsi="Arial" w:cs="Arial"/>
          <w:color w:val="000000" w:themeColor="text1"/>
          <w:sz w:val="24"/>
          <w:szCs w:val="24"/>
        </w:rPr>
        <w:t xml:space="preserve"> vykonávané dle zákona č. 359/1999 Sb., o sociálně-právní ochraně dětí, ve znění pozdějších předpisů,</w:t>
      </w:r>
    </w:p>
    <w:p w:rsidR="007C772D" w:rsidRPr="00C8092A" w:rsidRDefault="007C772D" w:rsidP="00DB1BF8">
      <w:pPr>
        <w:pStyle w:val="Odstavecseseznamem"/>
        <w:numPr>
          <w:ilvl w:val="0"/>
          <w:numId w:val="24"/>
        </w:numPr>
        <w:spacing w:after="0"/>
        <w:jc w:val="both"/>
        <w:rPr>
          <w:rFonts w:ascii="Arial" w:hAnsi="Arial" w:cs="Arial"/>
          <w:color w:val="000000" w:themeColor="text1"/>
          <w:sz w:val="24"/>
          <w:szCs w:val="24"/>
          <w:u w:val="single"/>
        </w:rPr>
      </w:pPr>
      <w:r w:rsidRPr="00D47B6A">
        <w:rPr>
          <w:rFonts w:ascii="Arial" w:hAnsi="Arial" w:cs="Arial"/>
          <w:color w:val="000000" w:themeColor="text1"/>
          <w:sz w:val="24"/>
          <w:szCs w:val="24"/>
        </w:rPr>
        <w:t>využití státního příspěvku pro zřizovatele zařízení pro děti vyžadující okamžitou pomoc,</w:t>
      </w:r>
    </w:p>
    <w:p w:rsidR="009F0093" w:rsidRPr="009F0093" w:rsidRDefault="00C8092A" w:rsidP="00EF0605">
      <w:pPr>
        <w:pStyle w:val="Odstavecseseznamem"/>
        <w:numPr>
          <w:ilvl w:val="0"/>
          <w:numId w:val="24"/>
        </w:numPr>
        <w:spacing w:after="0"/>
        <w:jc w:val="both"/>
        <w:rPr>
          <w:rFonts w:ascii="Arial" w:hAnsi="Arial" w:cs="Arial"/>
          <w:color w:val="000000" w:themeColor="text1"/>
          <w:sz w:val="24"/>
          <w:szCs w:val="24"/>
          <w:u w:val="single"/>
        </w:rPr>
      </w:pPr>
      <w:r w:rsidRPr="00C8092A">
        <w:rPr>
          <w:rFonts w:ascii="Arial" w:hAnsi="Arial" w:cs="Arial"/>
          <w:color w:val="000000" w:themeColor="text1"/>
          <w:sz w:val="24"/>
          <w:szCs w:val="24"/>
        </w:rPr>
        <w:lastRenderedPageBreak/>
        <w:t>hospodaření s finančními prostředky ve smyslu § 9 odst. 2 a § 11 odst. 3 zákona č. 320/2001 Sb., o finanční kontrole ve veřejné správě a o změně některých zákonů (zákon o finanční kontrole), ve znění pozdějších předpisů</w:t>
      </w:r>
    </w:p>
    <w:p w:rsidR="00E74D43" w:rsidRPr="009F0093" w:rsidRDefault="00C8092A" w:rsidP="00EF0605">
      <w:pPr>
        <w:pStyle w:val="Odstavecseseznamem"/>
        <w:numPr>
          <w:ilvl w:val="0"/>
          <w:numId w:val="24"/>
        </w:numPr>
        <w:spacing w:after="0"/>
        <w:jc w:val="both"/>
        <w:rPr>
          <w:rFonts w:ascii="Arial" w:hAnsi="Arial" w:cs="Arial"/>
          <w:color w:val="000000" w:themeColor="text1"/>
          <w:sz w:val="24"/>
          <w:szCs w:val="24"/>
          <w:u w:val="single"/>
        </w:rPr>
      </w:pPr>
      <w:r>
        <w:rPr>
          <w:rFonts w:ascii="Arial" w:hAnsi="Arial" w:cs="Arial"/>
          <w:color w:val="000000" w:themeColor="text1"/>
          <w:sz w:val="24"/>
          <w:szCs w:val="24"/>
        </w:rPr>
        <w:t xml:space="preserve">plnění povinností </w:t>
      </w:r>
      <w:r w:rsidR="009F0093">
        <w:rPr>
          <w:rFonts w:ascii="Arial" w:hAnsi="Arial" w:cs="Arial"/>
          <w:color w:val="000000" w:themeColor="text1"/>
          <w:sz w:val="24"/>
          <w:szCs w:val="24"/>
        </w:rPr>
        <w:t>vyplývajících ze s</w:t>
      </w:r>
      <w:r w:rsidR="00E74D43" w:rsidRPr="00C8092A">
        <w:rPr>
          <w:rFonts w:ascii="Arial" w:hAnsi="Arial" w:cs="Arial"/>
          <w:color w:val="000000" w:themeColor="text1"/>
          <w:sz w:val="24"/>
          <w:szCs w:val="24"/>
        </w:rPr>
        <w:t>mlouvy o poskytnutí účelové dotace a z</w:t>
      </w:r>
      <w:r w:rsidR="009F0093">
        <w:rPr>
          <w:rFonts w:ascii="Arial" w:hAnsi="Arial" w:cs="Arial"/>
          <w:color w:val="000000" w:themeColor="text1"/>
          <w:sz w:val="24"/>
          <w:szCs w:val="24"/>
        </w:rPr>
        <w:t> d</w:t>
      </w:r>
      <w:r w:rsidR="00E74D43" w:rsidRPr="00C8092A">
        <w:rPr>
          <w:rFonts w:ascii="Arial" w:hAnsi="Arial" w:cs="Arial"/>
          <w:color w:val="000000" w:themeColor="text1"/>
          <w:sz w:val="24"/>
          <w:szCs w:val="24"/>
        </w:rPr>
        <w:t>ohody o poskytnutí neinvestičního příspěvku na provoz</w:t>
      </w:r>
      <w:r w:rsidR="00B5519A" w:rsidRPr="00C8092A">
        <w:rPr>
          <w:rFonts w:ascii="Arial" w:hAnsi="Arial" w:cs="Arial"/>
          <w:color w:val="000000" w:themeColor="text1"/>
          <w:sz w:val="24"/>
          <w:szCs w:val="24"/>
        </w:rPr>
        <w:t xml:space="preserve"> jako vyrovnávací platby za služby obecného hospodářského zájmu</w:t>
      </w:r>
      <w:r w:rsidR="009F0093">
        <w:rPr>
          <w:rFonts w:ascii="Arial" w:hAnsi="Arial" w:cs="Arial"/>
          <w:color w:val="000000" w:themeColor="text1"/>
          <w:sz w:val="24"/>
          <w:szCs w:val="24"/>
        </w:rPr>
        <w:t>,</w:t>
      </w:r>
    </w:p>
    <w:p w:rsidR="009F0093" w:rsidRPr="00C8092A" w:rsidRDefault="009F0093" w:rsidP="00EF0605">
      <w:pPr>
        <w:pStyle w:val="Odstavecseseznamem"/>
        <w:numPr>
          <w:ilvl w:val="0"/>
          <w:numId w:val="24"/>
        </w:numPr>
        <w:spacing w:after="0"/>
        <w:jc w:val="both"/>
        <w:rPr>
          <w:rFonts w:ascii="Arial" w:hAnsi="Arial" w:cs="Arial"/>
          <w:color w:val="000000" w:themeColor="text1"/>
          <w:sz w:val="24"/>
          <w:szCs w:val="24"/>
          <w:u w:val="single"/>
        </w:rPr>
      </w:pPr>
      <w:r>
        <w:rPr>
          <w:rFonts w:ascii="Arial" w:hAnsi="Arial" w:cs="Arial"/>
          <w:color w:val="000000" w:themeColor="text1"/>
          <w:sz w:val="24"/>
          <w:szCs w:val="24"/>
        </w:rPr>
        <w:t>plnění povinností vyplývajících z pověření výkonem služby obecného hospodářského zájmu.</w:t>
      </w:r>
    </w:p>
    <w:p w:rsidR="008F3BE0" w:rsidRPr="00D47B6A" w:rsidRDefault="008F3BE0" w:rsidP="008F3BE0">
      <w:pPr>
        <w:pStyle w:val="Bezmezer2"/>
        <w:tabs>
          <w:tab w:val="left" w:pos="2835"/>
        </w:tabs>
        <w:jc w:val="both"/>
        <w:rPr>
          <w:rFonts w:ascii="Arial" w:hAnsi="Arial" w:cs="Arial"/>
          <w:color w:val="000000" w:themeColor="text1"/>
          <w:sz w:val="24"/>
          <w:szCs w:val="24"/>
          <w:u w:val="single"/>
        </w:rPr>
      </w:pPr>
    </w:p>
    <w:p w:rsidR="005D31C2" w:rsidRPr="00D47B6A" w:rsidRDefault="005D31C2" w:rsidP="009402E8">
      <w:pPr>
        <w:spacing w:after="0"/>
        <w:rPr>
          <w:rFonts w:ascii="Arial" w:hAnsi="Arial" w:cs="Arial"/>
          <w:sz w:val="24"/>
          <w:szCs w:val="24"/>
          <w:u w:val="single"/>
        </w:rPr>
      </w:pPr>
      <w:r w:rsidRPr="00D47B6A">
        <w:rPr>
          <w:rFonts w:ascii="Arial" w:hAnsi="Arial" w:cs="Arial"/>
          <w:sz w:val="24"/>
          <w:szCs w:val="24"/>
          <w:u w:val="single"/>
        </w:rPr>
        <w:t>Nejč</w:t>
      </w:r>
      <w:r w:rsidR="00A27CE7" w:rsidRPr="00D47B6A">
        <w:rPr>
          <w:rFonts w:ascii="Arial" w:hAnsi="Arial" w:cs="Arial"/>
          <w:sz w:val="24"/>
          <w:szCs w:val="24"/>
          <w:u w:val="single"/>
        </w:rPr>
        <w:t>astější a nejzávažnější nedostatky</w:t>
      </w:r>
      <w:r w:rsidRPr="00D47B6A">
        <w:rPr>
          <w:rFonts w:ascii="Arial" w:hAnsi="Arial" w:cs="Arial"/>
          <w:sz w:val="24"/>
          <w:szCs w:val="24"/>
          <w:u w:val="single"/>
        </w:rPr>
        <w:t>:</w:t>
      </w:r>
    </w:p>
    <w:p w:rsidR="00243484" w:rsidRPr="00D47B6A" w:rsidRDefault="00B5519A" w:rsidP="00DB1BF8">
      <w:pPr>
        <w:pStyle w:val="Odstavecseseznamem"/>
        <w:numPr>
          <w:ilvl w:val="0"/>
          <w:numId w:val="24"/>
        </w:numPr>
        <w:jc w:val="both"/>
        <w:rPr>
          <w:rFonts w:ascii="Arial" w:hAnsi="Arial" w:cs="Arial"/>
          <w:sz w:val="24"/>
          <w:szCs w:val="24"/>
        </w:rPr>
      </w:pPr>
      <w:r w:rsidRPr="00D47B6A">
        <w:rPr>
          <w:rFonts w:ascii="Arial" w:hAnsi="Arial" w:cs="Arial"/>
          <w:sz w:val="24"/>
          <w:szCs w:val="24"/>
        </w:rPr>
        <w:t>nedostatky při čerpání finančních prostředků a jejich účtování</w:t>
      </w:r>
      <w:r w:rsidR="00243484" w:rsidRPr="00D47B6A">
        <w:rPr>
          <w:rFonts w:ascii="Arial" w:hAnsi="Arial" w:cs="Arial"/>
          <w:b/>
          <w:sz w:val="24"/>
          <w:szCs w:val="24"/>
        </w:rPr>
        <w:t>.</w:t>
      </w:r>
    </w:p>
    <w:p w:rsidR="00A27CE7" w:rsidRDefault="00A27CE7" w:rsidP="00A27CE7">
      <w:pPr>
        <w:jc w:val="both"/>
        <w:rPr>
          <w:rFonts w:ascii="Arial" w:hAnsi="Arial" w:cs="Arial"/>
          <w:color w:val="000000" w:themeColor="text1"/>
          <w:sz w:val="24"/>
          <w:szCs w:val="24"/>
        </w:rPr>
      </w:pPr>
    </w:p>
    <w:p w:rsidR="00221E34" w:rsidRPr="00A27CE7" w:rsidRDefault="00243484" w:rsidP="00A27CE7">
      <w:pPr>
        <w:jc w:val="both"/>
        <w:rPr>
          <w:rFonts w:ascii="Arial" w:hAnsi="Arial" w:cs="Arial"/>
          <w:b/>
          <w:sz w:val="28"/>
          <w:szCs w:val="28"/>
        </w:rPr>
      </w:pPr>
      <w:r w:rsidRPr="00A27CE7">
        <w:rPr>
          <w:rFonts w:ascii="Arial" w:hAnsi="Arial" w:cs="Arial"/>
          <w:b/>
          <w:sz w:val="28"/>
          <w:szCs w:val="28"/>
        </w:rPr>
        <w:t>O</w:t>
      </w:r>
      <w:r w:rsidR="00063E81" w:rsidRPr="00A27CE7">
        <w:rPr>
          <w:rFonts w:ascii="Arial" w:hAnsi="Arial" w:cs="Arial"/>
          <w:b/>
          <w:sz w:val="28"/>
          <w:szCs w:val="28"/>
        </w:rPr>
        <w:t>dbor školství, mládeže a sportu</w:t>
      </w:r>
    </w:p>
    <w:p w:rsidR="00221E34" w:rsidRPr="00D47B6A" w:rsidRDefault="00221E34" w:rsidP="009402E8">
      <w:pPr>
        <w:spacing w:after="0"/>
        <w:rPr>
          <w:rFonts w:ascii="Arial" w:hAnsi="Arial" w:cs="Arial"/>
          <w:sz w:val="24"/>
          <w:szCs w:val="24"/>
          <w:u w:val="single"/>
        </w:rPr>
      </w:pPr>
      <w:r w:rsidRPr="00D47B6A">
        <w:rPr>
          <w:rFonts w:ascii="Arial" w:hAnsi="Arial" w:cs="Arial"/>
          <w:sz w:val="24"/>
          <w:szCs w:val="24"/>
          <w:u w:val="single"/>
        </w:rPr>
        <w:t>Předmět kontroly</w:t>
      </w:r>
      <w:r w:rsidR="00A27CE7" w:rsidRPr="00D47B6A">
        <w:rPr>
          <w:rFonts w:ascii="Arial" w:hAnsi="Arial" w:cs="Arial"/>
          <w:sz w:val="24"/>
          <w:szCs w:val="24"/>
          <w:u w:val="single"/>
        </w:rPr>
        <w:t>:</w:t>
      </w:r>
    </w:p>
    <w:p w:rsidR="00221E34" w:rsidRPr="00D47B6A" w:rsidRDefault="00221E34" w:rsidP="00DB1BF8">
      <w:pPr>
        <w:pStyle w:val="Bezmezer2"/>
        <w:numPr>
          <w:ilvl w:val="0"/>
          <w:numId w:val="24"/>
        </w:numPr>
        <w:tabs>
          <w:tab w:val="left" w:pos="2835"/>
        </w:tabs>
        <w:jc w:val="both"/>
        <w:rPr>
          <w:rFonts w:ascii="Arial" w:hAnsi="Arial" w:cs="Arial"/>
          <w:sz w:val="24"/>
          <w:szCs w:val="24"/>
          <w:lang w:eastAsia="cs-CZ"/>
        </w:rPr>
      </w:pPr>
      <w:r w:rsidRPr="00D47B6A">
        <w:rPr>
          <w:rFonts w:ascii="Arial" w:hAnsi="Arial" w:cs="Arial"/>
          <w:sz w:val="24"/>
          <w:szCs w:val="24"/>
          <w:lang w:eastAsia="cs-CZ"/>
        </w:rPr>
        <w:t xml:space="preserve">vnitřní kontrolní systém (dle zákona č. 320/2001 Sb., o finanční kontrole, </w:t>
      </w:r>
      <w:r w:rsidR="000315EE" w:rsidRPr="00D47B6A">
        <w:rPr>
          <w:rFonts w:ascii="Arial" w:hAnsi="Arial" w:cs="Arial"/>
          <w:sz w:val="24"/>
          <w:szCs w:val="24"/>
          <w:lang w:eastAsia="cs-CZ"/>
        </w:rPr>
        <w:br/>
      </w:r>
      <w:r w:rsidRPr="00D47B6A">
        <w:rPr>
          <w:rFonts w:ascii="Arial" w:hAnsi="Arial" w:cs="Arial"/>
          <w:sz w:val="24"/>
          <w:szCs w:val="24"/>
          <w:lang w:eastAsia="cs-CZ"/>
        </w:rPr>
        <w:t>ve znění pozdějších předpisů),</w:t>
      </w:r>
    </w:p>
    <w:p w:rsidR="00C501CC" w:rsidRPr="00D47B6A" w:rsidRDefault="0023349C" w:rsidP="00DB1BF8">
      <w:pPr>
        <w:pStyle w:val="Bezmezer2"/>
        <w:numPr>
          <w:ilvl w:val="0"/>
          <w:numId w:val="24"/>
        </w:numPr>
        <w:tabs>
          <w:tab w:val="left" w:pos="2835"/>
        </w:tabs>
        <w:jc w:val="both"/>
        <w:rPr>
          <w:rFonts w:ascii="Arial" w:hAnsi="Arial" w:cs="Arial"/>
          <w:sz w:val="24"/>
          <w:szCs w:val="24"/>
          <w:lang w:eastAsia="cs-CZ"/>
        </w:rPr>
      </w:pPr>
      <w:r w:rsidRPr="00D47B6A">
        <w:rPr>
          <w:rFonts w:ascii="Arial" w:hAnsi="Arial" w:cs="Arial"/>
          <w:sz w:val="24"/>
          <w:szCs w:val="24"/>
          <w:lang w:eastAsia="cs-CZ"/>
        </w:rPr>
        <w:t>personální a mzdová agenda,</w:t>
      </w:r>
    </w:p>
    <w:p w:rsidR="0023349C" w:rsidRPr="00D47B6A" w:rsidRDefault="0023349C" w:rsidP="00DB1BF8">
      <w:pPr>
        <w:pStyle w:val="Bezmezer2"/>
        <w:numPr>
          <w:ilvl w:val="0"/>
          <w:numId w:val="24"/>
        </w:numPr>
        <w:tabs>
          <w:tab w:val="left" w:pos="2835"/>
        </w:tabs>
        <w:jc w:val="both"/>
        <w:rPr>
          <w:rFonts w:ascii="Arial" w:hAnsi="Arial" w:cs="Arial"/>
          <w:sz w:val="24"/>
          <w:szCs w:val="24"/>
          <w:lang w:eastAsia="cs-CZ"/>
        </w:rPr>
      </w:pPr>
      <w:r w:rsidRPr="00D47B6A">
        <w:rPr>
          <w:rFonts w:ascii="Arial" w:hAnsi="Arial" w:cs="Arial"/>
          <w:sz w:val="24"/>
          <w:szCs w:val="24"/>
          <w:lang w:eastAsia="cs-CZ"/>
        </w:rPr>
        <w:t>hospodaření a správnost účtování přímých dotací, ověřování správnosti podkladů pro stanovení závazných ukazatelů rozpisu rozpočtu přímých výdajů</w:t>
      </w:r>
      <w:r w:rsidR="00C501CC" w:rsidRPr="00D47B6A">
        <w:rPr>
          <w:rFonts w:ascii="Arial" w:hAnsi="Arial" w:cs="Arial"/>
          <w:sz w:val="24"/>
          <w:szCs w:val="24"/>
          <w:lang w:eastAsia="cs-CZ"/>
        </w:rPr>
        <w:t>,</w:t>
      </w:r>
    </w:p>
    <w:p w:rsidR="00C501CC" w:rsidRPr="00D47B6A" w:rsidRDefault="00C501CC" w:rsidP="00DB1BF8">
      <w:pPr>
        <w:pStyle w:val="Bezmezer2"/>
        <w:numPr>
          <w:ilvl w:val="0"/>
          <w:numId w:val="24"/>
        </w:numPr>
        <w:tabs>
          <w:tab w:val="left" w:pos="2835"/>
        </w:tabs>
        <w:jc w:val="both"/>
        <w:rPr>
          <w:rFonts w:ascii="Arial" w:hAnsi="Arial" w:cs="Arial"/>
          <w:sz w:val="24"/>
          <w:szCs w:val="24"/>
          <w:lang w:eastAsia="cs-CZ"/>
        </w:rPr>
      </w:pPr>
      <w:r w:rsidRPr="00D47B6A">
        <w:rPr>
          <w:rFonts w:ascii="Arial" w:hAnsi="Arial" w:cs="Arial"/>
          <w:sz w:val="24"/>
          <w:szCs w:val="24"/>
          <w:lang w:eastAsia="cs-CZ"/>
        </w:rPr>
        <w:t>školní stravování,</w:t>
      </w:r>
    </w:p>
    <w:p w:rsidR="0023349C" w:rsidRPr="00D47B6A" w:rsidRDefault="0023349C" w:rsidP="00DB1BF8">
      <w:pPr>
        <w:pStyle w:val="Bezmezer2"/>
        <w:numPr>
          <w:ilvl w:val="0"/>
          <w:numId w:val="24"/>
        </w:numPr>
        <w:tabs>
          <w:tab w:val="left" w:pos="2835"/>
        </w:tabs>
        <w:jc w:val="both"/>
        <w:rPr>
          <w:rFonts w:ascii="Arial" w:hAnsi="Arial" w:cs="Arial"/>
          <w:sz w:val="24"/>
          <w:szCs w:val="24"/>
          <w:lang w:eastAsia="cs-CZ"/>
        </w:rPr>
      </w:pPr>
      <w:r w:rsidRPr="00D47B6A">
        <w:rPr>
          <w:rFonts w:ascii="Arial" w:hAnsi="Arial" w:cs="Arial"/>
          <w:sz w:val="24"/>
          <w:szCs w:val="24"/>
          <w:lang w:eastAsia="cs-CZ"/>
        </w:rPr>
        <w:t xml:space="preserve">ověřování správnosti podkladů rozhodných pro stanovení závazných ukazatelů rozpisu rozpočtu přímých výdajů na rok 2016 (dle zákona </w:t>
      </w:r>
      <w:r w:rsidR="000315EE" w:rsidRPr="00D47B6A">
        <w:rPr>
          <w:rFonts w:ascii="Arial" w:hAnsi="Arial" w:cs="Arial"/>
          <w:sz w:val="24"/>
          <w:szCs w:val="24"/>
          <w:lang w:eastAsia="cs-CZ"/>
        </w:rPr>
        <w:br/>
      </w:r>
      <w:r w:rsidRPr="00D47B6A">
        <w:rPr>
          <w:rFonts w:ascii="Arial" w:hAnsi="Arial" w:cs="Arial"/>
          <w:sz w:val="24"/>
          <w:szCs w:val="24"/>
          <w:lang w:eastAsia="cs-CZ"/>
        </w:rPr>
        <w:t>č. 320/2001 Sb.,</w:t>
      </w:r>
      <w:r w:rsidR="000315EE" w:rsidRPr="00D47B6A">
        <w:rPr>
          <w:rFonts w:ascii="Arial" w:hAnsi="Arial" w:cs="Arial"/>
          <w:sz w:val="24"/>
          <w:szCs w:val="24"/>
          <w:lang w:eastAsia="cs-CZ"/>
        </w:rPr>
        <w:t xml:space="preserve"> </w:t>
      </w:r>
      <w:r w:rsidRPr="00D47B6A">
        <w:rPr>
          <w:rFonts w:ascii="Arial" w:hAnsi="Arial" w:cs="Arial"/>
          <w:sz w:val="24"/>
          <w:szCs w:val="24"/>
          <w:lang w:eastAsia="cs-CZ"/>
        </w:rPr>
        <w:t xml:space="preserve">o finanční kontrole, ve znění pozdějších předpisů), </w:t>
      </w:r>
    </w:p>
    <w:p w:rsidR="00C501CC" w:rsidRPr="00D47B6A" w:rsidRDefault="00C501CC" w:rsidP="00DB1BF8">
      <w:pPr>
        <w:pStyle w:val="Bezmezer2"/>
        <w:numPr>
          <w:ilvl w:val="0"/>
          <w:numId w:val="24"/>
        </w:numPr>
        <w:tabs>
          <w:tab w:val="left" w:pos="2835"/>
        </w:tabs>
        <w:jc w:val="both"/>
        <w:rPr>
          <w:rFonts w:ascii="Arial" w:hAnsi="Arial" w:cs="Arial"/>
          <w:sz w:val="24"/>
          <w:szCs w:val="24"/>
          <w:lang w:eastAsia="cs-CZ"/>
        </w:rPr>
      </w:pPr>
      <w:r w:rsidRPr="00D47B6A">
        <w:rPr>
          <w:rFonts w:ascii="Arial" w:hAnsi="Arial" w:cs="Arial"/>
          <w:sz w:val="24"/>
          <w:szCs w:val="24"/>
          <w:lang w:eastAsia="cs-CZ"/>
        </w:rPr>
        <w:t>čerpání finančních prostředků z poskytnuté účelové finanční dotace</w:t>
      </w:r>
    </w:p>
    <w:p w:rsidR="00221E34" w:rsidRDefault="003C7A2C" w:rsidP="00DB1BF8">
      <w:pPr>
        <w:pStyle w:val="Bezmezer2"/>
        <w:numPr>
          <w:ilvl w:val="0"/>
          <w:numId w:val="24"/>
        </w:numPr>
        <w:tabs>
          <w:tab w:val="left" w:pos="2835"/>
        </w:tabs>
        <w:jc w:val="both"/>
        <w:rPr>
          <w:rFonts w:ascii="Arial" w:hAnsi="Arial" w:cs="Arial"/>
          <w:sz w:val="24"/>
          <w:szCs w:val="24"/>
          <w:lang w:eastAsia="cs-CZ"/>
        </w:rPr>
      </w:pPr>
      <w:r w:rsidRPr="00D47B6A">
        <w:rPr>
          <w:rFonts w:ascii="Arial" w:hAnsi="Arial" w:cs="Arial"/>
          <w:sz w:val="24"/>
          <w:szCs w:val="24"/>
          <w:lang w:eastAsia="cs-CZ"/>
        </w:rPr>
        <w:t>prázdninový provoz (dle § 96 a § 217 zákona č. 262/2006 Sb., zákoník práce, ve znění pozdějších předpisů a § 4 vyhlášky č. 263/2007 Sb</w:t>
      </w:r>
      <w:r w:rsidR="00981391" w:rsidRPr="00D47B6A">
        <w:rPr>
          <w:rFonts w:ascii="Arial" w:hAnsi="Arial" w:cs="Arial"/>
          <w:sz w:val="24"/>
          <w:szCs w:val="24"/>
          <w:lang w:eastAsia="cs-CZ"/>
        </w:rPr>
        <w:t>., ve znění pozdějších předpisů,</w:t>
      </w:r>
    </w:p>
    <w:p w:rsidR="00981391" w:rsidRPr="00D47B6A" w:rsidRDefault="00981391" w:rsidP="00DB1BF8">
      <w:pPr>
        <w:pStyle w:val="Bezmezer2"/>
        <w:numPr>
          <w:ilvl w:val="0"/>
          <w:numId w:val="24"/>
        </w:numPr>
        <w:tabs>
          <w:tab w:val="left" w:pos="2835"/>
        </w:tabs>
        <w:jc w:val="both"/>
        <w:rPr>
          <w:rFonts w:ascii="Arial" w:hAnsi="Arial" w:cs="Arial"/>
          <w:sz w:val="24"/>
          <w:szCs w:val="24"/>
          <w:lang w:eastAsia="cs-CZ"/>
        </w:rPr>
      </w:pPr>
      <w:r w:rsidRPr="00D47B6A">
        <w:rPr>
          <w:rFonts w:ascii="Arial" w:hAnsi="Arial" w:cs="Arial"/>
          <w:sz w:val="24"/>
          <w:szCs w:val="24"/>
          <w:lang w:eastAsia="cs-CZ"/>
        </w:rPr>
        <w:t>inventarizace majetku a závazků.</w:t>
      </w:r>
    </w:p>
    <w:p w:rsidR="00221E34" w:rsidRPr="00D47B6A" w:rsidRDefault="00221E34" w:rsidP="00A27CE7">
      <w:pPr>
        <w:rPr>
          <w:rFonts w:ascii="Arial" w:hAnsi="Arial" w:cs="Arial"/>
          <w:sz w:val="24"/>
          <w:szCs w:val="24"/>
          <w:u w:val="single"/>
        </w:rPr>
      </w:pPr>
    </w:p>
    <w:p w:rsidR="005D31C2" w:rsidRPr="00D47B6A" w:rsidRDefault="005D31C2" w:rsidP="009402E8">
      <w:pPr>
        <w:spacing w:after="0"/>
        <w:rPr>
          <w:rFonts w:ascii="Arial" w:hAnsi="Arial" w:cs="Arial"/>
          <w:sz w:val="24"/>
          <w:szCs w:val="24"/>
          <w:u w:val="single"/>
        </w:rPr>
      </w:pPr>
      <w:r w:rsidRPr="00D47B6A">
        <w:rPr>
          <w:rFonts w:ascii="Arial" w:hAnsi="Arial" w:cs="Arial"/>
          <w:sz w:val="24"/>
          <w:szCs w:val="24"/>
          <w:u w:val="single"/>
        </w:rPr>
        <w:t>Nejč</w:t>
      </w:r>
      <w:r w:rsidR="00D00D80" w:rsidRPr="00D47B6A">
        <w:rPr>
          <w:rFonts w:ascii="Arial" w:hAnsi="Arial" w:cs="Arial"/>
          <w:sz w:val="24"/>
          <w:szCs w:val="24"/>
          <w:u w:val="single"/>
        </w:rPr>
        <w:t>astější a nejzávažnější nedostatky</w:t>
      </w:r>
      <w:r w:rsidRPr="00D47B6A">
        <w:rPr>
          <w:rFonts w:ascii="Arial" w:hAnsi="Arial" w:cs="Arial"/>
          <w:sz w:val="24"/>
          <w:szCs w:val="24"/>
          <w:u w:val="single"/>
        </w:rPr>
        <w:t>:</w:t>
      </w:r>
    </w:p>
    <w:p w:rsidR="00EF26D1" w:rsidRDefault="00C501CC" w:rsidP="00DB1BF8">
      <w:pPr>
        <w:pStyle w:val="Odstavecseseznamem"/>
        <w:numPr>
          <w:ilvl w:val="0"/>
          <w:numId w:val="25"/>
        </w:numPr>
        <w:jc w:val="both"/>
        <w:rPr>
          <w:rFonts w:ascii="Arial" w:hAnsi="Arial" w:cs="Arial"/>
          <w:color w:val="000000" w:themeColor="text1"/>
          <w:sz w:val="24"/>
          <w:szCs w:val="24"/>
        </w:rPr>
      </w:pPr>
      <w:r w:rsidRPr="00D47B6A">
        <w:rPr>
          <w:rFonts w:ascii="Arial" w:hAnsi="Arial" w:cs="Arial"/>
          <w:color w:val="000000" w:themeColor="text1"/>
          <w:sz w:val="24"/>
          <w:szCs w:val="24"/>
        </w:rPr>
        <w:t>nedostatky při dodržování</w:t>
      </w:r>
      <w:r w:rsidR="00933170" w:rsidRPr="00D47B6A">
        <w:rPr>
          <w:rFonts w:ascii="Arial" w:hAnsi="Arial" w:cs="Arial"/>
          <w:color w:val="000000" w:themeColor="text1"/>
          <w:sz w:val="24"/>
          <w:szCs w:val="24"/>
        </w:rPr>
        <w:t xml:space="preserve"> vnitřního kontrolního systému</w:t>
      </w:r>
      <w:r w:rsidR="00EF26D1">
        <w:rPr>
          <w:rFonts w:ascii="Arial" w:hAnsi="Arial" w:cs="Arial"/>
          <w:color w:val="000000" w:themeColor="text1"/>
          <w:sz w:val="24"/>
          <w:szCs w:val="24"/>
        </w:rPr>
        <w:t>,</w:t>
      </w:r>
    </w:p>
    <w:p w:rsidR="00304B0D" w:rsidRDefault="00EF26D1" w:rsidP="00EF26D1">
      <w:pPr>
        <w:pStyle w:val="Odstavecseseznamem"/>
        <w:numPr>
          <w:ilvl w:val="0"/>
          <w:numId w:val="25"/>
        </w:numPr>
        <w:jc w:val="both"/>
        <w:rPr>
          <w:rFonts w:ascii="Arial" w:hAnsi="Arial" w:cs="Arial"/>
          <w:color w:val="000000" w:themeColor="text1"/>
          <w:sz w:val="24"/>
          <w:szCs w:val="24"/>
        </w:rPr>
      </w:pPr>
      <w:r w:rsidRPr="00EF26D1">
        <w:rPr>
          <w:rFonts w:ascii="Arial" w:hAnsi="Arial" w:cs="Arial"/>
          <w:color w:val="000000" w:themeColor="text1"/>
          <w:sz w:val="24"/>
          <w:szCs w:val="24"/>
        </w:rPr>
        <w:t xml:space="preserve">porušení vyhlášky č. 367/2015 Sb., </w:t>
      </w:r>
      <w:r>
        <w:rPr>
          <w:rFonts w:ascii="Arial" w:hAnsi="Arial" w:cs="Arial"/>
          <w:color w:val="000000" w:themeColor="text1"/>
          <w:sz w:val="24"/>
          <w:szCs w:val="24"/>
        </w:rPr>
        <w:t>o zásadách a termínech finančního vypořádání vztahů se státním rozpočtem, státními finančními aktivy a Národním fondem (vyhláška o finančním vyrovnání)</w:t>
      </w:r>
      <w:r w:rsidRPr="00EF26D1">
        <w:rPr>
          <w:rFonts w:ascii="Arial" w:hAnsi="Arial" w:cs="Arial"/>
          <w:color w:val="000000" w:themeColor="text1"/>
          <w:sz w:val="24"/>
          <w:szCs w:val="24"/>
        </w:rPr>
        <w:t>, ve znění pozdějších předpisů</w:t>
      </w:r>
      <w:r>
        <w:rPr>
          <w:rFonts w:ascii="Arial" w:hAnsi="Arial" w:cs="Arial"/>
          <w:color w:val="000000" w:themeColor="text1"/>
          <w:sz w:val="24"/>
          <w:szCs w:val="24"/>
        </w:rPr>
        <w:t>,</w:t>
      </w:r>
    </w:p>
    <w:p w:rsidR="00EF26D1" w:rsidRDefault="00775222" w:rsidP="00EF26D1">
      <w:pPr>
        <w:pStyle w:val="Odstavecseseznamem"/>
        <w:numPr>
          <w:ilvl w:val="0"/>
          <w:numId w:val="25"/>
        </w:numPr>
        <w:jc w:val="both"/>
        <w:rPr>
          <w:rFonts w:ascii="Arial" w:hAnsi="Arial" w:cs="Arial"/>
          <w:color w:val="000000" w:themeColor="text1"/>
          <w:sz w:val="24"/>
          <w:szCs w:val="24"/>
        </w:rPr>
      </w:pPr>
      <w:r>
        <w:rPr>
          <w:rFonts w:ascii="Arial" w:hAnsi="Arial" w:cs="Arial"/>
          <w:color w:val="000000" w:themeColor="text1"/>
          <w:sz w:val="24"/>
          <w:szCs w:val="24"/>
        </w:rPr>
        <w:t>porušení ustanovení zákona č. 250/2000 Sb., o rozpočtových pravidlech územních rozpočtů, ve znění pozdějších předpisů – neoprávněné užití finančních prostředků,</w:t>
      </w:r>
    </w:p>
    <w:p w:rsidR="000D3A76" w:rsidRDefault="000D3A76" w:rsidP="00EF26D1">
      <w:pPr>
        <w:pStyle w:val="Odstavecseseznamem"/>
        <w:numPr>
          <w:ilvl w:val="0"/>
          <w:numId w:val="25"/>
        </w:numPr>
        <w:jc w:val="both"/>
        <w:rPr>
          <w:rFonts w:ascii="Arial" w:hAnsi="Arial" w:cs="Arial"/>
          <w:color w:val="000000" w:themeColor="text1"/>
          <w:sz w:val="24"/>
          <w:szCs w:val="24"/>
        </w:rPr>
      </w:pPr>
      <w:r>
        <w:rPr>
          <w:rFonts w:ascii="Arial" w:hAnsi="Arial" w:cs="Arial"/>
          <w:color w:val="000000" w:themeColor="text1"/>
          <w:sz w:val="24"/>
          <w:szCs w:val="24"/>
        </w:rPr>
        <w:t>porušení zákona č. 563/1991 Sb., o účetnictví, ve znění pozdějších předpisů,</w:t>
      </w:r>
    </w:p>
    <w:p w:rsidR="000D5BCC" w:rsidRPr="000D5BCC" w:rsidRDefault="00775222" w:rsidP="00EF0605">
      <w:pPr>
        <w:pStyle w:val="Odstavecseseznamem"/>
        <w:numPr>
          <w:ilvl w:val="0"/>
          <w:numId w:val="25"/>
        </w:numPr>
        <w:tabs>
          <w:tab w:val="left" w:pos="2835"/>
        </w:tabs>
        <w:jc w:val="both"/>
        <w:rPr>
          <w:rFonts w:ascii="Arial" w:hAnsi="Arial" w:cs="Arial"/>
          <w:sz w:val="24"/>
          <w:szCs w:val="24"/>
          <w:lang w:eastAsia="cs-CZ"/>
        </w:rPr>
      </w:pPr>
      <w:r w:rsidRPr="000D5BCC">
        <w:rPr>
          <w:rFonts w:ascii="Arial" w:hAnsi="Arial" w:cs="Arial"/>
          <w:color w:val="000000" w:themeColor="text1"/>
          <w:sz w:val="24"/>
          <w:szCs w:val="24"/>
        </w:rPr>
        <w:t>nedostatečná výše fondu kulturních a sociálních potřeb</w:t>
      </w:r>
      <w:r w:rsidR="000D3A76" w:rsidRPr="000D5BCC">
        <w:rPr>
          <w:rFonts w:ascii="Arial" w:hAnsi="Arial" w:cs="Arial"/>
          <w:color w:val="000000" w:themeColor="text1"/>
          <w:sz w:val="24"/>
          <w:szCs w:val="24"/>
        </w:rPr>
        <w:t>,</w:t>
      </w:r>
    </w:p>
    <w:p w:rsidR="000D5BCC" w:rsidRPr="000D5BCC" w:rsidRDefault="000D5BCC" w:rsidP="00EF0605">
      <w:pPr>
        <w:pStyle w:val="Odstavecseseznamem"/>
        <w:numPr>
          <w:ilvl w:val="0"/>
          <w:numId w:val="25"/>
        </w:numPr>
        <w:tabs>
          <w:tab w:val="left" w:pos="2835"/>
        </w:tabs>
        <w:jc w:val="both"/>
        <w:rPr>
          <w:rFonts w:ascii="Arial" w:hAnsi="Arial" w:cs="Arial"/>
          <w:sz w:val="24"/>
          <w:szCs w:val="24"/>
          <w:lang w:eastAsia="cs-CZ"/>
        </w:rPr>
      </w:pPr>
      <w:r w:rsidRPr="000D5BCC">
        <w:rPr>
          <w:rFonts w:ascii="Arial" w:hAnsi="Arial" w:cs="Arial"/>
          <w:sz w:val="24"/>
          <w:szCs w:val="24"/>
          <w:lang w:eastAsia="cs-CZ"/>
        </w:rPr>
        <w:t>porušení ustanovení § 160 odst. 1d) zákona č. 561/2004 Sb., o předškolním, základním, středním, vyšším odborném a jiném vzdělávání (školský zákon), ve znění pozdějších předpisů,</w:t>
      </w:r>
    </w:p>
    <w:p w:rsidR="00775222" w:rsidRPr="00EF26D1" w:rsidRDefault="000D3A76" w:rsidP="00EF26D1">
      <w:pPr>
        <w:pStyle w:val="Odstavecseseznamem"/>
        <w:numPr>
          <w:ilvl w:val="0"/>
          <w:numId w:val="25"/>
        </w:numPr>
        <w:jc w:val="both"/>
        <w:rPr>
          <w:rFonts w:ascii="Arial" w:hAnsi="Arial" w:cs="Arial"/>
          <w:color w:val="000000" w:themeColor="text1"/>
          <w:sz w:val="24"/>
          <w:szCs w:val="24"/>
        </w:rPr>
      </w:pPr>
      <w:r>
        <w:rPr>
          <w:rFonts w:ascii="Arial" w:hAnsi="Arial" w:cs="Arial"/>
          <w:color w:val="000000" w:themeColor="text1"/>
          <w:sz w:val="24"/>
          <w:szCs w:val="24"/>
        </w:rPr>
        <w:t>nedostatky při zveřejňování smluv v Registru smluv</w:t>
      </w:r>
      <w:r w:rsidR="00775222">
        <w:rPr>
          <w:rFonts w:ascii="Arial" w:hAnsi="Arial" w:cs="Arial"/>
          <w:color w:val="000000" w:themeColor="text1"/>
          <w:sz w:val="24"/>
          <w:szCs w:val="24"/>
        </w:rPr>
        <w:t>.</w:t>
      </w:r>
    </w:p>
    <w:p w:rsidR="009402E8" w:rsidRDefault="009402E8" w:rsidP="00D00D80">
      <w:pPr>
        <w:jc w:val="both"/>
        <w:rPr>
          <w:rFonts w:ascii="Arial" w:hAnsi="Arial" w:cs="Arial"/>
          <w:b/>
          <w:sz w:val="28"/>
          <w:szCs w:val="28"/>
        </w:rPr>
      </w:pPr>
    </w:p>
    <w:p w:rsidR="005E4E7C" w:rsidRPr="00D00D80" w:rsidRDefault="00D413CF" w:rsidP="00D00D80">
      <w:pPr>
        <w:jc w:val="both"/>
        <w:rPr>
          <w:rFonts w:ascii="Arial" w:hAnsi="Arial" w:cs="Arial"/>
          <w:b/>
          <w:sz w:val="28"/>
          <w:szCs w:val="28"/>
        </w:rPr>
      </w:pPr>
      <w:r w:rsidRPr="00D00D80">
        <w:rPr>
          <w:rFonts w:ascii="Arial" w:hAnsi="Arial" w:cs="Arial"/>
          <w:b/>
          <w:sz w:val="28"/>
          <w:szCs w:val="28"/>
        </w:rPr>
        <w:t>Odbor zdravotnictví</w:t>
      </w:r>
    </w:p>
    <w:p w:rsidR="005E4E7C" w:rsidRPr="009F0093" w:rsidRDefault="005E4E7C" w:rsidP="009402E8">
      <w:pPr>
        <w:spacing w:after="0"/>
        <w:rPr>
          <w:rFonts w:ascii="Arial" w:hAnsi="Arial" w:cs="Arial"/>
          <w:sz w:val="24"/>
          <w:szCs w:val="24"/>
          <w:u w:val="single"/>
        </w:rPr>
      </w:pPr>
      <w:r w:rsidRPr="009F0093">
        <w:rPr>
          <w:rFonts w:ascii="Arial" w:hAnsi="Arial" w:cs="Arial"/>
          <w:sz w:val="24"/>
          <w:szCs w:val="24"/>
          <w:u w:val="single"/>
        </w:rPr>
        <w:t>Předmět kontroly</w:t>
      </w:r>
      <w:r w:rsidR="00D00D80" w:rsidRPr="009F0093">
        <w:rPr>
          <w:rFonts w:ascii="Arial" w:hAnsi="Arial" w:cs="Arial"/>
          <w:sz w:val="24"/>
          <w:szCs w:val="24"/>
          <w:u w:val="single"/>
        </w:rPr>
        <w:t>:</w:t>
      </w:r>
    </w:p>
    <w:p w:rsidR="00C004EE" w:rsidRPr="009F0093" w:rsidRDefault="00C004EE" w:rsidP="00DB1BF8">
      <w:pPr>
        <w:pStyle w:val="Bezmezer2"/>
        <w:numPr>
          <w:ilvl w:val="0"/>
          <w:numId w:val="25"/>
        </w:numPr>
        <w:tabs>
          <w:tab w:val="left" w:pos="2835"/>
        </w:tabs>
        <w:jc w:val="both"/>
        <w:rPr>
          <w:rFonts w:ascii="Arial" w:hAnsi="Arial" w:cs="Arial"/>
          <w:sz w:val="24"/>
          <w:szCs w:val="24"/>
          <w:lang w:eastAsia="cs-CZ"/>
        </w:rPr>
      </w:pPr>
      <w:r w:rsidRPr="009F0093">
        <w:rPr>
          <w:rFonts w:ascii="Arial" w:hAnsi="Arial" w:cs="Arial"/>
          <w:sz w:val="24"/>
          <w:szCs w:val="24"/>
          <w:lang w:eastAsia="cs-CZ"/>
        </w:rPr>
        <w:t xml:space="preserve">posouzení správnosti výpočtu vyrovnávací platby poskytované Plzeňským krajem za poskytování zdravotních služeb obecného hospodářského zájmu v rámci </w:t>
      </w:r>
      <w:r w:rsidR="009A2DA2" w:rsidRPr="009F0093">
        <w:rPr>
          <w:rFonts w:ascii="Arial" w:hAnsi="Arial" w:cs="Arial"/>
          <w:sz w:val="24"/>
          <w:szCs w:val="24"/>
          <w:lang w:eastAsia="cs-CZ"/>
        </w:rPr>
        <w:t>výsledné kalkulace pro rok 2017</w:t>
      </w:r>
      <w:r w:rsidR="000600A7" w:rsidRPr="009F0093">
        <w:rPr>
          <w:rFonts w:ascii="Arial" w:hAnsi="Arial" w:cs="Arial"/>
          <w:sz w:val="24"/>
          <w:szCs w:val="24"/>
          <w:lang w:eastAsia="cs-CZ"/>
        </w:rPr>
        <w:t>; posouzení, zda nedochází k nadměrným vyrovnávacím platbám a zda jsou plněny povinnosti vyplývající z uzavřené smlouvy,</w:t>
      </w:r>
    </w:p>
    <w:p w:rsidR="00C10E7D" w:rsidRPr="009F0093" w:rsidRDefault="00C10E7D" w:rsidP="00DB1BF8">
      <w:pPr>
        <w:pStyle w:val="Bezmezer2"/>
        <w:numPr>
          <w:ilvl w:val="0"/>
          <w:numId w:val="25"/>
        </w:numPr>
        <w:tabs>
          <w:tab w:val="left" w:pos="2835"/>
        </w:tabs>
        <w:jc w:val="both"/>
        <w:rPr>
          <w:rFonts w:ascii="Arial" w:hAnsi="Arial" w:cs="Arial"/>
          <w:sz w:val="24"/>
          <w:szCs w:val="24"/>
          <w:lang w:eastAsia="cs-CZ"/>
        </w:rPr>
      </w:pPr>
      <w:r w:rsidRPr="009F0093">
        <w:rPr>
          <w:rFonts w:ascii="Arial" w:hAnsi="Arial" w:cs="Arial"/>
          <w:sz w:val="24"/>
          <w:szCs w:val="24"/>
          <w:lang w:eastAsia="cs-CZ"/>
        </w:rPr>
        <w:t>kontrola vyřizování stížností dle zákona č. 372/2011 Sb., o zdravotních službách a podmínkác</w:t>
      </w:r>
      <w:r w:rsidR="00C91858" w:rsidRPr="009F0093">
        <w:rPr>
          <w:rFonts w:ascii="Arial" w:hAnsi="Arial" w:cs="Arial"/>
          <w:sz w:val="24"/>
          <w:szCs w:val="24"/>
          <w:lang w:eastAsia="cs-CZ"/>
        </w:rPr>
        <w:t>h jejich poskytování, ve znění pozdějších předpisů</w:t>
      </w:r>
      <w:r w:rsidR="001D5E12" w:rsidRPr="009F0093">
        <w:rPr>
          <w:rFonts w:ascii="Arial" w:hAnsi="Arial" w:cs="Arial"/>
          <w:sz w:val="24"/>
          <w:szCs w:val="24"/>
          <w:lang w:eastAsia="cs-CZ"/>
        </w:rPr>
        <w:t>,</w:t>
      </w:r>
    </w:p>
    <w:p w:rsidR="001D5E12" w:rsidRPr="009F0093" w:rsidRDefault="001D5E12" w:rsidP="00DB1BF8">
      <w:pPr>
        <w:pStyle w:val="Bezmezer2"/>
        <w:numPr>
          <w:ilvl w:val="0"/>
          <w:numId w:val="25"/>
        </w:numPr>
        <w:tabs>
          <w:tab w:val="left" w:pos="2835"/>
        </w:tabs>
        <w:jc w:val="both"/>
        <w:rPr>
          <w:rFonts w:ascii="Arial" w:hAnsi="Arial" w:cs="Arial"/>
          <w:sz w:val="24"/>
          <w:szCs w:val="24"/>
          <w:lang w:eastAsia="cs-CZ"/>
        </w:rPr>
      </w:pPr>
      <w:r w:rsidRPr="009F0093">
        <w:rPr>
          <w:rFonts w:ascii="Arial" w:hAnsi="Arial" w:cs="Arial"/>
          <w:sz w:val="24"/>
          <w:szCs w:val="24"/>
          <w:lang w:eastAsia="cs-CZ"/>
        </w:rPr>
        <w:t>vnitřní kontrolní systém (dle zákona č. 320/2001 Sb., o finanční kontrole</w:t>
      </w:r>
      <w:r w:rsidR="000F3F9F" w:rsidRPr="009F0093">
        <w:rPr>
          <w:rFonts w:ascii="Arial" w:hAnsi="Arial" w:cs="Arial"/>
          <w:sz w:val="24"/>
          <w:szCs w:val="24"/>
          <w:lang w:eastAsia="cs-CZ"/>
        </w:rPr>
        <w:t xml:space="preserve"> ve veřejné správě</w:t>
      </w:r>
      <w:r w:rsidRPr="009F0093">
        <w:rPr>
          <w:rFonts w:ascii="Arial" w:hAnsi="Arial" w:cs="Arial"/>
          <w:sz w:val="24"/>
          <w:szCs w:val="24"/>
          <w:lang w:eastAsia="cs-CZ"/>
        </w:rPr>
        <w:t>,</w:t>
      </w:r>
      <w:r w:rsidR="000F3F9F" w:rsidRPr="009F0093">
        <w:rPr>
          <w:rFonts w:ascii="Arial" w:hAnsi="Arial" w:cs="Arial"/>
          <w:sz w:val="24"/>
          <w:szCs w:val="24"/>
          <w:lang w:eastAsia="cs-CZ"/>
        </w:rPr>
        <w:t xml:space="preserve"> </w:t>
      </w:r>
      <w:r w:rsidR="000600A7" w:rsidRPr="009F0093">
        <w:rPr>
          <w:rFonts w:ascii="Arial" w:hAnsi="Arial" w:cs="Arial"/>
          <w:sz w:val="24"/>
          <w:szCs w:val="24"/>
          <w:lang w:eastAsia="cs-CZ"/>
        </w:rPr>
        <w:t>ve znění pozdějších předpisů),</w:t>
      </w:r>
    </w:p>
    <w:p w:rsidR="000600A7" w:rsidRPr="009F0093" w:rsidRDefault="000600A7" w:rsidP="00DB1BF8">
      <w:pPr>
        <w:pStyle w:val="Bezmezer2"/>
        <w:numPr>
          <w:ilvl w:val="0"/>
          <w:numId w:val="25"/>
        </w:numPr>
        <w:tabs>
          <w:tab w:val="left" w:pos="2835"/>
        </w:tabs>
        <w:jc w:val="both"/>
        <w:rPr>
          <w:rFonts w:ascii="Arial" w:hAnsi="Arial" w:cs="Arial"/>
          <w:sz w:val="24"/>
          <w:szCs w:val="24"/>
          <w:lang w:eastAsia="cs-CZ"/>
        </w:rPr>
      </w:pPr>
      <w:r w:rsidRPr="009F0093">
        <w:rPr>
          <w:rFonts w:ascii="Arial" w:hAnsi="Arial" w:cs="Arial"/>
          <w:sz w:val="24"/>
          <w:szCs w:val="24"/>
          <w:lang w:eastAsia="cs-CZ"/>
        </w:rPr>
        <w:t>plnění povinností plynoucích ze směrnice RPK č. 5/2015, o administraci právních sporů, kontrol, správních řízení a správních služeb organizací.</w:t>
      </w:r>
    </w:p>
    <w:p w:rsidR="00C10E7D" w:rsidRPr="009F0093" w:rsidRDefault="00C10E7D" w:rsidP="00C10E7D">
      <w:pPr>
        <w:pStyle w:val="Bezmezer2"/>
        <w:tabs>
          <w:tab w:val="left" w:pos="2835"/>
        </w:tabs>
        <w:ind w:left="720"/>
        <w:jc w:val="both"/>
        <w:rPr>
          <w:rFonts w:ascii="Arial" w:hAnsi="Arial" w:cs="Arial"/>
          <w:sz w:val="24"/>
          <w:szCs w:val="24"/>
          <w:lang w:eastAsia="cs-CZ"/>
        </w:rPr>
      </w:pPr>
    </w:p>
    <w:p w:rsidR="005D31C2" w:rsidRPr="009F0093" w:rsidRDefault="005D31C2" w:rsidP="009402E8">
      <w:pPr>
        <w:spacing w:after="0"/>
        <w:rPr>
          <w:rFonts w:ascii="Arial" w:hAnsi="Arial" w:cs="Arial"/>
          <w:sz w:val="24"/>
          <w:szCs w:val="24"/>
          <w:u w:val="single"/>
        </w:rPr>
      </w:pPr>
      <w:r w:rsidRPr="009F0093">
        <w:rPr>
          <w:rFonts w:ascii="Arial" w:hAnsi="Arial" w:cs="Arial"/>
          <w:sz w:val="24"/>
          <w:szCs w:val="24"/>
          <w:u w:val="single"/>
        </w:rPr>
        <w:t>Nejč</w:t>
      </w:r>
      <w:r w:rsidR="00D00D80" w:rsidRPr="009F0093">
        <w:rPr>
          <w:rFonts w:ascii="Arial" w:hAnsi="Arial" w:cs="Arial"/>
          <w:sz w:val="24"/>
          <w:szCs w:val="24"/>
          <w:u w:val="single"/>
        </w:rPr>
        <w:t>astější a nejzávažnější nedostatky</w:t>
      </w:r>
      <w:r w:rsidRPr="009F0093">
        <w:rPr>
          <w:rFonts w:ascii="Arial" w:hAnsi="Arial" w:cs="Arial"/>
          <w:sz w:val="24"/>
          <w:szCs w:val="24"/>
          <w:u w:val="single"/>
        </w:rPr>
        <w:t>:</w:t>
      </w:r>
    </w:p>
    <w:p w:rsidR="000600A7" w:rsidRPr="00EF26D1" w:rsidRDefault="00C91858" w:rsidP="00DB1BF8">
      <w:pPr>
        <w:pStyle w:val="Bezmezer4"/>
        <w:numPr>
          <w:ilvl w:val="0"/>
          <w:numId w:val="26"/>
        </w:numPr>
        <w:jc w:val="both"/>
        <w:rPr>
          <w:rFonts w:ascii="Arial" w:hAnsi="Arial" w:cs="Arial"/>
          <w:color w:val="0070C0"/>
          <w:sz w:val="24"/>
          <w:szCs w:val="24"/>
        </w:rPr>
      </w:pPr>
      <w:r w:rsidRPr="009F0093">
        <w:rPr>
          <w:rFonts w:ascii="Arial" w:hAnsi="Arial" w:cs="Arial"/>
          <w:sz w:val="24"/>
          <w:szCs w:val="24"/>
        </w:rPr>
        <w:t>nedostatky při vyřizování stížností ve smyslu zákona č. 372/2011 Sb., o zdravotních službách a podmínkách jejich poskytování, ve znění pozdějších předpisů</w:t>
      </w:r>
      <w:r w:rsidR="000600A7" w:rsidRPr="009F0093">
        <w:rPr>
          <w:rFonts w:ascii="Arial" w:hAnsi="Arial" w:cs="Arial"/>
          <w:sz w:val="24"/>
          <w:szCs w:val="24"/>
        </w:rPr>
        <w:t>,</w:t>
      </w:r>
    </w:p>
    <w:p w:rsidR="00EF26D1" w:rsidRPr="009F0093" w:rsidRDefault="00EF26D1" w:rsidP="00DB1BF8">
      <w:pPr>
        <w:pStyle w:val="Bezmezer4"/>
        <w:numPr>
          <w:ilvl w:val="0"/>
          <w:numId w:val="26"/>
        </w:numPr>
        <w:jc w:val="both"/>
        <w:rPr>
          <w:rFonts w:ascii="Arial" w:hAnsi="Arial" w:cs="Arial"/>
          <w:color w:val="0070C0"/>
          <w:sz w:val="24"/>
          <w:szCs w:val="24"/>
        </w:rPr>
      </w:pPr>
      <w:r>
        <w:rPr>
          <w:rFonts w:ascii="Arial" w:hAnsi="Arial" w:cs="Arial"/>
          <w:sz w:val="24"/>
          <w:szCs w:val="24"/>
        </w:rPr>
        <w:t>nedodržení termínu pro odevzdání výsledné kalkulace výše vyrovnávací platby,</w:t>
      </w:r>
    </w:p>
    <w:p w:rsidR="009E7ADD" w:rsidRPr="009F0093" w:rsidRDefault="000600A7" w:rsidP="00DB1BF8">
      <w:pPr>
        <w:pStyle w:val="Bezmezer4"/>
        <w:numPr>
          <w:ilvl w:val="0"/>
          <w:numId w:val="26"/>
        </w:numPr>
        <w:jc w:val="both"/>
        <w:rPr>
          <w:rFonts w:ascii="Arial" w:hAnsi="Arial" w:cs="Arial"/>
          <w:color w:val="0070C0"/>
          <w:sz w:val="24"/>
          <w:szCs w:val="24"/>
        </w:rPr>
      </w:pPr>
      <w:r w:rsidRPr="009F0093">
        <w:rPr>
          <w:rFonts w:ascii="Arial" w:hAnsi="Arial" w:cs="Arial"/>
          <w:sz w:val="24"/>
          <w:szCs w:val="24"/>
        </w:rPr>
        <w:t>nedostatky při dodržování vnitřního kontrolního systému</w:t>
      </w:r>
      <w:r w:rsidR="00C10E7D" w:rsidRPr="009F0093">
        <w:rPr>
          <w:rFonts w:ascii="Arial" w:hAnsi="Arial" w:cs="Arial"/>
          <w:sz w:val="24"/>
          <w:szCs w:val="24"/>
        </w:rPr>
        <w:t>.</w:t>
      </w:r>
    </w:p>
    <w:p w:rsidR="000315EE" w:rsidRPr="009F0093" w:rsidRDefault="000315EE" w:rsidP="000315EE">
      <w:pPr>
        <w:pStyle w:val="Bezmezer4"/>
        <w:ind w:left="720"/>
        <w:jc w:val="both"/>
        <w:rPr>
          <w:rFonts w:ascii="Arial" w:hAnsi="Arial" w:cs="Arial"/>
          <w:color w:val="0070C0"/>
          <w:sz w:val="24"/>
          <w:szCs w:val="24"/>
        </w:rPr>
      </w:pPr>
    </w:p>
    <w:p w:rsidR="00AC3CDA" w:rsidRPr="009F0093" w:rsidRDefault="00AC3CDA" w:rsidP="00140413">
      <w:pPr>
        <w:spacing w:after="0"/>
        <w:jc w:val="both"/>
        <w:rPr>
          <w:rFonts w:ascii="Arial" w:hAnsi="Arial" w:cs="Arial"/>
          <w:sz w:val="24"/>
          <w:szCs w:val="24"/>
          <w:u w:val="single"/>
        </w:rPr>
      </w:pPr>
    </w:p>
    <w:p w:rsidR="000315EE" w:rsidRDefault="000315EE" w:rsidP="00140413">
      <w:pPr>
        <w:spacing w:after="0"/>
        <w:jc w:val="both"/>
        <w:rPr>
          <w:rFonts w:ascii="Arial" w:hAnsi="Arial" w:cs="Arial"/>
          <w:sz w:val="24"/>
          <w:szCs w:val="24"/>
          <w:u w:val="single"/>
        </w:rPr>
      </w:pPr>
    </w:p>
    <w:p w:rsidR="000315EE" w:rsidRDefault="000315EE" w:rsidP="00140413">
      <w:pPr>
        <w:spacing w:after="0"/>
        <w:jc w:val="both"/>
        <w:rPr>
          <w:rFonts w:ascii="Arial" w:hAnsi="Arial" w:cs="Arial"/>
          <w:sz w:val="24"/>
          <w:szCs w:val="24"/>
          <w:u w:val="single"/>
        </w:rPr>
      </w:pPr>
    </w:p>
    <w:p w:rsidR="000315EE" w:rsidRDefault="000315EE" w:rsidP="00140413">
      <w:pPr>
        <w:spacing w:after="0"/>
        <w:jc w:val="both"/>
        <w:rPr>
          <w:rFonts w:ascii="Arial" w:hAnsi="Arial" w:cs="Arial"/>
          <w:sz w:val="24"/>
          <w:szCs w:val="24"/>
          <w:u w:val="single"/>
        </w:rPr>
      </w:pPr>
    </w:p>
    <w:p w:rsidR="00A15B9B" w:rsidRDefault="00A15B9B" w:rsidP="00140413">
      <w:pPr>
        <w:spacing w:after="0"/>
        <w:jc w:val="both"/>
        <w:rPr>
          <w:rFonts w:ascii="Arial" w:hAnsi="Arial" w:cs="Arial"/>
          <w:sz w:val="24"/>
          <w:szCs w:val="24"/>
          <w:u w:val="single"/>
        </w:rPr>
      </w:pPr>
    </w:p>
    <w:p w:rsidR="00A15B9B" w:rsidRDefault="00A15B9B" w:rsidP="00140413">
      <w:pPr>
        <w:spacing w:after="0"/>
        <w:jc w:val="both"/>
        <w:rPr>
          <w:rFonts w:ascii="Arial" w:hAnsi="Arial" w:cs="Arial"/>
          <w:sz w:val="24"/>
          <w:szCs w:val="24"/>
          <w:u w:val="single"/>
        </w:rPr>
      </w:pPr>
    </w:p>
    <w:p w:rsidR="00A15B9B" w:rsidRDefault="00A15B9B" w:rsidP="00140413">
      <w:pPr>
        <w:spacing w:after="0"/>
        <w:jc w:val="both"/>
        <w:rPr>
          <w:rFonts w:ascii="Arial" w:hAnsi="Arial" w:cs="Arial"/>
          <w:sz w:val="24"/>
          <w:szCs w:val="24"/>
          <w:u w:val="single"/>
        </w:rPr>
      </w:pPr>
    </w:p>
    <w:p w:rsidR="00A15B9B" w:rsidRDefault="00A15B9B" w:rsidP="00140413">
      <w:pPr>
        <w:spacing w:after="0"/>
        <w:jc w:val="both"/>
        <w:rPr>
          <w:rFonts w:ascii="Arial" w:hAnsi="Arial" w:cs="Arial"/>
          <w:sz w:val="24"/>
          <w:szCs w:val="24"/>
          <w:u w:val="single"/>
        </w:rPr>
      </w:pPr>
    </w:p>
    <w:p w:rsidR="00A15B9B" w:rsidRDefault="00A15B9B" w:rsidP="00140413">
      <w:pPr>
        <w:spacing w:after="0"/>
        <w:jc w:val="both"/>
        <w:rPr>
          <w:rFonts w:ascii="Arial" w:hAnsi="Arial" w:cs="Arial"/>
          <w:sz w:val="24"/>
          <w:szCs w:val="24"/>
          <w:u w:val="single"/>
        </w:rPr>
      </w:pPr>
    </w:p>
    <w:p w:rsidR="00A15B9B" w:rsidRDefault="00A15B9B" w:rsidP="00140413">
      <w:pPr>
        <w:spacing w:after="0"/>
        <w:jc w:val="both"/>
        <w:rPr>
          <w:rFonts w:ascii="Arial" w:hAnsi="Arial" w:cs="Arial"/>
          <w:sz w:val="24"/>
          <w:szCs w:val="24"/>
          <w:u w:val="single"/>
        </w:rPr>
      </w:pPr>
    </w:p>
    <w:p w:rsidR="00A15B9B" w:rsidRDefault="00A15B9B" w:rsidP="00140413">
      <w:pPr>
        <w:spacing w:after="0"/>
        <w:jc w:val="both"/>
        <w:rPr>
          <w:rFonts w:ascii="Arial" w:hAnsi="Arial" w:cs="Arial"/>
          <w:sz w:val="24"/>
          <w:szCs w:val="24"/>
          <w:u w:val="single"/>
        </w:rPr>
      </w:pPr>
    </w:p>
    <w:p w:rsidR="00A15B9B" w:rsidRDefault="00A15B9B" w:rsidP="00140413">
      <w:pPr>
        <w:spacing w:after="0"/>
        <w:jc w:val="both"/>
        <w:rPr>
          <w:rFonts w:ascii="Arial" w:hAnsi="Arial" w:cs="Arial"/>
          <w:sz w:val="24"/>
          <w:szCs w:val="24"/>
          <w:u w:val="single"/>
        </w:rPr>
      </w:pPr>
    </w:p>
    <w:p w:rsidR="00A15B9B" w:rsidRDefault="00A15B9B" w:rsidP="00140413">
      <w:pPr>
        <w:spacing w:after="0"/>
        <w:jc w:val="both"/>
        <w:rPr>
          <w:rFonts w:ascii="Arial" w:hAnsi="Arial" w:cs="Arial"/>
          <w:sz w:val="24"/>
          <w:szCs w:val="24"/>
          <w:u w:val="single"/>
        </w:rPr>
      </w:pPr>
    </w:p>
    <w:p w:rsidR="00A15B9B" w:rsidRDefault="00A15B9B" w:rsidP="00140413">
      <w:pPr>
        <w:spacing w:after="0"/>
        <w:jc w:val="both"/>
        <w:rPr>
          <w:rFonts w:ascii="Arial" w:hAnsi="Arial" w:cs="Arial"/>
          <w:sz w:val="24"/>
          <w:szCs w:val="24"/>
          <w:u w:val="single"/>
        </w:rPr>
      </w:pPr>
    </w:p>
    <w:p w:rsidR="00A15B9B" w:rsidRDefault="00A15B9B" w:rsidP="00140413">
      <w:pPr>
        <w:spacing w:after="0"/>
        <w:jc w:val="both"/>
        <w:rPr>
          <w:rFonts w:ascii="Arial" w:hAnsi="Arial" w:cs="Arial"/>
          <w:sz w:val="24"/>
          <w:szCs w:val="24"/>
          <w:u w:val="single"/>
        </w:rPr>
      </w:pPr>
    </w:p>
    <w:p w:rsidR="00A15B9B" w:rsidRDefault="00A15B9B" w:rsidP="00140413">
      <w:pPr>
        <w:spacing w:after="0"/>
        <w:jc w:val="both"/>
        <w:rPr>
          <w:rFonts w:ascii="Arial" w:hAnsi="Arial" w:cs="Arial"/>
          <w:sz w:val="24"/>
          <w:szCs w:val="24"/>
          <w:u w:val="single"/>
        </w:rPr>
      </w:pPr>
    </w:p>
    <w:p w:rsidR="00A15B9B" w:rsidRDefault="00A15B9B" w:rsidP="00140413">
      <w:pPr>
        <w:spacing w:after="0"/>
        <w:jc w:val="both"/>
        <w:rPr>
          <w:rFonts w:ascii="Arial" w:hAnsi="Arial" w:cs="Arial"/>
          <w:sz w:val="24"/>
          <w:szCs w:val="24"/>
          <w:u w:val="single"/>
        </w:rPr>
      </w:pPr>
    </w:p>
    <w:p w:rsidR="009402E8" w:rsidRDefault="009402E8" w:rsidP="00140413">
      <w:pPr>
        <w:spacing w:after="0"/>
        <w:jc w:val="both"/>
        <w:rPr>
          <w:rFonts w:ascii="Arial" w:hAnsi="Arial" w:cs="Arial"/>
          <w:sz w:val="24"/>
          <w:szCs w:val="24"/>
          <w:u w:val="single"/>
        </w:rPr>
      </w:pPr>
    </w:p>
    <w:p w:rsidR="009402E8" w:rsidRDefault="009402E8" w:rsidP="00140413">
      <w:pPr>
        <w:spacing w:after="0"/>
        <w:jc w:val="both"/>
        <w:rPr>
          <w:rFonts w:ascii="Arial" w:hAnsi="Arial" w:cs="Arial"/>
          <w:sz w:val="24"/>
          <w:szCs w:val="24"/>
          <w:u w:val="single"/>
        </w:rPr>
      </w:pPr>
    </w:p>
    <w:p w:rsidR="009402E8" w:rsidRDefault="009402E8" w:rsidP="00140413">
      <w:pPr>
        <w:spacing w:after="0"/>
        <w:jc w:val="both"/>
        <w:rPr>
          <w:rFonts w:ascii="Arial" w:hAnsi="Arial" w:cs="Arial"/>
          <w:sz w:val="24"/>
          <w:szCs w:val="24"/>
          <w:u w:val="single"/>
        </w:rPr>
      </w:pPr>
    </w:p>
    <w:p w:rsidR="009402E8" w:rsidRDefault="009402E8" w:rsidP="00140413">
      <w:pPr>
        <w:spacing w:after="0"/>
        <w:jc w:val="both"/>
        <w:rPr>
          <w:rFonts w:ascii="Arial" w:hAnsi="Arial" w:cs="Arial"/>
          <w:sz w:val="24"/>
          <w:szCs w:val="24"/>
          <w:u w:val="single"/>
        </w:rPr>
      </w:pPr>
    </w:p>
    <w:p w:rsidR="009402E8" w:rsidRDefault="009402E8" w:rsidP="00140413">
      <w:pPr>
        <w:spacing w:after="0"/>
        <w:jc w:val="both"/>
        <w:rPr>
          <w:rFonts w:ascii="Arial" w:hAnsi="Arial" w:cs="Arial"/>
          <w:sz w:val="24"/>
          <w:szCs w:val="24"/>
          <w:u w:val="single"/>
        </w:rPr>
      </w:pPr>
    </w:p>
    <w:p w:rsidR="00A15B9B" w:rsidRDefault="00A15B9B" w:rsidP="00140413">
      <w:pPr>
        <w:spacing w:after="0"/>
        <w:jc w:val="both"/>
        <w:rPr>
          <w:rFonts w:ascii="Arial" w:hAnsi="Arial" w:cs="Arial"/>
          <w:sz w:val="24"/>
          <w:szCs w:val="24"/>
          <w:u w:val="single"/>
        </w:rPr>
      </w:pPr>
    </w:p>
    <w:p w:rsidR="007F2AD4" w:rsidRDefault="007F2AD4" w:rsidP="007F2AD4">
      <w:pPr>
        <w:spacing w:after="0"/>
        <w:jc w:val="both"/>
        <w:rPr>
          <w:rFonts w:ascii="Arial" w:hAnsi="Arial" w:cs="Arial"/>
          <w:b/>
          <w:sz w:val="24"/>
          <w:szCs w:val="24"/>
          <w:u w:val="single"/>
        </w:rPr>
      </w:pPr>
      <w:r>
        <w:rPr>
          <w:rFonts w:ascii="Arial" w:hAnsi="Arial" w:cs="Arial"/>
          <w:b/>
          <w:sz w:val="24"/>
          <w:szCs w:val="24"/>
          <w:u w:val="single"/>
        </w:rPr>
        <w:lastRenderedPageBreak/>
        <w:t xml:space="preserve">Vyhodnocení kontrolní a metodické činnosti prováděné v soukromých školách </w:t>
      </w:r>
      <w:r w:rsidR="00DB1BF8">
        <w:rPr>
          <w:rFonts w:ascii="Arial" w:hAnsi="Arial" w:cs="Arial"/>
          <w:b/>
          <w:sz w:val="24"/>
          <w:szCs w:val="24"/>
          <w:u w:val="single"/>
        </w:rPr>
        <w:t>a dalších subjektech v roce 2019</w:t>
      </w:r>
    </w:p>
    <w:p w:rsidR="003B37E3" w:rsidRPr="003B37E3" w:rsidRDefault="003B37E3" w:rsidP="003B37E3">
      <w:pPr>
        <w:jc w:val="both"/>
        <w:rPr>
          <w:rFonts w:ascii="Arial" w:hAnsi="Arial" w:cs="Arial"/>
          <w:b/>
          <w:sz w:val="24"/>
          <w:szCs w:val="24"/>
        </w:rPr>
      </w:pPr>
      <w:r w:rsidRPr="00860EB2">
        <w:rPr>
          <w:rFonts w:ascii="Arial" w:hAnsi="Arial" w:cs="Arial"/>
          <w:sz w:val="24"/>
          <w:szCs w:val="24"/>
        </w:rPr>
        <w:t xml:space="preserve">Přehled počtu </w:t>
      </w:r>
      <w:r w:rsidRPr="00860EB2">
        <w:rPr>
          <w:rFonts w:ascii="Arial" w:hAnsi="Arial" w:cs="Arial"/>
          <w:b/>
          <w:sz w:val="24"/>
          <w:szCs w:val="24"/>
        </w:rPr>
        <w:t>vykonaných a ukončených</w:t>
      </w:r>
      <w:r w:rsidR="00411504">
        <w:rPr>
          <w:rStyle w:val="Znakapoznpodarou"/>
          <w:rFonts w:ascii="Arial" w:hAnsi="Arial" w:cs="Arial"/>
          <w:b/>
          <w:sz w:val="24"/>
          <w:szCs w:val="24"/>
        </w:rPr>
        <w:footnoteReference w:customMarkFollows="1" w:id="4"/>
        <w:t>*</w:t>
      </w:r>
      <w:r w:rsidRPr="00860EB2">
        <w:rPr>
          <w:rFonts w:ascii="Arial" w:hAnsi="Arial" w:cs="Arial"/>
          <w:sz w:val="24"/>
          <w:szCs w:val="24"/>
        </w:rPr>
        <w:t xml:space="preserve"> plánovaných a mimořádných kontrol, zjištěných nedostatků a uložených nápravných opatření </w:t>
      </w:r>
      <w:r w:rsidRPr="003B37E3">
        <w:rPr>
          <w:rFonts w:ascii="Arial" w:hAnsi="Arial" w:cs="Arial"/>
          <w:b/>
          <w:sz w:val="24"/>
          <w:szCs w:val="24"/>
        </w:rPr>
        <w:t xml:space="preserve">na soukromých školách a </w:t>
      </w:r>
      <w:r w:rsidR="009402E8">
        <w:rPr>
          <w:rFonts w:ascii="Arial" w:hAnsi="Arial" w:cs="Arial"/>
          <w:b/>
          <w:sz w:val="24"/>
          <w:szCs w:val="24"/>
        </w:rPr>
        <w:t> </w:t>
      </w:r>
      <w:r w:rsidRPr="003B37E3">
        <w:rPr>
          <w:rFonts w:ascii="Arial" w:hAnsi="Arial" w:cs="Arial"/>
          <w:b/>
          <w:sz w:val="24"/>
          <w:szCs w:val="24"/>
        </w:rPr>
        <w:t>dalších subjektech.</w:t>
      </w:r>
    </w:p>
    <w:tbl>
      <w:tblPr>
        <w:tblStyle w:val="Mkatabulky"/>
        <w:tblW w:w="9606" w:type="dxa"/>
        <w:jc w:val="center"/>
        <w:tblLayout w:type="fixed"/>
        <w:tblLook w:val="04A0" w:firstRow="1" w:lastRow="0" w:firstColumn="1" w:lastColumn="0" w:noHBand="0" w:noVBand="1"/>
      </w:tblPr>
      <w:tblGrid>
        <w:gridCol w:w="1809"/>
        <w:gridCol w:w="1701"/>
        <w:gridCol w:w="1843"/>
        <w:gridCol w:w="1276"/>
        <w:gridCol w:w="1559"/>
        <w:gridCol w:w="1418"/>
      </w:tblGrid>
      <w:tr w:rsidR="003A3792" w:rsidRPr="005F4E45" w:rsidTr="00097738">
        <w:trPr>
          <w:jc w:val="center"/>
        </w:trPr>
        <w:tc>
          <w:tcPr>
            <w:tcW w:w="1809" w:type="dxa"/>
          </w:tcPr>
          <w:p w:rsidR="003A3792" w:rsidRDefault="003A3792" w:rsidP="00097738">
            <w:pPr>
              <w:jc w:val="center"/>
              <w:rPr>
                <w:rFonts w:ascii="Arial" w:hAnsi="Arial" w:cs="Arial"/>
                <w:b/>
                <w:sz w:val="18"/>
                <w:szCs w:val="18"/>
              </w:rPr>
            </w:pPr>
            <w:r w:rsidRPr="007F2AD4">
              <w:rPr>
                <w:rFonts w:ascii="Arial" w:hAnsi="Arial" w:cs="Arial"/>
                <w:sz w:val="24"/>
                <w:szCs w:val="24"/>
              </w:rPr>
              <w:t xml:space="preserve"> </w:t>
            </w:r>
          </w:p>
          <w:p w:rsidR="003A3792" w:rsidRDefault="003A3792" w:rsidP="00097738">
            <w:pPr>
              <w:jc w:val="center"/>
              <w:rPr>
                <w:rFonts w:ascii="Arial" w:hAnsi="Arial" w:cs="Arial"/>
                <w:b/>
                <w:sz w:val="18"/>
                <w:szCs w:val="18"/>
              </w:rPr>
            </w:pPr>
          </w:p>
          <w:p w:rsidR="003A3792" w:rsidRPr="005F4E45" w:rsidRDefault="003A3792" w:rsidP="00097738">
            <w:pPr>
              <w:jc w:val="center"/>
              <w:rPr>
                <w:rFonts w:ascii="Arial" w:hAnsi="Arial" w:cs="Arial"/>
                <w:b/>
                <w:sz w:val="18"/>
                <w:szCs w:val="18"/>
              </w:rPr>
            </w:pPr>
            <w:r>
              <w:rPr>
                <w:rFonts w:ascii="Arial" w:hAnsi="Arial" w:cs="Arial"/>
                <w:b/>
                <w:sz w:val="18"/>
                <w:szCs w:val="18"/>
              </w:rPr>
              <w:t>Odbor</w:t>
            </w:r>
          </w:p>
        </w:tc>
        <w:tc>
          <w:tcPr>
            <w:tcW w:w="1701" w:type="dxa"/>
          </w:tcPr>
          <w:p w:rsidR="003A3792" w:rsidRDefault="003A3792" w:rsidP="00097738">
            <w:pPr>
              <w:jc w:val="center"/>
              <w:rPr>
                <w:rFonts w:ascii="Arial" w:hAnsi="Arial" w:cs="Arial"/>
                <w:b/>
                <w:sz w:val="18"/>
                <w:szCs w:val="18"/>
              </w:rPr>
            </w:pPr>
          </w:p>
          <w:p w:rsidR="003A3792" w:rsidRPr="005F4E45" w:rsidRDefault="003A3792" w:rsidP="00097738">
            <w:pPr>
              <w:jc w:val="center"/>
              <w:rPr>
                <w:rFonts w:ascii="Arial" w:hAnsi="Arial" w:cs="Arial"/>
                <w:b/>
                <w:sz w:val="18"/>
                <w:szCs w:val="18"/>
              </w:rPr>
            </w:pPr>
            <w:r w:rsidRPr="005F4E45">
              <w:rPr>
                <w:rFonts w:ascii="Arial" w:hAnsi="Arial" w:cs="Arial"/>
                <w:b/>
                <w:sz w:val="18"/>
                <w:szCs w:val="18"/>
              </w:rPr>
              <w:t>Počet</w:t>
            </w:r>
          </w:p>
          <w:p w:rsidR="003A3792" w:rsidRPr="005F4E45" w:rsidRDefault="003A3792" w:rsidP="00097738">
            <w:pPr>
              <w:jc w:val="center"/>
              <w:rPr>
                <w:rFonts w:ascii="Arial" w:hAnsi="Arial" w:cs="Arial"/>
                <w:b/>
                <w:sz w:val="18"/>
                <w:szCs w:val="18"/>
              </w:rPr>
            </w:pPr>
            <w:r w:rsidRPr="005F4E45">
              <w:rPr>
                <w:rFonts w:ascii="Arial" w:hAnsi="Arial" w:cs="Arial"/>
                <w:b/>
                <w:sz w:val="18"/>
                <w:szCs w:val="18"/>
              </w:rPr>
              <w:t>plánovaných kontrol</w:t>
            </w:r>
          </w:p>
        </w:tc>
        <w:tc>
          <w:tcPr>
            <w:tcW w:w="1843" w:type="dxa"/>
          </w:tcPr>
          <w:p w:rsidR="003A3792" w:rsidRDefault="003A3792" w:rsidP="00097738">
            <w:pPr>
              <w:jc w:val="center"/>
              <w:rPr>
                <w:rFonts w:ascii="Arial" w:hAnsi="Arial" w:cs="Arial"/>
                <w:b/>
                <w:sz w:val="18"/>
                <w:szCs w:val="18"/>
              </w:rPr>
            </w:pPr>
          </w:p>
          <w:p w:rsidR="003A3792" w:rsidRPr="005F4E45" w:rsidRDefault="003A3792" w:rsidP="00097738">
            <w:pPr>
              <w:jc w:val="center"/>
              <w:rPr>
                <w:rFonts w:ascii="Arial" w:hAnsi="Arial" w:cs="Arial"/>
                <w:b/>
                <w:sz w:val="18"/>
                <w:szCs w:val="18"/>
              </w:rPr>
            </w:pPr>
            <w:r w:rsidRPr="005F4E45">
              <w:rPr>
                <w:rFonts w:ascii="Arial" w:hAnsi="Arial" w:cs="Arial"/>
                <w:b/>
                <w:sz w:val="18"/>
                <w:szCs w:val="18"/>
              </w:rPr>
              <w:t>Počet mimořádných kontrol</w:t>
            </w:r>
          </w:p>
        </w:tc>
        <w:tc>
          <w:tcPr>
            <w:tcW w:w="1276" w:type="dxa"/>
          </w:tcPr>
          <w:p w:rsidR="003A3792" w:rsidRDefault="003A3792" w:rsidP="00097738">
            <w:pPr>
              <w:ind w:left="110"/>
              <w:jc w:val="center"/>
              <w:rPr>
                <w:rFonts w:ascii="Arial" w:hAnsi="Arial" w:cs="Arial"/>
                <w:b/>
                <w:sz w:val="18"/>
                <w:szCs w:val="18"/>
              </w:rPr>
            </w:pPr>
          </w:p>
          <w:p w:rsidR="003A3792" w:rsidRPr="005F4E45" w:rsidRDefault="003A3792" w:rsidP="00097738">
            <w:pPr>
              <w:ind w:left="110"/>
              <w:jc w:val="center"/>
              <w:rPr>
                <w:rFonts w:ascii="Arial" w:hAnsi="Arial" w:cs="Arial"/>
                <w:b/>
                <w:sz w:val="18"/>
                <w:szCs w:val="18"/>
              </w:rPr>
            </w:pPr>
            <w:r w:rsidRPr="005F4E45">
              <w:rPr>
                <w:rFonts w:ascii="Arial" w:hAnsi="Arial" w:cs="Arial"/>
                <w:b/>
                <w:sz w:val="18"/>
                <w:szCs w:val="18"/>
              </w:rPr>
              <w:t>Počet</w:t>
            </w:r>
          </w:p>
          <w:p w:rsidR="003A3792" w:rsidRPr="005F4E45" w:rsidRDefault="003A3792" w:rsidP="00097738">
            <w:pPr>
              <w:ind w:left="110"/>
              <w:jc w:val="center"/>
              <w:rPr>
                <w:rFonts w:ascii="Arial" w:hAnsi="Arial" w:cs="Arial"/>
                <w:sz w:val="18"/>
                <w:szCs w:val="18"/>
              </w:rPr>
            </w:pPr>
            <w:r w:rsidRPr="005F4E45">
              <w:rPr>
                <w:rFonts w:ascii="Arial" w:hAnsi="Arial" w:cs="Arial"/>
                <w:b/>
                <w:sz w:val="18"/>
                <w:szCs w:val="18"/>
              </w:rPr>
              <w:t>kontrol celkem</w:t>
            </w:r>
          </w:p>
        </w:tc>
        <w:tc>
          <w:tcPr>
            <w:tcW w:w="1559" w:type="dxa"/>
          </w:tcPr>
          <w:p w:rsidR="003A3792" w:rsidRDefault="003A3792" w:rsidP="00097738">
            <w:pPr>
              <w:jc w:val="center"/>
              <w:rPr>
                <w:rFonts w:ascii="Arial" w:hAnsi="Arial" w:cs="Arial"/>
                <w:b/>
                <w:sz w:val="18"/>
                <w:szCs w:val="18"/>
              </w:rPr>
            </w:pPr>
          </w:p>
          <w:p w:rsidR="003A3792" w:rsidRPr="005F4E45" w:rsidRDefault="003A3792" w:rsidP="00097738">
            <w:pPr>
              <w:jc w:val="center"/>
              <w:rPr>
                <w:rFonts w:ascii="Arial" w:hAnsi="Arial" w:cs="Arial"/>
                <w:b/>
                <w:sz w:val="18"/>
                <w:szCs w:val="18"/>
              </w:rPr>
            </w:pPr>
            <w:r w:rsidRPr="005F4E45">
              <w:rPr>
                <w:rFonts w:ascii="Arial" w:hAnsi="Arial" w:cs="Arial"/>
                <w:b/>
                <w:sz w:val="18"/>
                <w:szCs w:val="18"/>
              </w:rPr>
              <w:t>Počet kontrol, při kterých byly zjištěny nedostatky</w:t>
            </w:r>
          </w:p>
        </w:tc>
        <w:tc>
          <w:tcPr>
            <w:tcW w:w="1418" w:type="dxa"/>
          </w:tcPr>
          <w:p w:rsidR="003A3792" w:rsidRPr="005F4E45" w:rsidRDefault="003A3792" w:rsidP="00097738">
            <w:pPr>
              <w:jc w:val="center"/>
              <w:rPr>
                <w:rFonts w:ascii="Arial" w:hAnsi="Arial" w:cs="Arial"/>
                <w:b/>
                <w:sz w:val="18"/>
                <w:szCs w:val="18"/>
              </w:rPr>
            </w:pPr>
            <w:r w:rsidRPr="005F4E45">
              <w:rPr>
                <w:rFonts w:ascii="Arial" w:hAnsi="Arial" w:cs="Arial"/>
                <w:b/>
                <w:sz w:val="18"/>
                <w:szCs w:val="18"/>
              </w:rPr>
              <w:t>Počet kontrol, při kterých byla uložena nápravná opatření</w:t>
            </w:r>
          </w:p>
        </w:tc>
      </w:tr>
      <w:tr w:rsidR="003A3792" w:rsidRPr="00FB251E" w:rsidTr="00097738">
        <w:trPr>
          <w:trHeight w:val="353"/>
          <w:jc w:val="center"/>
        </w:trPr>
        <w:tc>
          <w:tcPr>
            <w:tcW w:w="1809" w:type="dxa"/>
            <w:vAlign w:val="bottom"/>
          </w:tcPr>
          <w:p w:rsidR="003A3792" w:rsidRPr="004460F9" w:rsidRDefault="003A3792" w:rsidP="00097738">
            <w:pPr>
              <w:jc w:val="center"/>
              <w:rPr>
                <w:rFonts w:ascii="Arial" w:hAnsi="Arial" w:cs="Arial"/>
                <w:sz w:val="20"/>
                <w:szCs w:val="20"/>
              </w:rPr>
            </w:pPr>
            <w:r>
              <w:rPr>
                <w:rFonts w:ascii="Arial" w:hAnsi="Arial" w:cs="Arial"/>
                <w:sz w:val="20"/>
                <w:szCs w:val="20"/>
              </w:rPr>
              <w:t>B</w:t>
            </w:r>
            <w:r w:rsidRPr="004460F9">
              <w:rPr>
                <w:rFonts w:ascii="Arial" w:hAnsi="Arial" w:cs="Arial"/>
                <w:sz w:val="20"/>
                <w:szCs w:val="20"/>
              </w:rPr>
              <w:t>K</w:t>
            </w:r>
            <w:r>
              <w:rPr>
                <w:rFonts w:ascii="Arial" w:hAnsi="Arial" w:cs="Arial"/>
                <w:sz w:val="20"/>
                <w:szCs w:val="20"/>
              </w:rPr>
              <w:t>Ř</w:t>
            </w:r>
          </w:p>
        </w:tc>
        <w:tc>
          <w:tcPr>
            <w:tcW w:w="1701" w:type="dxa"/>
            <w:vAlign w:val="bottom"/>
          </w:tcPr>
          <w:p w:rsidR="003A3792" w:rsidRPr="00F80221" w:rsidRDefault="00784901" w:rsidP="00097738">
            <w:pPr>
              <w:jc w:val="center"/>
              <w:rPr>
                <w:rFonts w:ascii="Arial" w:hAnsi="Arial" w:cs="Arial"/>
                <w:sz w:val="20"/>
                <w:szCs w:val="20"/>
              </w:rPr>
            </w:pPr>
            <w:r>
              <w:rPr>
                <w:rFonts w:ascii="Arial" w:hAnsi="Arial" w:cs="Arial"/>
                <w:sz w:val="20"/>
                <w:szCs w:val="20"/>
              </w:rPr>
              <w:t>1</w:t>
            </w:r>
          </w:p>
        </w:tc>
        <w:tc>
          <w:tcPr>
            <w:tcW w:w="1843" w:type="dxa"/>
            <w:vAlign w:val="bottom"/>
          </w:tcPr>
          <w:p w:rsidR="003A3792" w:rsidRPr="00F80221" w:rsidRDefault="00784901" w:rsidP="00097738">
            <w:pPr>
              <w:jc w:val="center"/>
              <w:rPr>
                <w:rFonts w:ascii="Arial" w:hAnsi="Arial" w:cs="Arial"/>
                <w:sz w:val="20"/>
                <w:szCs w:val="20"/>
              </w:rPr>
            </w:pPr>
            <w:r>
              <w:rPr>
                <w:rFonts w:ascii="Arial" w:hAnsi="Arial" w:cs="Arial"/>
                <w:sz w:val="20"/>
                <w:szCs w:val="20"/>
              </w:rPr>
              <w:t>-</w:t>
            </w:r>
          </w:p>
        </w:tc>
        <w:tc>
          <w:tcPr>
            <w:tcW w:w="1276" w:type="dxa"/>
            <w:vAlign w:val="bottom"/>
          </w:tcPr>
          <w:p w:rsidR="003A3792" w:rsidRPr="00F80221" w:rsidRDefault="00784901" w:rsidP="00097738">
            <w:pPr>
              <w:jc w:val="center"/>
              <w:rPr>
                <w:rFonts w:ascii="Arial" w:hAnsi="Arial" w:cs="Arial"/>
                <w:sz w:val="20"/>
                <w:szCs w:val="20"/>
              </w:rPr>
            </w:pPr>
            <w:r>
              <w:rPr>
                <w:rFonts w:ascii="Arial" w:hAnsi="Arial" w:cs="Arial"/>
                <w:sz w:val="20"/>
                <w:szCs w:val="20"/>
              </w:rPr>
              <w:t>1</w:t>
            </w:r>
          </w:p>
        </w:tc>
        <w:tc>
          <w:tcPr>
            <w:tcW w:w="1559" w:type="dxa"/>
            <w:vAlign w:val="bottom"/>
          </w:tcPr>
          <w:p w:rsidR="003A3792" w:rsidRPr="00F80221" w:rsidRDefault="00784901" w:rsidP="00097738">
            <w:pPr>
              <w:jc w:val="center"/>
              <w:rPr>
                <w:rFonts w:ascii="Arial" w:hAnsi="Arial" w:cs="Arial"/>
                <w:sz w:val="20"/>
                <w:szCs w:val="20"/>
              </w:rPr>
            </w:pPr>
            <w:r>
              <w:rPr>
                <w:rFonts w:ascii="Arial" w:hAnsi="Arial" w:cs="Arial"/>
                <w:sz w:val="20"/>
                <w:szCs w:val="20"/>
              </w:rPr>
              <w:t>-</w:t>
            </w:r>
          </w:p>
        </w:tc>
        <w:tc>
          <w:tcPr>
            <w:tcW w:w="1418" w:type="dxa"/>
            <w:vAlign w:val="bottom"/>
          </w:tcPr>
          <w:p w:rsidR="003A3792" w:rsidRPr="00F80221" w:rsidRDefault="00784901" w:rsidP="00097738">
            <w:pPr>
              <w:jc w:val="center"/>
              <w:rPr>
                <w:rFonts w:ascii="Arial" w:hAnsi="Arial" w:cs="Arial"/>
                <w:sz w:val="20"/>
                <w:szCs w:val="20"/>
              </w:rPr>
            </w:pPr>
            <w:r>
              <w:rPr>
                <w:rFonts w:ascii="Arial" w:hAnsi="Arial" w:cs="Arial"/>
                <w:sz w:val="20"/>
                <w:szCs w:val="20"/>
              </w:rPr>
              <w:t>-</w:t>
            </w:r>
          </w:p>
        </w:tc>
      </w:tr>
      <w:tr w:rsidR="00784901" w:rsidRPr="00FB251E" w:rsidTr="00EF0605">
        <w:trPr>
          <w:jc w:val="center"/>
        </w:trPr>
        <w:tc>
          <w:tcPr>
            <w:tcW w:w="1809" w:type="dxa"/>
            <w:vAlign w:val="bottom"/>
          </w:tcPr>
          <w:p w:rsidR="00784901" w:rsidRPr="004460F9" w:rsidRDefault="00784901" w:rsidP="00784901">
            <w:pPr>
              <w:jc w:val="center"/>
              <w:rPr>
                <w:rFonts w:ascii="Arial" w:hAnsi="Arial" w:cs="Arial"/>
                <w:sz w:val="20"/>
                <w:szCs w:val="20"/>
              </w:rPr>
            </w:pPr>
            <w:r w:rsidRPr="004460F9">
              <w:rPr>
                <w:rFonts w:ascii="Arial" w:hAnsi="Arial" w:cs="Arial"/>
                <w:sz w:val="20"/>
                <w:szCs w:val="20"/>
              </w:rPr>
              <w:t>DSH</w:t>
            </w:r>
          </w:p>
        </w:tc>
        <w:tc>
          <w:tcPr>
            <w:tcW w:w="1701" w:type="dxa"/>
            <w:vAlign w:val="bottom"/>
          </w:tcPr>
          <w:p w:rsidR="00784901" w:rsidRPr="00F80221" w:rsidRDefault="00784901" w:rsidP="00784901">
            <w:pPr>
              <w:jc w:val="center"/>
              <w:rPr>
                <w:rFonts w:ascii="Arial" w:hAnsi="Arial" w:cs="Arial"/>
                <w:sz w:val="20"/>
                <w:szCs w:val="20"/>
              </w:rPr>
            </w:pPr>
            <w:r>
              <w:rPr>
                <w:rFonts w:ascii="Arial" w:hAnsi="Arial" w:cs="Arial"/>
                <w:sz w:val="20"/>
                <w:szCs w:val="20"/>
              </w:rPr>
              <w:t>1</w:t>
            </w:r>
          </w:p>
        </w:tc>
        <w:tc>
          <w:tcPr>
            <w:tcW w:w="1843" w:type="dxa"/>
            <w:vAlign w:val="bottom"/>
          </w:tcPr>
          <w:p w:rsidR="00784901" w:rsidRPr="00F80221" w:rsidRDefault="00784901" w:rsidP="00784901">
            <w:pPr>
              <w:jc w:val="center"/>
              <w:rPr>
                <w:rFonts w:ascii="Arial" w:hAnsi="Arial" w:cs="Arial"/>
                <w:sz w:val="20"/>
                <w:szCs w:val="20"/>
              </w:rPr>
            </w:pPr>
            <w:r>
              <w:rPr>
                <w:rFonts w:ascii="Arial" w:hAnsi="Arial" w:cs="Arial"/>
                <w:sz w:val="20"/>
                <w:szCs w:val="20"/>
              </w:rPr>
              <w:t>11</w:t>
            </w:r>
          </w:p>
        </w:tc>
        <w:tc>
          <w:tcPr>
            <w:tcW w:w="1276" w:type="dxa"/>
            <w:vAlign w:val="bottom"/>
          </w:tcPr>
          <w:p w:rsidR="00784901" w:rsidRPr="00F80221" w:rsidRDefault="00784901" w:rsidP="00784901">
            <w:pPr>
              <w:jc w:val="center"/>
              <w:rPr>
                <w:rFonts w:ascii="Arial" w:hAnsi="Arial" w:cs="Arial"/>
                <w:sz w:val="20"/>
                <w:szCs w:val="20"/>
              </w:rPr>
            </w:pPr>
            <w:r>
              <w:rPr>
                <w:rFonts w:ascii="Arial" w:hAnsi="Arial" w:cs="Arial"/>
                <w:sz w:val="20"/>
                <w:szCs w:val="20"/>
              </w:rPr>
              <w:t>12</w:t>
            </w:r>
          </w:p>
        </w:tc>
        <w:tc>
          <w:tcPr>
            <w:tcW w:w="1559" w:type="dxa"/>
            <w:vAlign w:val="bottom"/>
          </w:tcPr>
          <w:p w:rsidR="00784901" w:rsidRPr="00F80221" w:rsidRDefault="00784901" w:rsidP="00784901">
            <w:pPr>
              <w:jc w:val="center"/>
              <w:rPr>
                <w:rFonts w:ascii="Arial" w:hAnsi="Arial" w:cs="Arial"/>
                <w:sz w:val="20"/>
                <w:szCs w:val="20"/>
              </w:rPr>
            </w:pPr>
            <w:r>
              <w:rPr>
                <w:rFonts w:ascii="Arial" w:hAnsi="Arial" w:cs="Arial"/>
                <w:sz w:val="20"/>
                <w:szCs w:val="20"/>
              </w:rPr>
              <w:t>3</w:t>
            </w:r>
          </w:p>
        </w:tc>
        <w:tc>
          <w:tcPr>
            <w:tcW w:w="1418" w:type="dxa"/>
          </w:tcPr>
          <w:p w:rsidR="00784901" w:rsidRDefault="00784901" w:rsidP="00784901">
            <w:pPr>
              <w:jc w:val="center"/>
            </w:pPr>
            <w:r w:rsidRPr="00B9751C">
              <w:rPr>
                <w:rFonts w:ascii="Arial" w:hAnsi="Arial" w:cs="Arial"/>
                <w:sz w:val="20"/>
                <w:szCs w:val="20"/>
              </w:rPr>
              <w:t>-</w:t>
            </w:r>
          </w:p>
        </w:tc>
      </w:tr>
      <w:tr w:rsidR="00784901" w:rsidRPr="00FB251E" w:rsidTr="00EF0605">
        <w:trPr>
          <w:trHeight w:val="224"/>
          <w:jc w:val="center"/>
        </w:trPr>
        <w:tc>
          <w:tcPr>
            <w:tcW w:w="1809" w:type="dxa"/>
            <w:vAlign w:val="bottom"/>
          </w:tcPr>
          <w:p w:rsidR="00784901" w:rsidRPr="004460F9" w:rsidRDefault="00784901" w:rsidP="00784901">
            <w:pPr>
              <w:jc w:val="center"/>
              <w:rPr>
                <w:rFonts w:ascii="Arial" w:hAnsi="Arial" w:cs="Arial"/>
                <w:sz w:val="20"/>
                <w:szCs w:val="20"/>
              </w:rPr>
            </w:pPr>
            <w:r w:rsidRPr="004460F9">
              <w:rPr>
                <w:rFonts w:ascii="Arial" w:hAnsi="Arial" w:cs="Arial"/>
                <w:sz w:val="20"/>
                <w:szCs w:val="20"/>
              </w:rPr>
              <w:t>EK</w:t>
            </w:r>
          </w:p>
        </w:tc>
        <w:tc>
          <w:tcPr>
            <w:tcW w:w="1701" w:type="dxa"/>
            <w:vAlign w:val="bottom"/>
          </w:tcPr>
          <w:p w:rsidR="00784901" w:rsidRPr="00F80221" w:rsidRDefault="00784901" w:rsidP="00784901">
            <w:pPr>
              <w:jc w:val="center"/>
              <w:rPr>
                <w:rFonts w:ascii="Arial" w:hAnsi="Arial" w:cs="Arial"/>
                <w:sz w:val="20"/>
                <w:szCs w:val="20"/>
              </w:rPr>
            </w:pPr>
            <w:r>
              <w:rPr>
                <w:rFonts w:ascii="Arial" w:hAnsi="Arial" w:cs="Arial"/>
                <w:sz w:val="20"/>
                <w:szCs w:val="20"/>
              </w:rPr>
              <w:t>-</w:t>
            </w:r>
          </w:p>
        </w:tc>
        <w:tc>
          <w:tcPr>
            <w:tcW w:w="1843" w:type="dxa"/>
            <w:vAlign w:val="bottom"/>
          </w:tcPr>
          <w:p w:rsidR="00784901" w:rsidRPr="00F80221" w:rsidRDefault="00784901" w:rsidP="00784901">
            <w:pPr>
              <w:jc w:val="center"/>
              <w:rPr>
                <w:rFonts w:ascii="Arial" w:hAnsi="Arial" w:cs="Arial"/>
                <w:sz w:val="20"/>
                <w:szCs w:val="20"/>
              </w:rPr>
            </w:pPr>
            <w:r>
              <w:rPr>
                <w:rFonts w:ascii="Arial" w:hAnsi="Arial" w:cs="Arial"/>
                <w:sz w:val="20"/>
                <w:szCs w:val="20"/>
              </w:rPr>
              <w:t>1</w:t>
            </w:r>
          </w:p>
        </w:tc>
        <w:tc>
          <w:tcPr>
            <w:tcW w:w="1276" w:type="dxa"/>
            <w:vAlign w:val="bottom"/>
          </w:tcPr>
          <w:p w:rsidR="00784901" w:rsidRPr="00F80221" w:rsidRDefault="00784901" w:rsidP="00784901">
            <w:pPr>
              <w:jc w:val="center"/>
              <w:rPr>
                <w:rFonts w:ascii="Arial" w:hAnsi="Arial" w:cs="Arial"/>
                <w:sz w:val="20"/>
                <w:szCs w:val="20"/>
              </w:rPr>
            </w:pPr>
            <w:r>
              <w:rPr>
                <w:rFonts w:ascii="Arial" w:hAnsi="Arial" w:cs="Arial"/>
                <w:sz w:val="20"/>
                <w:szCs w:val="20"/>
              </w:rPr>
              <w:t>1</w:t>
            </w:r>
          </w:p>
        </w:tc>
        <w:tc>
          <w:tcPr>
            <w:tcW w:w="1559" w:type="dxa"/>
            <w:vAlign w:val="bottom"/>
          </w:tcPr>
          <w:p w:rsidR="00784901" w:rsidRPr="00F80221" w:rsidRDefault="00784901" w:rsidP="00784901">
            <w:pPr>
              <w:jc w:val="center"/>
              <w:rPr>
                <w:rFonts w:ascii="Arial" w:hAnsi="Arial" w:cs="Arial"/>
                <w:sz w:val="20"/>
                <w:szCs w:val="20"/>
              </w:rPr>
            </w:pPr>
            <w:r>
              <w:rPr>
                <w:rFonts w:ascii="Arial" w:hAnsi="Arial" w:cs="Arial"/>
                <w:sz w:val="20"/>
                <w:szCs w:val="20"/>
              </w:rPr>
              <w:t>-</w:t>
            </w:r>
          </w:p>
        </w:tc>
        <w:tc>
          <w:tcPr>
            <w:tcW w:w="1418" w:type="dxa"/>
          </w:tcPr>
          <w:p w:rsidR="00784901" w:rsidRDefault="00784901" w:rsidP="00784901">
            <w:pPr>
              <w:jc w:val="center"/>
            </w:pPr>
            <w:r w:rsidRPr="00B9751C">
              <w:rPr>
                <w:rFonts w:ascii="Arial" w:hAnsi="Arial" w:cs="Arial"/>
                <w:sz w:val="20"/>
                <w:szCs w:val="20"/>
              </w:rPr>
              <w:t>-</w:t>
            </w:r>
          </w:p>
        </w:tc>
      </w:tr>
      <w:tr w:rsidR="00784901" w:rsidRPr="00FB251E" w:rsidTr="00EF0605">
        <w:trPr>
          <w:jc w:val="center"/>
        </w:trPr>
        <w:tc>
          <w:tcPr>
            <w:tcW w:w="1809" w:type="dxa"/>
            <w:vAlign w:val="bottom"/>
          </w:tcPr>
          <w:p w:rsidR="00784901" w:rsidRPr="004460F9" w:rsidRDefault="00784901" w:rsidP="00784901">
            <w:pPr>
              <w:jc w:val="center"/>
              <w:rPr>
                <w:rFonts w:ascii="Arial" w:hAnsi="Arial" w:cs="Arial"/>
                <w:sz w:val="20"/>
                <w:szCs w:val="20"/>
              </w:rPr>
            </w:pPr>
            <w:r w:rsidRPr="004460F9">
              <w:rPr>
                <w:rFonts w:ascii="Arial" w:hAnsi="Arial" w:cs="Arial"/>
                <w:sz w:val="20"/>
                <w:szCs w:val="20"/>
              </w:rPr>
              <w:t>KP</w:t>
            </w:r>
            <w:r>
              <w:rPr>
                <w:rFonts w:ascii="Arial" w:hAnsi="Arial" w:cs="Arial"/>
                <w:sz w:val="20"/>
                <w:szCs w:val="20"/>
              </w:rPr>
              <w:t>P</w:t>
            </w:r>
          </w:p>
        </w:tc>
        <w:tc>
          <w:tcPr>
            <w:tcW w:w="1701" w:type="dxa"/>
            <w:vAlign w:val="bottom"/>
          </w:tcPr>
          <w:p w:rsidR="00784901" w:rsidRPr="00F80221" w:rsidRDefault="00784901" w:rsidP="00784901">
            <w:pPr>
              <w:jc w:val="center"/>
              <w:rPr>
                <w:rFonts w:ascii="Arial" w:hAnsi="Arial" w:cs="Arial"/>
                <w:sz w:val="20"/>
                <w:szCs w:val="20"/>
              </w:rPr>
            </w:pPr>
            <w:r>
              <w:rPr>
                <w:rFonts w:ascii="Arial" w:hAnsi="Arial" w:cs="Arial"/>
                <w:sz w:val="20"/>
                <w:szCs w:val="20"/>
              </w:rPr>
              <w:t>8</w:t>
            </w:r>
          </w:p>
        </w:tc>
        <w:tc>
          <w:tcPr>
            <w:tcW w:w="1843" w:type="dxa"/>
            <w:vAlign w:val="bottom"/>
          </w:tcPr>
          <w:p w:rsidR="00784901" w:rsidRPr="00F80221" w:rsidRDefault="00784901" w:rsidP="00784901">
            <w:pPr>
              <w:jc w:val="center"/>
              <w:rPr>
                <w:rFonts w:ascii="Arial" w:hAnsi="Arial" w:cs="Arial"/>
                <w:sz w:val="20"/>
                <w:szCs w:val="20"/>
              </w:rPr>
            </w:pPr>
            <w:r>
              <w:rPr>
                <w:rFonts w:ascii="Arial" w:hAnsi="Arial" w:cs="Arial"/>
                <w:sz w:val="20"/>
                <w:szCs w:val="20"/>
              </w:rPr>
              <w:t>-</w:t>
            </w:r>
          </w:p>
        </w:tc>
        <w:tc>
          <w:tcPr>
            <w:tcW w:w="1276" w:type="dxa"/>
            <w:vAlign w:val="bottom"/>
          </w:tcPr>
          <w:p w:rsidR="00784901" w:rsidRPr="00F80221" w:rsidRDefault="00784901" w:rsidP="00784901">
            <w:pPr>
              <w:jc w:val="center"/>
              <w:rPr>
                <w:rFonts w:ascii="Arial" w:hAnsi="Arial" w:cs="Arial"/>
                <w:sz w:val="20"/>
                <w:szCs w:val="20"/>
              </w:rPr>
            </w:pPr>
            <w:r>
              <w:rPr>
                <w:rFonts w:ascii="Arial" w:hAnsi="Arial" w:cs="Arial"/>
                <w:sz w:val="20"/>
                <w:szCs w:val="20"/>
              </w:rPr>
              <w:t>8</w:t>
            </w:r>
          </w:p>
        </w:tc>
        <w:tc>
          <w:tcPr>
            <w:tcW w:w="1559" w:type="dxa"/>
            <w:vAlign w:val="bottom"/>
          </w:tcPr>
          <w:p w:rsidR="00784901" w:rsidRPr="00F80221" w:rsidRDefault="00784901" w:rsidP="00784901">
            <w:pPr>
              <w:jc w:val="center"/>
              <w:rPr>
                <w:rFonts w:ascii="Arial" w:hAnsi="Arial" w:cs="Arial"/>
                <w:sz w:val="20"/>
                <w:szCs w:val="20"/>
              </w:rPr>
            </w:pPr>
            <w:r>
              <w:rPr>
                <w:rFonts w:ascii="Arial" w:hAnsi="Arial" w:cs="Arial"/>
                <w:sz w:val="20"/>
                <w:szCs w:val="20"/>
              </w:rPr>
              <w:t>-</w:t>
            </w:r>
          </w:p>
        </w:tc>
        <w:tc>
          <w:tcPr>
            <w:tcW w:w="1418" w:type="dxa"/>
          </w:tcPr>
          <w:p w:rsidR="00784901" w:rsidRDefault="00784901" w:rsidP="00784901">
            <w:pPr>
              <w:jc w:val="center"/>
            </w:pPr>
            <w:r w:rsidRPr="00B9751C">
              <w:rPr>
                <w:rFonts w:ascii="Arial" w:hAnsi="Arial" w:cs="Arial"/>
                <w:sz w:val="20"/>
                <w:szCs w:val="20"/>
              </w:rPr>
              <w:t>-</w:t>
            </w:r>
          </w:p>
        </w:tc>
      </w:tr>
      <w:tr w:rsidR="00784901" w:rsidRPr="00FB251E" w:rsidTr="00EF0605">
        <w:trPr>
          <w:jc w:val="center"/>
        </w:trPr>
        <w:tc>
          <w:tcPr>
            <w:tcW w:w="1809" w:type="dxa"/>
            <w:vAlign w:val="bottom"/>
          </w:tcPr>
          <w:p w:rsidR="00784901" w:rsidRPr="004460F9" w:rsidRDefault="00784901" w:rsidP="00784901">
            <w:pPr>
              <w:jc w:val="center"/>
              <w:rPr>
                <w:rFonts w:ascii="Arial" w:hAnsi="Arial" w:cs="Arial"/>
                <w:sz w:val="20"/>
                <w:szCs w:val="20"/>
              </w:rPr>
            </w:pPr>
            <w:r>
              <w:rPr>
                <w:rFonts w:ascii="Arial" w:hAnsi="Arial" w:cs="Arial"/>
                <w:sz w:val="20"/>
                <w:szCs w:val="20"/>
              </w:rPr>
              <w:t>RR</w:t>
            </w:r>
          </w:p>
        </w:tc>
        <w:tc>
          <w:tcPr>
            <w:tcW w:w="1701" w:type="dxa"/>
            <w:vAlign w:val="bottom"/>
          </w:tcPr>
          <w:p w:rsidR="00784901" w:rsidRPr="00F80221" w:rsidRDefault="00784901" w:rsidP="00784901">
            <w:pPr>
              <w:jc w:val="center"/>
              <w:rPr>
                <w:rFonts w:ascii="Arial" w:hAnsi="Arial" w:cs="Arial"/>
                <w:sz w:val="20"/>
                <w:szCs w:val="20"/>
              </w:rPr>
            </w:pPr>
            <w:r>
              <w:rPr>
                <w:rFonts w:ascii="Arial" w:hAnsi="Arial" w:cs="Arial"/>
                <w:sz w:val="20"/>
                <w:szCs w:val="20"/>
              </w:rPr>
              <w:t>6</w:t>
            </w:r>
          </w:p>
        </w:tc>
        <w:tc>
          <w:tcPr>
            <w:tcW w:w="1843" w:type="dxa"/>
            <w:vAlign w:val="bottom"/>
          </w:tcPr>
          <w:p w:rsidR="00784901" w:rsidRPr="00F80221" w:rsidRDefault="00784901" w:rsidP="00784901">
            <w:pPr>
              <w:jc w:val="center"/>
              <w:rPr>
                <w:rFonts w:ascii="Arial" w:hAnsi="Arial" w:cs="Arial"/>
                <w:sz w:val="20"/>
                <w:szCs w:val="20"/>
              </w:rPr>
            </w:pPr>
            <w:r>
              <w:rPr>
                <w:rFonts w:ascii="Arial" w:hAnsi="Arial" w:cs="Arial"/>
                <w:sz w:val="20"/>
                <w:szCs w:val="20"/>
              </w:rPr>
              <w:t>-</w:t>
            </w:r>
          </w:p>
        </w:tc>
        <w:tc>
          <w:tcPr>
            <w:tcW w:w="1276" w:type="dxa"/>
            <w:vAlign w:val="bottom"/>
          </w:tcPr>
          <w:p w:rsidR="00784901" w:rsidRPr="00F80221" w:rsidRDefault="00784901" w:rsidP="00784901">
            <w:pPr>
              <w:jc w:val="center"/>
              <w:rPr>
                <w:rFonts w:ascii="Arial" w:hAnsi="Arial" w:cs="Arial"/>
                <w:sz w:val="20"/>
                <w:szCs w:val="20"/>
              </w:rPr>
            </w:pPr>
            <w:r>
              <w:rPr>
                <w:rFonts w:ascii="Arial" w:hAnsi="Arial" w:cs="Arial"/>
                <w:sz w:val="20"/>
                <w:szCs w:val="20"/>
              </w:rPr>
              <w:t>6</w:t>
            </w:r>
          </w:p>
        </w:tc>
        <w:tc>
          <w:tcPr>
            <w:tcW w:w="1559" w:type="dxa"/>
            <w:vAlign w:val="bottom"/>
          </w:tcPr>
          <w:p w:rsidR="00784901" w:rsidRPr="00F80221" w:rsidRDefault="00784901" w:rsidP="00784901">
            <w:pPr>
              <w:jc w:val="center"/>
              <w:rPr>
                <w:rFonts w:ascii="Arial" w:hAnsi="Arial" w:cs="Arial"/>
                <w:sz w:val="20"/>
                <w:szCs w:val="20"/>
              </w:rPr>
            </w:pPr>
            <w:r>
              <w:rPr>
                <w:rFonts w:ascii="Arial" w:hAnsi="Arial" w:cs="Arial"/>
                <w:sz w:val="20"/>
                <w:szCs w:val="20"/>
              </w:rPr>
              <w:t>-</w:t>
            </w:r>
          </w:p>
        </w:tc>
        <w:tc>
          <w:tcPr>
            <w:tcW w:w="1418" w:type="dxa"/>
          </w:tcPr>
          <w:p w:rsidR="00784901" w:rsidRDefault="00784901" w:rsidP="00784901">
            <w:pPr>
              <w:jc w:val="center"/>
            </w:pPr>
            <w:r w:rsidRPr="00B9751C">
              <w:rPr>
                <w:rFonts w:ascii="Arial" w:hAnsi="Arial" w:cs="Arial"/>
                <w:sz w:val="20"/>
                <w:szCs w:val="20"/>
              </w:rPr>
              <w:t>-</w:t>
            </w:r>
          </w:p>
        </w:tc>
      </w:tr>
      <w:tr w:rsidR="003A3792" w:rsidRPr="00FB251E" w:rsidTr="00097738">
        <w:trPr>
          <w:jc w:val="center"/>
        </w:trPr>
        <w:tc>
          <w:tcPr>
            <w:tcW w:w="1809" w:type="dxa"/>
            <w:vAlign w:val="bottom"/>
          </w:tcPr>
          <w:p w:rsidR="003A3792" w:rsidRPr="004460F9" w:rsidRDefault="003A3792" w:rsidP="00097738">
            <w:pPr>
              <w:jc w:val="center"/>
              <w:rPr>
                <w:rFonts w:ascii="Arial" w:hAnsi="Arial" w:cs="Arial"/>
                <w:sz w:val="20"/>
                <w:szCs w:val="20"/>
              </w:rPr>
            </w:pPr>
            <w:r>
              <w:rPr>
                <w:rFonts w:ascii="Arial" w:hAnsi="Arial" w:cs="Arial"/>
                <w:sz w:val="20"/>
                <w:szCs w:val="20"/>
              </w:rPr>
              <w:t>SV</w:t>
            </w:r>
          </w:p>
        </w:tc>
        <w:tc>
          <w:tcPr>
            <w:tcW w:w="1701" w:type="dxa"/>
            <w:vAlign w:val="bottom"/>
          </w:tcPr>
          <w:p w:rsidR="003A3792" w:rsidRPr="00F80221" w:rsidRDefault="00784901" w:rsidP="00097738">
            <w:pPr>
              <w:jc w:val="center"/>
              <w:rPr>
                <w:rFonts w:ascii="Arial" w:hAnsi="Arial" w:cs="Arial"/>
                <w:sz w:val="20"/>
                <w:szCs w:val="20"/>
              </w:rPr>
            </w:pPr>
            <w:r>
              <w:rPr>
                <w:rFonts w:ascii="Arial" w:hAnsi="Arial" w:cs="Arial"/>
                <w:sz w:val="20"/>
                <w:szCs w:val="20"/>
              </w:rPr>
              <w:t>68</w:t>
            </w:r>
          </w:p>
        </w:tc>
        <w:tc>
          <w:tcPr>
            <w:tcW w:w="1843" w:type="dxa"/>
            <w:vAlign w:val="bottom"/>
          </w:tcPr>
          <w:p w:rsidR="003A3792" w:rsidRPr="00F80221" w:rsidRDefault="00784901" w:rsidP="00097738">
            <w:pPr>
              <w:jc w:val="center"/>
              <w:rPr>
                <w:rFonts w:ascii="Arial" w:hAnsi="Arial" w:cs="Arial"/>
                <w:sz w:val="20"/>
                <w:szCs w:val="20"/>
              </w:rPr>
            </w:pPr>
            <w:r>
              <w:rPr>
                <w:rFonts w:ascii="Arial" w:hAnsi="Arial" w:cs="Arial"/>
                <w:sz w:val="20"/>
                <w:szCs w:val="20"/>
              </w:rPr>
              <w:t>2</w:t>
            </w:r>
          </w:p>
        </w:tc>
        <w:tc>
          <w:tcPr>
            <w:tcW w:w="1276" w:type="dxa"/>
            <w:vAlign w:val="bottom"/>
          </w:tcPr>
          <w:p w:rsidR="003A3792" w:rsidRPr="00F80221" w:rsidRDefault="00784901" w:rsidP="00097738">
            <w:pPr>
              <w:jc w:val="center"/>
              <w:rPr>
                <w:rFonts w:ascii="Arial" w:hAnsi="Arial" w:cs="Arial"/>
                <w:sz w:val="20"/>
                <w:szCs w:val="20"/>
              </w:rPr>
            </w:pPr>
            <w:r>
              <w:rPr>
                <w:rFonts w:ascii="Arial" w:hAnsi="Arial" w:cs="Arial"/>
                <w:sz w:val="20"/>
                <w:szCs w:val="20"/>
              </w:rPr>
              <w:t>70</w:t>
            </w:r>
          </w:p>
        </w:tc>
        <w:tc>
          <w:tcPr>
            <w:tcW w:w="1559" w:type="dxa"/>
            <w:vAlign w:val="bottom"/>
          </w:tcPr>
          <w:p w:rsidR="003A3792" w:rsidRPr="00F80221" w:rsidRDefault="00784901" w:rsidP="00097738">
            <w:pPr>
              <w:jc w:val="center"/>
              <w:rPr>
                <w:rFonts w:ascii="Arial" w:hAnsi="Arial" w:cs="Arial"/>
                <w:sz w:val="20"/>
                <w:szCs w:val="20"/>
              </w:rPr>
            </w:pPr>
            <w:r>
              <w:rPr>
                <w:rFonts w:ascii="Arial" w:hAnsi="Arial" w:cs="Arial"/>
                <w:sz w:val="20"/>
                <w:szCs w:val="20"/>
              </w:rPr>
              <w:t>36</w:t>
            </w:r>
          </w:p>
        </w:tc>
        <w:tc>
          <w:tcPr>
            <w:tcW w:w="1418" w:type="dxa"/>
            <w:vAlign w:val="bottom"/>
          </w:tcPr>
          <w:p w:rsidR="003A3792" w:rsidRPr="00F80221" w:rsidRDefault="00784901" w:rsidP="00097738">
            <w:pPr>
              <w:jc w:val="center"/>
              <w:rPr>
                <w:rFonts w:ascii="Arial" w:hAnsi="Arial" w:cs="Arial"/>
                <w:sz w:val="20"/>
                <w:szCs w:val="20"/>
              </w:rPr>
            </w:pPr>
            <w:r>
              <w:rPr>
                <w:rFonts w:ascii="Arial" w:hAnsi="Arial" w:cs="Arial"/>
                <w:sz w:val="20"/>
                <w:szCs w:val="20"/>
              </w:rPr>
              <w:t>8</w:t>
            </w:r>
          </w:p>
        </w:tc>
      </w:tr>
      <w:tr w:rsidR="003A3792" w:rsidRPr="00FB251E" w:rsidTr="00097738">
        <w:trPr>
          <w:jc w:val="center"/>
        </w:trPr>
        <w:tc>
          <w:tcPr>
            <w:tcW w:w="1809" w:type="dxa"/>
            <w:vAlign w:val="bottom"/>
          </w:tcPr>
          <w:p w:rsidR="003A3792" w:rsidRPr="004460F9" w:rsidRDefault="003A3792" w:rsidP="00097738">
            <w:pPr>
              <w:jc w:val="center"/>
              <w:rPr>
                <w:rFonts w:ascii="Arial" w:hAnsi="Arial" w:cs="Arial"/>
                <w:sz w:val="20"/>
                <w:szCs w:val="20"/>
              </w:rPr>
            </w:pPr>
            <w:r>
              <w:rPr>
                <w:rFonts w:ascii="Arial" w:hAnsi="Arial" w:cs="Arial"/>
                <w:sz w:val="20"/>
                <w:szCs w:val="20"/>
              </w:rPr>
              <w:t>VVŽÚ</w:t>
            </w:r>
          </w:p>
        </w:tc>
        <w:tc>
          <w:tcPr>
            <w:tcW w:w="1701" w:type="dxa"/>
            <w:vAlign w:val="bottom"/>
          </w:tcPr>
          <w:p w:rsidR="003A3792" w:rsidRPr="00F80221" w:rsidRDefault="00784901" w:rsidP="00097738">
            <w:pPr>
              <w:jc w:val="center"/>
              <w:rPr>
                <w:rFonts w:ascii="Arial" w:hAnsi="Arial" w:cs="Arial"/>
                <w:sz w:val="20"/>
                <w:szCs w:val="20"/>
              </w:rPr>
            </w:pPr>
            <w:r>
              <w:rPr>
                <w:rFonts w:ascii="Arial" w:hAnsi="Arial" w:cs="Arial"/>
                <w:sz w:val="20"/>
                <w:szCs w:val="20"/>
              </w:rPr>
              <w:t>5</w:t>
            </w:r>
          </w:p>
        </w:tc>
        <w:tc>
          <w:tcPr>
            <w:tcW w:w="1843" w:type="dxa"/>
            <w:vAlign w:val="bottom"/>
          </w:tcPr>
          <w:p w:rsidR="003A3792" w:rsidRPr="00F80221" w:rsidRDefault="00784901" w:rsidP="00097738">
            <w:pPr>
              <w:jc w:val="center"/>
              <w:rPr>
                <w:rFonts w:ascii="Arial" w:hAnsi="Arial" w:cs="Arial"/>
                <w:sz w:val="20"/>
                <w:szCs w:val="20"/>
              </w:rPr>
            </w:pPr>
            <w:r>
              <w:rPr>
                <w:rFonts w:ascii="Arial" w:hAnsi="Arial" w:cs="Arial"/>
                <w:sz w:val="20"/>
                <w:szCs w:val="20"/>
              </w:rPr>
              <w:t>321</w:t>
            </w:r>
          </w:p>
        </w:tc>
        <w:tc>
          <w:tcPr>
            <w:tcW w:w="1276" w:type="dxa"/>
            <w:vAlign w:val="bottom"/>
          </w:tcPr>
          <w:p w:rsidR="003A3792" w:rsidRPr="00F80221" w:rsidRDefault="00784901" w:rsidP="00097738">
            <w:pPr>
              <w:jc w:val="center"/>
              <w:rPr>
                <w:rFonts w:ascii="Arial" w:hAnsi="Arial" w:cs="Arial"/>
                <w:sz w:val="20"/>
                <w:szCs w:val="20"/>
              </w:rPr>
            </w:pPr>
            <w:r>
              <w:rPr>
                <w:rFonts w:ascii="Arial" w:hAnsi="Arial" w:cs="Arial"/>
                <w:sz w:val="20"/>
                <w:szCs w:val="20"/>
              </w:rPr>
              <w:t>326</w:t>
            </w:r>
          </w:p>
        </w:tc>
        <w:tc>
          <w:tcPr>
            <w:tcW w:w="1559" w:type="dxa"/>
            <w:vAlign w:val="bottom"/>
          </w:tcPr>
          <w:p w:rsidR="003A3792" w:rsidRPr="00F80221" w:rsidRDefault="00784901" w:rsidP="00097738">
            <w:pPr>
              <w:jc w:val="center"/>
              <w:rPr>
                <w:rFonts w:ascii="Arial" w:hAnsi="Arial" w:cs="Arial"/>
                <w:sz w:val="20"/>
                <w:szCs w:val="20"/>
              </w:rPr>
            </w:pPr>
            <w:r>
              <w:rPr>
                <w:rFonts w:ascii="Arial" w:hAnsi="Arial" w:cs="Arial"/>
                <w:sz w:val="20"/>
                <w:szCs w:val="20"/>
              </w:rPr>
              <w:t>34</w:t>
            </w:r>
          </w:p>
        </w:tc>
        <w:tc>
          <w:tcPr>
            <w:tcW w:w="1418" w:type="dxa"/>
            <w:vAlign w:val="bottom"/>
          </w:tcPr>
          <w:p w:rsidR="003A3792" w:rsidRPr="00F80221" w:rsidRDefault="00784901" w:rsidP="00097738">
            <w:pPr>
              <w:jc w:val="center"/>
              <w:rPr>
                <w:rFonts w:ascii="Arial" w:hAnsi="Arial" w:cs="Arial"/>
                <w:sz w:val="20"/>
                <w:szCs w:val="20"/>
              </w:rPr>
            </w:pPr>
            <w:r>
              <w:rPr>
                <w:rFonts w:ascii="Arial" w:hAnsi="Arial" w:cs="Arial"/>
                <w:sz w:val="20"/>
                <w:szCs w:val="20"/>
              </w:rPr>
              <w:t>28</w:t>
            </w:r>
          </w:p>
        </w:tc>
      </w:tr>
      <w:tr w:rsidR="003A3792" w:rsidRPr="00FB251E" w:rsidTr="00097738">
        <w:trPr>
          <w:jc w:val="center"/>
        </w:trPr>
        <w:tc>
          <w:tcPr>
            <w:tcW w:w="1809" w:type="dxa"/>
            <w:vAlign w:val="bottom"/>
          </w:tcPr>
          <w:p w:rsidR="003A3792" w:rsidRPr="004460F9" w:rsidRDefault="003A3792" w:rsidP="00097738">
            <w:pPr>
              <w:jc w:val="center"/>
              <w:rPr>
                <w:rFonts w:ascii="Arial" w:hAnsi="Arial" w:cs="Arial"/>
                <w:sz w:val="20"/>
                <w:szCs w:val="20"/>
              </w:rPr>
            </w:pPr>
            <w:r>
              <w:rPr>
                <w:rFonts w:ascii="Arial" w:hAnsi="Arial" w:cs="Arial"/>
                <w:sz w:val="20"/>
                <w:szCs w:val="20"/>
              </w:rPr>
              <w:t>ZDR</w:t>
            </w:r>
          </w:p>
        </w:tc>
        <w:tc>
          <w:tcPr>
            <w:tcW w:w="1701" w:type="dxa"/>
            <w:vAlign w:val="bottom"/>
          </w:tcPr>
          <w:p w:rsidR="003A3792" w:rsidRPr="00F80221" w:rsidRDefault="00784901" w:rsidP="00097738">
            <w:pPr>
              <w:jc w:val="center"/>
              <w:rPr>
                <w:rFonts w:ascii="Arial" w:hAnsi="Arial" w:cs="Arial"/>
                <w:sz w:val="20"/>
                <w:szCs w:val="20"/>
              </w:rPr>
            </w:pPr>
            <w:r>
              <w:rPr>
                <w:rFonts w:ascii="Arial" w:hAnsi="Arial" w:cs="Arial"/>
                <w:sz w:val="20"/>
                <w:szCs w:val="20"/>
              </w:rPr>
              <w:t>2</w:t>
            </w:r>
          </w:p>
        </w:tc>
        <w:tc>
          <w:tcPr>
            <w:tcW w:w="1843" w:type="dxa"/>
            <w:vAlign w:val="bottom"/>
          </w:tcPr>
          <w:p w:rsidR="003A3792" w:rsidRPr="00F80221" w:rsidRDefault="00784901" w:rsidP="00097738">
            <w:pPr>
              <w:jc w:val="center"/>
              <w:rPr>
                <w:rFonts w:ascii="Arial" w:hAnsi="Arial" w:cs="Arial"/>
                <w:sz w:val="20"/>
                <w:szCs w:val="20"/>
              </w:rPr>
            </w:pPr>
            <w:r>
              <w:rPr>
                <w:rFonts w:ascii="Arial" w:hAnsi="Arial" w:cs="Arial"/>
                <w:sz w:val="20"/>
                <w:szCs w:val="20"/>
              </w:rPr>
              <w:t>28</w:t>
            </w:r>
          </w:p>
        </w:tc>
        <w:tc>
          <w:tcPr>
            <w:tcW w:w="1276" w:type="dxa"/>
            <w:vAlign w:val="bottom"/>
          </w:tcPr>
          <w:p w:rsidR="003A3792" w:rsidRPr="00F80221" w:rsidRDefault="00784901" w:rsidP="00097738">
            <w:pPr>
              <w:jc w:val="center"/>
              <w:rPr>
                <w:rFonts w:ascii="Arial" w:hAnsi="Arial" w:cs="Arial"/>
                <w:sz w:val="20"/>
                <w:szCs w:val="20"/>
              </w:rPr>
            </w:pPr>
            <w:r>
              <w:rPr>
                <w:rFonts w:ascii="Arial" w:hAnsi="Arial" w:cs="Arial"/>
                <w:sz w:val="20"/>
                <w:szCs w:val="20"/>
              </w:rPr>
              <w:t>30</w:t>
            </w:r>
          </w:p>
        </w:tc>
        <w:tc>
          <w:tcPr>
            <w:tcW w:w="1559" w:type="dxa"/>
            <w:vAlign w:val="bottom"/>
          </w:tcPr>
          <w:p w:rsidR="003A3792" w:rsidRPr="00F80221" w:rsidRDefault="00784901" w:rsidP="00097738">
            <w:pPr>
              <w:jc w:val="center"/>
              <w:rPr>
                <w:rFonts w:ascii="Arial" w:hAnsi="Arial" w:cs="Arial"/>
                <w:sz w:val="20"/>
                <w:szCs w:val="20"/>
              </w:rPr>
            </w:pPr>
            <w:r>
              <w:rPr>
                <w:rFonts w:ascii="Arial" w:hAnsi="Arial" w:cs="Arial"/>
                <w:sz w:val="20"/>
                <w:szCs w:val="20"/>
              </w:rPr>
              <w:t>10</w:t>
            </w:r>
          </w:p>
        </w:tc>
        <w:tc>
          <w:tcPr>
            <w:tcW w:w="1418" w:type="dxa"/>
            <w:vAlign w:val="bottom"/>
          </w:tcPr>
          <w:p w:rsidR="003A3792" w:rsidRPr="00F80221" w:rsidRDefault="00784901" w:rsidP="00097738">
            <w:pPr>
              <w:jc w:val="center"/>
              <w:rPr>
                <w:rFonts w:ascii="Arial" w:hAnsi="Arial" w:cs="Arial"/>
                <w:sz w:val="20"/>
                <w:szCs w:val="20"/>
              </w:rPr>
            </w:pPr>
            <w:r>
              <w:rPr>
                <w:rFonts w:ascii="Arial" w:hAnsi="Arial" w:cs="Arial"/>
                <w:sz w:val="20"/>
                <w:szCs w:val="20"/>
              </w:rPr>
              <w:t>4</w:t>
            </w:r>
          </w:p>
        </w:tc>
      </w:tr>
      <w:tr w:rsidR="003A3792" w:rsidRPr="00FB251E" w:rsidTr="00097738">
        <w:trPr>
          <w:jc w:val="center"/>
        </w:trPr>
        <w:tc>
          <w:tcPr>
            <w:tcW w:w="1809" w:type="dxa"/>
            <w:vAlign w:val="bottom"/>
          </w:tcPr>
          <w:p w:rsidR="003A3792" w:rsidRPr="004460F9" w:rsidRDefault="003A3792" w:rsidP="00097738">
            <w:pPr>
              <w:jc w:val="center"/>
              <w:rPr>
                <w:rFonts w:ascii="Arial" w:hAnsi="Arial" w:cs="Arial"/>
                <w:sz w:val="20"/>
                <w:szCs w:val="20"/>
              </w:rPr>
            </w:pPr>
            <w:r>
              <w:rPr>
                <w:rFonts w:ascii="Arial" w:hAnsi="Arial" w:cs="Arial"/>
                <w:sz w:val="20"/>
                <w:szCs w:val="20"/>
              </w:rPr>
              <w:t>ŽP</w:t>
            </w:r>
          </w:p>
        </w:tc>
        <w:tc>
          <w:tcPr>
            <w:tcW w:w="1701" w:type="dxa"/>
            <w:vAlign w:val="bottom"/>
          </w:tcPr>
          <w:p w:rsidR="003A3792" w:rsidRPr="00F80221" w:rsidRDefault="00784901" w:rsidP="00097738">
            <w:pPr>
              <w:jc w:val="center"/>
              <w:rPr>
                <w:rFonts w:ascii="Arial" w:hAnsi="Arial" w:cs="Arial"/>
                <w:sz w:val="20"/>
                <w:szCs w:val="20"/>
              </w:rPr>
            </w:pPr>
            <w:r>
              <w:rPr>
                <w:rFonts w:ascii="Arial" w:hAnsi="Arial" w:cs="Arial"/>
                <w:sz w:val="20"/>
                <w:szCs w:val="20"/>
              </w:rPr>
              <w:t>-</w:t>
            </w:r>
          </w:p>
        </w:tc>
        <w:tc>
          <w:tcPr>
            <w:tcW w:w="1843" w:type="dxa"/>
            <w:vAlign w:val="bottom"/>
          </w:tcPr>
          <w:p w:rsidR="003A3792" w:rsidRPr="00F80221" w:rsidRDefault="00784901" w:rsidP="00097738">
            <w:pPr>
              <w:jc w:val="center"/>
              <w:rPr>
                <w:rFonts w:ascii="Arial" w:hAnsi="Arial" w:cs="Arial"/>
                <w:sz w:val="20"/>
                <w:szCs w:val="20"/>
              </w:rPr>
            </w:pPr>
            <w:r>
              <w:rPr>
                <w:rFonts w:ascii="Arial" w:hAnsi="Arial" w:cs="Arial"/>
                <w:sz w:val="20"/>
                <w:szCs w:val="20"/>
              </w:rPr>
              <w:t>78</w:t>
            </w:r>
          </w:p>
        </w:tc>
        <w:tc>
          <w:tcPr>
            <w:tcW w:w="1276" w:type="dxa"/>
            <w:vAlign w:val="bottom"/>
          </w:tcPr>
          <w:p w:rsidR="003A3792" w:rsidRPr="00F80221" w:rsidRDefault="00784901" w:rsidP="00097738">
            <w:pPr>
              <w:jc w:val="center"/>
              <w:rPr>
                <w:rFonts w:ascii="Arial" w:hAnsi="Arial" w:cs="Arial"/>
                <w:sz w:val="20"/>
                <w:szCs w:val="20"/>
              </w:rPr>
            </w:pPr>
            <w:r>
              <w:rPr>
                <w:rFonts w:ascii="Arial" w:hAnsi="Arial" w:cs="Arial"/>
                <w:sz w:val="20"/>
                <w:szCs w:val="20"/>
              </w:rPr>
              <w:t>78</w:t>
            </w:r>
          </w:p>
        </w:tc>
        <w:tc>
          <w:tcPr>
            <w:tcW w:w="1559" w:type="dxa"/>
            <w:vAlign w:val="bottom"/>
          </w:tcPr>
          <w:p w:rsidR="003A3792" w:rsidRPr="00F80221" w:rsidRDefault="00784901" w:rsidP="00097738">
            <w:pPr>
              <w:jc w:val="center"/>
              <w:rPr>
                <w:rFonts w:ascii="Arial" w:hAnsi="Arial" w:cs="Arial"/>
                <w:sz w:val="20"/>
                <w:szCs w:val="20"/>
              </w:rPr>
            </w:pPr>
            <w:r>
              <w:rPr>
                <w:rFonts w:ascii="Arial" w:hAnsi="Arial" w:cs="Arial"/>
                <w:sz w:val="20"/>
                <w:szCs w:val="20"/>
              </w:rPr>
              <w:t>15</w:t>
            </w:r>
          </w:p>
        </w:tc>
        <w:tc>
          <w:tcPr>
            <w:tcW w:w="1418" w:type="dxa"/>
            <w:vAlign w:val="bottom"/>
          </w:tcPr>
          <w:p w:rsidR="003A3792" w:rsidRPr="00F80221" w:rsidRDefault="00784901" w:rsidP="00097738">
            <w:pPr>
              <w:jc w:val="center"/>
              <w:rPr>
                <w:rFonts w:ascii="Arial" w:hAnsi="Arial" w:cs="Arial"/>
                <w:sz w:val="20"/>
                <w:szCs w:val="20"/>
              </w:rPr>
            </w:pPr>
            <w:r>
              <w:rPr>
                <w:rFonts w:ascii="Arial" w:hAnsi="Arial" w:cs="Arial"/>
                <w:sz w:val="20"/>
                <w:szCs w:val="20"/>
              </w:rPr>
              <w:t>-</w:t>
            </w:r>
          </w:p>
        </w:tc>
      </w:tr>
      <w:tr w:rsidR="003A3792" w:rsidRPr="00FB251E" w:rsidTr="00097738">
        <w:trPr>
          <w:jc w:val="center"/>
        </w:trPr>
        <w:tc>
          <w:tcPr>
            <w:tcW w:w="1809" w:type="dxa"/>
            <w:vAlign w:val="bottom"/>
          </w:tcPr>
          <w:p w:rsidR="003A3792" w:rsidRDefault="003A3792" w:rsidP="00097738">
            <w:pPr>
              <w:jc w:val="center"/>
              <w:rPr>
                <w:rFonts w:ascii="Arial" w:hAnsi="Arial" w:cs="Arial"/>
                <w:sz w:val="20"/>
                <w:szCs w:val="20"/>
              </w:rPr>
            </w:pPr>
            <w:r>
              <w:rPr>
                <w:rFonts w:ascii="Arial" w:hAnsi="Arial" w:cs="Arial"/>
                <w:sz w:val="20"/>
                <w:szCs w:val="20"/>
              </w:rPr>
              <w:t>ŠMS</w:t>
            </w:r>
          </w:p>
        </w:tc>
        <w:tc>
          <w:tcPr>
            <w:tcW w:w="1701" w:type="dxa"/>
            <w:vAlign w:val="bottom"/>
          </w:tcPr>
          <w:p w:rsidR="003A3792" w:rsidRPr="00F80221" w:rsidRDefault="00784901" w:rsidP="00097738">
            <w:pPr>
              <w:jc w:val="center"/>
              <w:rPr>
                <w:rFonts w:ascii="Arial" w:hAnsi="Arial" w:cs="Arial"/>
                <w:sz w:val="20"/>
                <w:szCs w:val="20"/>
              </w:rPr>
            </w:pPr>
            <w:r>
              <w:rPr>
                <w:rFonts w:ascii="Arial" w:hAnsi="Arial" w:cs="Arial"/>
                <w:sz w:val="20"/>
                <w:szCs w:val="20"/>
              </w:rPr>
              <w:t>2</w:t>
            </w:r>
          </w:p>
        </w:tc>
        <w:tc>
          <w:tcPr>
            <w:tcW w:w="1843" w:type="dxa"/>
            <w:vAlign w:val="bottom"/>
          </w:tcPr>
          <w:p w:rsidR="003A3792" w:rsidRPr="00F80221" w:rsidRDefault="00784901" w:rsidP="00097738">
            <w:pPr>
              <w:jc w:val="center"/>
              <w:rPr>
                <w:rFonts w:ascii="Arial" w:hAnsi="Arial" w:cs="Arial"/>
                <w:sz w:val="20"/>
                <w:szCs w:val="20"/>
              </w:rPr>
            </w:pPr>
            <w:r>
              <w:rPr>
                <w:rFonts w:ascii="Arial" w:hAnsi="Arial" w:cs="Arial"/>
                <w:sz w:val="20"/>
                <w:szCs w:val="20"/>
              </w:rPr>
              <w:t>11</w:t>
            </w:r>
          </w:p>
        </w:tc>
        <w:tc>
          <w:tcPr>
            <w:tcW w:w="1276" w:type="dxa"/>
            <w:vAlign w:val="bottom"/>
          </w:tcPr>
          <w:p w:rsidR="003A3792" w:rsidRPr="00F80221" w:rsidRDefault="00784901" w:rsidP="00097738">
            <w:pPr>
              <w:jc w:val="center"/>
              <w:rPr>
                <w:rFonts w:ascii="Arial" w:hAnsi="Arial" w:cs="Arial"/>
                <w:sz w:val="20"/>
                <w:szCs w:val="20"/>
              </w:rPr>
            </w:pPr>
            <w:r>
              <w:rPr>
                <w:rFonts w:ascii="Arial" w:hAnsi="Arial" w:cs="Arial"/>
                <w:sz w:val="20"/>
                <w:szCs w:val="20"/>
              </w:rPr>
              <w:t>13</w:t>
            </w:r>
          </w:p>
        </w:tc>
        <w:tc>
          <w:tcPr>
            <w:tcW w:w="1559" w:type="dxa"/>
            <w:vAlign w:val="bottom"/>
          </w:tcPr>
          <w:p w:rsidR="003A3792" w:rsidRPr="00F80221" w:rsidRDefault="00784901" w:rsidP="00097738">
            <w:pPr>
              <w:jc w:val="center"/>
              <w:rPr>
                <w:rFonts w:ascii="Arial" w:hAnsi="Arial" w:cs="Arial"/>
                <w:sz w:val="20"/>
                <w:szCs w:val="20"/>
              </w:rPr>
            </w:pPr>
            <w:r>
              <w:rPr>
                <w:rFonts w:ascii="Arial" w:hAnsi="Arial" w:cs="Arial"/>
                <w:sz w:val="20"/>
                <w:szCs w:val="20"/>
              </w:rPr>
              <w:t>5</w:t>
            </w:r>
          </w:p>
        </w:tc>
        <w:tc>
          <w:tcPr>
            <w:tcW w:w="1418" w:type="dxa"/>
            <w:vAlign w:val="bottom"/>
          </w:tcPr>
          <w:p w:rsidR="003A3792" w:rsidRPr="00F80221" w:rsidRDefault="00784901" w:rsidP="00097738">
            <w:pPr>
              <w:jc w:val="center"/>
              <w:rPr>
                <w:rFonts w:ascii="Arial" w:hAnsi="Arial" w:cs="Arial"/>
                <w:sz w:val="20"/>
                <w:szCs w:val="20"/>
              </w:rPr>
            </w:pPr>
            <w:r>
              <w:rPr>
                <w:rFonts w:ascii="Arial" w:hAnsi="Arial" w:cs="Arial"/>
                <w:sz w:val="20"/>
                <w:szCs w:val="20"/>
              </w:rPr>
              <w:t>5</w:t>
            </w:r>
          </w:p>
        </w:tc>
      </w:tr>
      <w:tr w:rsidR="00784901" w:rsidRPr="00FB251E" w:rsidTr="00097738">
        <w:trPr>
          <w:jc w:val="center"/>
        </w:trPr>
        <w:tc>
          <w:tcPr>
            <w:tcW w:w="1809" w:type="dxa"/>
            <w:vAlign w:val="bottom"/>
          </w:tcPr>
          <w:p w:rsidR="00784901" w:rsidRDefault="00784901" w:rsidP="00097738">
            <w:pPr>
              <w:jc w:val="center"/>
              <w:rPr>
                <w:rFonts w:ascii="Arial" w:hAnsi="Arial" w:cs="Arial"/>
                <w:sz w:val="20"/>
                <w:szCs w:val="20"/>
              </w:rPr>
            </w:pPr>
            <w:r>
              <w:rPr>
                <w:rFonts w:ascii="Arial" w:hAnsi="Arial" w:cs="Arial"/>
                <w:sz w:val="20"/>
                <w:szCs w:val="20"/>
              </w:rPr>
              <w:t>KHE</w:t>
            </w:r>
          </w:p>
        </w:tc>
        <w:tc>
          <w:tcPr>
            <w:tcW w:w="1701" w:type="dxa"/>
            <w:vAlign w:val="bottom"/>
          </w:tcPr>
          <w:p w:rsidR="00784901" w:rsidRDefault="00784901" w:rsidP="00097738">
            <w:pPr>
              <w:jc w:val="center"/>
              <w:rPr>
                <w:rFonts w:ascii="Arial" w:hAnsi="Arial" w:cs="Arial"/>
                <w:sz w:val="20"/>
                <w:szCs w:val="20"/>
              </w:rPr>
            </w:pPr>
            <w:r>
              <w:rPr>
                <w:rFonts w:ascii="Arial" w:hAnsi="Arial" w:cs="Arial"/>
                <w:sz w:val="20"/>
                <w:szCs w:val="20"/>
              </w:rPr>
              <w:t>3</w:t>
            </w:r>
          </w:p>
        </w:tc>
        <w:tc>
          <w:tcPr>
            <w:tcW w:w="1843" w:type="dxa"/>
            <w:vAlign w:val="bottom"/>
          </w:tcPr>
          <w:p w:rsidR="00784901" w:rsidRPr="00F80221" w:rsidRDefault="00784901" w:rsidP="00097738">
            <w:pPr>
              <w:jc w:val="center"/>
              <w:rPr>
                <w:rFonts w:ascii="Arial" w:hAnsi="Arial" w:cs="Arial"/>
                <w:sz w:val="20"/>
                <w:szCs w:val="20"/>
              </w:rPr>
            </w:pPr>
            <w:r>
              <w:rPr>
                <w:rFonts w:ascii="Arial" w:hAnsi="Arial" w:cs="Arial"/>
                <w:sz w:val="20"/>
                <w:szCs w:val="20"/>
              </w:rPr>
              <w:t>1</w:t>
            </w:r>
          </w:p>
        </w:tc>
        <w:tc>
          <w:tcPr>
            <w:tcW w:w="1276" w:type="dxa"/>
            <w:vAlign w:val="bottom"/>
          </w:tcPr>
          <w:p w:rsidR="00784901" w:rsidRPr="00F80221" w:rsidRDefault="00784901" w:rsidP="00097738">
            <w:pPr>
              <w:jc w:val="center"/>
              <w:rPr>
                <w:rFonts w:ascii="Arial" w:hAnsi="Arial" w:cs="Arial"/>
                <w:sz w:val="20"/>
                <w:szCs w:val="20"/>
              </w:rPr>
            </w:pPr>
            <w:r>
              <w:rPr>
                <w:rFonts w:ascii="Arial" w:hAnsi="Arial" w:cs="Arial"/>
                <w:sz w:val="20"/>
                <w:szCs w:val="20"/>
              </w:rPr>
              <w:t>4</w:t>
            </w:r>
          </w:p>
        </w:tc>
        <w:tc>
          <w:tcPr>
            <w:tcW w:w="1559" w:type="dxa"/>
            <w:vAlign w:val="bottom"/>
          </w:tcPr>
          <w:p w:rsidR="00784901" w:rsidRPr="00F80221" w:rsidRDefault="00784901" w:rsidP="00097738">
            <w:pPr>
              <w:jc w:val="center"/>
              <w:rPr>
                <w:rFonts w:ascii="Arial" w:hAnsi="Arial" w:cs="Arial"/>
                <w:sz w:val="20"/>
                <w:szCs w:val="20"/>
              </w:rPr>
            </w:pPr>
            <w:r>
              <w:rPr>
                <w:rFonts w:ascii="Arial" w:hAnsi="Arial" w:cs="Arial"/>
                <w:sz w:val="20"/>
                <w:szCs w:val="20"/>
              </w:rPr>
              <w:t>2</w:t>
            </w:r>
          </w:p>
        </w:tc>
        <w:tc>
          <w:tcPr>
            <w:tcW w:w="1418" w:type="dxa"/>
            <w:vAlign w:val="bottom"/>
          </w:tcPr>
          <w:p w:rsidR="00784901" w:rsidRPr="00F80221" w:rsidRDefault="00784901" w:rsidP="00097738">
            <w:pPr>
              <w:jc w:val="center"/>
              <w:rPr>
                <w:rFonts w:ascii="Arial" w:hAnsi="Arial" w:cs="Arial"/>
                <w:sz w:val="20"/>
                <w:szCs w:val="20"/>
              </w:rPr>
            </w:pPr>
            <w:r>
              <w:rPr>
                <w:rFonts w:ascii="Arial" w:hAnsi="Arial" w:cs="Arial"/>
                <w:sz w:val="20"/>
                <w:szCs w:val="20"/>
              </w:rPr>
              <w:t>-</w:t>
            </w:r>
          </w:p>
        </w:tc>
      </w:tr>
      <w:tr w:rsidR="003A3792" w:rsidRPr="00FB251E" w:rsidTr="00097738">
        <w:trPr>
          <w:trHeight w:val="407"/>
          <w:jc w:val="center"/>
        </w:trPr>
        <w:tc>
          <w:tcPr>
            <w:tcW w:w="1809" w:type="dxa"/>
            <w:vAlign w:val="bottom"/>
          </w:tcPr>
          <w:p w:rsidR="003A3792" w:rsidRDefault="003A3792" w:rsidP="00097738">
            <w:pPr>
              <w:jc w:val="center"/>
              <w:rPr>
                <w:rFonts w:ascii="Arial" w:hAnsi="Arial" w:cs="Arial"/>
                <w:b/>
                <w:sz w:val="20"/>
                <w:szCs w:val="20"/>
              </w:rPr>
            </w:pPr>
          </w:p>
          <w:p w:rsidR="003A3792" w:rsidRPr="002D3C68" w:rsidRDefault="003A3792" w:rsidP="00097738">
            <w:pPr>
              <w:jc w:val="center"/>
              <w:rPr>
                <w:rFonts w:ascii="Arial" w:hAnsi="Arial" w:cs="Arial"/>
                <w:b/>
                <w:sz w:val="20"/>
                <w:szCs w:val="20"/>
              </w:rPr>
            </w:pPr>
            <w:r w:rsidRPr="002D3C68">
              <w:rPr>
                <w:rFonts w:ascii="Arial" w:hAnsi="Arial" w:cs="Arial"/>
                <w:b/>
                <w:sz w:val="20"/>
                <w:szCs w:val="20"/>
              </w:rPr>
              <w:t>CELKEM</w:t>
            </w:r>
          </w:p>
        </w:tc>
        <w:tc>
          <w:tcPr>
            <w:tcW w:w="1701" w:type="dxa"/>
            <w:vAlign w:val="bottom"/>
          </w:tcPr>
          <w:p w:rsidR="003A3792" w:rsidRPr="00F80221" w:rsidRDefault="00784901" w:rsidP="00097738">
            <w:pPr>
              <w:jc w:val="center"/>
              <w:rPr>
                <w:rFonts w:ascii="Arial" w:hAnsi="Arial" w:cs="Arial"/>
                <w:b/>
                <w:sz w:val="20"/>
                <w:szCs w:val="20"/>
              </w:rPr>
            </w:pPr>
            <w:r>
              <w:rPr>
                <w:rFonts w:ascii="Arial" w:hAnsi="Arial" w:cs="Arial"/>
                <w:b/>
                <w:sz w:val="20"/>
                <w:szCs w:val="20"/>
              </w:rPr>
              <w:t>96</w:t>
            </w:r>
          </w:p>
        </w:tc>
        <w:tc>
          <w:tcPr>
            <w:tcW w:w="1843" w:type="dxa"/>
            <w:vAlign w:val="bottom"/>
          </w:tcPr>
          <w:p w:rsidR="003A3792" w:rsidRPr="00F80221" w:rsidRDefault="00784901" w:rsidP="00097738">
            <w:pPr>
              <w:jc w:val="center"/>
              <w:rPr>
                <w:rFonts w:ascii="Arial" w:hAnsi="Arial" w:cs="Arial"/>
                <w:b/>
                <w:sz w:val="20"/>
                <w:szCs w:val="20"/>
              </w:rPr>
            </w:pPr>
            <w:r>
              <w:rPr>
                <w:rFonts w:ascii="Arial" w:hAnsi="Arial" w:cs="Arial"/>
                <w:b/>
                <w:sz w:val="20"/>
                <w:szCs w:val="20"/>
              </w:rPr>
              <w:t>453</w:t>
            </w:r>
          </w:p>
        </w:tc>
        <w:tc>
          <w:tcPr>
            <w:tcW w:w="1276" w:type="dxa"/>
            <w:vAlign w:val="bottom"/>
          </w:tcPr>
          <w:p w:rsidR="003A3792" w:rsidRPr="00F80221" w:rsidRDefault="00784901" w:rsidP="00097738">
            <w:pPr>
              <w:jc w:val="center"/>
              <w:rPr>
                <w:rFonts w:ascii="Arial" w:hAnsi="Arial" w:cs="Arial"/>
                <w:b/>
                <w:sz w:val="20"/>
                <w:szCs w:val="20"/>
              </w:rPr>
            </w:pPr>
            <w:r>
              <w:rPr>
                <w:rFonts w:ascii="Arial" w:hAnsi="Arial" w:cs="Arial"/>
                <w:b/>
                <w:sz w:val="20"/>
                <w:szCs w:val="20"/>
              </w:rPr>
              <w:t>549</w:t>
            </w:r>
          </w:p>
        </w:tc>
        <w:tc>
          <w:tcPr>
            <w:tcW w:w="1559" w:type="dxa"/>
            <w:vAlign w:val="bottom"/>
          </w:tcPr>
          <w:p w:rsidR="003A3792" w:rsidRPr="00F80221" w:rsidRDefault="00784901" w:rsidP="00097738">
            <w:pPr>
              <w:jc w:val="center"/>
              <w:rPr>
                <w:rFonts w:ascii="Arial" w:hAnsi="Arial" w:cs="Arial"/>
                <w:b/>
                <w:sz w:val="20"/>
                <w:szCs w:val="20"/>
              </w:rPr>
            </w:pPr>
            <w:r>
              <w:rPr>
                <w:rFonts w:ascii="Arial" w:hAnsi="Arial" w:cs="Arial"/>
                <w:b/>
                <w:sz w:val="20"/>
                <w:szCs w:val="20"/>
              </w:rPr>
              <w:t>105</w:t>
            </w:r>
          </w:p>
        </w:tc>
        <w:tc>
          <w:tcPr>
            <w:tcW w:w="1418" w:type="dxa"/>
            <w:vAlign w:val="bottom"/>
          </w:tcPr>
          <w:p w:rsidR="003A3792" w:rsidRPr="00F80221" w:rsidRDefault="00784901" w:rsidP="00097738">
            <w:pPr>
              <w:jc w:val="center"/>
              <w:rPr>
                <w:rFonts w:ascii="Arial" w:hAnsi="Arial" w:cs="Arial"/>
                <w:b/>
                <w:sz w:val="20"/>
                <w:szCs w:val="20"/>
              </w:rPr>
            </w:pPr>
            <w:r>
              <w:rPr>
                <w:rFonts w:ascii="Arial" w:hAnsi="Arial" w:cs="Arial"/>
                <w:b/>
                <w:sz w:val="20"/>
                <w:szCs w:val="20"/>
              </w:rPr>
              <w:t>45</w:t>
            </w:r>
          </w:p>
        </w:tc>
      </w:tr>
    </w:tbl>
    <w:p w:rsidR="003A3792" w:rsidRDefault="003A3792" w:rsidP="00DD1AF2">
      <w:pPr>
        <w:spacing w:after="0"/>
        <w:jc w:val="both"/>
        <w:rPr>
          <w:rFonts w:ascii="Arial" w:hAnsi="Arial" w:cs="Arial"/>
          <w:sz w:val="20"/>
          <w:szCs w:val="20"/>
          <w:u w:val="single"/>
        </w:rPr>
      </w:pPr>
    </w:p>
    <w:p w:rsidR="000F3F9F" w:rsidRPr="0017744B" w:rsidRDefault="000F3F9F" w:rsidP="00DD1AF2">
      <w:pPr>
        <w:spacing w:after="0"/>
        <w:jc w:val="both"/>
        <w:rPr>
          <w:rFonts w:ascii="Arial" w:hAnsi="Arial" w:cs="Arial"/>
          <w:b/>
          <w:sz w:val="24"/>
          <w:szCs w:val="24"/>
          <w:u w:val="single"/>
        </w:rPr>
      </w:pPr>
    </w:p>
    <w:p w:rsidR="00911789" w:rsidRDefault="00911789" w:rsidP="00911789">
      <w:pPr>
        <w:spacing w:line="240" w:lineRule="auto"/>
        <w:jc w:val="both"/>
        <w:rPr>
          <w:rFonts w:ascii="Arial" w:hAnsi="Arial" w:cs="Arial"/>
          <w:b/>
          <w:sz w:val="28"/>
          <w:szCs w:val="28"/>
        </w:rPr>
      </w:pPr>
      <w:r>
        <w:rPr>
          <w:rFonts w:ascii="Arial" w:hAnsi="Arial" w:cs="Arial"/>
          <w:b/>
          <w:sz w:val="28"/>
          <w:szCs w:val="28"/>
        </w:rPr>
        <w:t>Odbor sociálních věcí</w:t>
      </w:r>
    </w:p>
    <w:p w:rsidR="00911789" w:rsidRPr="0017744B" w:rsidRDefault="00911789" w:rsidP="00911789">
      <w:pPr>
        <w:spacing w:after="0" w:line="240" w:lineRule="auto"/>
        <w:jc w:val="both"/>
        <w:rPr>
          <w:rFonts w:ascii="Arial" w:hAnsi="Arial" w:cs="Arial"/>
          <w:sz w:val="24"/>
          <w:szCs w:val="24"/>
          <w:u w:val="single"/>
        </w:rPr>
      </w:pPr>
      <w:r w:rsidRPr="0017744B">
        <w:rPr>
          <w:rFonts w:ascii="Arial" w:hAnsi="Arial" w:cs="Arial"/>
          <w:sz w:val="24"/>
          <w:szCs w:val="24"/>
          <w:u w:val="single"/>
        </w:rPr>
        <w:t>Předmět kontroly:</w:t>
      </w:r>
    </w:p>
    <w:p w:rsidR="00911789" w:rsidRPr="0017744B" w:rsidRDefault="00911789" w:rsidP="00911789">
      <w:pPr>
        <w:pStyle w:val="Odstavecseseznamem"/>
        <w:numPr>
          <w:ilvl w:val="0"/>
          <w:numId w:val="39"/>
        </w:numPr>
        <w:spacing w:line="240" w:lineRule="auto"/>
        <w:jc w:val="both"/>
        <w:rPr>
          <w:rFonts w:ascii="Arial" w:hAnsi="Arial" w:cs="Arial"/>
          <w:sz w:val="24"/>
          <w:szCs w:val="24"/>
        </w:rPr>
      </w:pPr>
      <w:r w:rsidRPr="0017744B">
        <w:rPr>
          <w:rFonts w:ascii="Arial" w:hAnsi="Arial" w:cs="Arial"/>
          <w:sz w:val="24"/>
          <w:szCs w:val="24"/>
        </w:rPr>
        <w:t>kontrola plnění podmínek stanovených pro registraci u poskytovatelů sociálních služeb dle zákona č. 108/2006 Sb., o sociálních službách, ve znění pozdějších předpisů,</w:t>
      </w:r>
    </w:p>
    <w:p w:rsidR="00911789" w:rsidRPr="0017744B" w:rsidRDefault="00911789" w:rsidP="00911789">
      <w:pPr>
        <w:pStyle w:val="Odstavecseseznamem"/>
        <w:numPr>
          <w:ilvl w:val="0"/>
          <w:numId w:val="39"/>
        </w:numPr>
        <w:spacing w:line="240" w:lineRule="auto"/>
        <w:jc w:val="both"/>
        <w:rPr>
          <w:rFonts w:ascii="Arial" w:hAnsi="Arial" w:cs="Arial"/>
          <w:sz w:val="24"/>
          <w:szCs w:val="24"/>
        </w:rPr>
      </w:pPr>
      <w:r w:rsidRPr="0017744B">
        <w:rPr>
          <w:rFonts w:ascii="Arial" w:hAnsi="Arial" w:cs="Arial"/>
          <w:sz w:val="24"/>
          <w:szCs w:val="24"/>
        </w:rPr>
        <w:t>kontrola dodržování sociálně–právní ochrany dětí dle zákona č. 359/1999 Sb., o  sociálně-právní ochraně dětí, ve znění pozdějších pře</w:t>
      </w:r>
      <w:r w:rsidR="0033769C" w:rsidRPr="0017744B">
        <w:rPr>
          <w:rFonts w:ascii="Arial" w:hAnsi="Arial" w:cs="Arial"/>
          <w:sz w:val="24"/>
          <w:szCs w:val="24"/>
        </w:rPr>
        <w:t>dpisů, a předpisů souvisejících</w:t>
      </w:r>
    </w:p>
    <w:p w:rsidR="0033769C" w:rsidRPr="0017744B" w:rsidRDefault="0033769C" w:rsidP="0033769C">
      <w:pPr>
        <w:pStyle w:val="Odstavecseseznamem"/>
        <w:numPr>
          <w:ilvl w:val="0"/>
          <w:numId w:val="39"/>
        </w:numPr>
        <w:spacing w:line="240" w:lineRule="auto"/>
        <w:jc w:val="both"/>
        <w:rPr>
          <w:rFonts w:ascii="Arial" w:hAnsi="Arial" w:cs="Arial"/>
          <w:sz w:val="24"/>
          <w:szCs w:val="24"/>
        </w:rPr>
      </w:pPr>
      <w:r w:rsidRPr="0017744B">
        <w:rPr>
          <w:rFonts w:ascii="Arial" w:hAnsi="Arial" w:cs="Arial"/>
          <w:sz w:val="24"/>
          <w:szCs w:val="24"/>
        </w:rPr>
        <w:t xml:space="preserve">plnění povinností vyplývajících z Pověření výkonem služeb obecného hospodářského zájmu a plnění povinností vyplývajících ze smlouvy o poskytnutí účelové dotace, ve znění dodatků dle § 9 odst. 2 a § 11 odst. 3 zákona č. </w:t>
      </w:r>
      <w:r w:rsidR="00CD58F4">
        <w:rPr>
          <w:rFonts w:ascii="Arial" w:hAnsi="Arial" w:cs="Arial"/>
          <w:sz w:val="24"/>
          <w:szCs w:val="24"/>
        </w:rPr>
        <w:t> </w:t>
      </w:r>
      <w:r w:rsidRPr="0017744B">
        <w:rPr>
          <w:rFonts w:ascii="Arial" w:hAnsi="Arial" w:cs="Arial"/>
          <w:sz w:val="24"/>
          <w:szCs w:val="24"/>
        </w:rPr>
        <w:t>320/2001 Sb., o finanční kontrole ve veřejné správě a o změně některých zákonů ve znění pozdějších předpisů (zákon o finanční kontrole);  kontrola věcného plnění smlouvy o poskytnutí účelové dotace,</w:t>
      </w:r>
    </w:p>
    <w:p w:rsidR="0033769C" w:rsidRPr="0017744B" w:rsidRDefault="0033769C" w:rsidP="0033769C">
      <w:pPr>
        <w:pStyle w:val="Odstavecseseznamem"/>
        <w:numPr>
          <w:ilvl w:val="0"/>
          <w:numId w:val="39"/>
        </w:numPr>
        <w:spacing w:line="240" w:lineRule="auto"/>
        <w:jc w:val="both"/>
        <w:rPr>
          <w:rFonts w:ascii="Arial" w:hAnsi="Arial" w:cs="Arial"/>
          <w:sz w:val="24"/>
          <w:szCs w:val="24"/>
        </w:rPr>
      </w:pPr>
      <w:r w:rsidRPr="0017744B">
        <w:rPr>
          <w:rFonts w:ascii="Arial" w:hAnsi="Arial" w:cs="Arial"/>
          <w:sz w:val="24"/>
          <w:szCs w:val="24"/>
        </w:rPr>
        <w:t xml:space="preserve">hospodaření s veřejnými prostředky dle § 9 odst. 2 a § 11 odst. 4 zákona č. </w:t>
      </w:r>
      <w:r w:rsidR="00CD58F4">
        <w:rPr>
          <w:rFonts w:ascii="Arial" w:hAnsi="Arial" w:cs="Arial"/>
          <w:sz w:val="24"/>
          <w:szCs w:val="24"/>
        </w:rPr>
        <w:t> </w:t>
      </w:r>
      <w:r w:rsidRPr="0017744B">
        <w:rPr>
          <w:rFonts w:ascii="Arial" w:hAnsi="Arial" w:cs="Arial"/>
          <w:sz w:val="24"/>
          <w:szCs w:val="24"/>
        </w:rPr>
        <w:t>320/2001 Sb., o finanční kontrole ve veřejné správě a o změně některých zákonů (zákon o finanční kontrole), ve znění pozdějších předpisů, vztahující se k plnění smluvních podmínek smlouvy o  poskytnutí účelové dotace</w:t>
      </w:r>
    </w:p>
    <w:p w:rsidR="00911789" w:rsidRPr="0017744B" w:rsidRDefault="00911789" w:rsidP="00911789">
      <w:pPr>
        <w:pStyle w:val="Odstavecseseznamem"/>
        <w:spacing w:line="240" w:lineRule="auto"/>
        <w:rPr>
          <w:rFonts w:ascii="Arial" w:hAnsi="Arial" w:cs="Arial"/>
          <w:sz w:val="24"/>
          <w:szCs w:val="24"/>
          <w:u w:val="single"/>
        </w:rPr>
      </w:pPr>
    </w:p>
    <w:p w:rsidR="00911789" w:rsidRPr="0017744B" w:rsidRDefault="00911789" w:rsidP="00911789">
      <w:pPr>
        <w:spacing w:after="0" w:line="240" w:lineRule="auto"/>
        <w:rPr>
          <w:rFonts w:ascii="Arial" w:hAnsi="Arial" w:cs="Arial"/>
          <w:sz w:val="24"/>
          <w:szCs w:val="24"/>
          <w:u w:val="single"/>
        </w:rPr>
      </w:pPr>
      <w:r w:rsidRPr="0017744B">
        <w:rPr>
          <w:rFonts w:ascii="Arial" w:hAnsi="Arial" w:cs="Arial"/>
          <w:sz w:val="24"/>
          <w:szCs w:val="24"/>
          <w:u w:val="single"/>
        </w:rPr>
        <w:t>Nejčastější a nejzávažnější nedostatky:</w:t>
      </w:r>
    </w:p>
    <w:p w:rsidR="00911789" w:rsidRDefault="00911789" w:rsidP="00911789">
      <w:pPr>
        <w:pStyle w:val="Odstavecseseznamem"/>
        <w:numPr>
          <w:ilvl w:val="0"/>
          <w:numId w:val="40"/>
        </w:numPr>
        <w:spacing w:line="240" w:lineRule="auto"/>
        <w:jc w:val="both"/>
        <w:rPr>
          <w:rFonts w:ascii="Arial" w:hAnsi="Arial" w:cs="Arial"/>
          <w:sz w:val="24"/>
          <w:szCs w:val="24"/>
        </w:rPr>
      </w:pPr>
      <w:r w:rsidRPr="0017744B">
        <w:rPr>
          <w:rFonts w:ascii="Arial" w:hAnsi="Arial" w:cs="Arial"/>
          <w:sz w:val="24"/>
          <w:szCs w:val="24"/>
        </w:rPr>
        <w:lastRenderedPageBreak/>
        <w:t>nedostatky při čerpání dotace (neoprávněné čerpání poskytnuté do</w:t>
      </w:r>
      <w:r w:rsidR="0001579D">
        <w:rPr>
          <w:rFonts w:ascii="Arial" w:hAnsi="Arial" w:cs="Arial"/>
          <w:sz w:val="24"/>
          <w:szCs w:val="24"/>
        </w:rPr>
        <w:t>tace, nedodržení časového rozsahu</w:t>
      </w:r>
      <w:r w:rsidRPr="0017744B">
        <w:rPr>
          <w:rFonts w:ascii="Arial" w:hAnsi="Arial" w:cs="Arial"/>
          <w:sz w:val="24"/>
          <w:szCs w:val="24"/>
        </w:rPr>
        <w:t xml:space="preserve"> pro čerpání dotace, porušení účelovosti použití dotace, nepře</w:t>
      </w:r>
      <w:r w:rsidR="0001579D">
        <w:rPr>
          <w:rFonts w:ascii="Arial" w:hAnsi="Arial" w:cs="Arial"/>
          <w:sz w:val="24"/>
          <w:szCs w:val="24"/>
        </w:rPr>
        <w:t>zkoumatelnost nákladů, chyby v účtování, apod.),</w:t>
      </w:r>
    </w:p>
    <w:p w:rsidR="0001579D" w:rsidRPr="0017744B" w:rsidRDefault="007A5257" w:rsidP="00911789">
      <w:pPr>
        <w:pStyle w:val="Odstavecseseznamem"/>
        <w:numPr>
          <w:ilvl w:val="0"/>
          <w:numId w:val="40"/>
        </w:numPr>
        <w:spacing w:line="240" w:lineRule="auto"/>
        <w:jc w:val="both"/>
        <w:rPr>
          <w:rFonts w:ascii="Arial" w:hAnsi="Arial" w:cs="Arial"/>
          <w:sz w:val="24"/>
          <w:szCs w:val="24"/>
        </w:rPr>
      </w:pPr>
      <w:r>
        <w:rPr>
          <w:rFonts w:ascii="Arial" w:hAnsi="Arial" w:cs="Arial"/>
          <w:sz w:val="24"/>
          <w:szCs w:val="24"/>
        </w:rPr>
        <w:t>registrovaný poskytovatel sociálních služeb neoznámil</w:t>
      </w:r>
      <w:r w:rsidR="0001579D">
        <w:rPr>
          <w:rFonts w:ascii="Arial" w:hAnsi="Arial" w:cs="Arial"/>
          <w:sz w:val="24"/>
          <w:szCs w:val="24"/>
        </w:rPr>
        <w:t xml:space="preserve"> změny registrujícímu orgánu</w:t>
      </w:r>
      <w:r>
        <w:rPr>
          <w:rFonts w:ascii="Arial" w:hAnsi="Arial" w:cs="Arial"/>
          <w:sz w:val="24"/>
          <w:szCs w:val="24"/>
        </w:rPr>
        <w:t xml:space="preserve"> v zákonné lhůtě.</w:t>
      </w:r>
    </w:p>
    <w:p w:rsidR="00911789" w:rsidRDefault="009402E8" w:rsidP="00911789">
      <w:pPr>
        <w:spacing w:after="0" w:line="240" w:lineRule="auto"/>
        <w:rPr>
          <w:rFonts w:ascii="Arial" w:hAnsi="Arial" w:cs="Arial"/>
          <w:b/>
          <w:sz w:val="28"/>
          <w:szCs w:val="28"/>
        </w:rPr>
      </w:pPr>
      <w:r>
        <w:rPr>
          <w:rFonts w:ascii="Arial" w:hAnsi="Arial" w:cs="Arial"/>
          <w:b/>
          <w:sz w:val="28"/>
          <w:szCs w:val="28"/>
        </w:rPr>
        <w:t>O</w:t>
      </w:r>
      <w:r w:rsidR="00911789">
        <w:rPr>
          <w:rFonts w:ascii="Arial" w:hAnsi="Arial" w:cs="Arial"/>
          <w:b/>
          <w:sz w:val="28"/>
          <w:szCs w:val="28"/>
        </w:rPr>
        <w:t>dbor dopravy a silničního hospodářství</w:t>
      </w:r>
    </w:p>
    <w:p w:rsidR="00911789" w:rsidRDefault="00911789" w:rsidP="00911789">
      <w:pPr>
        <w:spacing w:after="0" w:line="240" w:lineRule="auto"/>
        <w:ind w:firstLine="425"/>
        <w:rPr>
          <w:rFonts w:ascii="Arial" w:hAnsi="Arial" w:cs="Arial"/>
          <w:b/>
          <w:sz w:val="28"/>
          <w:szCs w:val="28"/>
        </w:rPr>
      </w:pPr>
    </w:p>
    <w:p w:rsidR="00911789" w:rsidRPr="0017744B" w:rsidRDefault="00911789" w:rsidP="00911789">
      <w:pPr>
        <w:spacing w:after="0" w:line="240" w:lineRule="auto"/>
        <w:rPr>
          <w:rFonts w:ascii="Arial" w:hAnsi="Arial" w:cs="Arial"/>
          <w:sz w:val="24"/>
          <w:szCs w:val="24"/>
          <w:u w:val="single"/>
        </w:rPr>
      </w:pPr>
      <w:r w:rsidRPr="0017744B">
        <w:rPr>
          <w:rFonts w:ascii="Arial" w:hAnsi="Arial" w:cs="Arial"/>
          <w:sz w:val="24"/>
          <w:szCs w:val="24"/>
          <w:u w:val="single"/>
        </w:rPr>
        <w:t>Předmět kontroly</w:t>
      </w:r>
      <w:r w:rsidR="009402E8">
        <w:rPr>
          <w:rFonts w:ascii="Arial" w:hAnsi="Arial" w:cs="Arial"/>
          <w:sz w:val="24"/>
          <w:szCs w:val="24"/>
          <w:u w:val="single"/>
        </w:rPr>
        <w:t>:</w:t>
      </w:r>
    </w:p>
    <w:p w:rsidR="0033769C" w:rsidRDefault="0033769C" w:rsidP="00911789">
      <w:pPr>
        <w:pStyle w:val="Bezmezer2"/>
        <w:numPr>
          <w:ilvl w:val="0"/>
          <w:numId w:val="41"/>
        </w:numPr>
        <w:tabs>
          <w:tab w:val="left" w:pos="2835"/>
        </w:tabs>
        <w:jc w:val="both"/>
        <w:rPr>
          <w:rFonts w:ascii="Arial" w:hAnsi="Arial" w:cs="Arial"/>
          <w:color w:val="000000" w:themeColor="text1"/>
          <w:sz w:val="24"/>
          <w:szCs w:val="24"/>
          <w:lang w:eastAsia="cs-CZ"/>
        </w:rPr>
      </w:pPr>
      <w:r w:rsidRPr="0017744B">
        <w:rPr>
          <w:rFonts w:ascii="Arial" w:hAnsi="Arial" w:cs="Arial"/>
          <w:color w:val="000000" w:themeColor="text1"/>
          <w:sz w:val="24"/>
          <w:szCs w:val="24"/>
          <w:lang w:eastAsia="cs-CZ"/>
        </w:rPr>
        <w:t>oprávněnost čerpání finančních prostředků poskytnutých na základě uzavřené veřejnoprávní smlouvy o poskytnutí účelové dotace</w:t>
      </w:r>
      <w:r w:rsidR="00CD58F4">
        <w:rPr>
          <w:rFonts w:ascii="Arial" w:hAnsi="Arial" w:cs="Arial"/>
          <w:color w:val="000000" w:themeColor="text1"/>
          <w:sz w:val="24"/>
          <w:szCs w:val="24"/>
          <w:lang w:eastAsia="cs-CZ"/>
        </w:rPr>
        <w:t>,</w:t>
      </w:r>
    </w:p>
    <w:p w:rsidR="00CD58F4" w:rsidRDefault="00CD58F4" w:rsidP="00911789">
      <w:pPr>
        <w:pStyle w:val="Bezmezer2"/>
        <w:numPr>
          <w:ilvl w:val="0"/>
          <w:numId w:val="41"/>
        </w:numPr>
        <w:tabs>
          <w:tab w:val="left" w:pos="2835"/>
        </w:tabs>
        <w:jc w:val="both"/>
        <w:rPr>
          <w:rFonts w:ascii="Arial" w:hAnsi="Arial" w:cs="Arial"/>
          <w:color w:val="000000" w:themeColor="text1"/>
          <w:sz w:val="24"/>
          <w:szCs w:val="24"/>
          <w:lang w:eastAsia="cs-CZ"/>
        </w:rPr>
      </w:pPr>
      <w:r>
        <w:rPr>
          <w:rFonts w:ascii="Arial" w:hAnsi="Arial" w:cs="Arial"/>
          <w:color w:val="000000" w:themeColor="text1"/>
          <w:sz w:val="24"/>
          <w:szCs w:val="24"/>
          <w:lang w:eastAsia="cs-CZ"/>
        </w:rPr>
        <w:t>plnění povinností a podmínek stanovených zákonem a prováděcími předpisy, zejména vyhláškou č. 302/2011 Sb., o technických prohlídkách a měření emisí vozidel, ve znění pozdějších předpisů a vyhláškou č. 211/2018 Sb., o  technických prohlídkách vozidel, v souvislosti s prováděním technických prohlídek vozidel a s provozováním STK v souladu s § 81 odst. 1 zákona č.  56/2001 Sb., o podmínkách provozu vozidel na pozemních komunikacích a o změně zákona č. 168/1999 Sb., o pojištění odpovědnosti za škodu způsobenou provozem vozidla a o změně některých souvisejících zákonů.</w:t>
      </w:r>
    </w:p>
    <w:p w:rsidR="00CD58F4" w:rsidRPr="0017744B" w:rsidRDefault="00CD58F4" w:rsidP="00CD58F4">
      <w:pPr>
        <w:pStyle w:val="Bezmezer2"/>
        <w:tabs>
          <w:tab w:val="left" w:pos="2835"/>
        </w:tabs>
        <w:ind w:left="720"/>
        <w:jc w:val="both"/>
        <w:rPr>
          <w:rFonts w:ascii="Arial" w:hAnsi="Arial" w:cs="Arial"/>
          <w:color w:val="000000" w:themeColor="text1"/>
          <w:sz w:val="24"/>
          <w:szCs w:val="24"/>
          <w:lang w:eastAsia="cs-CZ"/>
        </w:rPr>
      </w:pPr>
    </w:p>
    <w:p w:rsidR="00911789" w:rsidRPr="0017744B" w:rsidRDefault="00911789" w:rsidP="00911789">
      <w:pPr>
        <w:pStyle w:val="Bezmezer2"/>
        <w:tabs>
          <w:tab w:val="left" w:pos="2835"/>
        </w:tabs>
        <w:ind w:left="720"/>
        <w:jc w:val="both"/>
        <w:rPr>
          <w:rFonts w:ascii="Arial" w:hAnsi="Arial" w:cs="Arial"/>
          <w:color w:val="000000" w:themeColor="text1"/>
          <w:sz w:val="24"/>
          <w:szCs w:val="24"/>
          <w:lang w:eastAsia="cs-CZ"/>
        </w:rPr>
      </w:pPr>
    </w:p>
    <w:p w:rsidR="00911789" w:rsidRPr="0017744B" w:rsidRDefault="00911789" w:rsidP="00911789">
      <w:pPr>
        <w:spacing w:after="0" w:line="240" w:lineRule="auto"/>
        <w:rPr>
          <w:rFonts w:ascii="Arial" w:hAnsi="Arial" w:cs="Arial"/>
          <w:color w:val="000000" w:themeColor="text1"/>
          <w:sz w:val="24"/>
          <w:szCs w:val="24"/>
          <w:u w:val="single"/>
        </w:rPr>
      </w:pPr>
      <w:r w:rsidRPr="0017744B">
        <w:rPr>
          <w:rFonts w:ascii="Arial" w:hAnsi="Arial" w:cs="Arial"/>
          <w:color w:val="000000" w:themeColor="text1"/>
          <w:sz w:val="24"/>
          <w:szCs w:val="24"/>
          <w:u w:val="single"/>
        </w:rPr>
        <w:t>Nejčastější a nejzávažnější nedostatky:</w:t>
      </w:r>
    </w:p>
    <w:p w:rsidR="00CD58F4" w:rsidRDefault="00911789" w:rsidP="00911789">
      <w:pPr>
        <w:pStyle w:val="Odstavecseseznamem"/>
        <w:numPr>
          <w:ilvl w:val="0"/>
          <w:numId w:val="41"/>
        </w:numPr>
        <w:spacing w:line="240" w:lineRule="auto"/>
        <w:jc w:val="both"/>
        <w:rPr>
          <w:rFonts w:ascii="Arial" w:hAnsi="Arial" w:cs="Arial"/>
          <w:sz w:val="24"/>
          <w:szCs w:val="24"/>
        </w:rPr>
      </w:pPr>
      <w:r w:rsidRPr="0017744B">
        <w:rPr>
          <w:rFonts w:ascii="Arial" w:hAnsi="Arial" w:cs="Arial"/>
          <w:sz w:val="24"/>
          <w:szCs w:val="24"/>
        </w:rPr>
        <w:t>nedostatky při čerpání finančních prostředků</w:t>
      </w:r>
      <w:r w:rsidR="00CD58F4">
        <w:rPr>
          <w:rFonts w:ascii="Arial" w:hAnsi="Arial" w:cs="Arial"/>
          <w:sz w:val="24"/>
          <w:szCs w:val="24"/>
        </w:rPr>
        <w:t>,</w:t>
      </w:r>
    </w:p>
    <w:p w:rsidR="00911789" w:rsidRPr="0017744B" w:rsidRDefault="00CD58F4" w:rsidP="00911789">
      <w:pPr>
        <w:pStyle w:val="Odstavecseseznamem"/>
        <w:numPr>
          <w:ilvl w:val="0"/>
          <w:numId w:val="41"/>
        </w:numPr>
        <w:spacing w:line="240" w:lineRule="auto"/>
        <w:jc w:val="both"/>
        <w:rPr>
          <w:rFonts w:ascii="Arial" w:hAnsi="Arial" w:cs="Arial"/>
          <w:sz w:val="24"/>
          <w:szCs w:val="24"/>
        </w:rPr>
      </w:pPr>
      <w:r>
        <w:rPr>
          <w:rFonts w:ascii="Arial" w:hAnsi="Arial" w:cs="Arial"/>
          <w:sz w:val="24"/>
          <w:szCs w:val="24"/>
        </w:rPr>
        <w:t>porušení povinností a podmínek stanovených zákonem a prováděcími předpisy při provádění STK.</w:t>
      </w:r>
    </w:p>
    <w:p w:rsidR="00911789" w:rsidRDefault="00911789" w:rsidP="00911789">
      <w:pPr>
        <w:pStyle w:val="Odstavecseseznamem"/>
        <w:spacing w:line="240" w:lineRule="auto"/>
        <w:jc w:val="both"/>
        <w:rPr>
          <w:rFonts w:ascii="Arial" w:hAnsi="Arial" w:cs="Arial"/>
          <w:color w:val="000000" w:themeColor="text1"/>
          <w:sz w:val="24"/>
          <w:szCs w:val="24"/>
        </w:rPr>
      </w:pPr>
    </w:p>
    <w:p w:rsidR="00911789" w:rsidRDefault="00911789" w:rsidP="00911789">
      <w:pPr>
        <w:spacing w:line="240" w:lineRule="auto"/>
        <w:jc w:val="both"/>
        <w:rPr>
          <w:rFonts w:ascii="Arial" w:hAnsi="Arial" w:cs="Arial"/>
          <w:b/>
          <w:sz w:val="28"/>
          <w:szCs w:val="28"/>
        </w:rPr>
      </w:pPr>
      <w:r>
        <w:rPr>
          <w:rFonts w:ascii="Arial" w:hAnsi="Arial" w:cs="Arial"/>
          <w:b/>
          <w:sz w:val="28"/>
          <w:szCs w:val="28"/>
        </w:rPr>
        <w:t>Odbor kultury, památkové péče a cestovního ruchu</w:t>
      </w:r>
    </w:p>
    <w:p w:rsidR="00911789" w:rsidRPr="0017744B" w:rsidRDefault="00911789" w:rsidP="00911789">
      <w:pPr>
        <w:spacing w:after="0" w:line="240" w:lineRule="auto"/>
        <w:rPr>
          <w:rFonts w:ascii="Arial" w:hAnsi="Arial" w:cs="Arial"/>
          <w:color w:val="000000" w:themeColor="text1"/>
          <w:sz w:val="24"/>
          <w:szCs w:val="24"/>
          <w:u w:val="single"/>
        </w:rPr>
      </w:pPr>
      <w:r w:rsidRPr="0017744B">
        <w:rPr>
          <w:rFonts w:ascii="Arial" w:hAnsi="Arial" w:cs="Arial"/>
          <w:color w:val="000000" w:themeColor="text1"/>
          <w:sz w:val="24"/>
          <w:szCs w:val="24"/>
          <w:u w:val="single"/>
        </w:rPr>
        <w:t>Předmět kontroly:</w:t>
      </w:r>
    </w:p>
    <w:p w:rsidR="00911789" w:rsidRPr="0017744B" w:rsidRDefault="00911789" w:rsidP="00911789">
      <w:pPr>
        <w:pStyle w:val="Bezmezer2"/>
        <w:numPr>
          <w:ilvl w:val="0"/>
          <w:numId w:val="42"/>
        </w:numPr>
        <w:tabs>
          <w:tab w:val="left" w:pos="2835"/>
        </w:tabs>
        <w:jc w:val="both"/>
        <w:rPr>
          <w:rFonts w:ascii="Arial" w:hAnsi="Arial" w:cs="Arial"/>
          <w:color w:val="000000" w:themeColor="text1"/>
          <w:sz w:val="24"/>
          <w:szCs w:val="24"/>
          <w:lang w:eastAsia="cs-CZ"/>
        </w:rPr>
      </w:pPr>
      <w:r w:rsidRPr="0017744B">
        <w:rPr>
          <w:rFonts w:ascii="Arial" w:hAnsi="Arial" w:cs="Arial"/>
          <w:color w:val="000000" w:themeColor="text1"/>
          <w:sz w:val="24"/>
          <w:szCs w:val="24"/>
          <w:lang w:eastAsia="cs-CZ"/>
        </w:rPr>
        <w:t>dodržování účelového využití finančních prostředků ze schválených dotačních programů,</w:t>
      </w:r>
    </w:p>
    <w:p w:rsidR="00911789" w:rsidRPr="0017744B" w:rsidRDefault="00911789" w:rsidP="00911789">
      <w:pPr>
        <w:pStyle w:val="Bezmezer2"/>
        <w:numPr>
          <w:ilvl w:val="0"/>
          <w:numId w:val="42"/>
        </w:numPr>
        <w:tabs>
          <w:tab w:val="left" w:pos="2835"/>
        </w:tabs>
        <w:jc w:val="both"/>
        <w:rPr>
          <w:rFonts w:ascii="Arial" w:hAnsi="Arial" w:cs="Arial"/>
          <w:color w:val="000000" w:themeColor="text1"/>
          <w:sz w:val="24"/>
          <w:szCs w:val="24"/>
          <w:lang w:eastAsia="cs-CZ"/>
        </w:rPr>
      </w:pPr>
      <w:r w:rsidRPr="0017744B">
        <w:rPr>
          <w:rFonts w:ascii="Arial" w:hAnsi="Arial" w:cs="Arial"/>
          <w:color w:val="000000" w:themeColor="text1"/>
          <w:sz w:val="24"/>
          <w:szCs w:val="24"/>
          <w:lang w:eastAsia="cs-CZ"/>
        </w:rPr>
        <w:t>dodržování zákona č. 20/1987 Sb., o státní památkové péči na národní kulturní památce.</w:t>
      </w:r>
    </w:p>
    <w:p w:rsidR="00911789" w:rsidRPr="0017744B" w:rsidRDefault="00911789" w:rsidP="00911789">
      <w:pPr>
        <w:pStyle w:val="Bezmezer2"/>
        <w:tabs>
          <w:tab w:val="left" w:pos="2835"/>
        </w:tabs>
        <w:ind w:left="720"/>
        <w:jc w:val="both"/>
        <w:rPr>
          <w:rFonts w:ascii="Arial" w:hAnsi="Arial" w:cs="Arial"/>
          <w:color w:val="000000" w:themeColor="text1"/>
          <w:sz w:val="24"/>
          <w:szCs w:val="24"/>
          <w:lang w:eastAsia="cs-CZ"/>
        </w:rPr>
      </w:pPr>
    </w:p>
    <w:p w:rsidR="00911789" w:rsidRPr="0017744B" w:rsidRDefault="00911789" w:rsidP="00911789">
      <w:pPr>
        <w:spacing w:after="0" w:line="240" w:lineRule="auto"/>
        <w:rPr>
          <w:rFonts w:ascii="Arial" w:hAnsi="Arial" w:cs="Arial"/>
          <w:color w:val="000000" w:themeColor="text1"/>
          <w:sz w:val="24"/>
          <w:szCs w:val="24"/>
          <w:u w:val="single"/>
        </w:rPr>
      </w:pPr>
      <w:r w:rsidRPr="0017744B">
        <w:rPr>
          <w:rFonts w:ascii="Arial" w:hAnsi="Arial" w:cs="Arial"/>
          <w:color w:val="000000" w:themeColor="text1"/>
          <w:sz w:val="24"/>
          <w:szCs w:val="24"/>
          <w:u w:val="single"/>
        </w:rPr>
        <w:t>Nejčastější a nejzávažnější nedostatky:</w:t>
      </w:r>
    </w:p>
    <w:p w:rsidR="00911789" w:rsidRPr="0017744B" w:rsidRDefault="00911789" w:rsidP="00911789">
      <w:pPr>
        <w:pStyle w:val="Odstavecseseznamem"/>
        <w:numPr>
          <w:ilvl w:val="0"/>
          <w:numId w:val="43"/>
        </w:numPr>
        <w:spacing w:line="240" w:lineRule="auto"/>
        <w:jc w:val="both"/>
        <w:rPr>
          <w:rFonts w:ascii="Arial" w:hAnsi="Arial" w:cs="Arial"/>
          <w:b/>
          <w:sz w:val="24"/>
          <w:szCs w:val="24"/>
        </w:rPr>
      </w:pPr>
      <w:r w:rsidRPr="0017744B">
        <w:rPr>
          <w:rFonts w:ascii="Arial" w:hAnsi="Arial" w:cs="Arial"/>
          <w:sz w:val="24"/>
          <w:szCs w:val="24"/>
        </w:rPr>
        <w:t>časový rozsah poskytované podpory.</w:t>
      </w:r>
    </w:p>
    <w:p w:rsidR="00911789" w:rsidRPr="0017744B" w:rsidRDefault="00911789" w:rsidP="00911789">
      <w:pPr>
        <w:pStyle w:val="Odstavecseseznamem"/>
        <w:spacing w:line="240" w:lineRule="auto"/>
        <w:ind w:left="357"/>
        <w:jc w:val="both"/>
        <w:rPr>
          <w:rFonts w:ascii="Arial" w:hAnsi="Arial" w:cs="Arial"/>
          <w:b/>
          <w:sz w:val="24"/>
          <w:szCs w:val="24"/>
        </w:rPr>
      </w:pPr>
    </w:p>
    <w:p w:rsidR="00911789" w:rsidRDefault="00911789" w:rsidP="00911789">
      <w:pPr>
        <w:spacing w:line="240" w:lineRule="auto"/>
        <w:jc w:val="both"/>
        <w:rPr>
          <w:rFonts w:ascii="Arial" w:hAnsi="Arial" w:cs="Arial"/>
          <w:b/>
          <w:sz w:val="28"/>
          <w:szCs w:val="24"/>
        </w:rPr>
      </w:pPr>
      <w:r>
        <w:rPr>
          <w:rFonts w:ascii="Arial" w:hAnsi="Arial" w:cs="Arial"/>
          <w:b/>
          <w:sz w:val="28"/>
          <w:szCs w:val="24"/>
        </w:rPr>
        <w:t>Odbor vnitřních věcí a krajský živnostenský úřad</w:t>
      </w:r>
    </w:p>
    <w:p w:rsidR="00911789" w:rsidRPr="0017744B" w:rsidRDefault="00911789" w:rsidP="00911789">
      <w:pPr>
        <w:spacing w:after="0" w:line="240" w:lineRule="auto"/>
        <w:jc w:val="both"/>
        <w:rPr>
          <w:rFonts w:ascii="Arial" w:hAnsi="Arial" w:cs="Arial"/>
          <w:sz w:val="24"/>
          <w:szCs w:val="24"/>
          <w:u w:val="single"/>
        </w:rPr>
      </w:pPr>
      <w:r w:rsidRPr="0017744B">
        <w:rPr>
          <w:rFonts w:ascii="Arial" w:hAnsi="Arial" w:cs="Arial"/>
          <w:sz w:val="24"/>
          <w:szCs w:val="24"/>
          <w:u w:val="single"/>
        </w:rPr>
        <w:t>Předmět kontroly:</w:t>
      </w:r>
    </w:p>
    <w:p w:rsidR="00911789" w:rsidRDefault="00911789" w:rsidP="00911789">
      <w:pPr>
        <w:pStyle w:val="Odstavecseseznamem"/>
        <w:numPr>
          <w:ilvl w:val="0"/>
          <w:numId w:val="43"/>
        </w:numPr>
        <w:spacing w:after="0" w:line="240" w:lineRule="auto"/>
        <w:jc w:val="both"/>
        <w:rPr>
          <w:rFonts w:ascii="Arial" w:hAnsi="Arial" w:cs="Arial"/>
          <w:color w:val="000000"/>
          <w:sz w:val="24"/>
          <w:szCs w:val="24"/>
        </w:rPr>
      </w:pPr>
      <w:r w:rsidRPr="0017744B">
        <w:rPr>
          <w:rFonts w:ascii="Arial" w:hAnsi="Arial" w:cs="Arial"/>
          <w:sz w:val="24"/>
          <w:szCs w:val="24"/>
          <w:lang w:eastAsia="cs-CZ"/>
        </w:rPr>
        <w:t>konání veřejné sbírky (dle zákona č. 117/2001 Sb., o veřejných sbírkách a o změně některých zákonů, ve znění pozdě</w:t>
      </w:r>
      <w:r w:rsidR="000A2241">
        <w:rPr>
          <w:rFonts w:ascii="Arial" w:hAnsi="Arial" w:cs="Arial"/>
          <w:sz w:val="24"/>
          <w:szCs w:val="24"/>
          <w:lang w:eastAsia="cs-CZ"/>
        </w:rPr>
        <w:t>jších předpisů),</w:t>
      </w:r>
    </w:p>
    <w:p w:rsidR="000A2241" w:rsidRPr="000A2241" w:rsidRDefault="000A2241" w:rsidP="00911789">
      <w:pPr>
        <w:pStyle w:val="Odstavecseseznamem"/>
        <w:numPr>
          <w:ilvl w:val="0"/>
          <w:numId w:val="43"/>
        </w:numPr>
        <w:spacing w:after="0" w:line="240" w:lineRule="auto"/>
        <w:jc w:val="both"/>
        <w:rPr>
          <w:rFonts w:ascii="Arial" w:hAnsi="Arial" w:cs="Arial"/>
          <w:color w:val="000000"/>
          <w:sz w:val="24"/>
          <w:szCs w:val="24"/>
        </w:rPr>
      </w:pPr>
      <w:r w:rsidRPr="000A2241">
        <w:rPr>
          <w:rFonts w:ascii="Arial" w:hAnsi="Arial" w:cs="Arial"/>
          <w:sz w:val="24"/>
          <w:szCs w:val="24"/>
        </w:rPr>
        <w:t>dodržování zákona č. 526/1990 Sb.</w:t>
      </w:r>
      <w:r>
        <w:rPr>
          <w:rFonts w:ascii="Arial" w:hAnsi="Arial" w:cs="Arial"/>
          <w:sz w:val="24"/>
          <w:szCs w:val="24"/>
        </w:rPr>
        <w:t>, o cenách, ve znění pozdějších předpisů,</w:t>
      </w:r>
    </w:p>
    <w:p w:rsidR="000A2241" w:rsidRPr="000A2241" w:rsidRDefault="000A2241" w:rsidP="000A2241">
      <w:pPr>
        <w:pStyle w:val="Odstavecseseznamem"/>
        <w:numPr>
          <w:ilvl w:val="0"/>
          <w:numId w:val="43"/>
        </w:numPr>
        <w:spacing w:after="0" w:line="240" w:lineRule="auto"/>
        <w:jc w:val="both"/>
        <w:rPr>
          <w:rFonts w:ascii="Arial" w:hAnsi="Arial" w:cs="Arial"/>
          <w:color w:val="000000"/>
          <w:sz w:val="24"/>
          <w:szCs w:val="24"/>
        </w:rPr>
      </w:pPr>
      <w:r w:rsidRPr="000A2241">
        <w:rPr>
          <w:rFonts w:ascii="Arial" w:hAnsi="Arial" w:cs="Arial"/>
          <w:sz w:val="24"/>
          <w:szCs w:val="24"/>
        </w:rPr>
        <w:t>dodržování zákona č. 40/1995 Sb.</w:t>
      </w:r>
      <w:r>
        <w:rPr>
          <w:rFonts w:ascii="Arial" w:hAnsi="Arial" w:cs="Arial"/>
          <w:sz w:val="24"/>
          <w:szCs w:val="24"/>
        </w:rPr>
        <w:t xml:space="preserve">, </w:t>
      </w:r>
      <w:r w:rsidRPr="000A2241">
        <w:rPr>
          <w:rFonts w:ascii="Arial" w:hAnsi="Arial" w:cs="Arial"/>
          <w:sz w:val="24"/>
          <w:szCs w:val="24"/>
        </w:rPr>
        <w:t>o regulaci reklamy a o změně a doplnění zákona č. 468/1991 Sb., o provozování rozhlasového a televizního vysílání, ve znění pozdějších předpisů</w:t>
      </w:r>
      <w:r>
        <w:rPr>
          <w:rFonts w:ascii="Arial" w:hAnsi="Arial" w:cs="Arial"/>
          <w:sz w:val="24"/>
          <w:szCs w:val="24"/>
        </w:rPr>
        <w:t>.</w:t>
      </w:r>
    </w:p>
    <w:p w:rsidR="00911789" w:rsidRDefault="00911789" w:rsidP="00911789">
      <w:pPr>
        <w:pStyle w:val="Bezmezer2"/>
        <w:tabs>
          <w:tab w:val="left" w:pos="2835"/>
        </w:tabs>
        <w:ind w:left="360"/>
        <w:jc w:val="both"/>
        <w:rPr>
          <w:rFonts w:ascii="Arial" w:hAnsi="Arial" w:cs="Arial"/>
          <w:sz w:val="24"/>
          <w:szCs w:val="24"/>
          <w:highlight w:val="magenta"/>
          <w:lang w:eastAsia="cs-CZ"/>
        </w:rPr>
      </w:pPr>
    </w:p>
    <w:p w:rsidR="0017744B" w:rsidRPr="0017744B" w:rsidRDefault="0017744B" w:rsidP="00911789">
      <w:pPr>
        <w:pStyle w:val="Bezmezer2"/>
        <w:tabs>
          <w:tab w:val="left" w:pos="2835"/>
        </w:tabs>
        <w:ind w:left="360"/>
        <w:jc w:val="both"/>
        <w:rPr>
          <w:rFonts w:ascii="Arial" w:hAnsi="Arial" w:cs="Arial"/>
          <w:sz w:val="24"/>
          <w:szCs w:val="24"/>
          <w:highlight w:val="magenta"/>
          <w:lang w:eastAsia="cs-CZ"/>
        </w:rPr>
      </w:pPr>
    </w:p>
    <w:p w:rsidR="00911789" w:rsidRPr="0017744B" w:rsidRDefault="00911789" w:rsidP="00911789">
      <w:pPr>
        <w:spacing w:after="0" w:line="240" w:lineRule="auto"/>
        <w:rPr>
          <w:rFonts w:ascii="Arial" w:hAnsi="Arial" w:cs="Arial"/>
          <w:sz w:val="24"/>
          <w:szCs w:val="24"/>
          <w:u w:val="single"/>
        </w:rPr>
      </w:pPr>
      <w:r w:rsidRPr="0017744B">
        <w:rPr>
          <w:rFonts w:ascii="Arial" w:hAnsi="Arial" w:cs="Arial"/>
          <w:sz w:val="24"/>
          <w:szCs w:val="24"/>
          <w:u w:val="single"/>
        </w:rPr>
        <w:t>Nejčastější a nejzávažnější nedostatky:</w:t>
      </w:r>
    </w:p>
    <w:p w:rsidR="00911789" w:rsidRPr="000A2241" w:rsidRDefault="00911789" w:rsidP="00911789">
      <w:pPr>
        <w:pStyle w:val="Odstavecseseznamem"/>
        <w:numPr>
          <w:ilvl w:val="0"/>
          <w:numId w:val="44"/>
        </w:numPr>
        <w:spacing w:line="240" w:lineRule="auto"/>
        <w:jc w:val="both"/>
        <w:rPr>
          <w:rFonts w:ascii="Arial" w:hAnsi="Arial" w:cs="Arial"/>
          <w:b/>
          <w:sz w:val="24"/>
          <w:szCs w:val="24"/>
        </w:rPr>
      </w:pPr>
      <w:r w:rsidRPr="0017744B">
        <w:rPr>
          <w:rFonts w:ascii="Arial" w:hAnsi="Arial" w:cs="Arial"/>
          <w:sz w:val="24"/>
          <w:szCs w:val="24"/>
        </w:rPr>
        <w:lastRenderedPageBreak/>
        <w:t>nedodržení zákona č. 117/2001 Sb., o veřejných sbírkách a o změně některých zákonů, ve znění pozdějších předpisů)</w:t>
      </w:r>
      <w:r w:rsidR="000A2241">
        <w:rPr>
          <w:rFonts w:ascii="Arial" w:hAnsi="Arial" w:cs="Arial"/>
          <w:b/>
          <w:sz w:val="24"/>
          <w:szCs w:val="24"/>
        </w:rPr>
        <w:t>,</w:t>
      </w:r>
    </w:p>
    <w:p w:rsidR="000A2241" w:rsidRPr="000A2241" w:rsidRDefault="000A2241" w:rsidP="000A2241">
      <w:pPr>
        <w:pStyle w:val="Odstavecseseznamem"/>
        <w:numPr>
          <w:ilvl w:val="0"/>
          <w:numId w:val="44"/>
        </w:numPr>
        <w:spacing w:after="0" w:line="240" w:lineRule="auto"/>
        <w:jc w:val="both"/>
        <w:rPr>
          <w:rFonts w:ascii="Arial" w:hAnsi="Arial" w:cs="Arial"/>
          <w:color w:val="000000"/>
          <w:sz w:val="24"/>
          <w:szCs w:val="24"/>
        </w:rPr>
      </w:pPr>
      <w:r>
        <w:rPr>
          <w:rFonts w:ascii="Arial" w:hAnsi="Arial" w:cs="Arial"/>
          <w:sz w:val="24"/>
          <w:szCs w:val="24"/>
        </w:rPr>
        <w:t>porušení</w:t>
      </w:r>
      <w:r w:rsidRPr="000A2241">
        <w:rPr>
          <w:rFonts w:ascii="Arial" w:hAnsi="Arial" w:cs="Arial"/>
          <w:sz w:val="24"/>
          <w:szCs w:val="24"/>
        </w:rPr>
        <w:t xml:space="preserve"> zákona č. 526/1990 Sb.</w:t>
      </w:r>
      <w:r>
        <w:rPr>
          <w:rFonts w:ascii="Arial" w:hAnsi="Arial" w:cs="Arial"/>
          <w:sz w:val="24"/>
          <w:szCs w:val="24"/>
        </w:rPr>
        <w:t>, o cenách, ve znění pozdějších předpisů,</w:t>
      </w:r>
    </w:p>
    <w:p w:rsidR="000A2241" w:rsidRPr="000A2241" w:rsidRDefault="000A2241" w:rsidP="000A2241">
      <w:pPr>
        <w:pStyle w:val="Odstavecseseznamem"/>
        <w:numPr>
          <w:ilvl w:val="0"/>
          <w:numId w:val="44"/>
        </w:numPr>
        <w:spacing w:after="0" w:line="240" w:lineRule="auto"/>
        <w:jc w:val="both"/>
        <w:rPr>
          <w:rFonts w:ascii="Arial" w:hAnsi="Arial" w:cs="Arial"/>
          <w:color w:val="000000"/>
          <w:sz w:val="24"/>
          <w:szCs w:val="24"/>
        </w:rPr>
      </w:pPr>
      <w:r>
        <w:rPr>
          <w:rFonts w:ascii="Arial" w:hAnsi="Arial" w:cs="Arial"/>
          <w:sz w:val="24"/>
          <w:szCs w:val="24"/>
        </w:rPr>
        <w:t>porušení</w:t>
      </w:r>
      <w:r w:rsidRPr="000A2241">
        <w:rPr>
          <w:rFonts w:ascii="Arial" w:hAnsi="Arial" w:cs="Arial"/>
          <w:sz w:val="24"/>
          <w:szCs w:val="24"/>
        </w:rPr>
        <w:t xml:space="preserve"> zákona č. 40/1995 Sb.</w:t>
      </w:r>
      <w:r>
        <w:rPr>
          <w:rFonts w:ascii="Arial" w:hAnsi="Arial" w:cs="Arial"/>
          <w:sz w:val="24"/>
          <w:szCs w:val="24"/>
        </w:rPr>
        <w:t xml:space="preserve">, </w:t>
      </w:r>
      <w:r w:rsidRPr="000A2241">
        <w:rPr>
          <w:rFonts w:ascii="Arial" w:hAnsi="Arial" w:cs="Arial"/>
          <w:sz w:val="24"/>
          <w:szCs w:val="24"/>
        </w:rPr>
        <w:t>o regulaci reklamy a o změně a doplnění zákona č. 468/1991 Sb., o provozování rozhlasového a televizního vysílání, ve znění pozdějších předpisů</w:t>
      </w:r>
      <w:r>
        <w:rPr>
          <w:rFonts w:ascii="Arial" w:hAnsi="Arial" w:cs="Arial"/>
          <w:sz w:val="24"/>
          <w:szCs w:val="24"/>
        </w:rPr>
        <w:t>.</w:t>
      </w:r>
    </w:p>
    <w:p w:rsidR="00911789" w:rsidRDefault="00911789" w:rsidP="00911789">
      <w:pPr>
        <w:spacing w:after="0" w:line="240" w:lineRule="auto"/>
        <w:rPr>
          <w:rFonts w:ascii="Arial" w:hAnsi="Arial" w:cs="Arial"/>
          <w:b/>
          <w:sz w:val="28"/>
          <w:szCs w:val="28"/>
        </w:rPr>
      </w:pPr>
      <w:r>
        <w:rPr>
          <w:rFonts w:ascii="Arial" w:hAnsi="Arial" w:cs="Arial"/>
          <w:b/>
          <w:sz w:val="28"/>
          <w:szCs w:val="28"/>
        </w:rPr>
        <w:t>Odbor školství, mládeže a sportu</w:t>
      </w:r>
    </w:p>
    <w:p w:rsidR="00911789" w:rsidRDefault="00911789" w:rsidP="00911789">
      <w:pPr>
        <w:spacing w:after="0" w:line="240" w:lineRule="auto"/>
        <w:rPr>
          <w:rFonts w:ascii="Arial" w:hAnsi="Arial" w:cs="Arial"/>
          <w:b/>
          <w:sz w:val="28"/>
          <w:szCs w:val="28"/>
        </w:rPr>
      </w:pPr>
    </w:p>
    <w:p w:rsidR="00911789" w:rsidRPr="0017744B" w:rsidRDefault="00911789" w:rsidP="00911789">
      <w:pPr>
        <w:spacing w:after="0" w:line="240" w:lineRule="auto"/>
        <w:rPr>
          <w:rFonts w:ascii="Arial" w:hAnsi="Arial" w:cs="Arial"/>
          <w:sz w:val="24"/>
          <w:szCs w:val="24"/>
          <w:u w:val="single"/>
        </w:rPr>
      </w:pPr>
      <w:r w:rsidRPr="0017744B">
        <w:rPr>
          <w:rFonts w:ascii="Arial" w:hAnsi="Arial" w:cs="Arial"/>
          <w:sz w:val="24"/>
          <w:szCs w:val="24"/>
          <w:u w:val="single"/>
        </w:rPr>
        <w:t>Předmět kontroly:</w:t>
      </w:r>
    </w:p>
    <w:p w:rsidR="00911789" w:rsidRPr="0017744B" w:rsidRDefault="00911789" w:rsidP="00911789">
      <w:pPr>
        <w:pStyle w:val="Bezmezer2"/>
        <w:numPr>
          <w:ilvl w:val="0"/>
          <w:numId w:val="42"/>
        </w:numPr>
        <w:tabs>
          <w:tab w:val="left" w:pos="2835"/>
        </w:tabs>
        <w:jc w:val="both"/>
        <w:rPr>
          <w:rFonts w:ascii="Arial" w:hAnsi="Arial" w:cs="Arial"/>
          <w:color w:val="000000" w:themeColor="text1"/>
          <w:sz w:val="24"/>
          <w:szCs w:val="24"/>
        </w:rPr>
      </w:pPr>
      <w:r w:rsidRPr="0017744B">
        <w:rPr>
          <w:rFonts w:ascii="Arial" w:hAnsi="Arial" w:cs="Arial"/>
          <w:sz w:val="24"/>
          <w:szCs w:val="24"/>
          <w:lang w:eastAsia="cs-CZ"/>
        </w:rPr>
        <w:t xml:space="preserve">využití prostředků definovaných v § 160 zákona </w:t>
      </w:r>
      <w:r w:rsidRPr="0017744B">
        <w:rPr>
          <w:rFonts w:ascii="Arial" w:hAnsi="Arial" w:cs="Arial"/>
          <w:color w:val="000000" w:themeColor="text1"/>
          <w:sz w:val="24"/>
          <w:szCs w:val="24"/>
        </w:rPr>
        <w:t>č. 561/2004 Sb., o předškolním, základním, středním, vyšším odborném a jiném vzdělávání (školský zákon), ve znění pozdějších předpisů;</w:t>
      </w:r>
    </w:p>
    <w:p w:rsidR="0017744B" w:rsidRPr="0017744B" w:rsidRDefault="0017744B" w:rsidP="00911789">
      <w:pPr>
        <w:pStyle w:val="Bezmezer2"/>
        <w:numPr>
          <w:ilvl w:val="0"/>
          <w:numId w:val="42"/>
        </w:numPr>
        <w:tabs>
          <w:tab w:val="left" w:pos="2835"/>
        </w:tabs>
        <w:jc w:val="both"/>
        <w:rPr>
          <w:rFonts w:ascii="Arial" w:hAnsi="Arial" w:cs="Arial"/>
          <w:color w:val="000000" w:themeColor="text1"/>
          <w:sz w:val="24"/>
          <w:szCs w:val="24"/>
        </w:rPr>
      </w:pPr>
      <w:r w:rsidRPr="0017744B">
        <w:rPr>
          <w:rFonts w:ascii="Arial" w:hAnsi="Arial" w:cs="Arial"/>
          <w:sz w:val="24"/>
          <w:szCs w:val="24"/>
        </w:rPr>
        <w:t>využití dotace poskytnuté dle zákona č. 306/1999 Sb., o poskytování dotací soukromým školám, předškolním a školským zařízením, ve znění pozdějších předpisů a § 162 odst. 4 zákona č. 561/2004 Sb., o  předškolním, základním, středním, vyšším odborném a jiném vzdělávání (školský zákon), ve znění pozdějších předpisů</w:t>
      </w:r>
    </w:p>
    <w:p w:rsidR="00911789" w:rsidRPr="0017744B" w:rsidRDefault="00911789" w:rsidP="00911789">
      <w:pPr>
        <w:pStyle w:val="Bezmezer2"/>
        <w:tabs>
          <w:tab w:val="left" w:pos="2835"/>
        </w:tabs>
        <w:ind w:left="720"/>
        <w:jc w:val="both"/>
        <w:rPr>
          <w:rFonts w:ascii="Arial" w:hAnsi="Arial" w:cs="Arial"/>
          <w:color w:val="000000" w:themeColor="text1"/>
          <w:sz w:val="24"/>
          <w:szCs w:val="24"/>
        </w:rPr>
      </w:pPr>
    </w:p>
    <w:p w:rsidR="00911789" w:rsidRPr="0017744B" w:rsidRDefault="00911789" w:rsidP="00911789">
      <w:pPr>
        <w:spacing w:after="0" w:line="240" w:lineRule="auto"/>
        <w:rPr>
          <w:rFonts w:ascii="Arial" w:hAnsi="Arial" w:cs="Arial"/>
          <w:color w:val="000000" w:themeColor="text1"/>
          <w:sz w:val="24"/>
          <w:szCs w:val="24"/>
        </w:rPr>
      </w:pPr>
      <w:r w:rsidRPr="0017744B">
        <w:rPr>
          <w:rFonts w:ascii="Arial" w:hAnsi="Arial" w:cs="Arial"/>
          <w:color w:val="000000" w:themeColor="text1"/>
          <w:sz w:val="24"/>
          <w:szCs w:val="24"/>
          <w:u w:val="single"/>
        </w:rPr>
        <w:t>Nejčastější a nejzávažnější nedostatky</w:t>
      </w:r>
      <w:r w:rsidRPr="0017744B">
        <w:rPr>
          <w:rFonts w:ascii="Arial" w:hAnsi="Arial" w:cs="Arial"/>
          <w:color w:val="000000" w:themeColor="text1"/>
          <w:sz w:val="24"/>
          <w:szCs w:val="24"/>
        </w:rPr>
        <w:t>:</w:t>
      </w:r>
    </w:p>
    <w:p w:rsidR="00911789" w:rsidRPr="0017744B" w:rsidRDefault="00911789" w:rsidP="00911789">
      <w:pPr>
        <w:pStyle w:val="Odstavecseseznamem"/>
        <w:numPr>
          <w:ilvl w:val="0"/>
          <w:numId w:val="42"/>
        </w:numPr>
        <w:spacing w:line="240" w:lineRule="auto"/>
        <w:jc w:val="both"/>
        <w:rPr>
          <w:rFonts w:ascii="Arial" w:hAnsi="Arial" w:cs="Arial"/>
          <w:sz w:val="24"/>
          <w:szCs w:val="24"/>
        </w:rPr>
      </w:pPr>
      <w:r w:rsidRPr="0017744B">
        <w:rPr>
          <w:rFonts w:ascii="Arial" w:hAnsi="Arial" w:cs="Arial"/>
          <w:sz w:val="24"/>
          <w:szCs w:val="24"/>
        </w:rPr>
        <w:t xml:space="preserve">kontrolní skupiny </w:t>
      </w:r>
      <w:r w:rsidRPr="0017744B">
        <w:rPr>
          <w:rFonts w:ascii="Arial" w:hAnsi="Arial" w:cs="Arial"/>
          <w:b/>
          <w:sz w:val="24"/>
          <w:szCs w:val="24"/>
        </w:rPr>
        <w:t>nezjistily žádné závažné či opakující se nedostatky.</w:t>
      </w:r>
    </w:p>
    <w:p w:rsidR="000A2241" w:rsidRDefault="000A2241" w:rsidP="00911789">
      <w:pPr>
        <w:spacing w:after="0" w:line="240" w:lineRule="auto"/>
        <w:jc w:val="both"/>
        <w:rPr>
          <w:rFonts w:ascii="Arial" w:hAnsi="Arial" w:cs="Arial"/>
          <w:b/>
          <w:color w:val="000000" w:themeColor="text1"/>
          <w:sz w:val="28"/>
          <w:szCs w:val="28"/>
        </w:rPr>
      </w:pPr>
    </w:p>
    <w:p w:rsidR="00911789" w:rsidRDefault="00911789" w:rsidP="00911789">
      <w:pPr>
        <w:spacing w:after="0" w:line="240" w:lineRule="auto"/>
        <w:jc w:val="both"/>
        <w:rPr>
          <w:rFonts w:ascii="Arial" w:hAnsi="Arial" w:cs="Arial"/>
          <w:b/>
          <w:color w:val="000000" w:themeColor="text1"/>
          <w:sz w:val="28"/>
          <w:szCs w:val="28"/>
        </w:rPr>
      </w:pPr>
      <w:r>
        <w:rPr>
          <w:rFonts w:ascii="Arial" w:hAnsi="Arial" w:cs="Arial"/>
          <w:b/>
          <w:color w:val="000000" w:themeColor="text1"/>
          <w:sz w:val="28"/>
          <w:szCs w:val="28"/>
        </w:rPr>
        <w:t>Odbor regionálního rozvoje</w:t>
      </w:r>
    </w:p>
    <w:p w:rsidR="00911789" w:rsidRDefault="00911789" w:rsidP="00911789">
      <w:pPr>
        <w:spacing w:after="0" w:line="240" w:lineRule="auto"/>
        <w:rPr>
          <w:rFonts w:ascii="Arial" w:hAnsi="Arial" w:cs="Arial"/>
          <w:b/>
          <w:color w:val="000000" w:themeColor="text1"/>
          <w:sz w:val="24"/>
          <w:szCs w:val="24"/>
        </w:rPr>
      </w:pPr>
    </w:p>
    <w:p w:rsidR="00911789" w:rsidRPr="0017744B" w:rsidRDefault="00911789" w:rsidP="00911789">
      <w:pPr>
        <w:spacing w:after="0" w:line="240" w:lineRule="auto"/>
        <w:rPr>
          <w:rFonts w:ascii="Arial" w:hAnsi="Arial" w:cs="Arial"/>
          <w:color w:val="000000" w:themeColor="text1"/>
          <w:sz w:val="24"/>
          <w:szCs w:val="24"/>
          <w:u w:val="single"/>
        </w:rPr>
      </w:pPr>
      <w:r w:rsidRPr="0017744B">
        <w:rPr>
          <w:rFonts w:ascii="Arial" w:hAnsi="Arial" w:cs="Arial"/>
          <w:color w:val="000000" w:themeColor="text1"/>
          <w:sz w:val="24"/>
          <w:szCs w:val="24"/>
          <w:u w:val="single"/>
        </w:rPr>
        <w:t>Předmět kontroly:</w:t>
      </w:r>
    </w:p>
    <w:p w:rsidR="0033769C" w:rsidRPr="0017744B" w:rsidRDefault="0033769C" w:rsidP="00EF0605">
      <w:pPr>
        <w:pStyle w:val="Bezmezer2"/>
        <w:numPr>
          <w:ilvl w:val="0"/>
          <w:numId w:val="42"/>
        </w:numPr>
        <w:tabs>
          <w:tab w:val="left" w:pos="2835"/>
        </w:tabs>
        <w:jc w:val="both"/>
        <w:rPr>
          <w:rFonts w:ascii="Arial" w:hAnsi="Arial" w:cs="Arial"/>
          <w:color w:val="000000" w:themeColor="text1"/>
          <w:sz w:val="24"/>
          <w:szCs w:val="24"/>
          <w:u w:val="single"/>
        </w:rPr>
      </w:pPr>
      <w:r w:rsidRPr="0017744B">
        <w:rPr>
          <w:rFonts w:ascii="Arial" w:hAnsi="Arial" w:cs="Arial"/>
          <w:color w:val="000000" w:themeColor="text1"/>
          <w:sz w:val="24"/>
          <w:szCs w:val="24"/>
          <w:lang w:eastAsia="cs-CZ"/>
        </w:rPr>
        <w:t>dodržování účelového využití finančních prostředků ze schválených dotačních programů</w:t>
      </w:r>
    </w:p>
    <w:p w:rsidR="0033769C" w:rsidRPr="0017744B" w:rsidRDefault="0033769C" w:rsidP="0033769C">
      <w:pPr>
        <w:pStyle w:val="Bezmezer2"/>
        <w:tabs>
          <w:tab w:val="left" w:pos="2835"/>
        </w:tabs>
        <w:ind w:left="720"/>
        <w:jc w:val="both"/>
        <w:rPr>
          <w:rFonts w:ascii="Arial" w:hAnsi="Arial" w:cs="Arial"/>
          <w:color w:val="000000" w:themeColor="text1"/>
          <w:sz w:val="24"/>
          <w:szCs w:val="24"/>
          <w:u w:val="single"/>
        </w:rPr>
      </w:pPr>
    </w:p>
    <w:p w:rsidR="00911789" w:rsidRPr="0017744B" w:rsidRDefault="00911789" w:rsidP="00911789">
      <w:pPr>
        <w:spacing w:after="0" w:line="240" w:lineRule="auto"/>
        <w:rPr>
          <w:rFonts w:ascii="Arial" w:hAnsi="Arial" w:cs="Arial"/>
          <w:color w:val="000000" w:themeColor="text1"/>
          <w:sz w:val="24"/>
          <w:szCs w:val="24"/>
          <w:u w:val="single"/>
        </w:rPr>
      </w:pPr>
      <w:r w:rsidRPr="0017744B">
        <w:rPr>
          <w:rFonts w:ascii="Arial" w:hAnsi="Arial" w:cs="Arial"/>
          <w:color w:val="000000" w:themeColor="text1"/>
          <w:sz w:val="24"/>
          <w:szCs w:val="24"/>
          <w:u w:val="single"/>
        </w:rPr>
        <w:t>Nejčastější a nejzávažnější nedostatky:</w:t>
      </w:r>
    </w:p>
    <w:p w:rsidR="00911789" w:rsidRPr="0017744B" w:rsidRDefault="00911789" w:rsidP="00911789">
      <w:pPr>
        <w:pStyle w:val="Odstavecseseznamem"/>
        <w:numPr>
          <w:ilvl w:val="0"/>
          <w:numId w:val="42"/>
        </w:numPr>
        <w:spacing w:line="240" w:lineRule="auto"/>
        <w:jc w:val="both"/>
        <w:rPr>
          <w:rFonts w:ascii="Arial" w:hAnsi="Arial" w:cs="Arial"/>
          <w:sz w:val="24"/>
          <w:szCs w:val="24"/>
        </w:rPr>
      </w:pPr>
      <w:r w:rsidRPr="0017744B">
        <w:rPr>
          <w:rFonts w:ascii="Arial" w:hAnsi="Arial" w:cs="Arial"/>
          <w:sz w:val="24"/>
          <w:szCs w:val="24"/>
        </w:rPr>
        <w:t xml:space="preserve">kontrolní skupiny </w:t>
      </w:r>
      <w:r w:rsidRPr="0017744B">
        <w:rPr>
          <w:rFonts w:ascii="Arial" w:hAnsi="Arial" w:cs="Arial"/>
          <w:b/>
          <w:sz w:val="24"/>
          <w:szCs w:val="24"/>
        </w:rPr>
        <w:t>nezjistily žádné závažné či opakující se nedostatky.</w:t>
      </w:r>
    </w:p>
    <w:p w:rsidR="00911789" w:rsidRDefault="00911789" w:rsidP="00911789">
      <w:pPr>
        <w:spacing w:line="240" w:lineRule="auto"/>
        <w:jc w:val="both"/>
        <w:rPr>
          <w:rFonts w:ascii="Arial" w:hAnsi="Arial" w:cs="Arial"/>
        </w:rPr>
      </w:pPr>
    </w:p>
    <w:p w:rsidR="00911789" w:rsidRDefault="00911789" w:rsidP="00911789">
      <w:pPr>
        <w:spacing w:line="240" w:lineRule="auto"/>
        <w:jc w:val="both"/>
        <w:rPr>
          <w:rFonts w:ascii="Arial" w:hAnsi="Arial" w:cs="Arial"/>
          <w:color w:val="000000" w:themeColor="text1"/>
          <w:sz w:val="24"/>
          <w:szCs w:val="24"/>
        </w:rPr>
      </w:pPr>
      <w:r>
        <w:rPr>
          <w:rFonts w:ascii="Arial" w:hAnsi="Arial" w:cs="Arial"/>
          <w:b/>
          <w:sz w:val="28"/>
          <w:szCs w:val="28"/>
        </w:rPr>
        <w:t>Odbor životního prostředí</w:t>
      </w:r>
    </w:p>
    <w:p w:rsidR="00911789" w:rsidRPr="0017744B" w:rsidRDefault="00911789" w:rsidP="00911789">
      <w:pPr>
        <w:spacing w:after="0" w:line="240" w:lineRule="auto"/>
        <w:rPr>
          <w:rFonts w:ascii="Arial" w:hAnsi="Arial" w:cs="Arial"/>
          <w:color w:val="000000" w:themeColor="text1"/>
          <w:sz w:val="24"/>
          <w:szCs w:val="24"/>
          <w:u w:val="single"/>
        </w:rPr>
      </w:pPr>
      <w:r w:rsidRPr="0017744B">
        <w:rPr>
          <w:rFonts w:ascii="Arial" w:hAnsi="Arial" w:cs="Arial"/>
          <w:color w:val="000000" w:themeColor="text1"/>
          <w:sz w:val="24"/>
          <w:szCs w:val="24"/>
          <w:u w:val="single"/>
        </w:rPr>
        <w:t>Předmět kontroly:</w:t>
      </w:r>
    </w:p>
    <w:p w:rsidR="00A72830" w:rsidRPr="00A72830" w:rsidRDefault="0033769C" w:rsidP="00A72830">
      <w:pPr>
        <w:pStyle w:val="Odstavecseseznamem"/>
        <w:numPr>
          <w:ilvl w:val="0"/>
          <w:numId w:val="42"/>
        </w:numPr>
        <w:spacing w:after="0" w:line="240" w:lineRule="auto"/>
        <w:rPr>
          <w:rFonts w:ascii="Arial" w:hAnsi="Arial" w:cs="Arial"/>
          <w:color w:val="000000" w:themeColor="text1"/>
          <w:sz w:val="24"/>
          <w:szCs w:val="24"/>
          <w:u w:val="single"/>
        </w:rPr>
      </w:pPr>
      <w:r w:rsidRPr="0017744B">
        <w:rPr>
          <w:rFonts w:ascii="Arial" w:hAnsi="Arial" w:cs="Arial"/>
          <w:color w:val="000000" w:themeColor="text1"/>
          <w:sz w:val="24"/>
          <w:szCs w:val="24"/>
          <w:lang w:eastAsia="cs-CZ"/>
        </w:rPr>
        <w:t>dodržování účelového využití finančních prostředků ze schválených dotačních programů</w:t>
      </w:r>
    </w:p>
    <w:p w:rsidR="00911789" w:rsidRPr="00A72830" w:rsidRDefault="00A72830" w:rsidP="00A72830">
      <w:pPr>
        <w:pStyle w:val="Odstavecseseznamem"/>
        <w:numPr>
          <w:ilvl w:val="0"/>
          <w:numId w:val="42"/>
        </w:numPr>
        <w:spacing w:after="0" w:line="240" w:lineRule="auto"/>
        <w:jc w:val="both"/>
        <w:rPr>
          <w:rFonts w:ascii="Arial" w:hAnsi="Arial" w:cs="Arial"/>
          <w:color w:val="000000" w:themeColor="text1"/>
          <w:sz w:val="24"/>
          <w:szCs w:val="24"/>
          <w:u w:val="single"/>
        </w:rPr>
      </w:pPr>
      <w:r w:rsidRPr="00A72830">
        <w:rPr>
          <w:rFonts w:ascii="Arial" w:hAnsi="Arial" w:cs="Arial"/>
          <w:sz w:val="24"/>
          <w:szCs w:val="24"/>
        </w:rPr>
        <w:t>přezkum podmínek vydaného integrovaného povolení</w:t>
      </w:r>
      <w:r w:rsidRPr="00A72830">
        <w:rPr>
          <w:rFonts w:ascii="Arial" w:hAnsi="Arial" w:cs="Arial"/>
          <w:bCs/>
          <w:sz w:val="24"/>
          <w:szCs w:val="24"/>
        </w:rPr>
        <w:t xml:space="preserve"> </w:t>
      </w:r>
      <w:r w:rsidRPr="00A72830">
        <w:rPr>
          <w:rFonts w:ascii="Arial" w:hAnsi="Arial" w:cs="Arial"/>
          <w:sz w:val="24"/>
          <w:szCs w:val="24"/>
        </w:rPr>
        <w:t xml:space="preserve">- dle ustanovení § 18 odst. 3 zákona č. 76/2002 Sb., o integrované prevenci a omezování znečištění, o integrovaném registru znečišťování a o změně některých zákonů (zákon o </w:t>
      </w:r>
      <w:r>
        <w:rPr>
          <w:rFonts w:ascii="Arial" w:hAnsi="Arial" w:cs="Arial"/>
          <w:sz w:val="24"/>
          <w:szCs w:val="24"/>
        </w:rPr>
        <w:t> </w:t>
      </w:r>
      <w:r w:rsidRPr="00A72830">
        <w:rPr>
          <w:rFonts w:ascii="Arial" w:hAnsi="Arial" w:cs="Arial"/>
          <w:sz w:val="24"/>
          <w:szCs w:val="24"/>
        </w:rPr>
        <w:t xml:space="preserve">integrované prevenci), ve znění pozdějších předpisů </w:t>
      </w:r>
      <w:r w:rsidRPr="00A72830">
        <w:rPr>
          <w:rFonts w:ascii="Arial" w:hAnsi="Arial" w:cs="Arial"/>
          <w:bCs/>
          <w:sz w:val="24"/>
          <w:szCs w:val="24"/>
        </w:rPr>
        <w:t xml:space="preserve">v souvislosti s vydáním </w:t>
      </w:r>
      <w:r w:rsidRPr="00A72830">
        <w:rPr>
          <w:rFonts w:ascii="Arial" w:hAnsi="Arial" w:cs="Arial"/>
          <w:sz w:val="24"/>
          <w:szCs w:val="24"/>
        </w:rPr>
        <w:t xml:space="preserve">prováděcího rozhodnutí Evropské komise (EU) 2017/302 ze dne 15. února 2017, kterým se stanoví závěry o nejlepších dostupných technikách (BAT) podle směrnice Evropského parlamentu a Rady 2010/75/EU pro intenzivní chov drůbeže nebo prasat </w:t>
      </w:r>
    </w:p>
    <w:p w:rsidR="00A72830" w:rsidRPr="00A72830" w:rsidRDefault="00A72830" w:rsidP="00A72830">
      <w:pPr>
        <w:pStyle w:val="Odstavecseseznamem"/>
        <w:spacing w:after="0" w:line="240" w:lineRule="auto"/>
        <w:rPr>
          <w:rFonts w:ascii="Arial" w:hAnsi="Arial" w:cs="Arial"/>
          <w:color w:val="000000" w:themeColor="text1"/>
          <w:sz w:val="24"/>
          <w:szCs w:val="24"/>
          <w:u w:val="single"/>
        </w:rPr>
      </w:pPr>
    </w:p>
    <w:p w:rsidR="00911789" w:rsidRDefault="00911789" w:rsidP="00911789">
      <w:pPr>
        <w:spacing w:after="0" w:line="240" w:lineRule="auto"/>
        <w:rPr>
          <w:rFonts w:ascii="Arial" w:hAnsi="Arial" w:cs="Arial"/>
          <w:color w:val="000000" w:themeColor="text1"/>
          <w:sz w:val="24"/>
          <w:szCs w:val="24"/>
          <w:u w:val="single"/>
        </w:rPr>
      </w:pPr>
      <w:r w:rsidRPr="0017744B">
        <w:rPr>
          <w:rFonts w:ascii="Arial" w:hAnsi="Arial" w:cs="Arial"/>
          <w:color w:val="000000" w:themeColor="text1"/>
          <w:sz w:val="24"/>
          <w:szCs w:val="24"/>
          <w:u w:val="single"/>
        </w:rPr>
        <w:t>Zjištěné nedostatky:</w:t>
      </w:r>
    </w:p>
    <w:p w:rsidR="00A72830" w:rsidRPr="00CF43C6" w:rsidRDefault="00CF43C6" w:rsidP="00CF43C6">
      <w:pPr>
        <w:pStyle w:val="Odstavecseseznamem"/>
        <w:numPr>
          <w:ilvl w:val="0"/>
          <w:numId w:val="46"/>
        </w:numPr>
        <w:spacing w:after="0" w:line="240" w:lineRule="auto"/>
        <w:rPr>
          <w:rFonts w:ascii="Arial" w:hAnsi="Arial" w:cs="Arial"/>
          <w:color w:val="000000" w:themeColor="text1"/>
          <w:sz w:val="24"/>
          <w:szCs w:val="24"/>
          <w:u w:val="single"/>
        </w:rPr>
      </w:pPr>
      <w:r>
        <w:rPr>
          <w:rFonts w:ascii="Arial" w:hAnsi="Arial" w:cs="Arial"/>
          <w:color w:val="000000" w:themeColor="text1"/>
          <w:sz w:val="24"/>
          <w:szCs w:val="24"/>
        </w:rPr>
        <w:t>nedodržení podmínek pro čerpání dotace.</w:t>
      </w:r>
    </w:p>
    <w:p w:rsidR="00911789" w:rsidRPr="0017744B" w:rsidRDefault="00911789" w:rsidP="00911789">
      <w:pPr>
        <w:spacing w:line="240" w:lineRule="auto"/>
        <w:jc w:val="both"/>
        <w:rPr>
          <w:rFonts w:ascii="Arial" w:hAnsi="Arial" w:cs="Arial"/>
          <w:color w:val="000000" w:themeColor="text1"/>
          <w:sz w:val="24"/>
          <w:szCs w:val="24"/>
        </w:rPr>
      </w:pPr>
    </w:p>
    <w:p w:rsidR="00911789" w:rsidRDefault="00911789" w:rsidP="00911789">
      <w:pPr>
        <w:spacing w:line="240" w:lineRule="auto"/>
        <w:jc w:val="both"/>
        <w:rPr>
          <w:rFonts w:ascii="Arial" w:hAnsi="Arial" w:cs="Arial"/>
          <w:b/>
          <w:sz w:val="28"/>
          <w:szCs w:val="28"/>
        </w:rPr>
      </w:pPr>
      <w:r>
        <w:rPr>
          <w:rFonts w:ascii="Arial" w:hAnsi="Arial" w:cs="Arial"/>
          <w:b/>
          <w:sz w:val="28"/>
          <w:szCs w:val="28"/>
        </w:rPr>
        <w:lastRenderedPageBreak/>
        <w:t>Odbor zdravotnictví</w:t>
      </w:r>
    </w:p>
    <w:p w:rsidR="00911789" w:rsidRPr="0017744B" w:rsidRDefault="00911789" w:rsidP="00911789">
      <w:pPr>
        <w:spacing w:after="0" w:line="240" w:lineRule="auto"/>
        <w:rPr>
          <w:rFonts w:ascii="Arial" w:hAnsi="Arial" w:cs="Arial"/>
          <w:sz w:val="24"/>
          <w:szCs w:val="24"/>
          <w:u w:val="single"/>
        </w:rPr>
      </w:pPr>
      <w:r w:rsidRPr="0017744B">
        <w:rPr>
          <w:rFonts w:ascii="Arial" w:hAnsi="Arial" w:cs="Arial"/>
          <w:sz w:val="24"/>
          <w:szCs w:val="24"/>
          <w:u w:val="single"/>
        </w:rPr>
        <w:t>Předmět kontroly:</w:t>
      </w:r>
    </w:p>
    <w:p w:rsidR="00911789" w:rsidRPr="0017744B" w:rsidRDefault="00911789" w:rsidP="00911789">
      <w:pPr>
        <w:pStyle w:val="Bezmezer2"/>
        <w:numPr>
          <w:ilvl w:val="0"/>
          <w:numId w:val="42"/>
        </w:numPr>
        <w:tabs>
          <w:tab w:val="left" w:pos="2835"/>
        </w:tabs>
        <w:jc w:val="both"/>
        <w:rPr>
          <w:rFonts w:ascii="Arial" w:hAnsi="Arial" w:cs="Arial"/>
          <w:sz w:val="24"/>
          <w:szCs w:val="24"/>
          <w:lang w:eastAsia="cs-CZ"/>
        </w:rPr>
      </w:pPr>
      <w:r w:rsidRPr="0017744B">
        <w:rPr>
          <w:rFonts w:ascii="Arial" w:hAnsi="Arial" w:cs="Arial"/>
          <w:sz w:val="24"/>
          <w:szCs w:val="24"/>
          <w:lang w:eastAsia="cs-CZ"/>
        </w:rPr>
        <w:t>kontrola závěrečného vyúčtování dle smlouvy o zajištění poskytován</w:t>
      </w:r>
      <w:r w:rsidR="00A72830">
        <w:rPr>
          <w:rFonts w:ascii="Arial" w:hAnsi="Arial" w:cs="Arial"/>
          <w:sz w:val="24"/>
          <w:szCs w:val="24"/>
          <w:lang w:eastAsia="cs-CZ"/>
        </w:rPr>
        <w:t>í lékařské pohotovostní služby.</w:t>
      </w:r>
    </w:p>
    <w:p w:rsidR="00911789" w:rsidRDefault="00911789" w:rsidP="00911789">
      <w:pPr>
        <w:pStyle w:val="Bezmezer2"/>
        <w:tabs>
          <w:tab w:val="left" w:pos="2835"/>
        </w:tabs>
        <w:ind w:left="720"/>
        <w:jc w:val="both"/>
        <w:rPr>
          <w:rFonts w:ascii="Arial" w:hAnsi="Arial" w:cs="Arial"/>
          <w:lang w:eastAsia="cs-CZ"/>
        </w:rPr>
      </w:pPr>
    </w:p>
    <w:p w:rsidR="00911789" w:rsidRDefault="00911789" w:rsidP="00911789">
      <w:pPr>
        <w:pStyle w:val="Bezmezer2"/>
        <w:tabs>
          <w:tab w:val="left" w:pos="2835"/>
        </w:tabs>
        <w:jc w:val="both"/>
        <w:rPr>
          <w:rFonts w:ascii="Arial" w:hAnsi="Arial" w:cs="Arial"/>
          <w:u w:val="single"/>
        </w:rPr>
      </w:pPr>
    </w:p>
    <w:p w:rsidR="00911789" w:rsidRPr="0017744B" w:rsidRDefault="00911789" w:rsidP="00911789">
      <w:pPr>
        <w:spacing w:after="0" w:line="240" w:lineRule="auto"/>
        <w:rPr>
          <w:rFonts w:ascii="Arial" w:hAnsi="Arial" w:cs="Arial"/>
          <w:sz w:val="24"/>
          <w:szCs w:val="24"/>
          <w:u w:val="single"/>
        </w:rPr>
      </w:pPr>
      <w:r w:rsidRPr="0017744B">
        <w:rPr>
          <w:rFonts w:ascii="Arial" w:hAnsi="Arial" w:cs="Arial"/>
          <w:sz w:val="24"/>
          <w:szCs w:val="24"/>
          <w:u w:val="single"/>
        </w:rPr>
        <w:t>Nejčastější a nejzávažnější nedostatky:</w:t>
      </w:r>
    </w:p>
    <w:p w:rsidR="00374AA7" w:rsidRPr="00374AA7" w:rsidRDefault="00374AA7" w:rsidP="00374AA7">
      <w:pPr>
        <w:numPr>
          <w:ilvl w:val="0"/>
          <w:numId w:val="42"/>
        </w:numPr>
        <w:spacing w:line="240" w:lineRule="auto"/>
        <w:contextualSpacing/>
        <w:jc w:val="both"/>
        <w:rPr>
          <w:rFonts w:ascii="Arial" w:hAnsi="Arial" w:cs="Arial"/>
          <w:sz w:val="24"/>
          <w:szCs w:val="24"/>
        </w:rPr>
      </w:pPr>
      <w:r w:rsidRPr="00374AA7">
        <w:rPr>
          <w:rFonts w:ascii="Arial" w:hAnsi="Arial" w:cs="Arial"/>
          <w:sz w:val="24"/>
          <w:szCs w:val="24"/>
        </w:rPr>
        <w:t xml:space="preserve">kontrolní skupiny </w:t>
      </w:r>
      <w:r w:rsidRPr="00374AA7">
        <w:rPr>
          <w:rFonts w:ascii="Arial" w:hAnsi="Arial" w:cs="Arial"/>
          <w:b/>
          <w:sz w:val="24"/>
          <w:szCs w:val="24"/>
        </w:rPr>
        <w:t>nezjistily žádné závažné či opakující se nedostatky.</w:t>
      </w:r>
    </w:p>
    <w:p w:rsidR="00911789" w:rsidRDefault="00911789" w:rsidP="00911789">
      <w:pPr>
        <w:spacing w:line="240" w:lineRule="auto"/>
        <w:jc w:val="both"/>
        <w:rPr>
          <w:rFonts w:ascii="Arial" w:hAnsi="Arial" w:cs="Arial"/>
          <w:b/>
          <w:sz w:val="28"/>
          <w:szCs w:val="28"/>
        </w:rPr>
      </w:pPr>
    </w:p>
    <w:p w:rsidR="00911789" w:rsidRDefault="00911789" w:rsidP="00911789">
      <w:pPr>
        <w:spacing w:line="240" w:lineRule="auto"/>
        <w:jc w:val="both"/>
        <w:rPr>
          <w:rFonts w:ascii="Arial" w:hAnsi="Arial" w:cs="Arial"/>
          <w:b/>
          <w:sz w:val="28"/>
          <w:szCs w:val="28"/>
        </w:rPr>
      </w:pPr>
      <w:r>
        <w:rPr>
          <w:rFonts w:ascii="Arial" w:hAnsi="Arial" w:cs="Arial"/>
          <w:b/>
          <w:sz w:val="28"/>
          <w:szCs w:val="28"/>
        </w:rPr>
        <w:t>Odbor kancelář hejtmana</w:t>
      </w:r>
    </w:p>
    <w:p w:rsidR="00911789" w:rsidRPr="00374AA7" w:rsidRDefault="00911789" w:rsidP="00911789">
      <w:pPr>
        <w:spacing w:after="0" w:line="240" w:lineRule="auto"/>
        <w:jc w:val="both"/>
        <w:rPr>
          <w:rFonts w:ascii="Arial" w:hAnsi="Arial" w:cs="Arial"/>
          <w:sz w:val="24"/>
          <w:szCs w:val="24"/>
          <w:u w:val="single"/>
        </w:rPr>
      </w:pPr>
      <w:r w:rsidRPr="00374AA7">
        <w:rPr>
          <w:rFonts w:ascii="Arial" w:hAnsi="Arial" w:cs="Arial"/>
          <w:sz w:val="24"/>
          <w:szCs w:val="24"/>
          <w:u w:val="single"/>
        </w:rPr>
        <w:t>Předmět kontroly:</w:t>
      </w:r>
    </w:p>
    <w:p w:rsidR="00911789" w:rsidRPr="00374AA7" w:rsidRDefault="00911789" w:rsidP="00911789">
      <w:pPr>
        <w:pStyle w:val="Odstavecseseznamem"/>
        <w:numPr>
          <w:ilvl w:val="0"/>
          <w:numId w:val="45"/>
        </w:numPr>
        <w:spacing w:after="0" w:line="240" w:lineRule="auto"/>
        <w:jc w:val="both"/>
        <w:rPr>
          <w:rFonts w:ascii="Arial" w:hAnsi="Arial" w:cs="Arial"/>
          <w:sz w:val="24"/>
          <w:szCs w:val="24"/>
        </w:rPr>
      </w:pPr>
      <w:r w:rsidRPr="00374AA7">
        <w:rPr>
          <w:rFonts w:ascii="Arial" w:hAnsi="Arial" w:cs="Arial"/>
          <w:sz w:val="24"/>
          <w:szCs w:val="24"/>
        </w:rPr>
        <w:t>věcné plnění smlouvy o poskytnutí účelové a kontrola čerpání dotace.</w:t>
      </w:r>
    </w:p>
    <w:p w:rsidR="00911789" w:rsidRPr="00374AA7" w:rsidRDefault="00911789" w:rsidP="00911789">
      <w:pPr>
        <w:spacing w:after="0" w:line="240" w:lineRule="auto"/>
        <w:jc w:val="both"/>
        <w:rPr>
          <w:rFonts w:ascii="Arial" w:hAnsi="Arial" w:cs="Arial"/>
          <w:sz w:val="24"/>
          <w:szCs w:val="24"/>
        </w:rPr>
      </w:pPr>
    </w:p>
    <w:p w:rsidR="00911789" w:rsidRPr="00374AA7" w:rsidRDefault="00911789" w:rsidP="00911789">
      <w:pPr>
        <w:pStyle w:val="Bezmezer2"/>
        <w:tabs>
          <w:tab w:val="left" w:pos="2835"/>
        </w:tabs>
        <w:jc w:val="both"/>
        <w:rPr>
          <w:rFonts w:ascii="Arial" w:hAnsi="Arial" w:cs="Arial"/>
          <w:sz w:val="24"/>
          <w:szCs w:val="24"/>
          <w:u w:val="single"/>
        </w:rPr>
      </w:pPr>
    </w:p>
    <w:p w:rsidR="00911789" w:rsidRPr="00374AA7" w:rsidRDefault="00911789" w:rsidP="00911789">
      <w:pPr>
        <w:spacing w:after="0" w:line="240" w:lineRule="auto"/>
        <w:rPr>
          <w:rFonts w:ascii="Arial" w:hAnsi="Arial" w:cs="Arial"/>
          <w:sz w:val="24"/>
          <w:szCs w:val="24"/>
          <w:u w:val="single"/>
        </w:rPr>
      </w:pPr>
      <w:r w:rsidRPr="00374AA7">
        <w:rPr>
          <w:rFonts w:ascii="Arial" w:hAnsi="Arial" w:cs="Arial"/>
          <w:sz w:val="24"/>
          <w:szCs w:val="24"/>
          <w:u w:val="single"/>
        </w:rPr>
        <w:t>Nejčastější a nejzávažnější nedostatky:</w:t>
      </w:r>
    </w:p>
    <w:p w:rsidR="00911789" w:rsidRPr="00374AA7" w:rsidRDefault="00911789" w:rsidP="00911789">
      <w:pPr>
        <w:pStyle w:val="Odstavecseseznamem"/>
        <w:numPr>
          <w:ilvl w:val="0"/>
          <w:numId w:val="45"/>
        </w:numPr>
        <w:spacing w:after="0" w:line="240" w:lineRule="auto"/>
        <w:jc w:val="both"/>
        <w:rPr>
          <w:rFonts w:ascii="Arial" w:hAnsi="Arial" w:cs="Arial"/>
          <w:sz w:val="24"/>
          <w:szCs w:val="24"/>
        </w:rPr>
      </w:pPr>
      <w:r w:rsidRPr="00374AA7">
        <w:rPr>
          <w:rFonts w:ascii="Arial" w:hAnsi="Arial" w:cs="Arial"/>
          <w:sz w:val="24"/>
          <w:szCs w:val="24"/>
        </w:rPr>
        <w:t>nedostatky při vedení účetnictví.</w:t>
      </w:r>
    </w:p>
    <w:p w:rsidR="00911789" w:rsidRPr="00374AA7" w:rsidRDefault="00911789" w:rsidP="00911789">
      <w:pPr>
        <w:spacing w:after="0" w:line="240" w:lineRule="auto"/>
        <w:jc w:val="both"/>
        <w:rPr>
          <w:rFonts w:ascii="Arial" w:hAnsi="Arial" w:cs="Arial"/>
          <w:sz w:val="24"/>
          <w:szCs w:val="24"/>
        </w:rPr>
      </w:pPr>
    </w:p>
    <w:p w:rsidR="00911789" w:rsidRPr="00374AA7" w:rsidRDefault="00911789" w:rsidP="00911789">
      <w:pPr>
        <w:spacing w:after="0" w:line="240" w:lineRule="auto"/>
        <w:jc w:val="both"/>
        <w:rPr>
          <w:rFonts w:ascii="Arial" w:hAnsi="Arial" w:cs="Arial"/>
          <w:sz w:val="24"/>
          <w:szCs w:val="24"/>
        </w:rPr>
      </w:pPr>
    </w:p>
    <w:p w:rsidR="00911789" w:rsidRDefault="00911789" w:rsidP="00911789">
      <w:pPr>
        <w:spacing w:after="0" w:line="240" w:lineRule="auto"/>
        <w:jc w:val="both"/>
        <w:rPr>
          <w:rFonts w:ascii="Arial" w:hAnsi="Arial" w:cs="Arial"/>
        </w:rPr>
      </w:pPr>
    </w:p>
    <w:p w:rsidR="00911789" w:rsidRDefault="00911789" w:rsidP="00911789">
      <w:pPr>
        <w:spacing w:after="0" w:line="240" w:lineRule="auto"/>
        <w:jc w:val="both"/>
        <w:rPr>
          <w:rFonts w:ascii="Arial" w:hAnsi="Arial" w:cs="Arial"/>
        </w:rPr>
      </w:pPr>
    </w:p>
    <w:p w:rsidR="0089736E" w:rsidRDefault="0089736E" w:rsidP="00DD1AF2">
      <w:pPr>
        <w:spacing w:after="0"/>
        <w:jc w:val="both"/>
        <w:rPr>
          <w:rFonts w:ascii="Arial" w:hAnsi="Arial" w:cs="Arial"/>
          <w:b/>
          <w:color w:val="FF0000"/>
          <w:sz w:val="24"/>
          <w:szCs w:val="24"/>
        </w:rPr>
      </w:pPr>
    </w:p>
    <w:p w:rsidR="00973398" w:rsidRDefault="00973398" w:rsidP="00973398">
      <w:pPr>
        <w:jc w:val="both"/>
        <w:rPr>
          <w:rFonts w:ascii="Arial" w:hAnsi="Arial" w:cs="Arial"/>
          <w:sz w:val="24"/>
          <w:szCs w:val="24"/>
        </w:rPr>
      </w:pPr>
    </w:p>
    <w:p w:rsidR="00193FAE" w:rsidRDefault="00193FAE" w:rsidP="00973398">
      <w:pPr>
        <w:jc w:val="both"/>
        <w:rPr>
          <w:rFonts w:ascii="Arial" w:hAnsi="Arial" w:cs="Arial"/>
          <w:sz w:val="24"/>
          <w:szCs w:val="24"/>
        </w:rPr>
      </w:pPr>
    </w:p>
    <w:p w:rsidR="003C1035" w:rsidRDefault="003C1035" w:rsidP="00973398">
      <w:pPr>
        <w:jc w:val="both"/>
        <w:rPr>
          <w:rFonts w:ascii="Arial" w:hAnsi="Arial" w:cs="Arial"/>
          <w:sz w:val="24"/>
          <w:szCs w:val="24"/>
        </w:rPr>
      </w:pPr>
    </w:p>
    <w:p w:rsidR="003C1035" w:rsidRDefault="003C1035" w:rsidP="00973398">
      <w:pPr>
        <w:jc w:val="both"/>
        <w:rPr>
          <w:rFonts w:ascii="Arial" w:hAnsi="Arial" w:cs="Arial"/>
          <w:sz w:val="24"/>
          <w:szCs w:val="24"/>
        </w:rPr>
      </w:pPr>
    </w:p>
    <w:p w:rsidR="003C1035" w:rsidRDefault="003C1035" w:rsidP="00973398">
      <w:pPr>
        <w:jc w:val="both"/>
        <w:rPr>
          <w:rFonts w:ascii="Arial" w:hAnsi="Arial" w:cs="Arial"/>
          <w:sz w:val="24"/>
          <w:szCs w:val="24"/>
        </w:rPr>
      </w:pPr>
    </w:p>
    <w:p w:rsidR="003C1035" w:rsidRDefault="003C1035" w:rsidP="00973398">
      <w:pPr>
        <w:jc w:val="both"/>
        <w:rPr>
          <w:rFonts w:ascii="Arial" w:hAnsi="Arial" w:cs="Arial"/>
          <w:sz w:val="24"/>
          <w:szCs w:val="24"/>
        </w:rPr>
      </w:pPr>
    </w:p>
    <w:p w:rsidR="003C1035" w:rsidRDefault="003C1035" w:rsidP="00973398">
      <w:pPr>
        <w:jc w:val="both"/>
        <w:rPr>
          <w:rFonts w:ascii="Arial" w:hAnsi="Arial" w:cs="Arial"/>
          <w:sz w:val="24"/>
          <w:szCs w:val="24"/>
        </w:rPr>
      </w:pPr>
    </w:p>
    <w:p w:rsidR="003C1035" w:rsidRDefault="003C1035" w:rsidP="00973398">
      <w:pPr>
        <w:jc w:val="both"/>
        <w:rPr>
          <w:rFonts w:ascii="Arial" w:hAnsi="Arial" w:cs="Arial"/>
          <w:sz w:val="24"/>
          <w:szCs w:val="24"/>
        </w:rPr>
      </w:pPr>
    </w:p>
    <w:p w:rsidR="00193FAE" w:rsidRPr="00983F81" w:rsidRDefault="00193FAE" w:rsidP="00973398">
      <w:pPr>
        <w:jc w:val="both"/>
        <w:rPr>
          <w:rFonts w:ascii="Arial" w:hAnsi="Arial" w:cs="Arial"/>
          <w:sz w:val="24"/>
          <w:szCs w:val="24"/>
        </w:rPr>
      </w:pPr>
    </w:p>
    <w:p w:rsidR="00AB59D2" w:rsidRPr="00373498" w:rsidRDefault="00AB59D2" w:rsidP="00140413">
      <w:pPr>
        <w:spacing w:after="0"/>
        <w:jc w:val="both"/>
        <w:rPr>
          <w:rFonts w:ascii="Arial" w:hAnsi="Arial" w:cs="Arial"/>
        </w:rPr>
      </w:pPr>
      <w:r w:rsidRPr="00373498">
        <w:rPr>
          <w:rFonts w:ascii="Arial" w:hAnsi="Arial" w:cs="Arial"/>
        </w:rPr>
        <w:t xml:space="preserve">V Plzni dne </w:t>
      </w:r>
      <w:r w:rsidR="009E7ADD" w:rsidRPr="00373498">
        <w:rPr>
          <w:rFonts w:ascii="Arial" w:hAnsi="Arial" w:cs="Arial"/>
        </w:rPr>
        <w:t>2</w:t>
      </w:r>
      <w:r w:rsidR="00817B99" w:rsidRPr="00373498">
        <w:rPr>
          <w:rFonts w:ascii="Arial" w:hAnsi="Arial" w:cs="Arial"/>
        </w:rPr>
        <w:t>8</w:t>
      </w:r>
      <w:r w:rsidRPr="00373498">
        <w:rPr>
          <w:rFonts w:ascii="Arial" w:hAnsi="Arial" w:cs="Arial"/>
        </w:rPr>
        <w:t xml:space="preserve">. </w:t>
      </w:r>
      <w:r w:rsidR="00817B99" w:rsidRPr="00373498">
        <w:rPr>
          <w:rFonts w:ascii="Arial" w:hAnsi="Arial" w:cs="Arial"/>
        </w:rPr>
        <w:t>3</w:t>
      </w:r>
      <w:r w:rsidR="0033769C">
        <w:rPr>
          <w:rFonts w:ascii="Arial" w:hAnsi="Arial" w:cs="Arial"/>
        </w:rPr>
        <w:t>. 2020</w:t>
      </w:r>
    </w:p>
    <w:p w:rsidR="00AB59D2" w:rsidRPr="00373498" w:rsidRDefault="00AB59D2" w:rsidP="00140413">
      <w:pPr>
        <w:spacing w:after="0"/>
        <w:jc w:val="both"/>
        <w:rPr>
          <w:rFonts w:ascii="Arial" w:hAnsi="Arial" w:cs="Arial"/>
        </w:rPr>
      </w:pPr>
    </w:p>
    <w:p w:rsidR="00AB59D2" w:rsidRPr="00373498" w:rsidRDefault="0033769C" w:rsidP="00140413">
      <w:pPr>
        <w:spacing w:after="0"/>
        <w:jc w:val="both"/>
        <w:rPr>
          <w:rFonts w:ascii="Arial" w:hAnsi="Arial" w:cs="Arial"/>
        </w:rPr>
      </w:pPr>
      <w:r>
        <w:rPr>
          <w:rFonts w:ascii="Arial" w:hAnsi="Arial" w:cs="Arial"/>
        </w:rPr>
        <w:t>Zpracoval: O</w:t>
      </w:r>
      <w:r w:rsidR="00AB59D2" w:rsidRPr="00373498">
        <w:rPr>
          <w:rFonts w:ascii="Arial" w:hAnsi="Arial" w:cs="Arial"/>
        </w:rPr>
        <w:t>dbor kontroly, dozoru a stížností KÚPK</w:t>
      </w:r>
      <w:r>
        <w:rPr>
          <w:rFonts w:ascii="Arial" w:hAnsi="Arial" w:cs="Arial"/>
        </w:rPr>
        <w:t xml:space="preserve"> – oddělení kontroly</w:t>
      </w:r>
    </w:p>
    <w:sectPr w:rsidR="00AB59D2" w:rsidRPr="00373498" w:rsidSect="004B311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0CE" w:rsidRDefault="009450CE" w:rsidP="00D04B2C">
      <w:pPr>
        <w:spacing w:after="0" w:line="240" w:lineRule="auto"/>
      </w:pPr>
      <w:r>
        <w:separator/>
      </w:r>
    </w:p>
  </w:endnote>
  <w:endnote w:type="continuationSeparator" w:id="0">
    <w:p w:rsidR="009450CE" w:rsidRDefault="009450CE" w:rsidP="00D04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5447"/>
      <w:docPartObj>
        <w:docPartGallery w:val="Page Numbers (Bottom of Page)"/>
        <w:docPartUnique/>
      </w:docPartObj>
    </w:sdtPr>
    <w:sdtEndPr/>
    <w:sdtContent>
      <w:p w:rsidR="009450CE" w:rsidRDefault="009450CE">
        <w:pPr>
          <w:pStyle w:val="Zpat"/>
          <w:jc w:val="center"/>
        </w:pPr>
        <w:r>
          <w:fldChar w:fldCharType="begin"/>
        </w:r>
        <w:r>
          <w:instrText xml:space="preserve"> PAGE   \* MERGEFORMAT </w:instrText>
        </w:r>
        <w:r>
          <w:fldChar w:fldCharType="separate"/>
        </w:r>
        <w:r w:rsidR="007B0496">
          <w:rPr>
            <w:noProof/>
          </w:rPr>
          <w:t>20</w:t>
        </w:r>
        <w:r>
          <w:rPr>
            <w:noProof/>
          </w:rPr>
          <w:fldChar w:fldCharType="end"/>
        </w:r>
      </w:p>
    </w:sdtContent>
  </w:sdt>
  <w:p w:rsidR="009450CE" w:rsidRDefault="009450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0CE" w:rsidRDefault="009450CE" w:rsidP="00D04B2C">
      <w:pPr>
        <w:spacing w:after="0" w:line="240" w:lineRule="auto"/>
      </w:pPr>
      <w:r>
        <w:separator/>
      </w:r>
    </w:p>
  </w:footnote>
  <w:footnote w:type="continuationSeparator" w:id="0">
    <w:p w:rsidR="009450CE" w:rsidRDefault="009450CE" w:rsidP="00D04B2C">
      <w:pPr>
        <w:spacing w:after="0" w:line="240" w:lineRule="auto"/>
      </w:pPr>
      <w:r>
        <w:continuationSeparator/>
      </w:r>
    </w:p>
  </w:footnote>
  <w:footnote w:id="1">
    <w:p w:rsidR="009450CE" w:rsidRDefault="009450CE" w:rsidP="00CE31AD">
      <w:pPr>
        <w:pStyle w:val="Textpoznpodarou"/>
        <w:jc w:val="both"/>
      </w:pPr>
      <w:r>
        <w:t>* Jedná se o kontroly, které byly provedeny, ukončeny a z nichž byl pořízen protokol a lze je tedy využít pro účely efektivního vyhodnocení z hlediska zjištěných nedostatků či uložených opatření k nápravě. Tyto údaje odpovídají interní statistice k datu 12. 3. 2020.</w:t>
      </w:r>
    </w:p>
  </w:footnote>
  <w:footnote w:id="2">
    <w:p w:rsidR="006716A3" w:rsidRDefault="006716A3">
      <w:pPr>
        <w:pStyle w:val="Textpoznpodarou"/>
      </w:pPr>
      <w:r>
        <w:rPr>
          <w:rStyle w:val="Znakapoznpodarou"/>
        </w:rPr>
        <w:t>*</w:t>
      </w:r>
      <w:r>
        <w:t xml:space="preserve"> </w:t>
      </w:r>
      <w:r w:rsidRPr="006716A3">
        <w:t>Jedná se o kontroly, které byly provedeny, ukončeny a z nichž byl pořízen protokol a lze je tedy využít pro účely efektivního vyhodnocení z hlediska zjištěných nedostatků či uložených opatření k nápravě. Tyto údaje odpovídají interní statistice k datu 12. 3. 2020.</w:t>
      </w:r>
    </w:p>
  </w:footnote>
  <w:footnote w:id="3">
    <w:p w:rsidR="009450CE" w:rsidRDefault="009450CE">
      <w:pPr>
        <w:pStyle w:val="Textpoznpodarou"/>
      </w:pPr>
      <w:r>
        <w:rPr>
          <w:rStyle w:val="Znakapoznpodarou"/>
        </w:rPr>
        <w:t>*</w:t>
      </w:r>
      <w:r>
        <w:t xml:space="preserve"> </w:t>
      </w:r>
      <w:r w:rsidR="006716A3" w:rsidRPr="006716A3">
        <w:t>Jedná se o kontroly, které byly provedeny, ukončeny a z nichž byl pořízen protokol a lze je tedy využít pro účely efektivního vyhodnocení z hlediska zjištěných nedostatků či uložených opatření k nápravě. Tyto údaje odpovídají interní statistice k datu 12. 3. 2020.</w:t>
      </w:r>
    </w:p>
  </w:footnote>
  <w:footnote w:id="4">
    <w:p w:rsidR="00411504" w:rsidRDefault="00411504" w:rsidP="00411504">
      <w:pPr>
        <w:pStyle w:val="Textpoznpodarou"/>
        <w:jc w:val="both"/>
      </w:pPr>
      <w:r>
        <w:rPr>
          <w:rStyle w:val="Znakapoznpodarou"/>
        </w:rPr>
        <w:t>*</w:t>
      </w:r>
      <w:r>
        <w:t xml:space="preserve"> Jedná se o kontroly, které byly provedeny, ukončeny a z nichž byl pořízen protokol a lze je tedy využít pro účely efektivního vyhodnocení z hlediska zjištěných nedostatků či uložených opatření k nápravě. Tyto údaje odpovídají interní statistice k datu 12. 3. 2020.</w:t>
      </w:r>
    </w:p>
    <w:p w:rsidR="00411504" w:rsidRDefault="00411504">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DFC"/>
    <w:multiLevelType w:val="hybridMultilevel"/>
    <w:tmpl w:val="5796731C"/>
    <w:lvl w:ilvl="0" w:tplc="54687598">
      <w:start w:val="1"/>
      <w:numFmt w:val="bullet"/>
      <w:lvlText w:val=""/>
      <w:lvlJc w:val="left"/>
      <w:pPr>
        <w:ind w:left="720" w:hanging="360"/>
      </w:pPr>
      <w:rPr>
        <w:rFonts w:ascii="Wingdings" w:hAnsi="Wingdings" w:hint="default"/>
        <w:color w:val="auto"/>
      </w:rPr>
    </w:lvl>
    <w:lvl w:ilvl="1" w:tplc="C97E766E" w:tentative="1">
      <w:start w:val="1"/>
      <w:numFmt w:val="bullet"/>
      <w:lvlText w:val="o"/>
      <w:lvlJc w:val="left"/>
      <w:pPr>
        <w:ind w:left="1440" w:hanging="360"/>
      </w:pPr>
      <w:rPr>
        <w:rFonts w:ascii="Courier New" w:hAnsi="Courier New" w:cs="Courier New" w:hint="default"/>
      </w:rPr>
    </w:lvl>
    <w:lvl w:ilvl="2" w:tplc="CF1040EE" w:tentative="1">
      <w:start w:val="1"/>
      <w:numFmt w:val="bullet"/>
      <w:lvlText w:val=""/>
      <w:lvlJc w:val="left"/>
      <w:pPr>
        <w:ind w:left="2160" w:hanging="360"/>
      </w:pPr>
      <w:rPr>
        <w:rFonts w:ascii="Wingdings" w:hAnsi="Wingdings" w:hint="default"/>
      </w:rPr>
    </w:lvl>
    <w:lvl w:ilvl="3" w:tplc="769EF18A" w:tentative="1">
      <w:start w:val="1"/>
      <w:numFmt w:val="bullet"/>
      <w:lvlText w:val=""/>
      <w:lvlJc w:val="left"/>
      <w:pPr>
        <w:ind w:left="2880" w:hanging="360"/>
      </w:pPr>
      <w:rPr>
        <w:rFonts w:ascii="Symbol" w:hAnsi="Symbol" w:hint="default"/>
      </w:rPr>
    </w:lvl>
    <w:lvl w:ilvl="4" w:tplc="0658DFE2" w:tentative="1">
      <w:start w:val="1"/>
      <w:numFmt w:val="bullet"/>
      <w:lvlText w:val="o"/>
      <w:lvlJc w:val="left"/>
      <w:pPr>
        <w:ind w:left="3600" w:hanging="360"/>
      </w:pPr>
      <w:rPr>
        <w:rFonts w:ascii="Courier New" w:hAnsi="Courier New" w:cs="Courier New" w:hint="default"/>
      </w:rPr>
    </w:lvl>
    <w:lvl w:ilvl="5" w:tplc="8EF4C51A" w:tentative="1">
      <w:start w:val="1"/>
      <w:numFmt w:val="bullet"/>
      <w:lvlText w:val=""/>
      <w:lvlJc w:val="left"/>
      <w:pPr>
        <w:ind w:left="4320" w:hanging="360"/>
      </w:pPr>
      <w:rPr>
        <w:rFonts w:ascii="Wingdings" w:hAnsi="Wingdings" w:hint="default"/>
      </w:rPr>
    </w:lvl>
    <w:lvl w:ilvl="6" w:tplc="19CC2E82" w:tentative="1">
      <w:start w:val="1"/>
      <w:numFmt w:val="bullet"/>
      <w:lvlText w:val=""/>
      <w:lvlJc w:val="left"/>
      <w:pPr>
        <w:ind w:left="5040" w:hanging="360"/>
      </w:pPr>
      <w:rPr>
        <w:rFonts w:ascii="Symbol" w:hAnsi="Symbol" w:hint="default"/>
      </w:rPr>
    </w:lvl>
    <w:lvl w:ilvl="7" w:tplc="A7CE0936" w:tentative="1">
      <w:start w:val="1"/>
      <w:numFmt w:val="bullet"/>
      <w:lvlText w:val="o"/>
      <w:lvlJc w:val="left"/>
      <w:pPr>
        <w:ind w:left="5760" w:hanging="360"/>
      </w:pPr>
      <w:rPr>
        <w:rFonts w:ascii="Courier New" w:hAnsi="Courier New" w:cs="Courier New" w:hint="default"/>
      </w:rPr>
    </w:lvl>
    <w:lvl w:ilvl="8" w:tplc="B540D938" w:tentative="1">
      <w:start w:val="1"/>
      <w:numFmt w:val="bullet"/>
      <w:lvlText w:val=""/>
      <w:lvlJc w:val="left"/>
      <w:pPr>
        <w:ind w:left="6480" w:hanging="360"/>
      </w:pPr>
      <w:rPr>
        <w:rFonts w:ascii="Wingdings" w:hAnsi="Wingdings" w:hint="default"/>
      </w:rPr>
    </w:lvl>
  </w:abstractNum>
  <w:abstractNum w:abstractNumId="1" w15:restartNumberingAfterBreak="0">
    <w:nsid w:val="022B5A8D"/>
    <w:multiLevelType w:val="hybridMultilevel"/>
    <w:tmpl w:val="7E60A5B4"/>
    <w:lvl w:ilvl="0" w:tplc="0C3E13A4">
      <w:start w:val="1"/>
      <w:numFmt w:val="bullet"/>
      <w:lvlText w:val=""/>
      <w:lvlJc w:val="left"/>
      <w:pPr>
        <w:ind w:left="1068" w:hanging="360"/>
      </w:pPr>
      <w:rPr>
        <w:rFonts w:ascii="Wingdings" w:hAnsi="Wingdings" w:hint="default"/>
        <w:color w:val="auto"/>
      </w:rPr>
    </w:lvl>
    <w:lvl w:ilvl="1" w:tplc="2C38D0CC" w:tentative="1">
      <w:start w:val="1"/>
      <w:numFmt w:val="bullet"/>
      <w:lvlText w:val="o"/>
      <w:lvlJc w:val="left"/>
      <w:pPr>
        <w:ind w:left="1788" w:hanging="360"/>
      </w:pPr>
      <w:rPr>
        <w:rFonts w:ascii="Courier New" w:hAnsi="Courier New" w:cs="Courier New" w:hint="default"/>
      </w:rPr>
    </w:lvl>
    <w:lvl w:ilvl="2" w:tplc="B85A06C6" w:tentative="1">
      <w:start w:val="1"/>
      <w:numFmt w:val="bullet"/>
      <w:lvlText w:val=""/>
      <w:lvlJc w:val="left"/>
      <w:pPr>
        <w:ind w:left="2508" w:hanging="360"/>
      </w:pPr>
      <w:rPr>
        <w:rFonts w:ascii="Wingdings" w:hAnsi="Wingdings" w:hint="default"/>
      </w:rPr>
    </w:lvl>
    <w:lvl w:ilvl="3" w:tplc="3484FCB4" w:tentative="1">
      <w:start w:val="1"/>
      <w:numFmt w:val="bullet"/>
      <w:lvlText w:val=""/>
      <w:lvlJc w:val="left"/>
      <w:pPr>
        <w:ind w:left="3228" w:hanging="360"/>
      </w:pPr>
      <w:rPr>
        <w:rFonts w:ascii="Symbol" w:hAnsi="Symbol" w:hint="default"/>
      </w:rPr>
    </w:lvl>
    <w:lvl w:ilvl="4" w:tplc="110C5176" w:tentative="1">
      <w:start w:val="1"/>
      <w:numFmt w:val="bullet"/>
      <w:lvlText w:val="o"/>
      <w:lvlJc w:val="left"/>
      <w:pPr>
        <w:ind w:left="3948" w:hanging="360"/>
      </w:pPr>
      <w:rPr>
        <w:rFonts w:ascii="Courier New" w:hAnsi="Courier New" w:cs="Courier New" w:hint="default"/>
      </w:rPr>
    </w:lvl>
    <w:lvl w:ilvl="5" w:tplc="897A701C" w:tentative="1">
      <w:start w:val="1"/>
      <w:numFmt w:val="bullet"/>
      <w:lvlText w:val=""/>
      <w:lvlJc w:val="left"/>
      <w:pPr>
        <w:ind w:left="4668" w:hanging="360"/>
      </w:pPr>
      <w:rPr>
        <w:rFonts w:ascii="Wingdings" w:hAnsi="Wingdings" w:hint="default"/>
      </w:rPr>
    </w:lvl>
    <w:lvl w:ilvl="6" w:tplc="548E5346" w:tentative="1">
      <w:start w:val="1"/>
      <w:numFmt w:val="bullet"/>
      <w:lvlText w:val=""/>
      <w:lvlJc w:val="left"/>
      <w:pPr>
        <w:ind w:left="5388" w:hanging="360"/>
      </w:pPr>
      <w:rPr>
        <w:rFonts w:ascii="Symbol" w:hAnsi="Symbol" w:hint="default"/>
      </w:rPr>
    </w:lvl>
    <w:lvl w:ilvl="7" w:tplc="30A8EE76" w:tentative="1">
      <w:start w:val="1"/>
      <w:numFmt w:val="bullet"/>
      <w:lvlText w:val="o"/>
      <w:lvlJc w:val="left"/>
      <w:pPr>
        <w:ind w:left="6108" w:hanging="360"/>
      </w:pPr>
      <w:rPr>
        <w:rFonts w:ascii="Courier New" w:hAnsi="Courier New" w:cs="Courier New" w:hint="default"/>
      </w:rPr>
    </w:lvl>
    <w:lvl w:ilvl="8" w:tplc="CE16CA84" w:tentative="1">
      <w:start w:val="1"/>
      <w:numFmt w:val="bullet"/>
      <w:lvlText w:val=""/>
      <w:lvlJc w:val="left"/>
      <w:pPr>
        <w:ind w:left="6828" w:hanging="360"/>
      </w:pPr>
      <w:rPr>
        <w:rFonts w:ascii="Wingdings" w:hAnsi="Wingdings" w:hint="default"/>
      </w:rPr>
    </w:lvl>
  </w:abstractNum>
  <w:abstractNum w:abstractNumId="2" w15:restartNumberingAfterBreak="0">
    <w:nsid w:val="03D24A2E"/>
    <w:multiLevelType w:val="hybridMultilevel"/>
    <w:tmpl w:val="289A0BAC"/>
    <w:lvl w:ilvl="0" w:tplc="2ED280B4">
      <w:start w:val="1"/>
      <w:numFmt w:val="bullet"/>
      <w:lvlText w:val=""/>
      <w:lvlJc w:val="left"/>
      <w:pPr>
        <w:ind w:left="360" w:hanging="360"/>
      </w:pPr>
      <w:rPr>
        <w:rFonts w:ascii="Wingdings" w:hAnsi="Wingdings" w:hint="default"/>
      </w:rPr>
    </w:lvl>
    <w:lvl w:ilvl="1" w:tplc="F946A10C" w:tentative="1">
      <w:start w:val="1"/>
      <w:numFmt w:val="bullet"/>
      <w:lvlText w:val="o"/>
      <w:lvlJc w:val="left"/>
      <w:pPr>
        <w:ind w:left="1080" w:hanging="360"/>
      </w:pPr>
      <w:rPr>
        <w:rFonts w:ascii="Courier New" w:hAnsi="Courier New" w:cs="Courier New" w:hint="default"/>
      </w:rPr>
    </w:lvl>
    <w:lvl w:ilvl="2" w:tplc="E72C2866" w:tentative="1">
      <w:start w:val="1"/>
      <w:numFmt w:val="bullet"/>
      <w:lvlText w:val=""/>
      <w:lvlJc w:val="left"/>
      <w:pPr>
        <w:ind w:left="1800" w:hanging="360"/>
      </w:pPr>
      <w:rPr>
        <w:rFonts w:ascii="Wingdings" w:hAnsi="Wingdings" w:hint="default"/>
      </w:rPr>
    </w:lvl>
    <w:lvl w:ilvl="3" w:tplc="557AABC6" w:tentative="1">
      <w:start w:val="1"/>
      <w:numFmt w:val="bullet"/>
      <w:lvlText w:val=""/>
      <w:lvlJc w:val="left"/>
      <w:pPr>
        <w:ind w:left="2520" w:hanging="360"/>
      </w:pPr>
      <w:rPr>
        <w:rFonts w:ascii="Symbol" w:hAnsi="Symbol" w:hint="default"/>
      </w:rPr>
    </w:lvl>
    <w:lvl w:ilvl="4" w:tplc="3DCE750E" w:tentative="1">
      <w:start w:val="1"/>
      <w:numFmt w:val="bullet"/>
      <w:lvlText w:val="o"/>
      <w:lvlJc w:val="left"/>
      <w:pPr>
        <w:ind w:left="3240" w:hanging="360"/>
      </w:pPr>
      <w:rPr>
        <w:rFonts w:ascii="Courier New" w:hAnsi="Courier New" w:cs="Courier New" w:hint="default"/>
      </w:rPr>
    </w:lvl>
    <w:lvl w:ilvl="5" w:tplc="FEA0C67C" w:tentative="1">
      <w:start w:val="1"/>
      <w:numFmt w:val="bullet"/>
      <w:lvlText w:val=""/>
      <w:lvlJc w:val="left"/>
      <w:pPr>
        <w:ind w:left="3960" w:hanging="360"/>
      </w:pPr>
      <w:rPr>
        <w:rFonts w:ascii="Wingdings" w:hAnsi="Wingdings" w:hint="default"/>
      </w:rPr>
    </w:lvl>
    <w:lvl w:ilvl="6" w:tplc="05307BE4" w:tentative="1">
      <w:start w:val="1"/>
      <w:numFmt w:val="bullet"/>
      <w:lvlText w:val=""/>
      <w:lvlJc w:val="left"/>
      <w:pPr>
        <w:ind w:left="4680" w:hanging="360"/>
      </w:pPr>
      <w:rPr>
        <w:rFonts w:ascii="Symbol" w:hAnsi="Symbol" w:hint="default"/>
      </w:rPr>
    </w:lvl>
    <w:lvl w:ilvl="7" w:tplc="5B844532" w:tentative="1">
      <w:start w:val="1"/>
      <w:numFmt w:val="bullet"/>
      <w:lvlText w:val="o"/>
      <w:lvlJc w:val="left"/>
      <w:pPr>
        <w:ind w:left="5400" w:hanging="360"/>
      </w:pPr>
      <w:rPr>
        <w:rFonts w:ascii="Courier New" w:hAnsi="Courier New" w:cs="Courier New" w:hint="default"/>
      </w:rPr>
    </w:lvl>
    <w:lvl w:ilvl="8" w:tplc="202EE62C" w:tentative="1">
      <w:start w:val="1"/>
      <w:numFmt w:val="bullet"/>
      <w:lvlText w:val=""/>
      <w:lvlJc w:val="left"/>
      <w:pPr>
        <w:ind w:left="6120" w:hanging="360"/>
      </w:pPr>
      <w:rPr>
        <w:rFonts w:ascii="Wingdings" w:hAnsi="Wingdings" w:hint="default"/>
      </w:rPr>
    </w:lvl>
  </w:abstractNum>
  <w:abstractNum w:abstractNumId="3" w15:restartNumberingAfterBreak="0">
    <w:nsid w:val="088C04C8"/>
    <w:multiLevelType w:val="hybridMultilevel"/>
    <w:tmpl w:val="292866F4"/>
    <w:lvl w:ilvl="0" w:tplc="20781BC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D30415"/>
    <w:multiLevelType w:val="hybridMultilevel"/>
    <w:tmpl w:val="E8B2833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D53B13"/>
    <w:multiLevelType w:val="hybridMultilevel"/>
    <w:tmpl w:val="2AFC4E92"/>
    <w:lvl w:ilvl="0" w:tplc="62C20928">
      <w:start w:val="1"/>
      <w:numFmt w:val="upperRoman"/>
      <w:lvlText w:val="%1."/>
      <w:lvlJc w:val="left"/>
      <w:pPr>
        <w:ind w:left="1080" w:hanging="720"/>
      </w:pPr>
      <w:rPr>
        <w:rFonts w:hint="default"/>
      </w:rPr>
    </w:lvl>
    <w:lvl w:ilvl="1" w:tplc="8FA8B822" w:tentative="1">
      <w:start w:val="1"/>
      <w:numFmt w:val="lowerLetter"/>
      <w:lvlText w:val="%2."/>
      <w:lvlJc w:val="left"/>
      <w:pPr>
        <w:ind w:left="1440" w:hanging="360"/>
      </w:pPr>
    </w:lvl>
    <w:lvl w:ilvl="2" w:tplc="791C9648" w:tentative="1">
      <w:start w:val="1"/>
      <w:numFmt w:val="lowerRoman"/>
      <w:lvlText w:val="%3."/>
      <w:lvlJc w:val="right"/>
      <w:pPr>
        <w:ind w:left="2160" w:hanging="180"/>
      </w:pPr>
    </w:lvl>
    <w:lvl w:ilvl="3" w:tplc="E1FAD5D6" w:tentative="1">
      <w:start w:val="1"/>
      <w:numFmt w:val="decimal"/>
      <w:lvlText w:val="%4."/>
      <w:lvlJc w:val="left"/>
      <w:pPr>
        <w:ind w:left="2880" w:hanging="360"/>
      </w:pPr>
    </w:lvl>
    <w:lvl w:ilvl="4" w:tplc="0EF40472" w:tentative="1">
      <w:start w:val="1"/>
      <w:numFmt w:val="lowerLetter"/>
      <w:lvlText w:val="%5."/>
      <w:lvlJc w:val="left"/>
      <w:pPr>
        <w:ind w:left="3600" w:hanging="360"/>
      </w:pPr>
    </w:lvl>
    <w:lvl w:ilvl="5" w:tplc="E2E4DF54" w:tentative="1">
      <w:start w:val="1"/>
      <w:numFmt w:val="lowerRoman"/>
      <w:lvlText w:val="%6."/>
      <w:lvlJc w:val="right"/>
      <w:pPr>
        <w:ind w:left="4320" w:hanging="180"/>
      </w:pPr>
    </w:lvl>
    <w:lvl w:ilvl="6" w:tplc="4FEC8440" w:tentative="1">
      <w:start w:val="1"/>
      <w:numFmt w:val="decimal"/>
      <w:lvlText w:val="%7."/>
      <w:lvlJc w:val="left"/>
      <w:pPr>
        <w:ind w:left="5040" w:hanging="360"/>
      </w:pPr>
    </w:lvl>
    <w:lvl w:ilvl="7" w:tplc="1E367E7E" w:tentative="1">
      <w:start w:val="1"/>
      <w:numFmt w:val="lowerLetter"/>
      <w:lvlText w:val="%8."/>
      <w:lvlJc w:val="left"/>
      <w:pPr>
        <w:ind w:left="5760" w:hanging="360"/>
      </w:pPr>
    </w:lvl>
    <w:lvl w:ilvl="8" w:tplc="2108A748" w:tentative="1">
      <w:start w:val="1"/>
      <w:numFmt w:val="lowerRoman"/>
      <w:lvlText w:val="%9."/>
      <w:lvlJc w:val="right"/>
      <w:pPr>
        <w:ind w:left="6480" w:hanging="180"/>
      </w:pPr>
    </w:lvl>
  </w:abstractNum>
  <w:abstractNum w:abstractNumId="6" w15:restartNumberingAfterBreak="0">
    <w:nsid w:val="0B1A1042"/>
    <w:multiLevelType w:val="hybridMultilevel"/>
    <w:tmpl w:val="9F621844"/>
    <w:lvl w:ilvl="0" w:tplc="0576FB2A">
      <w:numFmt w:val="bullet"/>
      <w:lvlText w:val="-"/>
      <w:lvlJc w:val="left"/>
      <w:pPr>
        <w:ind w:left="786" w:hanging="360"/>
      </w:pPr>
      <w:rPr>
        <w:rFonts w:ascii="Arial" w:eastAsia="Times New Roman" w:hAnsi="Arial" w:cs="Arial" w:hint="default"/>
      </w:rPr>
    </w:lvl>
    <w:lvl w:ilvl="1" w:tplc="FBA8F434" w:tentative="1">
      <w:start w:val="1"/>
      <w:numFmt w:val="bullet"/>
      <w:lvlText w:val="o"/>
      <w:lvlJc w:val="left"/>
      <w:pPr>
        <w:ind w:left="1506" w:hanging="360"/>
      </w:pPr>
      <w:rPr>
        <w:rFonts w:ascii="Courier New" w:hAnsi="Courier New" w:cs="Courier New" w:hint="default"/>
      </w:rPr>
    </w:lvl>
    <w:lvl w:ilvl="2" w:tplc="1674B446" w:tentative="1">
      <w:start w:val="1"/>
      <w:numFmt w:val="bullet"/>
      <w:lvlText w:val=""/>
      <w:lvlJc w:val="left"/>
      <w:pPr>
        <w:ind w:left="2226" w:hanging="360"/>
      </w:pPr>
      <w:rPr>
        <w:rFonts w:ascii="Wingdings" w:hAnsi="Wingdings" w:hint="default"/>
      </w:rPr>
    </w:lvl>
    <w:lvl w:ilvl="3" w:tplc="8F040B5A" w:tentative="1">
      <w:start w:val="1"/>
      <w:numFmt w:val="bullet"/>
      <w:lvlText w:val=""/>
      <w:lvlJc w:val="left"/>
      <w:pPr>
        <w:ind w:left="2946" w:hanging="360"/>
      </w:pPr>
      <w:rPr>
        <w:rFonts w:ascii="Symbol" w:hAnsi="Symbol" w:hint="default"/>
      </w:rPr>
    </w:lvl>
    <w:lvl w:ilvl="4" w:tplc="FCCE1BC4" w:tentative="1">
      <w:start w:val="1"/>
      <w:numFmt w:val="bullet"/>
      <w:lvlText w:val="o"/>
      <w:lvlJc w:val="left"/>
      <w:pPr>
        <w:ind w:left="3666" w:hanging="360"/>
      </w:pPr>
      <w:rPr>
        <w:rFonts w:ascii="Courier New" w:hAnsi="Courier New" w:cs="Courier New" w:hint="default"/>
      </w:rPr>
    </w:lvl>
    <w:lvl w:ilvl="5" w:tplc="99840B52" w:tentative="1">
      <w:start w:val="1"/>
      <w:numFmt w:val="bullet"/>
      <w:lvlText w:val=""/>
      <w:lvlJc w:val="left"/>
      <w:pPr>
        <w:ind w:left="4386" w:hanging="360"/>
      </w:pPr>
      <w:rPr>
        <w:rFonts w:ascii="Wingdings" w:hAnsi="Wingdings" w:hint="default"/>
      </w:rPr>
    </w:lvl>
    <w:lvl w:ilvl="6" w:tplc="C42EBE9A" w:tentative="1">
      <w:start w:val="1"/>
      <w:numFmt w:val="bullet"/>
      <w:lvlText w:val=""/>
      <w:lvlJc w:val="left"/>
      <w:pPr>
        <w:ind w:left="5106" w:hanging="360"/>
      </w:pPr>
      <w:rPr>
        <w:rFonts w:ascii="Symbol" w:hAnsi="Symbol" w:hint="default"/>
      </w:rPr>
    </w:lvl>
    <w:lvl w:ilvl="7" w:tplc="893EA078" w:tentative="1">
      <w:start w:val="1"/>
      <w:numFmt w:val="bullet"/>
      <w:lvlText w:val="o"/>
      <w:lvlJc w:val="left"/>
      <w:pPr>
        <w:ind w:left="5826" w:hanging="360"/>
      </w:pPr>
      <w:rPr>
        <w:rFonts w:ascii="Courier New" w:hAnsi="Courier New" w:cs="Courier New" w:hint="default"/>
      </w:rPr>
    </w:lvl>
    <w:lvl w:ilvl="8" w:tplc="8FA41A54" w:tentative="1">
      <w:start w:val="1"/>
      <w:numFmt w:val="bullet"/>
      <w:lvlText w:val=""/>
      <w:lvlJc w:val="left"/>
      <w:pPr>
        <w:ind w:left="6546" w:hanging="360"/>
      </w:pPr>
      <w:rPr>
        <w:rFonts w:ascii="Wingdings" w:hAnsi="Wingdings" w:hint="default"/>
      </w:rPr>
    </w:lvl>
  </w:abstractNum>
  <w:abstractNum w:abstractNumId="7" w15:restartNumberingAfterBreak="0">
    <w:nsid w:val="1017054B"/>
    <w:multiLevelType w:val="hybridMultilevel"/>
    <w:tmpl w:val="856AD954"/>
    <w:lvl w:ilvl="0" w:tplc="514EA21E">
      <w:start w:val="1"/>
      <w:numFmt w:val="bullet"/>
      <w:lvlText w:val=""/>
      <w:lvlJc w:val="left"/>
      <w:pPr>
        <w:ind w:left="720" w:hanging="360"/>
      </w:pPr>
      <w:rPr>
        <w:rFonts w:ascii="Wingdings" w:hAnsi="Wingdings" w:hint="default"/>
      </w:rPr>
    </w:lvl>
    <w:lvl w:ilvl="1" w:tplc="CB24CE18" w:tentative="1">
      <w:start w:val="1"/>
      <w:numFmt w:val="bullet"/>
      <w:lvlText w:val="o"/>
      <w:lvlJc w:val="left"/>
      <w:pPr>
        <w:ind w:left="1440" w:hanging="360"/>
      </w:pPr>
      <w:rPr>
        <w:rFonts w:ascii="Courier New" w:hAnsi="Courier New" w:cs="Courier New" w:hint="default"/>
      </w:rPr>
    </w:lvl>
    <w:lvl w:ilvl="2" w:tplc="24CE5A22" w:tentative="1">
      <w:start w:val="1"/>
      <w:numFmt w:val="bullet"/>
      <w:lvlText w:val=""/>
      <w:lvlJc w:val="left"/>
      <w:pPr>
        <w:ind w:left="2160" w:hanging="360"/>
      </w:pPr>
      <w:rPr>
        <w:rFonts w:ascii="Wingdings" w:hAnsi="Wingdings" w:hint="default"/>
      </w:rPr>
    </w:lvl>
    <w:lvl w:ilvl="3" w:tplc="1D4A05AC" w:tentative="1">
      <w:start w:val="1"/>
      <w:numFmt w:val="bullet"/>
      <w:lvlText w:val=""/>
      <w:lvlJc w:val="left"/>
      <w:pPr>
        <w:ind w:left="2880" w:hanging="360"/>
      </w:pPr>
      <w:rPr>
        <w:rFonts w:ascii="Symbol" w:hAnsi="Symbol" w:hint="default"/>
      </w:rPr>
    </w:lvl>
    <w:lvl w:ilvl="4" w:tplc="0860BF7C" w:tentative="1">
      <w:start w:val="1"/>
      <w:numFmt w:val="bullet"/>
      <w:lvlText w:val="o"/>
      <w:lvlJc w:val="left"/>
      <w:pPr>
        <w:ind w:left="3600" w:hanging="360"/>
      </w:pPr>
      <w:rPr>
        <w:rFonts w:ascii="Courier New" w:hAnsi="Courier New" w:cs="Courier New" w:hint="default"/>
      </w:rPr>
    </w:lvl>
    <w:lvl w:ilvl="5" w:tplc="B1DCB87C" w:tentative="1">
      <w:start w:val="1"/>
      <w:numFmt w:val="bullet"/>
      <w:lvlText w:val=""/>
      <w:lvlJc w:val="left"/>
      <w:pPr>
        <w:ind w:left="4320" w:hanging="360"/>
      </w:pPr>
      <w:rPr>
        <w:rFonts w:ascii="Wingdings" w:hAnsi="Wingdings" w:hint="default"/>
      </w:rPr>
    </w:lvl>
    <w:lvl w:ilvl="6" w:tplc="08166EDA" w:tentative="1">
      <w:start w:val="1"/>
      <w:numFmt w:val="bullet"/>
      <w:lvlText w:val=""/>
      <w:lvlJc w:val="left"/>
      <w:pPr>
        <w:ind w:left="5040" w:hanging="360"/>
      </w:pPr>
      <w:rPr>
        <w:rFonts w:ascii="Symbol" w:hAnsi="Symbol" w:hint="default"/>
      </w:rPr>
    </w:lvl>
    <w:lvl w:ilvl="7" w:tplc="1C0EB952" w:tentative="1">
      <w:start w:val="1"/>
      <w:numFmt w:val="bullet"/>
      <w:lvlText w:val="o"/>
      <w:lvlJc w:val="left"/>
      <w:pPr>
        <w:ind w:left="5760" w:hanging="360"/>
      </w:pPr>
      <w:rPr>
        <w:rFonts w:ascii="Courier New" w:hAnsi="Courier New" w:cs="Courier New" w:hint="default"/>
      </w:rPr>
    </w:lvl>
    <w:lvl w:ilvl="8" w:tplc="ECEA5A50" w:tentative="1">
      <w:start w:val="1"/>
      <w:numFmt w:val="bullet"/>
      <w:lvlText w:val=""/>
      <w:lvlJc w:val="left"/>
      <w:pPr>
        <w:ind w:left="6480" w:hanging="360"/>
      </w:pPr>
      <w:rPr>
        <w:rFonts w:ascii="Wingdings" w:hAnsi="Wingdings" w:hint="default"/>
      </w:rPr>
    </w:lvl>
  </w:abstractNum>
  <w:abstractNum w:abstractNumId="8" w15:restartNumberingAfterBreak="0">
    <w:nsid w:val="114F322F"/>
    <w:multiLevelType w:val="hybridMultilevel"/>
    <w:tmpl w:val="88CC7020"/>
    <w:lvl w:ilvl="0" w:tplc="CE70451E">
      <w:start w:val="1"/>
      <w:numFmt w:val="bullet"/>
      <w:lvlText w:val=""/>
      <w:lvlJc w:val="left"/>
      <w:pPr>
        <w:ind w:left="720" w:hanging="360"/>
      </w:pPr>
      <w:rPr>
        <w:rFonts w:ascii="Wingdings" w:hAnsi="Wingdings" w:hint="default"/>
      </w:rPr>
    </w:lvl>
    <w:lvl w:ilvl="1" w:tplc="E6E805F6" w:tentative="1">
      <w:start w:val="1"/>
      <w:numFmt w:val="bullet"/>
      <w:lvlText w:val="o"/>
      <w:lvlJc w:val="left"/>
      <w:pPr>
        <w:ind w:left="1440" w:hanging="360"/>
      </w:pPr>
      <w:rPr>
        <w:rFonts w:ascii="Courier New" w:hAnsi="Courier New" w:cs="Courier New" w:hint="default"/>
      </w:rPr>
    </w:lvl>
    <w:lvl w:ilvl="2" w:tplc="EFA2C9C4" w:tentative="1">
      <w:start w:val="1"/>
      <w:numFmt w:val="bullet"/>
      <w:lvlText w:val=""/>
      <w:lvlJc w:val="left"/>
      <w:pPr>
        <w:ind w:left="2160" w:hanging="360"/>
      </w:pPr>
      <w:rPr>
        <w:rFonts w:ascii="Wingdings" w:hAnsi="Wingdings" w:hint="default"/>
      </w:rPr>
    </w:lvl>
    <w:lvl w:ilvl="3" w:tplc="07A6ACDA" w:tentative="1">
      <w:start w:val="1"/>
      <w:numFmt w:val="bullet"/>
      <w:lvlText w:val=""/>
      <w:lvlJc w:val="left"/>
      <w:pPr>
        <w:ind w:left="2880" w:hanging="360"/>
      </w:pPr>
      <w:rPr>
        <w:rFonts w:ascii="Symbol" w:hAnsi="Symbol" w:hint="default"/>
      </w:rPr>
    </w:lvl>
    <w:lvl w:ilvl="4" w:tplc="D61C8154" w:tentative="1">
      <w:start w:val="1"/>
      <w:numFmt w:val="bullet"/>
      <w:lvlText w:val="o"/>
      <w:lvlJc w:val="left"/>
      <w:pPr>
        <w:ind w:left="3600" w:hanging="360"/>
      </w:pPr>
      <w:rPr>
        <w:rFonts w:ascii="Courier New" w:hAnsi="Courier New" w:cs="Courier New" w:hint="default"/>
      </w:rPr>
    </w:lvl>
    <w:lvl w:ilvl="5" w:tplc="E4E83C06" w:tentative="1">
      <w:start w:val="1"/>
      <w:numFmt w:val="bullet"/>
      <w:lvlText w:val=""/>
      <w:lvlJc w:val="left"/>
      <w:pPr>
        <w:ind w:left="4320" w:hanging="360"/>
      </w:pPr>
      <w:rPr>
        <w:rFonts w:ascii="Wingdings" w:hAnsi="Wingdings" w:hint="default"/>
      </w:rPr>
    </w:lvl>
    <w:lvl w:ilvl="6" w:tplc="3A3674FA" w:tentative="1">
      <w:start w:val="1"/>
      <w:numFmt w:val="bullet"/>
      <w:lvlText w:val=""/>
      <w:lvlJc w:val="left"/>
      <w:pPr>
        <w:ind w:left="5040" w:hanging="360"/>
      </w:pPr>
      <w:rPr>
        <w:rFonts w:ascii="Symbol" w:hAnsi="Symbol" w:hint="default"/>
      </w:rPr>
    </w:lvl>
    <w:lvl w:ilvl="7" w:tplc="009E1BA0" w:tentative="1">
      <w:start w:val="1"/>
      <w:numFmt w:val="bullet"/>
      <w:lvlText w:val="o"/>
      <w:lvlJc w:val="left"/>
      <w:pPr>
        <w:ind w:left="5760" w:hanging="360"/>
      </w:pPr>
      <w:rPr>
        <w:rFonts w:ascii="Courier New" w:hAnsi="Courier New" w:cs="Courier New" w:hint="default"/>
      </w:rPr>
    </w:lvl>
    <w:lvl w:ilvl="8" w:tplc="442E12CE" w:tentative="1">
      <w:start w:val="1"/>
      <w:numFmt w:val="bullet"/>
      <w:lvlText w:val=""/>
      <w:lvlJc w:val="left"/>
      <w:pPr>
        <w:ind w:left="6480" w:hanging="360"/>
      </w:pPr>
      <w:rPr>
        <w:rFonts w:ascii="Wingdings" w:hAnsi="Wingdings" w:hint="default"/>
      </w:rPr>
    </w:lvl>
  </w:abstractNum>
  <w:abstractNum w:abstractNumId="9" w15:restartNumberingAfterBreak="0">
    <w:nsid w:val="14343523"/>
    <w:multiLevelType w:val="hybridMultilevel"/>
    <w:tmpl w:val="27EAB4B6"/>
    <w:lvl w:ilvl="0" w:tplc="F0FC978E">
      <w:start w:val="1"/>
      <w:numFmt w:val="bullet"/>
      <w:lvlText w:val=""/>
      <w:lvlJc w:val="left"/>
      <w:pPr>
        <w:ind w:left="360" w:hanging="360"/>
      </w:pPr>
      <w:rPr>
        <w:rFonts w:ascii="Wingdings" w:hAnsi="Wingdings" w:hint="default"/>
      </w:rPr>
    </w:lvl>
    <w:lvl w:ilvl="1" w:tplc="9D66CC7A">
      <w:start w:val="1"/>
      <w:numFmt w:val="bullet"/>
      <w:lvlText w:val="­"/>
      <w:lvlJc w:val="left"/>
      <w:pPr>
        <w:ind w:left="644" w:hanging="360"/>
      </w:pPr>
      <w:rPr>
        <w:rFonts w:ascii="Courier New" w:hAnsi="Courier New" w:hint="default"/>
      </w:rPr>
    </w:lvl>
    <w:lvl w:ilvl="2" w:tplc="E312E7C4" w:tentative="1">
      <w:start w:val="1"/>
      <w:numFmt w:val="bullet"/>
      <w:lvlText w:val=""/>
      <w:lvlJc w:val="left"/>
      <w:pPr>
        <w:ind w:left="1800" w:hanging="360"/>
      </w:pPr>
      <w:rPr>
        <w:rFonts w:ascii="Wingdings" w:hAnsi="Wingdings" w:hint="default"/>
      </w:rPr>
    </w:lvl>
    <w:lvl w:ilvl="3" w:tplc="E1BEBCF0" w:tentative="1">
      <w:start w:val="1"/>
      <w:numFmt w:val="bullet"/>
      <w:lvlText w:val=""/>
      <w:lvlJc w:val="left"/>
      <w:pPr>
        <w:ind w:left="2520" w:hanging="360"/>
      </w:pPr>
      <w:rPr>
        <w:rFonts w:ascii="Symbol" w:hAnsi="Symbol" w:hint="default"/>
      </w:rPr>
    </w:lvl>
    <w:lvl w:ilvl="4" w:tplc="FA4A6CE6" w:tentative="1">
      <w:start w:val="1"/>
      <w:numFmt w:val="bullet"/>
      <w:lvlText w:val="o"/>
      <w:lvlJc w:val="left"/>
      <w:pPr>
        <w:ind w:left="3240" w:hanging="360"/>
      </w:pPr>
      <w:rPr>
        <w:rFonts w:ascii="Courier New" w:hAnsi="Courier New" w:cs="Courier New" w:hint="default"/>
      </w:rPr>
    </w:lvl>
    <w:lvl w:ilvl="5" w:tplc="21503A88" w:tentative="1">
      <w:start w:val="1"/>
      <w:numFmt w:val="bullet"/>
      <w:lvlText w:val=""/>
      <w:lvlJc w:val="left"/>
      <w:pPr>
        <w:ind w:left="3960" w:hanging="360"/>
      </w:pPr>
      <w:rPr>
        <w:rFonts w:ascii="Wingdings" w:hAnsi="Wingdings" w:hint="default"/>
      </w:rPr>
    </w:lvl>
    <w:lvl w:ilvl="6" w:tplc="C7580AE4" w:tentative="1">
      <w:start w:val="1"/>
      <w:numFmt w:val="bullet"/>
      <w:lvlText w:val=""/>
      <w:lvlJc w:val="left"/>
      <w:pPr>
        <w:ind w:left="4680" w:hanging="360"/>
      </w:pPr>
      <w:rPr>
        <w:rFonts w:ascii="Symbol" w:hAnsi="Symbol" w:hint="default"/>
      </w:rPr>
    </w:lvl>
    <w:lvl w:ilvl="7" w:tplc="3DB49D58" w:tentative="1">
      <w:start w:val="1"/>
      <w:numFmt w:val="bullet"/>
      <w:lvlText w:val="o"/>
      <w:lvlJc w:val="left"/>
      <w:pPr>
        <w:ind w:left="5400" w:hanging="360"/>
      </w:pPr>
      <w:rPr>
        <w:rFonts w:ascii="Courier New" w:hAnsi="Courier New" w:cs="Courier New" w:hint="default"/>
      </w:rPr>
    </w:lvl>
    <w:lvl w:ilvl="8" w:tplc="B434B0A0" w:tentative="1">
      <w:start w:val="1"/>
      <w:numFmt w:val="bullet"/>
      <w:lvlText w:val=""/>
      <w:lvlJc w:val="left"/>
      <w:pPr>
        <w:ind w:left="6120" w:hanging="360"/>
      </w:pPr>
      <w:rPr>
        <w:rFonts w:ascii="Wingdings" w:hAnsi="Wingdings" w:hint="default"/>
      </w:rPr>
    </w:lvl>
  </w:abstractNum>
  <w:abstractNum w:abstractNumId="10" w15:restartNumberingAfterBreak="0">
    <w:nsid w:val="17164B39"/>
    <w:multiLevelType w:val="hybridMultilevel"/>
    <w:tmpl w:val="3ABCC7B2"/>
    <w:lvl w:ilvl="0" w:tplc="F238F608">
      <w:start w:val="1"/>
      <w:numFmt w:val="lowerLetter"/>
      <w:lvlText w:val="%1)"/>
      <w:lvlJc w:val="left"/>
      <w:pPr>
        <w:ind w:left="720" w:hanging="360"/>
      </w:pPr>
      <w:rPr>
        <w:rFonts w:hint="default"/>
      </w:rPr>
    </w:lvl>
    <w:lvl w:ilvl="1" w:tplc="29366ED0" w:tentative="1">
      <w:start w:val="1"/>
      <w:numFmt w:val="lowerLetter"/>
      <w:lvlText w:val="%2."/>
      <w:lvlJc w:val="left"/>
      <w:pPr>
        <w:ind w:left="1440" w:hanging="360"/>
      </w:pPr>
    </w:lvl>
    <w:lvl w:ilvl="2" w:tplc="A462EF26" w:tentative="1">
      <w:start w:val="1"/>
      <w:numFmt w:val="lowerRoman"/>
      <w:lvlText w:val="%3."/>
      <w:lvlJc w:val="right"/>
      <w:pPr>
        <w:ind w:left="2160" w:hanging="180"/>
      </w:pPr>
    </w:lvl>
    <w:lvl w:ilvl="3" w:tplc="2050E20C" w:tentative="1">
      <w:start w:val="1"/>
      <w:numFmt w:val="decimal"/>
      <w:lvlText w:val="%4."/>
      <w:lvlJc w:val="left"/>
      <w:pPr>
        <w:ind w:left="2880" w:hanging="360"/>
      </w:pPr>
    </w:lvl>
    <w:lvl w:ilvl="4" w:tplc="7B1C611E" w:tentative="1">
      <w:start w:val="1"/>
      <w:numFmt w:val="lowerLetter"/>
      <w:lvlText w:val="%5."/>
      <w:lvlJc w:val="left"/>
      <w:pPr>
        <w:ind w:left="3600" w:hanging="360"/>
      </w:pPr>
    </w:lvl>
    <w:lvl w:ilvl="5" w:tplc="2368A114" w:tentative="1">
      <w:start w:val="1"/>
      <w:numFmt w:val="lowerRoman"/>
      <w:lvlText w:val="%6."/>
      <w:lvlJc w:val="right"/>
      <w:pPr>
        <w:ind w:left="4320" w:hanging="180"/>
      </w:pPr>
    </w:lvl>
    <w:lvl w:ilvl="6" w:tplc="1B04EE16" w:tentative="1">
      <w:start w:val="1"/>
      <w:numFmt w:val="decimal"/>
      <w:lvlText w:val="%7."/>
      <w:lvlJc w:val="left"/>
      <w:pPr>
        <w:ind w:left="5040" w:hanging="360"/>
      </w:pPr>
    </w:lvl>
    <w:lvl w:ilvl="7" w:tplc="6A8278E2" w:tentative="1">
      <w:start w:val="1"/>
      <w:numFmt w:val="lowerLetter"/>
      <w:lvlText w:val="%8."/>
      <w:lvlJc w:val="left"/>
      <w:pPr>
        <w:ind w:left="5760" w:hanging="360"/>
      </w:pPr>
    </w:lvl>
    <w:lvl w:ilvl="8" w:tplc="F6CA44C8" w:tentative="1">
      <w:start w:val="1"/>
      <w:numFmt w:val="lowerRoman"/>
      <w:lvlText w:val="%9."/>
      <w:lvlJc w:val="right"/>
      <w:pPr>
        <w:ind w:left="6480" w:hanging="180"/>
      </w:pPr>
    </w:lvl>
  </w:abstractNum>
  <w:abstractNum w:abstractNumId="11" w15:restartNumberingAfterBreak="0">
    <w:nsid w:val="173B5BED"/>
    <w:multiLevelType w:val="hybridMultilevel"/>
    <w:tmpl w:val="F87658A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17C105BC"/>
    <w:multiLevelType w:val="hybridMultilevel"/>
    <w:tmpl w:val="61F08E18"/>
    <w:lvl w:ilvl="0" w:tplc="4E48A77A">
      <w:start w:val="1"/>
      <w:numFmt w:val="bullet"/>
      <w:lvlText w:val=""/>
      <w:lvlJc w:val="left"/>
      <w:pPr>
        <w:ind w:left="720" w:hanging="360"/>
      </w:pPr>
      <w:rPr>
        <w:rFonts w:ascii="Wingdings" w:hAnsi="Wingdings" w:hint="default"/>
      </w:rPr>
    </w:lvl>
    <w:lvl w:ilvl="1" w:tplc="8390D576" w:tentative="1">
      <w:start w:val="1"/>
      <w:numFmt w:val="bullet"/>
      <w:lvlText w:val="o"/>
      <w:lvlJc w:val="left"/>
      <w:pPr>
        <w:ind w:left="1440" w:hanging="360"/>
      </w:pPr>
      <w:rPr>
        <w:rFonts w:ascii="Courier New" w:hAnsi="Courier New" w:cs="Courier New" w:hint="default"/>
      </w:rPr>
    </w:lvl>
    <w:lvl w:ilvl="2" w:tplc="90407438" w:tentative="1">
      <w:start w:val="1"/>
      <w:numFmt w:val="bullet"/>
      <w:lvlText w:val=""/>
      <w:lvlJc w:val="left"/>
      <w:pPr>
        <w:ind w:left="2160" w:hanging="360"/>
      </w:pPr>
      <w:rPr>
        <w:rFonts w:ascii="Wingdings" w:hAnsi="Wingdings" w:hint="default"/>
      </w:rPr>
    </w:lvl>
    <w:lvl w:ilvl="3" w:tplc="164EF16E" w:tentative="1">
      <w:start w:val="1"/>
      <w:numFmt w:val="bullet"/>
      <w:lvlText w:val=""/>
      <w:lvlJc w:val="left"/>
      <w:pPr>
        <w:ind w:left="2880" w:hanging="360"/>
      </w:pPr>
      <w:rPr>
        <w:rFonts w:ascii="Symbol" w:hAnsi="Symbol" w:hint="default"/>
      </w:rPr>
    </w:lvl>
    <w:lvl w:ilvl="4" w:tplc="C7660AA6" w:tentative="1">
      <w:start w:val="1"/>
      <w:numFmt w:val="bullet"/>
      <w:lvlText w:val="o"/>
      <w:lvlJc w:val="left"/>
      <w:pPr>
        <w:ind w:left="3600" w:hanging="360"/>
      </w:pPr>
      <w:rPr>
        <w:rFonts w:ascii="Courier New" w:hAnsi="Courier New" w:cs="Courier New" w:hint="default"/>
      </w:rPr>
    </w:lvl>
    <w:lvl w:ilvl="5" w:tplc="E3FAAD56" w:tentative="1">
      <w:start w:val="1"/>
      <w:numFmt w:val="bullet"/>
      <w:lvlText w:val=""/>
      <w:lvlJc w:val="left"/>
      <w:pPr>
        <w:ind w:left="4320" w:hanging="360"/>
      </w:pPr>
      <w:rPr>
        <w:rFonts w:ascii="Wingdings" w:hAnsi="Wingdings" w:hint="default"/>
      </w:rPr>
    </w:lvl>
    <w:lvl w:ilvl="6" w:tplc="670210E4" w:tentative="1">
      <w:start w:val="1"/>
      <w:numFmt w:val="bullet"/>
      <w:lvlText w:val=""/>
      <w:lvlJc w:val="left"/>
      <w:pPr>
        <w:ind w:left="5040" w:hanging="360"/>
      </w:pPr>
      <w:rPr>
        <w:rFonts w:ascii="Symbol" w:hAnsi="Symbol" w:hint="default"/>
      </w:rPr>
    </w:lvl>
    <w:lvl w:ilvl="7" w:tplc="80688046" w:tentative="1">
      <w:start w:val="1"/>
      <w:numFmt w:val="bullet"/>
      <w:lvlText w:val="o"/>
      <w:lvlJc w:val="left"/>
      <w:pPr>
        <w:ind w:left="5760" w:hanging="360"/>
      </w:pPr>
      <w:rPr>
        <w:rFonts w:ascii="Courier New" w:hAnsi="Courier New" w:cs="Courier New" w:hint="default"/>
      </w:rPr>
    </w:lvl>
    <w:lvl w:ilvl="8" w:tplc="8A846D44" w:tentative="1">
      <w:start w:val="1"/>
      <w:numFmt w:val="bullet"/>
      <w:lvlText w:val=""/>
      <w:lvlJc w:val="left"/>
      <w:pPr>
        <w:ind w:left="6480" w:hanging="360"/>
      </w:pPr>
      <w:rPr>
        <w:rFonts w:ascii="Wingdings" w:hAnsi="Wingdings" w:hint="default"/>
      </w:rPr>
    </w:lvl>
  </w:abstractNum>
  <w:abstractNum w:abstractNumId="13" w15:restartNumberingAfterBreak="0">
    <w:nsid w:val="17FC4F4D"/>
    <w:multiLevelType w:val="hybridMultilevel"/>
    <w:tmpl w:val="BA4A467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C5658E7"/>
    <w:multiLevelType w:val="hybridMultilevel"/>
    <w:tmpl w:val="33607226"/>
    <w:lvl w:ilvl="0" w:tplc="0C3E13A4">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DC67271"/>
    <w:multiLevelType w:val="hybridMultilevel"/>
    <w:tmpl w:val="3C0E3D9E"/>
    <w:lvl w:ilvl="0" w:tplc="219CB0CA">
      <w:start w:val="1"/>
      <w:numFmt w:val="bullet"/>
      <w:lvlText w:val=""/>
      <w:lvlJc w:val="left"/>
      <w:pPr>
        <w:ind w:left="720" w:hanging="360"/>
      </w:pPr>
      <w:rPr>
        <w:rFonts w:ascii="Wingdings" w:hAnsi="Wingdings" w:hint="default"/>
      </w:rPr>
    </w:lvl>
    <w:lvl w:ilvl="1" w:tplc="D3E6B7CC">
      <w:start w:val="1"/>
      <w:numFmt w:val="bullet"/>
      <w:lvlText w:val="­"/>
      <w:lvlJc w:val="left"/>
      <w:pPr>
        <w:ind w:left="786" w:hanging="360"/>
      </w:pPr>
      <w:rPr>
        <w:rFonts w:ascii="Courier New" w:hAnsi="Courier New" w:hint="default"/>
        <w:color w:val="auto"/>
      </w:rPr>
    </w:lvl>
    <w:lvl w:ilvl="2" w:tplc="8C7C03E4" w:tentative="1">
      <w:start w:val="1"/>
      <w:numFmt w:val="bullet"/>
      <w:lvlText w:val=""/>
      <w:lvlJc w:val="left"/>
      <w:pPr>
        <w:ind w:left="2160" w:hanging="360"/>
      </w:pPr>
      <w:rPr>
        <w:rFonts w:ascii="Wingdings" w:hAnsi="Wingdings" w:hint="default"/>
      </w:rPr>
    </w:lvl>
    <w:lvl w:ilvl="3" w:tplc="AB0EBE88" w:tentative="1">
      <w:start w:val="1"/>
      <w:numFmt w:val="bullet"/>
      <w:lvlText w:val=""/>
      <w:lvlJc w:val="left"/>
      <w:pPr>
        <w:ind w:left="2880" w:hanging="360"/>
      </w:pPr>
      <w:rPr>
        <w:rFonts w:ascii="Symbol" w:hAnsi="Symbol" w:hint="default"/>
      </w:rPr>
    </w:lvl>
    <w:lvl w:ilvl="4" w:tplc="E1F0690E" w:tentative="1">
      <w:start w:val="1"/>
      <w:numFmt w:val="bullet"/>
      <w:lvlText w:val="o"/>
      <w:lvlJc w:val="left"/>
      <w:pPr>
        <w:ind w:left="3600" w:hanging="360"/>
      </w:pPr>
      <w:rPr>
        <w:rFonts w:ascii="Courier New" w:hAnsi="Courier New" w:cs="Courier New" w:hint="default"/>
      </w:rPr>
    </w:lvl>
    <w:lvl w:ilvl="5" w:tplc="CBE22AB0" w:tentative="1">
      <w:start w:val="1"/>
      <w:numFmt w:val="bullet"/>
      <w:lvlText w:val=""/>
      <w:lvlJc w:val="left"/>
      <w:pPr>
        <w:ind w:left="4320" w:hanging="360"/>
      </w:pPr>
      <w:rPr>
        <w:rFonts w:ascii="Wingdings" w:hAnsi="Wingdings" w:hint="default"/>
      </w:rPr>
    </w:lvl>
    <w:lvl w:ilvl="6" w:tplc="F2AEC85C" w:tentative="1">
      <w:start w:val="1"/>
      <w:numFmt w:val="bullet"/>
      <w:lvlText w:val=""/>
      <w:lvlJc w:val="left"/>
      <w:pPr>
        <w:ind w:left="5040" w:hanging="360"/>
      </w:pPr>
      <w:rPr>
        <w:rFonts w:ascii="Symbol" w:hAnsi="Symbol" w:hint="default"/>
      </w:rPr>
    </w:lvl>
    <w:lvl w:ilvl="7" w:tplc="10500A38" w:tentative="1">
      <w:start w:val="1"/>
      <w:numFmt w:val="bullet"/>
      <w:lvlText w:val="o"/>
      <w:lvlJc w:val="left"/>
      <w:pPr>
        <w:ind w:left="5760" w:hanging="360"/>
      </w:pPr>
      <w:rPr>
        <w:rFonts w:ascii="Courier New" w:hAnsi="Courier New" w:cs="Courier New" w:hint="default"/>
      </w:rPr>
    </w:lvl>
    <w:lvl w:ilvl="8" w:tplc="4A2CF1B0" w:tentative="1">
      <w:start w:val="1"/>
      <w:numFmt w:val="bullet"/>
      <w:lvlText w:val=""/>
      <w:lvlJc w:val="left"/>
      <w:pPr>
        <w:ind w:left="6480" w:hanging="360"/>
      </w:pPr>
      <w:rPr>
        <w:rFonts w:ascii="Wingdings" w:hAnsi="Wingdings" w:hint="default"/>
      </w:rPr>
    </w:lvl>
  </w:abstractNum>
  <w:abstractNum w:abstractNumId="16" w15:restartNumberingAfterBreak="0">
    <w:nsid w:val="1DF15FEB"/>
    <w:multiLevelType w:val="hybridMultilevel"/>
    <w:tmpl w:val="ABD48206"/>
    <w:lvl w:ilvl="0" w:tplc="3056CF24">
      <w:start w:val="1"/>
      <w:numFmt w:val="bullet"/>
      <w:lvlText w:val=""/>
      <w:lvlJc w:val="left"/>
      <w:pPr>
        <w:ind w:left="720" w:hanging="360"/>
      </w:pPr>
      <w:rPr>
        <w:rFonts w:ascii="Wingdings" w:hAnsi="Wingdings" w:hint="default"/>
        <w:color w:val="auto"/>
      </w:rPr>
    </w:lvl>
    <w:lvl w:ilvl="1" w:tplc="5678A998" w:tentative="1">
      <w:start w:val="1"/>
      <w:numFmt w:val="bullet"/>
      <w:lvlText w:val="o"/>
      <w:lvlJc w:val="left"/>
      <w:pPr>
        <w:ind w:left="1440" w:hanging="360"/>
      </w:pPr>
      <w:rPr>
        <w:rFonts w:ascii="Courier New" w:hAnsi="Courier New" w:cs="Courier New" w:hint="default"/>
      </w:rPr>
    </w:lvl>
    <w:lvl w:ilvl="2" w:tplc="BE2649A4" w:tentative="1">
      <w:start w:val="1"/>
      <w:numFmt w:val="bullet"/>
      <w:lvlText w:val=""/>
      <w:lvlJc w:val="left"/>
      <w:pPr>
        <w:ind w:left="2160" w:hanging="360"/>
      </w:pPr>
      <w:rPr>
        <w:rFonts w:ascii="Wingdings" w:hAnsi="Wingdings" w:hint="default"/>
      </w:rPr>
    </w:lvl>
    <w:lvl w:ilvl="3" w:tplc="8DFC9682" w:tentative="1">
      <w:start w:val="1"/>
      <w:numFmt w:val="bullet"/>
      <w:lvlText w:val=""/>
      <w:lvlJc w:val="left"/>
      <w:pPr>
        <w:ind w:left="2880" w:hanging="360"/>
      </w:pPr>
      <w:rPr>
        <w:rFonts w:ascii="Symbol" w:hAnsi="Symbol" w:hint="default"/>
      </w:rPr>
    </w:lvl>
    <w:lvl w:ilvl="4" w:tplc="7C262A92" w:tentative="1">
      <w:start w:val="1"/>
      <w:numFmt w:val="bullet"/>
      <w:lvlText w:val="o"/>
      <w:lvlJc w:val="left"/>
      <w:pPr>
        <w:ind w:left="3600" w:hanging="360"/>
      </w:pPr>
      <w:rPr>
        <w:rFonts w:ascii="Courier New" w:hAnsi="Courier New" w:cs="Courier New" w:hint="default"/>
      </w:rPr>
    </w:lvl>
    <w:lvl w:ilvl="5" w:tplc="96384E1E" w:tentative="1">
      <w:start w:val="1"/>
      <w:numFmt w:val="bullet"/>
      <w:lvlText w:val=""/>
      <w:lvlJc w:val="left"/>
      <w:pPr>
        <w:ind w:left="4320" w:hanging="360"/>
      </w:pPr>
      <w:rPr>
        <w:rFonts w:ascii="Wingdings" w:hAnsi="Wingdings" w:hint="default"/>
      </w:rPr>
    </w:lvl>
    <w:lvl w:ilvl="6" w:tplc="2D74046C" w:tentative="1">
      <w:start w:val="1"/>
      <w:numFmt w:val="bullet"/>
      <w:lvlText w:val=""/>
      <w:lvlJc w:val="left"/>
      <w:pPr>
        <w:ind w:left="5040" w:hanging="360"/>
      </w:pPr>
      <w:rPr>
        <w:rFonts w:ascii="Symbol" w:hAnsi="Symbol" w:hint="default"/>
      </w:rPr>
    </w:lvl>
    <w:lvl w:ilvl="7" w:tplc="E624AFE8" w:tentative="1">
      <w:start w:val="1"/>
      <w:numFmt w:val="bullet"/>
      <w:lvlText w:val="o"/>
      <w:lvlJc w:val="left"/>
      <w:pPr>
        <w:ind w:left="5760" w:hanging="360"/>
      </w:pPr>
      <w:rPr>
        <w:rFonts w:ascii="Courier New" w:hAnsi="Courier New" w:cs="Courier New" w:hint="default"/>
      </w:rPr>
    </w:lvl>
    <w:lvl w:ilvl="8" w:tplc="DDFCBD68" w:tentative="1">
      <w:start w:val="1"/>
      <w:numFmt w:val="bullet"/>
      <w:lvlText w:val=""/>
      <w:lvlJc w:val="left"/>
      <w:pPr>
        <w:ind w:left="6480" w:hanging="360"/>
      </w:pPr>
      <w:rPr>
        <w:rFonts w:ascii="Wingdings" w:hAnsi="Wingdings" w:hint="default"/>
      </w:rPr>
    </w:lvl>
  </w:abstractNum>
  <w:abstractNum w:abstractNumId="17" w15:restartNumberingAfterBreak="0">
    <w:nsid w:val="1E5A1FBB"/>
    <w:multiLevelType w:val="hybridMultilevel"/>
    <w:tmpl w:val="F55673DA"/>
    <w:lvl w:ilvl="0" w:tplc="9722A28E">
      <w:start w:val="1"/>
      <w:numFmt w:val="bullet"/>
      <w:lvlText w:val=""/>
      <w:lvlJc w:val="left"/>
      <w:pPr>
        <w:ind w:left="720" w:hanging="360"/>
      </w:pPr>
      <w:rPr>
        <w:rFonts w:ascii="Wingdings" w:hAnsi="Wingdings" w:hint="default"/>
      </w:rPr>
    </w:lvl>
    <w:lvl w:ilvl="1" w:tplc="B9AC9B76" w:tentative="1">
      <w:start w:val="1"/>
      <w:numFmt w:val="bullet"/>
      <w:lvlText w:val="o"/>
      <w:lvlJc w:val="left"/>
      <w:pPr>
        <w:ind w:left="1440" w:hanging="360"/>
      </w:pPr>
      <w:rPr>
        <w:rFonts w:ascii="Courier New" w:hAnsi="Courier New" w:cs="Courier New" w:hint="default"/>
      </w:rPr>
    </w:lvl>
    <w:lvl w:ilvl="2" w:tplc="AAB46E68" w:tentative="1">
      <w:start w:val="1"/>
      <w:numFmt w:val="bullet"/>
      <w:lvlText w:val=""/>
      <w:lvlJc w:val="left"/>
      <w:pPr>
        <w:ind w:left="2160" w:hanging="360"/>
      </w:pPr>
      <w:rPr>
        <w:rFonts w:ascii="Wingdings" w:hAnsi="Wingdings" w:hint="default"/>
      </w:rPr>
    </w:lvl>
    <w:lvl w:ilvl="3" w:tplc="F1E6BE7E" w:tentative="1">
      <w:start w:val="1"/>
      <w:numFmt w:val="bullet"/>
      <w:lvlText w:val=""/>
      <w:lvlJc w:val="left"/>
      <w:pPr>
        <w:ind w:left="2880" w:hanging="360"/>
      </w:pPr>
      <w:rPr>
        <w:rFonts w:ascii="Symbol" w:hAnsi="Symbol" w:hint="default"/>
      </w:rPr>
    </w:lvl>
    <w:lvl w:ilvl="4" w:tplc="6536355A" w:tentative="1">
      <w:start w:val="1"/>
      <w:numFmt w:val="bullet"/>
      <w:lvlText w:val="o"/>
      <w:lvlJc w:val="left"/>
      <w:pPr>
        <w:ind w:left="3600" w:hanging="360"/>
      </w:pPr>
      <w:rPr>
        <w:rFonts w:ascii="Courier New" w:hAnsi="Courier New" w:cs="Courier New" w:hint="default"/>
      </w:rPr>
    </w:lvl>
    <w:lvl w:ilvl="5" w:tplc="0C64CBBE" w:tentative="1">
      <w:start w:val="1"/>
      <w:numFmt w:val="bullet"/>
      <w:lvlText w:val=""/>
      <w:lvlJc w:val="left"/>
      <w:pPr>
        <w:ind w:left="4320" w:hanging="360"/>
      </w:pPr>
      <w:rPr>
        <w:rFonts w:ascii="Wingdings" w:hAnsi="Wingdings" w:hint="default"/>
      </w:rPr>
    </w:lvl>
    <w:lvl w:ilvl="6" w:tplc="E50CB5FA" w:tentative="1">
      <w:start w:val="1"/>
      <w:numFmt w:val="bullet"/>
      <w:lvlText w:val=""/>
      <w:lvlJc w:val="left"/>
      <w:pPr>
        <w:ind w:left="5040" w:hanging="360"/>
      </w:pPr>
      <w:rPr>
        <w:rFonts w:ascii="Symbol" w:hAnsi="Symbol" w:hint="default"/>
      </w:rPr>
    </w:lvl>
    <w:lvl w:ilvl="7" w:tplc="C0785D60" w:tentative="1">
      <w:start w:val="1"/>
      <w:numFmt w:val="bullet"/>
      <w:lvlText w:val="o"/>
      <w:lvlJc w:val="left"/>
      <w:pPr>
        <w:ind w:left="5760" w:hanging="360"/>
      </w:pPr>
      <w:rPr>
        <w:rFonts w:ascii="Courier New" w:hAnsi="Courier New" w:cs="Courier New" w:hint="default"/>
      </w:rPr>
    </w:lvl>
    <w:lvl w:ilvl="8" w:tplc="C78AA6E2" w:tentative="1">
      <w:start w:val="1"/>
      <w:numFmt w:val="bullet"/>
      <w:lvlText w:val=""/>
      <w:lvlJc w:val="left"/>
      <w:pPr>
        <w:ind w:left="6480" w:hanging="360"/>
      </w:pPr>
      <w:rPr>
        <w:rFonts w:ascii="Wingdings" w:hAnsi="Wingdings" w:hint="default"/>
      </w:rPr>
    </w:lvl>
  </w:abstractNum>
  <w:abstractNum w:abstractNumId="18" w15:restartNumberingAfterBreak="0">
    <w:nsid w:val="209C4721"/>
    <w:multiLevelType w:val="hybridMultilevel"/>
    <w:tmpl w:val="05281DB8"/>
    <w:lvl w:ilvl="0" w:tplc="A2E2626C">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56D7497"/>
    <w:multiLevelType w:val="hybridMultilevel"/>
    <w:tmpl w:val="417CB284"/>
    <w:lvl w:ilvl="0" w:tplc="C7C8E08E">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73F46C2"/>
    <w:multiLevelType w:val="hybridMultilevel"/>
    <w:tmpl w:val="AA26F83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C933F5C"/>
    <w:multiLevelType w:val="hybridMultilevel"/>
    <w:tmpl w:val="CC382690"/>
    <w:lvl w:ilvl="0" w:tplc="480AFBBA">
      <w:start w:val="1"/>
      <w:numFmt w:val="lowerLetter"/>
      <w:lvlText w:val="%1)"/>
      <w:lvlJc w:val="left"/>
      <w:pPr>
        <w:ind w:left="720" w:hanging="360"/>
      </w:pPr>
      <w:rPr>
        <w:rFonts w:hint="default"/>
      </w:rPr>
    </w:lvl>
    <w:lvl w:ilvl="1" w:tplc="CA3CF6BA" w:tentative="1">
      <w:start w:val="1"/>
      <w:numFmt w:val="lowerLetter"/>
      <w:lvlText w:val="%2."/>
      <w:lvlJc w:val="left"/>
      <w:pPr>
        <w:ind w:left="1440" w:hanging="360"/>
      </w:pPr>
    </w:lvl>
    <w:lvl w:ilvl="2" w:tplc="CF3E057A" w:tentative="1">
      <w:start w:val="1"/>
      <w:numFmt w:val="lowerRoman"/>
      <w:lvlText w:val="%3."/>
      <w:lvlJc w:val="right"/>
      <w:pPr>
        <w:ind w:left="2160" w:hanging="180"/>
      </w:pPr>
    </w:lvl>
    <w:lvl w:ilvl="3" w:tplc="763E83F4" w:tentative="1">
      <w:start w:val="1"/>
      <w:numFmt w:val="decimal"/>
      <w:lvlText w:val="%4."/>
      <w:lvlJc w:val="left"/>
      <w:pPr>
        <w:ind w:left="2880" w:hanging="360"/>
      </w:pPr>
    </w:lvl>
    <w:lvl w:ilvl="4" w:tplc="A4E2F87E" w:tentative="1">
      <w:start w:val="1"/>
      <w:numFmt w:val="lowerLetter"/>
      <w:lvlText w:val="%5."/>
      <w:lvlJc w:val="left"/>
      <w:pPr>
        <w:ind w:left="3600" w:hanging="360"/>
      </w:pPr>
    </w:lvl>
    <w:lvl w:ilvl="5" w:tplc="C11E1852" w:tentative="1">
      <w:start w:val="1"/>
      <w:numFmt w:val="lowerRoman"/>
      <w:lvlText w:val="%6."/>
      <w:lvlJc w:val="right"/>
      <w:pPr>
        <w:ind w:left="4320" w:hanging="180"/>
      </w:pPr>
    </w:lvl>
    <w:lvl w:ilvl="6" w:tplc="7570BCBA" w:tentative="1">
      <w:start w:val="1"/>
      <w:numFmt w:val="decimal"/>
      <w:lvlText w:val="%7."/>
      <w:lvlJc w:val="left"/>
      <w:pPr>
        <w:ind w:left="5040" w:hanging="360"/>
      </w:pPr>
    </w:lvl>
    <w:lvl w:ilvl="7" w:tplc="E610B974" w:tentative="1">
      <w:start w:val="1"/>
      <w:numFmt w:val="lowerLetter"/>
      <w:lvlText w:val="%8."/>
      <w:lvlJc w:val="left"/>
      <w:pPr>
        <w:ind w:left="5760" w:hanging="360"/>
      </w:pPr>
    </w:lvl>
    <w:lvl w:ilvl="8" w:tplc="30602948" w:tentative="1">
      <w:start w:val="1"/>
      <w:numFmt w:val="lowerRoman"/>
      <w:lvlText w:val="%9."/>
      <w:lvlJc w:val="right"/>
      <w:pPr>
        <w:ind w:left="6480" w:hanging="180"/>
      </w:pPr>
    </w:lvl>
  </w:abstractNum>
  <w:abstractNum w:abstractNumId="22" w15:restartNumberingAfterBreak="0">
    <w:nsid w:val="30476390"/>
    <w:multiLevelType w:val="hybridMultilevel"/>
    <w:tmpl w:val="933E431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3B7F4266"/>
    <w:multiLevelType w:val="hybridMultilevel"/>
    <w:tmpl w:val="1AAA521A"/>
    <w:lvl w:ilvl="0" w:tplc="A2E2626C">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F39241E"/>
    <w:multiLevelType w:val="hybridMultilevel"/>
    <w:tmpl w:val="08B0C03E"/>
    <w:lvl w:ilvl="0" w:tplc="93F47DAE">
      <w:numFmt w:val="bullet"/>
      <w:lvlText w:val="-"/>
      <w:lvlJc w:val="left"/>
      <w:pPr>
        <w:ind w:left="720" w:hanging="360"/>
      </w:pPr>
      <w:rPr>
        <w:rFonts w:ascii="Arial" w:eastAsia="Times New Roman" w:hAnsi="Arial" w:cs="Arial" w:hint="default"/>
      </w:rPr>
    </w:lvl>
    <w:lvl w:ilvl="1" w:tplc="E200A8C8" w:tentative="1">
      <w:start w:val="1"/>
      <w:numFmt w:val="bullet"/>
      <w:lvlText w:val="o"/>
      <w:lvlJc w:val="left"/>
      <w:pPr>
        <w:ind w:left="1440" w:hanging="360"/>
      </w:pPr>
      <w:rPr>
        <w:rFonts w:ascii="Courier New" w:hAnsi="Courier New" w:cs="Courier New" w:hint="default"/>
      </w:rPr>
    </w:lvl>
    <w:lvl w:ilvl="2" w:tplc="71A2EB0E" w:tentative="1">
      <w:start w:val="1"/>
      <w:numFmt w:val="bullet"/>
      <w:lvlText w:val=""/>
      <w:lvlJc w:val="left"/>
      <w:pPr>
        <w:ind w:left="2160" w:hanging="360"/>
      </w:pPr>
      <w:rPr>
        <w:rFonts w:ascii="Wingdings" w:hAnsi="Wingdings" w:hint="default"/>
      </w:rPr>
    </w:lvl>
    <w:lvl w:ilvl="3" w:tplc="273A2E7E" w:tentative="1">
      <w:start w:val="1"/>
      <w:numFmt w:val="bullet"/>
      <w:lvlText w:val=""/>
      <w:lvlJc w:val="left"/>
      <w:pPr>
        <w:ind w:left="2880" w:hanging="360"/>
      </w:pPr>
      <w:rPr>
        <w:rFonts w:ascii="Symbol" w:hAnsi="Symbol" w:hint="default"/>
      </w:rPr>
    </w:lvl>
    <w:lvl w:ilvl="4" w:tplc="249CCBA8" w:tentative="1">
      <w:start w:val="1"/>
      <w:numFmt w:val="bullet"/>
      <w:lvlText w:val="o"/>
      <w:lvlJc w:val="left"/>
      <w:pPr>
        <w:ind w:left="3600" w:hanging="360"/>
      </w:pPr>
      <w:rPr>
        <w:rFonts w:ascii="Courier New" w:hAnsi="Courier New" w:cs="Courier New" w:hint="default"/>
      </w:rPr>
    </w:lvl>
    <w:lvl w:ilvl="5" w:tplc="6EB2462C" w:tentative="1">
      <w:start w:val="1"/>
      <w:numFmt w:val="bullet"/>
      <w:lvlText w:val=""/>
      <w:lvlJc w:val="left"/>
      <w:pPr>
        <w:ind w:left="4320" w:hanging="360"/>
      </w:pPr>
      <w:rPr>
        <w:rFonts w:ascii="Wingdings" w:hAnsi="Wingdings" w:hint="default"/>
      </w:rPr>
    </w:lvl>
    <w:lvl w:ilvl="6" w:tplc="9DB4B194" w:tentative="1">
      <w:start w:val="1"/>
      <w:numFmt w:val="bullet"/>
      <w:lvlText w:val=""/>
      <w:lvlJc w:val="left"/>
      <w:pPr>
        <w:ind w:left="5040" w:hanging="360"/>
      </w:pPr>
      <w:rPr>
        <w:rFonts w:ascii="Symbol" w:hAnsi="Symbol" w:hint="default"/>
      </w:rPr>
    </w:lvl>
    <w:lvl w:ilvl="7" w:tplc="0D1E749C" w:tentative="1">
      <w:start w:val="1"/>
      <w:numFmt w:val="bullet"/>
      <w:lvlText w:val="o"/>
      <w:lvlJc w:val="left"/>
      <w:pPr>
        <w:ind w:left="5760" w:hanging="360"/>
      </w:pPr>
      <w:rPr>
        <w:rFonts w:ascii="Courier New" w:hAnsi="Courier New" w:cs="Courier New" w:hint="default"/>
      </w:rPr>
    </w:lvl>
    <w:lvl w:ilvl="8" w:tplc="1D76A3BA" w:tentative="1">
      <w:start w:val="1"/>
      <w:numFmt w:val="bullet"/>
      <w:lvlText w:val=""/>
      <w:lvlJc w:val="left"/>
      <w:pPr>
        <w:ind w:left="6480" w:hanging="360"/>
      </w:pPr>
      <w:rPr>
        <w:rFonts w:ascii="Wingdings" w:hAnsi="Wingdings" w:hint="default"/>
      </w:rPr>
    </w:lvl>
  </w:abstractNum>
  <w:abstractNum w:abstractNumId="25" w15:restartNumberingAfterBreak="0">
    <w:nsid w:val="48BB76A3"/>
    <w:multiLevelType w:val="hybridMultilevel"/>
    <w:tmpl w:val="8E909D28"/>
    <w:lvl w:ilvl="0" w:tplc="93F47DAE">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6" w15:restartNumberingAfterBreak="0">
    <w:nsid w:val="4B94269A"/>
    <w:multiLevelType w:val="hybridMultilevel"/>
    <w:tmpl w:val="D85CF162"/>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5074466E"/>
    <w:multiLevelType w:val="hybridMultilevel"/>
    <w:tmpl w:val="76FE8658"/>
    <w:lvl w:ilvl="0" w:tplc="A2E2626C">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5B713B5"/>
    <w:multiLevelType w:val="hybridMultilevel"/>
    <w:tmpl w:val="4CAAAC70"/>
    <w:lvl w:ilvl="0" w:tplc="0A968186">
      <w:start w:val="1"/>
      <w:numFmt w:val="lowerLetter"/>
      <w:lvlText w:val="%1)"/>
      <w:lvlJc w:val="left"/>
      <w:pPr>
        <w:ind w:left="720" w:hanging="360"/>
      </w:pPr>
      <w:rPr>
        <w:rFonts w:hint="default"/>
      </w:rPr>
    </w:lvl>
    <w:lvl w:ilvl="1" w:tplc="8EF85EBC" w:tentative="1">
      <w:start w:val="1"/>
      <w:numFmt w:val="lowerLetter"/>
      <w:lvlText w:val="%2."/>
      <w:lvlJc w:val="left"/>
      <w:pPr>
        <w:ind w:left="1440" w:hanging="360"/>
      </w:pPr>
    </w:lvl>
    <w:lvl w:ilvl="2" w:tplc="B3BE0080" w:tentative="1">
      <w:start w:val="1"/>
      <w:numFmt w:val="lowerRoman"/>
      <w:lvlText w:val="%3."/>
      <w:lvlJc w:val="right"/>
      <w:pPr>
        <w:ind w:left="2160" w:hanging="180"/>
      </w:pPr>
    </w:lvl>
    <w:lvl w:ilvl="3" w:tplc="6DA240DA" w:tentative="1">
      <w:start w:val="1"/>
      <w:numFmt w:val="decimal"/>
      <w:lvlText w:val="%4."/>
      <w:lvlJc w:val="left"/>
      <w:pPr>
        <w:ind w:left="2880" w:hanging="360"/>
      </w:pPr>
    </w:lvl>
    <w:lvl w:ilvl="4" w:tplc="794E0B4E" w:tentative="1">
      <w:start w:val="1"/>
      <w:numFmt w:val="lowerLetter"/>
      <w:lvlText w:val="%5."/>
      <w:lvlJc w:val="left"/>
      <w:pPr>
        <w:ind w:left="3600" w:hanging="360"/>
      </w:pPr>
    </w:lvl>
    <w:lvl w:ilvl="5" w:tplc="1B0CECF6" w:tentative="1">
      <w:start w:val="1"/>
      <w:numFmt w:val="lowerRoman"/>
      <w:lvlText w:val="%6."/>
      <w:lvlJc w:val="right"/>
      <w:pPr>
        <w:ind w:left="4320" w:hanging="180"/>
      </w:pPr>
    </w:lvl>
    <w:lvl w:ilvl="6" w:tplc="3FCE1B04" w:tentative="1">
      <w:start w:val="1"/>
      <w:numFmt w:val="decimal"/>
      <w:lvlText w:val="%7."/>
      <w:lvlJc w:val="left"/>
      <w:pPr>
        <w:ind w:left="5040" w:hanging="360"/>
      </w:pPr>
    </w:lvl>
    <w:lvl w:ilvl="7" w:tplc="D71E2608" w:tentative="1">
      <w:start w:val="1"/>
      <w:numFmt w:val="lowerLetter"/>
      <w:lvlText w:val="%8."/>
      <w:lvlJc w:val="left"/>
      <w:pPr>
        <w:ind w:left="5760" w:hanging="360"/>
      </w:pPr>
    </w:lvl>
    <w:lvl w:ilvl="8" w:tplc="64C2F698" w:tentative="1">
      <w:start w:val="1"/>
      <w:numFmt w:val="lowerRoman"/>
      <w:lvlText w:val="%9."/>
      <w:lvlJc w:val="right"/>
      <w:pPr>
        <w:ind w:left="6480" w:hanging="180"/>
      </w:pPr>
    </w:lvl>
  </w:abstractNum>
  <w:abstractNum w:abstractNumId="29" w15:restartNumberingAfterBreak="0">
    <w:nsid w:val="5951434D"/>
    <w:multiLevelType w:val="hybridMultilevel"/>
    <w:tmpl w:val="2AE85D4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D997ECA"/>
    <w:multiLevelType w:val="hybridMultilevel"/>
    <w:tmpl w:val="902E9CD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626801AC"/>
    <w:multiLevelType w:val="hybridMultilevel"/>
    <w:tmpl w:val="C99AB9E8"/>
    <w:lvl w:ilvl="0" w:tplc="D54EC35A">
      <w:start w:val="1"/>
      <w:numFmt w:val="bullet"/>
      <w:lvlText w:val=""/>
      <w:lvlJc w:val="left"/>
      <w:pPr>
        <w:ind w:left="360" w:hanging="360"/>
      </w:pPr>
      <w:rPr>
        <w:rFonts w:ascii="Wingdings" w:hAnsi="Wingdings" w:hint="default"/>
      </w:rPr>
    </w:lvl>
    <w:lvl w:ilvl="1" w:tplc="E0A48B4C" w:tentative="1">
      <w:start w:val="1"/>
      <w:numFmt w:val="bullet"/>
      <w:lvlText w:val="o"/>
      <w:lvlJc w:val="left"/>
      <w:pPr>
        <w:ind w:left="1080" w:hanging="360"/>
      </w:pPr>
      <w:rPr>
        <w:rFonts w:ascii="Courier New" w:hAnsi="Courier New" w:cs="Courier New" w:hint="default"/>
      </w:rPr>
    </w:lvl>
    <w:lvl w:ilvl="2" w:tplc="65A60FF2" w:tentative="1">
      <w:start w:val="1"/>
      <w:numFmt w:val="bullet"/>
      <w:lvlText w:val=""/>
      <w:lvlJc w:val="left"/>
      <w:pPr>
        <w:ind w:left="1800" w:hanging="360"/>
      </w:pPr>
      <w:rPr>
        <w:rFonts w:ascii="Wingdings" w:hAnsi="Wingdings" w:hint="default"/>
      </w:rPr>
    </w:lvl>
    <w:lvl w:ilvl="3" w:tplc="30767022" w:tentative="1">
      <w:start w:val="1"/>
      <w:numFmt w:val="bullet"/>
      <w:lvlText w:val=""/>
      <w:lvlJc w:val="left"/>
      <w:pPr>
        <w:ind w:left="2520" w:hanging="360"/>
      </w:pPr>
      <w:rPr>
        <w:rFonts w:ascii="Symbol" w:hAnsi="Symbol" w:hint="default"/>
      </w:rPr>
    </w:lvl>
    <w:lvl w:ilvl="4" w:tplc="36C6C7C4" w:tentative="1">
      <w:start w:val="1"/>
      <w:numFmt w:val="bullet"/>
      <w:lvlText w:val="o"/>
      <w:lvlJc w:val="left"/>
      <w:pPr>
        <w:ind w:left="3240" w:hanging="360"/>
      </w:pPr>
      <w:rPr>
        <w:rFonts w:ascii="Courier New" w:hAnsi="Courier New" w:cs="Courier New" w:hint="default"/>
      </w:rPr>
    </w:lvl>
    <w:lvl w:ilvl="5" w:tplc="43F216A0" w:tentative="1">
      <w:start w:val="1"/>
      <w:numFmt w:val="bullet"/>
      <w:lvlText w:val=""/>
      <w:lvlJc w:val="left"/>
      <w:pPr>
        <w:ind w:left="3960" w:hanging="360"/>
      </w:pPr>
      <w:rPr>
        <w:rFonts w:ascii="Wingdings" w:hAnsi="Wingdings" w:hint="default"/>
      </w:rPr>
    </w:lvl>
    <w:lvl w:ilvl="6" w:tplc="50F403E2" w:tentative="1">
      <w:start w:val="1"/>
      <w:numFmt w:val="bullet"/>
      <w:lvlText w:val=""/>
      <w:lvlJc w:val="left"/>
      <w:pPr>
        <w:ind w:left="4680" w:hanging="360"/>
      </w:pPr>
      <w:rPr>
        <w:rFonts w:ascii="Symbol" w:hAnsi="Symbol" w:hint="default"/>
      </w:rPr>
    </w:lvl>
    <w:lvl w:ilvl="7" w:tplc="2EE6A526" w:tentative="1">
      <w:start w:val="1"/>
      <w:numFmt w:val="bullet"/>
      <w:lvlText w:val="o"/>
      <w:lvlJc w:val="left"/>
      <w:pPr>
        <w:ind w:left="5400" w:hanging="360"/>
      </w:pPr>
      <w:rPr>
        <w:rFonts w:ascii="Courier New" w:hAnsi="Courier New" w:cs="Courier New" w:hint="default"/>
      </w:rPr>
    </w:lvl>
    <w:lvl w:ilvl="8" w:tplc="25244CEE" w:tentative="1">
      <w:start w:val="1"/>
      <w:numFmt w:val="bullet"/>
      <w:lvlText w:val=""/>
      <w:lvlJc w:val="left"/>
      <w:pPr>
        <w:ind w:left="6120" w:hanging="360"/>
      </w:pPr>
      <w:rPr>
        <w:rFonts w:ascii="Wingdings" w:hAnsi="Wingdings" w:hint="default"/>
      </w:rPr>
    </w:lvl>
  </w:abstractNum>
  <w:abstractNum w:abstractNumId="32" w15:restartNumberingAfterBreak="0">
    <w:nsid w:val="641F4E71"/>
    <w:multiLevelType w:val="hybridMultilevel"/>
    <w:tmpl w:val="0062E64C"/>
    <w:lvl w:ilvl="0" w:tplc="04050005">
      <w:start w:val="1"/>
      <w:numFmt w:val="bullet"/>
      <w:lvlText w:val=""/>
      <w:lvlJc w:val="left"/>
      <w:pPr>
        <w:ind w:left="785" w:hanging="360"/>
      </w:pPr>
      <w:rPr>
        <w:rFonts w:ascii="Wingdings" w:hAnsi="Wingding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3" w15:restartNumberingAfterBreak="0">
    <w:nsid w:val="686A6B65"/>
    <w:multiLevelType w:val="hybridMultilevel"/>
    <w:tmpl w:val="8008253E"/>
    <w:lvl w:ilvl="0" w:tplc="67DE3B6C">
      <w:start w:val="1"/>
      <w:numFmt w:val="bullet"/>
      <w:lvlText w:val=""/>
      <w:lvlJc w:val="left"/>
      <w:pPr>
        <w:ind w:left="720" w:hanging="360"/>
      </w:pPr>
      <w:rPr>
        <w:rFonts w:ascii="Wingdings" w:hAnsi="Wingdings" w:hint="default"/>
      </w:rPr>
    </w:lvl>
    <w:lvl w:ilvl="1" w:tplc="E6526974" w:tentative="1">
      <w:start w:val="1"/>
      <w:numFmt w:val="bullet"/>
      <w:lvlText w:val="o"/>
      <w:lvlJc w:val="left"/>
      <w:pPr>
        <w:ind w:left="1440" w:hanging="360"/>
      </w:pPr>
      <w:rPr>
        <w:rFonts w:ascii="Courier New" w:hAnsi="Courier New" w:cs="Courier New" w:hint="default"/>
      </w:rPr>
    </w:lvl>
    <w:lvl w:ilvl="2" w:tplc="184A4A04" w:tentative="1">
      <w:start w:val="1"/>
      <w:numFmt w:val="bullet"/>
      <w:lvlText w:val=""/>
      <w:lvlJc w:val="left"/>
      <w:pPr>
        <w:ind w:left="2160" w:hanging="360"/>
      </w:pPr>
      <w:rPr>
        <w:rFonts w:ascii="Wingdings" w:hAnsi="Wingdings" w:hint="default"/>
      </w:rPr>
    </w:lvl>
    <w:lvl w:ilvl="3" w:tplc="EFBA577E" w:tentative="1">
      <w:start w:val="1"/>
      <w:numFmt w:val="bullet"/>
      <w:lvlText w:val=""/>
      <w:lvlJc w:val="left"/>
      <w:pPr>
        <w:ind w:left="2880" w:hanging="360"/>
      </w:pPr>
      <w:rPr>
        <w:rFonts w:ascii="Symbol" w:hAnsi="Symbol" w:hint="default"/>
      </w:rPr>
    </w:lvl>
    <w:lvl w:ilvl="4" w:tplc="F7D8D16C" w:tentative="1">
      <w:start w:val="1"/>
      <w:numFmt w:val="bullet"/>
      <w:lvlText w:val="o"/>
      <w:lvlJc w:val="left"/>
      <w:pPr>
        <w:ind w:left="3600" w:hanging="360"/>
      </w:pPr>
      <w:rPr>
        <w:rFonts w:ascii="Courier New" w:hAnsi="Courier New" w:cs="Courier New" w:hint="default"/>
      </w:rPr>
    </w:lvl>
    <w:lvl w:ilvl="5" w:tplc="CD76E06A" w:tentative="1">
      <w:start w:val="1"/>
      <w:numFmt w:val="bullet"/>
      <w:lvlText w:val=""/>
      <w:lvlJc w:val="left"/>
      <w:pPr>
        <w:ind w:left="4320" w:hanging="360"/>
      </w:pPr>
      <w:rPr>
        <w:rFonts w:ascii="Wingdings" w:hAnsi="Wingdings" w:hint="default"/>
      </w:rPr>
    </w:lvl>
    <w:lvl w:ilvl="6" w:tplc="EB14F1E0" w:tentative="1">
      <w:start w:val="1"/>
      <w:numFmt w:val="bullet"/>
      <w:lvlText w:val=""/>
      <w:lvlJc w:val="left"/>
      <w:pPr>
        <w:ind w:left="5040" w:hanging="360"/>
      </w:pPr>
      <w:rPr>
        <w:rFonts w:ascii="Symbol" w:hAnsi="Symbol" w:hint="default"/>
      </w:rPr>
    </w:lvl>
    <w:lvl w:ilvl="7" w:tplc="C5B8C3A2" w:tentative="1">
      <w:start w:val="1"/>
      <w:numFmt w:val="bullet"/>
      <w:lvlText w:val="o"/>
      <w:lvlJc w:val="left"/>
      <w:pPr>
        <w:ind w:left="5760" w:hanging="360"/>
      </w:pPr>
      <w:rPr>
        <w:rFonts w:ascii="Courier New" w:hAnsi="Courier New" w:cs="Courier New" w:hint="default"/>
      </w:rPr>
    </w:lvl>
    <w:lvl w:ilvl="8" w:tplc="AEBE3620" w:tentative="1">
      <w:start w:val="1"/>
      <w:numFmt w:val="bullet"/>
      <w:lvlText w:val=""/>
      <w:lvlJc w:val="left"/>
      <w:pPr>
        <w:ind w:left="6480" w:hanging="360"/>
      </w:pPr>
      <w:rPr>
        <w:rFonts w:ascii="Wingdings" w:hAnsi="Wingdings" w:hint="default"/>
      </w:rPr>
    </w:lvl>
  </w:abstractNum>
  <w:abstractNum w:abstractNumId="34" w15:restartNumberingAfterBreak="0">
    <w:nsid w:val="69C92019"/>
    <w:multiLevelType w:val="hybridMultilevel"/>
    <w:tmpl w:val="653C44BE"/>
    <w:lvl w:ilvl="0" w:tplc="5A26DD76">
      <w:start w:val="1"/>
      <w:numFmt w:val="bullet"/>
      <w:lvlText w:val=""/>
      <w:lvlJc w:val="left"/>
      <w:pPr>
        <w:ind w:left="720" w:hanging="360"/>
      </w:pPr>
      <w:rPr>
        <w:rFonts w:ascii="Wingdings" w:hAnsi="Wingdings" w:hint="default"/>
      </w:rPr>
    </w:lvl>
    <w:lvl w:ilvl="1" w:tplc="BB9CBEEC">
      <w:start w:val="1"/>
      <w:numFmt w:val="bullet"/>
      <w:lvlText w:val="­"/>
      <w:lvlJc w:val="left"/>
      <w:pPr>
        <w:ind w:left="644" w:hanging="360"/>
      </w:pPr>
      <w:rPr>
        <w:rFonts w:ascii="Courier New" w:hAnsi="Courier New" w:hint="default"/>
      </w:rPr>
    </w:lvl>
    <w:lvl w:ilvl="2" w:tplc="1902C592" w:tentative="1">
      <w:start w:val="1"/>
      <w:numFmt w:val="bullet"/>
      <w:lvlText w:val=""/>
      <w:lvlJc w:val="left"/>
      <w:pPr>
        <w:ind w:left="2160" w:hanging="360"/>
      </w:pPr>
      <w:rPr>
        <w:rFonts w:ascii="Wingdings" w:hAnsi="Wingdings" w:hint="default"/>
      </w:rPr>
    </w:lvl>
    <w:lvl w:ilvl="3" w:tplc="F18E7E6E" w:tentative="1">
      <w:start w:val="1"/>
      <w:numFmt w:val="bullet"/>
      <w:lvlText w:val=""/>
      <w:lvlJc w:val="left"/>
      <w:pPr>
        <w:ind w:left="2880" w:hanging="360"/>
      </w:pPr>
      <w:rPr>
        <w:rFonts w:ascii="Symbol" w:hAnsi="Symbol" w:hint="default"/>
      </w:rPr>
    </w:lvl>
    <w:lvl w:ilvl="4" w:tplc="AE3CA544" w:tentative="1">
      <w:start w:val="1"/>
      <w:numFmt w:val="bullet"/>
      <w:lvlText w:val="o"/>
      <w:lvlJc w:val="left"/>
      <w:pPr>
        <w:ind w:left="3600" w:hanging="360"/>
      </w:pPr>
      <w:rPr>
        <w:rFonts w:ascii="Courier New" w:hAnsi="Courier New" w:cs="Courier New" w:hint="default"/>
      </w:rPr>
    </w:lvl>
    <w:lvl w:ilvl="5" w:tplc="8F7CEFC4" w:tentative="1">
      <w:start w:val="1"/>
      <w:numFmt w:val="bullet"/>
      <w:lvlText w:val=""/>
      <w:lvlJc w:val="left"/>
      <w:pPr>
        <w:ind w:left="4320" w:hanging="360"/>
      </w:pPr>
      <w:rPr>
        <w:rFonts w:ascii="Wingdings" w:hAnsi="Wingdings" w:hint="default"/>
      </w:rPr>
    </w:lvl>
    <w:lvl w:ilvl="6" w:tplc="E15C06D0" w:tentative="1">
      <w:start w:val="1"/>
      <w:numFmt w:val="bullet"/>
      <w:lvlText w:val=""/>
      <w:lvlJc w:val="left"/>
      <w:pPr>
        <w:ind w:left="5040" w:hanging="360"/>
      </w:pPr>
      <w:rPr>
        <w:rFonts w:ascii="Symbol" w:hAnsi="Symbol" w:hint="default"/>
      </w:rPr>
    </w:lvl>
    <w:lvl w:ilvl="7" w:tplc="C11AAC80" w:tentative="1">
      <w:start w:val="1"/>
      <w:numFmt w:val="bullet"/>
      <w:lvlText w:val="o"/>
      <w:lvlJc w:val="left"/>
      <w:pPr>
        <w:ind w:left="5760" w:hanging="360"/>
      </w:pPr>
      <w:rPr>
        <w:rFonts w:ascii="Courier New" w:hAnsi="Courier New" w:cs="Courier New" w:hint="default"/>
      </w:rPr>
    </w:lvl>
    <w:lvl w:ilvl="8" w:tplc="261C58EE" w:tentative="1">
      <w:start w:val="1"/>
      <w:numFmt w:val="bullet"/>
      <w:lvlText w:val=""/>
      <w:lvlJc w:val="left"/>
      <w:pPr>
        <w:ind w:left="6480" w:hanging="360"/>
      </w:pPr>
      <w:rPr>
        <w:rFonts w:ascii="Wingdings" w:hAnsi="Wingdings" w:hint="default"/>
      </w:rPr>
    </w:lvl>
  </w:abstractNum>
  <w:abstractNum w:abstractNumId="35" w15:restartNumberingAfterBreak="0">
    <w:nsid w:val="6A296595"/>
    <w:multiLevelType w:val="hybridMultilevel"/>
    <w:tmpl w:val="C0AC4244"/>
    <w:lvl w:ilvl="0" w:tplc="8CEA6BF8">
      <w:start w:val="1"/>
      <w:numFmt w:val="bullet"/>
      <w:lvlText w:val=""/>
      <w:lvlJc w:val="left"/>
      <w:pPr>
        <w:ind w:left="720" w:hanging="360"/>
      </w:pPr>
      <w:rPr>
        <w:rFonts w:ascii="Wingdings" w:hAnsi="Wingdings" w:hint="default"/>
      </w:rPr>
    </w:lvl>
    <w:lvl w:ilvl="1" w:tplc="61D6C43A" w:tentative="1">
      <w:start w:val="1"/>
      <w:numFmt w:val="bullet"/>
      <w:lvlText w:val="o"/>
      <w:lvlJc w:val="left"/>
      <w:pPr>
        <w:ind w:left="1440" w:hanging="360"/>
      </w:pPr>
      <w:rPr>
        <w:rFonts w:ascii="Courier New" w:hAnsi="Courier New" w:cs="Courier New" w:hint="default"/>
      </w:rPr>
    </w:lvl>
    <w:lvl w:ilvl="2" w:tplc="5E344BCE" w:tentative="1">
      <w:start w:val="1"/>
      <w:numFmt w:val="bullet"/>
      <w:lvlText w:val=""/>
      <w:lvlJc w:val="left"/>
      <w:pPr>
        <w:ind w:left="2160" w:hanging="360"/>
      </w:pPr>
      <w:rPr>
        <w:rFonts w:ascii="Wingdings" w:hAnsi="Wingdings" w:hint="default"/>
      </w:rPr>
    </w:lvl>
    <w:lvl w:ilvl="3" w:tplc="B36E3B74" w:tentative="1">
      <w:start w:val="1"/>
      <w:numFmt w:val="bullet"/>
      <w:lvlText w:val=""/>
      <w:lvlJc w:val="left"/>
      <w:pPr>
        <w:ind w:left="2880" w:hanging="360"/>
      </w:pPr>
      <w:rPr>
        <w:rFonts w:ascii="Symbol" w:hAnsi="Symbol" w:hint="default"/>
      </w:rPr>
    </w:lvl>
    <w:lvl w:ilvl="4" w:tplc="5AC6CD54" w:tentative="1">
      <w:start w:val="1"/>
      <w:numFmt w:val="bullet"/>
      <w:lvlText w:val="o"/>
      <w:lvlJc w:val="left"/>
      <w:pPr>
        <w:ind w:left="3600" w:hanging="360"/>
      </w:pPr>
      <w:rPr>
        <w:rFonts w:ascii="Courier New" w:hAnsi="Courier New" w:cs="Courier New" w:hint="default"/>
      </w:rPr>
    </w:lvl>
    <w:lvl w:ilvl="5" w:tplc="90F21DEA" w:tentative="1">
      <w:start w:val="1"/>
      <w:numFmt w:val="bullet"/>
      <w:lvlText w:val=""/>
      <w:lvlJc w:val="left"/>
      <w:pPr>
        <w:ind w:left="4320" w:hanging="360"/>
      </w:pPr>
      <w:rPr>
        <w:rFonts w:ascii="Wingdings" w:hAnsi="Wingdings" w:hint="default"/>
      </w:rPr>
    </w:lvl>
    <w:lvl w:ilvl="6" w:tplc="F0FCB28C" w:tentative="1">
      <w:start w:val="1"/>
      <w:numFmt w:val="bullet"/>
      <w:lvlText w:val=""/>
      <w:lvlJc w:val="left"/>
      <w:pPr>
        <w:ind w:left="5040" w:hanging="360"/>
      </w:pPr>
      <w:rPr>
        <w:rFonts w:ascii="Symbol" w:hAnsi="Symbol" w:hint="default"/>
      </w:rPr>
    </w:lvl>
    <w:lvl w:ilvl="7" w:tplc="2B20B934" w:tentative="1">
      <w:start w:val="1"/>
      <w:numFmt w:val="bullet"/>
      <w:lvlText w:val="o"/>
      <w:lvlJc w:val="left"/>
      <w:pPr>
        <w:ind w:left="5760" w:hanging="360"/>
      </w:pPr>
      <w:rPr>
        <w:rFonts w:ascii="Courier New" w:hAnsi="Courier New" w:cs="Courier New" w:hint="default"/>
      </w:rPr>
    </w:lvl>
    <w:lvl w:ilvl="8" w:tplc="B298EBB6" w:tentative="1">
      <w:start w:val="1"/>
      <w:numFmt w:val="bullet"/>
      <w:lvlText w:val=""/>
      <w:lvlJc w:val="left"/>
      <w:pPr>
        <w:ind w:left="6480" w:hanging="360"/>
      </w:pPr>
      <w:rPr>
        <w:rFonts w:ascii="Wingdings" w:hAnsi="Wingdings" w:hint="default"/>
      </w:rPr>
    </w:lvl>
  </w:abstractNum>
  <w:abstractNum w:abstractNumId="36" w15:restartNumberingAfterBreak="0">
    <w:nsid w:val="6B6A0BEE"/>
    <w:multiLevelType w:val="hybridMultilevel"/>
    <w:tmpl w:val="CD9453D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F957E95"/>
    <w:multiLevelType w:val="hybridMultilevel"/>
    <w:tmpl w:val="77626D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3705AEC"/>
    <w:multiLevelType w:val="hybridMultilevel"/>
    <w:tmpl w:val="34201722"/>
    <w:lvl w:ilvl="0" w:tplc="A2E2626C">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4A10617"/>
    <w:multiLevelType w:val="hybridMultilevel"/>
    <w:tmpl w:val="B364AF9C"/>
    <w:lvl w:ilvl="0" w:tplc="A2E2626C">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9045B90"/>
    <w:multiLevelType w:val="hybridMultilevel"/>
    <w:tmpl w:val="CD105E5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A461425"/>
    <w:multiLevelType w:val="hybridMultilevel"/>
    <w:tmpl w:val="4192E6EA"/>
    <w:lvl w:ilvl="0" w:tplc="AADA20B6">
      <w:start w:val="1"/>
      <w:numFmt w:val="bullet"/>
      <w:lvlText w:val=""/>
      <w:lvlJc w:val="left"/>
      <w:pPr>
        <w:ind w:left="720" w:hanging="360"/>
      </w:pPr>
      <w:rPr>
        <w:rFonts w:ascii="Wingdings" w:hAnsi="Wingdings" w:hint="default"/>
      </w:rPr>
    </w:lvl>
    <w:lvl w:ilvl="1" w:tplc="4168B57A" w:tentative="1">
      <w:start w:val="1"/>
      <w:numFmt w:val="bullet"/>
      <w:lvlText w:val="o"/>
      <w:lvlJc w:val="left"/>
      <w:pPr>
        <w:ind w:left="1440" w:hanging="360"/>
      </w:pPr>
      <w:rPr>
        <w:rFonts w:ascii="Courier New" w:hAnsi="Courier New" w:cs="Courier New" w:hint="default"/>
      </w:rPr>
    </w:lvl>
    <w:lvl w:ilvl="2" w:tplc="84A05F86" w:tentative="1">
      <w:start w:val="1"/>
      <w:numFmt w:val="bullet"/>
      <w:lvlText w:val=""/>
      <w:lvlJc w:val="left"/>
      <w:pPr>
        <w:ind w:left="2160" w:hanging="360"/>
      </w:pPr>
      <w:rPr>
        <w:rFonts w:ascii="Wingdings" w:hAnsi="Wingdings" w:hint="default"/>
      </w:rPr>
    </w:lvl>
    <w:lvl w:ilvl="3" w:tplc="13C60AEC" w:tentative="1">
      <w:start w:val="1"/>
      <w:numFmt w:val="bullet"/>
      <w:lvlText w:val=""/>
      <w:lvlJc w:val="left"/>
      <w:pPr>
        <w:ind w:left="2880" w:hanging="360"/>
      </w:pPr>
      <w:rPr>
        <w:rFonts w:ascii="Symbol" w:hAnsi="Symbol" w:hint="default"/>
      </w:rPr>
    </w:lvl>
    <w:lvl w:ilvl="4" w:tplc="444CA37A" w:tentative="1">
      <w:start w:val="1"/>
      <w:numFmt w:val="bullet"/>
      <w:lvlText w:val="o"/>
      <w:lvlJc w:val="left"/>
      <w:pPr>
        <w:ind w:left="3600" w:hanging="360"/>
      </w:pPr>
      <w:rPr>
        <w:rFonts w:ascii="Courier New" w:hAnsi="Courier New" w:cs="Courier New" w:hint="default"/>
      </w:rPr>
    </w:lvl>
    <w:lvl w:ilvl="5" w:tplc="F7DC708E" w:tentative="1">
      <w:start w:val="1"/>
      <w:numFmt w:val="bullet"/>
      <w:lvlText w:val=""/>
      <w:lvlJc w:val="left"/>
      <w:pPr>
        <w:ind w:left="4320" w:hanging="360"/>
      </w:pPr>
      <w:rPr>
        <w:rFonts w:ascii="Wingdings" w:hAnsi="Wingdings" w:hint="default"/>
      </w:rPr>
    </w:lvl>
    <w:lvl w:ilvl="6" w:tplc="5032F5BA" w:tentative="1">
      <w:start w:val="1"/>
      <w:numFmt w:val="bullet"/>
      <w:lvlText w:val=""/>
      <w:lvlJc w:val="left"/>
      <w:pPr>
        <w:ind w:left="5040" w:hanging="360"/>
      </w:pPr>
      <w:rPr>
        <w:rFonts w:ascii="Symbol" w:hAnsi="Symbol" w:hint="default"/>
      </w:rPr>
    </w:lvl>
    <w:lvl w:ilvl="7" w:tplc="78C6DA46" w:tentative="1">
      <w:start w:val="1"/>
      <w:numFmt w:val="bullet"/>
      <w:lvlText w:val="o"/>
      <w:lvlJc w:val="left"/>
      <w:pPr>
        <w:ind w:left="5760" w:hanging="360"/>
      </w:pPr>
      <w:rPr>
        <w:rFonts w:ascii="Courier New" w:hAnsi="Courier New" w:cs="Courier New" w:hint="default"/>
      </w:rPr>
    </w:lvl>
    <w:lvl w:ilvl="8" w:tplc="4F0258A4" w:tentative="1">
      <w:start w:val="1"/>
      <w:numFmt w:val="bullet"/>
      <w:lvlText w:val=""/>
      <w:lvlJc w:val="left"/>
      <w:pPr>
        <w:ind w:left="6480" w:hanging="360"/>
      </w:pPr>
      <w:rPr>
        <w:rFonts w:ascii="Wingdings" w:hAnsi="Wingdings" w:hint="default"/>
      </w:rPr>
    </w:lvl>
  </w:abstractNum>
  <w:num w:numId="1">
    <w:abstractNumId w:val="32"/>
  </w:num>
  <w:num w:numId="2">
    <w:abstractNumId w:val="40"/>
  </w:num>
  <w:num w:numId="3">
    <w:abstractNumId w:val="3"/>
  </w:num>
  <w:num w:numId="4">
    <w:abstractNumId w:val="1"/>
  </w:num>
  <w:num w:numId="5">
    <w:abstractNumId w:val="33"/>
  </w:num>
  <w:num w:numId="6">
    <w:abstractNumId w:val="12"/>
  </w:num>
  <w:num w:numId="7">
    <w:abstractNumId w:val="16"/>
  </w:num>
  <w:num w:numId="8">
    <w:abstractNumId w:val="7"/>
  </w:num>
  <w:num w:numId="9">
    <w:abstractNumId w:val="41"/>
  </w:num>
  <w:num w:numId="10">
    <w:abstractNumId w:val="34"/>
  </w:num>
  <w:num w:numId="11">
    <w:abstractNumId w:val="31"/>
  </w:num>
  <w:num w:numId="12">
    <w:abstractNumId w:val="15"/>
  </w:num>
  <w:num w:numId="13">
    <w:abstractNumId w:val="17"/>
  </w:num>
  <w:num w:numId="14">
    <w:abstractNumId w:val="9"/>
  </w:num>
  <w:num w:numId="15">
    <w:abstractNumId w:val="24"/>
  </w:num>
  <w:num w:numId="16">
    <w:abstractNumId w:val="35"/>
  </w:num>
  <w:num w:numId="17">
    <w:abstractNumId w:val="6"/>
  </w:num>
  <w:num w:numId="18">
    <w:abstractNumId w:val="25"/>
  </w:num>
  <w:num w:numId="19">
    <w:abstractNumId w:val="14"/>
  </w:num>
  <w:num w:numId="20">
    <w:abstractNumId w:val="20"/>
  </w:num>
  <w:num w:numId="21">
    <w:abstractNumId w:val="36"/>
  </w:num>
  <w:num w:numId="22">
    <w:abstractNumId w:val="4"/>
  </w:num>
  <w:num w:numId="23">
    <w:abstractNumId w:val="29"/>
  </w:num>
  <w:num w:numId="24">
    <w:abstractNumId w:val="13"/>
  </w:num>
  <w:num w:numId="25">
    <w:abstractNumId w:val="37"/>
  </w:num>
  <w:num w:numId="26">
    <w:abstractNumId w:val="38"/>
  </w:num>
  <w:num w:numId="27">
    <w:abstractNumId w:val="23"/>
  </w:num>
  <w:num w:numId="28">
    <w:abstractNumId w:val="39"/>
  </w:num>
  <w:num w:numId="29">
    <w:abstractNumId w:val="18"/>
  </w:num>
  <w:num w:numId="30">
    <w:abstractNumId w:val="27"/>
  </w:num>
  <w:num w:numId="31">
    <w:abstractNumId w:val="26"/>
  </w:num>
  <w:num w:numId="32">
    <w:abstractNumId w:val="0"/>
  </w:num>
  <w:num w:numId="33">
    <w:abstractNumId w:val="2"/>
  </w:num>
  <w:num w:numId="34">
    <w:abstractNumId w:val="8"/>
  </w:num>
  <w:num w:numId="35">
    <w:abstractNumId w:val="21"/>
  </w:num>
  <w:num w:numId="36">
    <w:abstractNumId w:val="5"/>
  </w:num>
  <w:num w:numId="37">
    <w:abstractNumId w:val="10"/>
  </w:num>
  <w:num w:numId="38">
    <w:abstractNumId w:val="28"/>
  </w:num>
  <w:num w:numId="39">
    <w:abstractNumId w:val="18"/>
  </w:num>
  <w:num w:numId="40">
    <w:abstractNumId w:val="27"/>
  </w:num>
  <w:num w:numId="41">
    <w:abstractNumId w:val="11"/>
  </w:num>
  <w:num w:numId="42">
    <w:abstractNumId w:val="40"/>
  </w:num>
  <w:num w:numId="43">
    <w:abstractNumId w:val="30"/>
  </w:num>
  <w:num w:numId="44">
    <w:abstractNumId w:val="13"/>
  </w:num>
  <w:num w:numId="45">
    <w:abstractNumId w:val="22"/>
  </w:num>
  <w:num w:numId="46">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13"/>
    <w:rsid w:val="000006C1"/>
    <w:rsid w:val="000034C2"/>
    <w:rsid w:val="0001096F"/>
    <w:rsid w:val="00014FAB"/>
    <w:rsid w:val="0001579D"/>
    <w:rsid w:val="000217C1"/>
    <w:rsid w:val="00022E8F"/>
    <w:rsid w:val="0002612A"/>
    <w:rsid w:val="000315EE"/>
    <w:rsid w:val="000402D6"/>
    <w:rsid w:val="000411E2"/>
    <w:rsid w:val="00042E4C"/>
    <w:rsid w:val="000438B7"/>
    <w:rsid w:val="00043F27"/>
    <w:rsid w:val="00044658"/>
    <w:rsid w:val="000512DD"/>
    <w:rsid w:val="00051F74"/>
    <w:rsid w:val="000548FD"/>
    <w:rsid w:val="00055636"/>
    <w:rsid w:val="000575C1"/>
    <w:rsid w:val="000600A7"/>
    <w:rsid w:val="00063738"/>
    <w:rsid w:val="00063E81"/>
    <w:rsid w:val="00072CCB"/>
    <w:rsid w:val="0009502E"/>
    <w:rsid w:val="00097738"/>
    <w:rsid w:val="000A07AB"/>
    <w:rsid w:val="000A0858"/>
    <w:rsid w:val="000A2241"/>
    <w:rsid w:val="000A464A"/>
    <w:rsid w:val="000B55F2"/>
    <w:rsid w:val="000B7B58"/>
    <w:rsid w:val="000C1159"/>
    <w:rsid w:val="000C4AAB"/>
    <w:rsid w:val="000C55FF"/>
    <w:rsid w:val="000C6251"/>
    <w:rsid w:val="000C6D2F"/>
    <w:rsid w:val="000D3A76"/>
    <w:rsid w:val="000D4ABE"/>
    <w:rsid w:val="000D591A"/>
    <w:rsid w:val="000D5BCC"/>
    <w:rsid w:val="000E650F"/>
    <w:rsid w:val="000F11DE"/>
    <w:rsid w:val="000F28D5"/>
    <w:rsid w:val="000F368F"/>
    <w:rsid w:val="000F3F9F"/>
    <w:rsid w:val="001037D8"/>
    <w:rsid w:val="00123A10"/>
    <w:rsid w:val="00125817"/>
    <w:rsid w:val="001325F4"/>
    <w:rsid w:val="00137178"/>
    <w:rsid w:val="00140413"/>
    <w:rsid w:val="00142570"/>
    <w:rsid w:val="00144212"/>
    <w:rsid w:val="00145C01"/>
    <w:rsid w:val="0014643E"/>
    <w:rsid w:val="00152213"/>
    <w:rsid w:val="00153DA5"/>
    <w:rsid w:val="0016093D"/>
    <w:rsid w:val="00166C85"/>
    <w:rsid w:val="00170480"/>
    <w:rsid w:val="00170644"/>
    <w:rsid w:val="0017744B"/>
    <w:rsid w:val="00180E63"/>
    <w:rsid w:val="001818D4"/>
    <w:rsid w:val="00183D63"/>
    <w:rsid w:val="00193FAE"/>
    <w:rsid w:val="001A7DDB"/>
    <w:rsid w:val="001B1A02"/>
    <w:rsid w:val="001B390B"/>
    <w:rsid w:val="001B6A72"/>
    <w:rsid w:val="001C4123"/>
    <w:rsid w:val="001D1709"/>
    <w:rsid w:val="001D5E12"/>
    <w:rsid w:val="001F1F70"/>
    <w:rsid w:val="001F368D"/>
    <w:rsid w:val="001F5998"/>
    <w:rsid w:val="001F5E16"/>
    <w:rsid w:val="001F5FD0"/>
    <w:rsid w:val="001F5FE1"/>
    <w:rsid w:val="001F6980"/>
    <w:rsid w:val="0020092D"/>
    <w:rsid w:val="00201EC3"/>
    <w:rsid w:val="00203FE3"/>
    <w:rsid w:val="00217292"/>
    <w:rsid w:val="0022125E"/>
    <w:rsid w:val="00221E34"/>
    <w:rsid w:val="002220D0"/>
    <w:rsid w:val="002226BB"/>
    <w:rsid w:val="0022271E"/>
    <w:rsid w:val="00222DB9"/>
    <w:rsid w:val="00227CC7"/>
    <w:rsid w:val="0023349C"/>
    <w:rsid w:val="00243331"/>
    <w:rsid w:val="00243484"/>
    <w:rsid w:val="002443C9"/>
    <w:rsid w:val="00244F72"/>
    <w:rsid w:val="002528FA"/>
    <w:rsid w:val="00257097"/>
    <w:rsid w:val="002667BC"/>
    <w:rsid w:val="00270672"/>
    <w:rsid w:val="00273BEE"/>
    <w:rsid w:val="00273C4A"/>
    <w:rsid w:val="00274C43"/>
    <w:rsid w:val="00275AC3"/>
    <w:rsid w:val="002922D5"/>
    <w:rsid w:val="00294524"/>
    <w:rsid w:val="002A6D5B"/>
    <w:rsid w:val="002A7BAD"/>
    <w:rsid w:val="002B1867"/>
    <w:rsid w:val="002B2313"/>
    <w:rsid w:val="002B41C4"/>
    <w:rsid w:val="002B4519"/>
    <w:rsid w:val="002B5A5E"/>
    <w:rsid w:val="002B641B"/>
    <w:rsid w:val="002B6882"/>
    <w:rsid w:val="002C0AD3"/>
    <w:rsid w:val="002C639E"/>
    <w:rsid w:val="002D1DCE"/>
    <w:rsid w:val="002D2E92"/>
    <w:rsid w:val="002D37F7"/>
    <w:rsid w:val="002E0E11"/>
    <w:rsid w:val="002E59E1"/>
    <w:rsid w:val="002E6F72"/>
    <w:rsid w:val="002F4864"/>
    <w:rsid w:val="00304B0D"/>
    <w:rsid w:val="00310963"/>
    <w:rsid w:val="003130F3"/>
    <w:rsid w:val="00314A38"/>
    <w:rsid w:val="00316C73"/>
    <w:rsid w:val="0032065E"/>
    <w:rsid w:val="0032437A"/>
    <w:rsid w:val="0032494B"/>
    <w:rsid w:val="00331093"/>
    <w:rsid w:val="00335880"/>
    <w:rsid w:val="0033769C"/>
    <w:rsid w:val="00341679"/>
    <w:rsid w:val="00343977"/>
    <w:rsid w:val="00343B0D"/>
    <w:rsid w:val="00344C34"/>
    <w:rsid w:val="00345A4F"/>
    <w:rsid w:val="00353320"/>
    <w:rsid w:val="00356AE4"/>
    <w:rsid w:val="00357F5D"/>
    <w:rsid w:val="003617A7"/>
    <w:rsid w:val="003625AF"/>
    <w:rsid w:val="003709A6"/>
    <w:rsid w:val="00371402"/>
    <w:rsid w:val="0037318A"/>
    <w:rsid w:val="00373498"/>
    <w:rsid w:val="00374AA7"/>
    <w:rsid w:val="00377688"/>
    <w:rsid w:val="00377EC8"/>
    <w:rsid w:val="00377FB3"/>
    <w:rsid w:val="0038039A"/>
    <w:rsid w:val="0038332A"/>
    <w:rsid w:val="00384622"/>
    <w:rsid w:val="0039044B"/>
    <w:rsid w:val="003962EE"/>
    <w:rsid w:val="003A27AA"/>
    <w:rsid w:val="003A3792"/>
    <w:rsid w:val="003A7CC8"/>
    <w:rsid w:val="003B08E2"/>
    <w:rsid w:val="003B37E3"/>
    <w:rsid w:val="003B386C"/>
    <w:rsid w:val="003B3D40"/>
    <w:rsid w:val="003C1035"/>
    <w:rsid w:val="003C4E83"/>
    <w:rsid w:val="003C6D4C"/>
    <w:rsid w:val="003C7A2C"/>
    <w:rsid w:val="003D1DE8"/>
    <w:rsid w:val="003E03D0"/>
    <w:rsid w:val="003E1A17"/>
    <w:rsid w:val="003F3635"/>
    <w:rsid w:val="003F7443"/>
    <w:rsid w:val="00401321"/>
    <w:rsid w:val="00401B3F"/>
    <w:rsid w:val="004032D1"/>
    <w:rsid w:val="0040331A"/>
    <w:rsid w:val="00403EE4"/>
    <w:rsid w:val="00404824"/>
    <w:rsid w:val="0041013E"/>
    <w:rsid w:val="0041050B"/>
    <w:rsid w:val="00411504"/>
    <w:rsid w:val="00417685"/>
    <w:rsid w:val="00431363"/>
    <w:rsid w:val="004368DE"/>
    <w:rsid w:val="0044186A"/>
    <w:rsid w:val="00443767"/>
    <w:rsid w:val="00451926"/>
    <w:rsid w:val="00456D55"/>
    <w:rsid w:val="004577BC"/>
    <w:rsid w:val="00473428"/>
    <w:rsid w:val="004755E6"/>
    <w:rsid w:val="00480AEC"/>
    <w:rsid w:val="00481C44"/>
    <w:rsid w:val="00483B97"/>
    <w:rsid w:val="00490956"/>
    <w:rsid w:val="004933F1"/>
    <w:rsid w:val="00496686"/>
    <w:rsid w:val="004970DC"/>
    <w:rsid w:val="004A2425"/>
    <w:rsid w:val="004A6560"/>
    <w:rsid w:val="004B298C"/>
    <w:rsid w:val="004B311B"/>
    <w:rsid w:val="004B4896"/>
    <w:rsid w:val="004B7BA0"/>
    <w:rsid w:val="004C03BF"/>
    <w:rsid w:val="004C3710"/>
    <w:rsid w:val="004D7032"/>
    <w:rsid w:val="004E2799"/>
    <w:rsid w:val="004E35EF"/>
    <w:rsid w:val="004E5E4E"/>
    <w:rsid w:val="004F1301"/>
    <w:rsid w:val="004F212E"/>
    <w:rsid w:val="004F43DA"/>
    <w:rsid w:val="00503485"/>
    <w:rsid w:val="00504326"/>
    <w:rsid w:val="0050755B"/>
    <w:rsid w:val="00510D28"/>
    <w:rsid w:val="00511FCB"/>
    <w:rsid w:val="00512026"/>
    <w:rsid w:val="00516E9E"/>
    <w:rsid w:val="00523F81"/>
    <w:rsid w:val="00524387"/>
    <w:rsid w:val="00530CEB"/>
    <w:rsid w:val="00532AAB"/>
    <w:rsid w:val="00537B1B"/>
    <w:rsid w:val="00537BC7"/>
    <w:rsid w:val="00540641"/>
    <w:rsid w:val="005420E5"/>
    <w:rsid w:val="00545F88"/>
    <w:rsid w:val="00546688"/>
    <w:rsid w:val="005473E0"/>
    <w:rsid w:val="00552DA8"/>
    <w:rsid w:val="00553BD3"/>
    <w:rsid w:val="00564F59"/>
    <w:rsid w:val="00584536"/>
    <w:rsid w:val="00585833"/>
    <w:rsid w:val="005865B9"/>
    <w:rsid w:val="0058688E"/>
    <w:rsid w:val="005931C9"/>
    <w:rsid w:val="005956D3"/>
    <w:rsid w:val="005A53A9"/>
    <w:rsid w:val="005B1E4D"/>
    <w:rsid w:val="005B21EC"/>
    <w:rsid w:val="005C68F4"/>
    <w:rsid w:val="005C6A3D"/>
    <w:rsid w:val="005D1647"/>
    <w:rsid w:val="005D31C2"/>
    <w:rsid w:val="005D4ECD"/>
    <w:rsid w:val="005E05E7"/>
    <w:rsid w:val="005E3EE8"/>
    <w:rsid w:val="005E4E7C"/>
    <w:rsid w:val="005E567D"/>
    <w:rsid w:val="005F0DB2"/>
    <w:rsid w:val="005F2B68"/>
    <w:rsid w:val="005F2EC1"/>
    <w:rsid w:val="005F326C"/>
    <w:rsid w:val="005F5945"/>
    <w:rsid w:val="005F5B01"/>
    <w:rsid w:val="00610D6E"/>
    <w:rsid w:val="0061187E"/>
    <w:rsid w:val="00612CD4"/>
    <w:rsid w:val="00614DEA"/>
    <w:rsid w:val="006151A2"/>
    <w:rsid w:val="006270E3"/>
    <w:rsid w:val="0063462A"/>
    <w:rsid w:val="00634B0C"/>
    <w:rsid w:val="006425DD"/>
    <w:rsid w:val="00645CD2"/>
    <w:rsid w:val="006476E4"/>
    <w:rsid w:val="006501DF"/>
    <w:rsid w:val="00660CBC"/>
    <w:rsid w:val="006633AC"/>
    <w:rsid w:val="0066406D"/>
    <w:rsid w:val="006658A9"/>
    <w:rsid w:val="006716A3"/>
    <w:rsid w:val="00675EBE"/>
    <w:rsid w:val="00680FAB"/>
    <w:rsid w:val="00682852"/>
    <w:rsid w:val="006865D9"/>
    <w:rsid w:val="00694B55"/>
    <w:rsid w:val="006A69A3"/>
    <w:rsid w:val="006B2109"/>
    <w:rsid w:val="006C4088"/>
    <w:rsid w:val="006C4952"/>
    <w:rsid w:val="006D0CF5"/>
    <w:rsid w:val="006E1724"/>
    <w:rsid w:val="006E761A"/>
    <w:rsid w:val="006E7A15"/>
    <w:rsid w:val="006F06BC"/>
    <w:rsid w:val="006F0BB7"/>
    <w:rsid w:val="006F2DC0"/>
    <w:rsid w:val="007012A7"/>
    <w:rsid w:val="0071312A"/>
    <w:rsid w:val="00714F0F"/>
    <w:rsid w:val="00715A56"/>
    <w:rsid w:val="00726FED"/>
    <w:rsid w:val="007316C2"/>
    <w:rsid w:val="00732B50"/>
    <w:rsid w:val="00733651"/>
    <w:rsid w:val="00736898"/>
    <w:rsid w:val="007372D6"/>
    <w:rsid w:val="00740E3C"/>
    <w:rsid w:val="00743918"/>
    <w:rsid w:val="00752C4A"/>
    <w:rsid w:val="0075463C"/>
    <w:rsid w:val="007622CB"/>
    <w:rsid w:val="00764CFC"/>
    <w:rsid w:val="0077033E"/>
    <w:rsid w:val="0077107B"/>
    <w:rsid w:val="00775222"/>
    <w:rsid w:val="00775CE6"/>
    <w:rsid w:val="00781023"/>
    <w:rsid w:val="00781208"/>
    <w:rsid w:val="00782738"/>
    <w:rsid w:val="00784901"/>
    <w:rsid w:val="0078675F"/>
    <w:rsid w:val="007869EB"/>
    <w:rsid w:val="00787508"/>
    <w:rsid w:val="007930F2"/>
    <w:rsid w:val="00793DEE"/>
    <w:rsid w:val="007953D8"/>
    <w:rsid w:val="007A1CD0"/>
    <w:rsid w:val="007A5257"/>
    <w:rsid w:val="007B0496"/>
    <w:rsid w:val="007B0EE5"/>
    <w:rsid w:val="007C7504"/>
    <w:rsid w:val="007C772D"/>
    <w:rsid w:val="007D0F45"/>
    <w:rsid w:val="007E0A22"/>
    <w:rsid w:val="007E1EF0"/>
    <w:rsid w:val="007E4E3F"/>
    <w:rsid w:val="007E7864"/>
    <w:rsid w:val="007F2AD4"/>
    <w:rsid w:val="007F6F27"/>
    <w:rsid w:val="00800751"/>
    <w:rsid w:val="0080468A"/>
    <w:rsid w:val="00805395"/>
    <w:rsid w:val="008075B5"/>
    <w:rsid w:val="00810131"/>
    <w:rsid w:val="00811EFA"/>
    <w:rsid w:val="008170BC"/>
    <w:rsid w:val="00817B99"/>
    <w:rsid w:val="008241F8"/>
    <w:rsid w:val="00831115"/>
    <w:rsid w:val="008343BE"/>
    <w:rsid w:val="0084278E"/>
    <w:rsid w:val="00854E65"/>
    <w:rsid w:val="00857819"/>
    <w:rsid w:val="00860EB2"/>
    <w:rsid w:val="008629FC"/>
    <w:rsid w:val="00862F48"/>
    <w:rsid w:val="00866E2E"/>
    <w:rsid w:val="0088185F"/>
    <w:rsid w:val="00883393"/>
    <w:rsid w:val="008927C1"/>
    <w:rsid w:val="00893E70"/>
    <w:rsid w:val="0089736E"/>
    <w:rsid w:val="0089768B"/>
    <w:rsid w:val="008A2A45"/>
    <w:rsid w:val="008B3272"/>
    <w:rsid w:val="008B4ACD"/>
    <w:rsid w:val="008B52D9"/>
    <w:rsid w:val="008B7F54"/>
    <w:rsid w:val="008C10F3"/>
    <w:rsid w:val="008C33DF"/>
    <w:rsid w:val="008D2163"/>
    <w:rsid w:val="008E1612"/>
    <w:rsid w:val="008E47EF"/>
    <w:rsid w:val="008E4FAF"/>
    <w:rsid w:val="008E67E2"/>
    <w:rsid w:val="008E69BE"/>
    <w:rsid w:val="008F3BE0"/>
    <w:rsid w:val="008F4765"/>
    <w:rsid w:val="008F5A1D"/>
    <w:rsid w:val="008F65F0"/>
    <w:rsid w:val="00911789"/>
    <w:rsid w:val="00916842"/>
    <w:rsid w:val="00917C75"/>
    <w:rsid w:val="00923BBA"/>
    <w:rsid w:val="00932D5F"/>
    <w:rsid w:val="00933163"/>
    <w:rsid w:val="00933170"/>
    <w:rsid w:val="00934548"/>
    <w:rsid w:val="00937A07"/>
    <w:rsid w:val="009402E8"/>
    <w:rsid w:val="009450CE"/>
    <w:rsid w:val="00951987"/>
    <w:rsid w:val="009603F9"/>
    <w:rsid w:val="00961552"/>
    <w:rsid w:val="00973398"/>
    <w:rsid w:val="009734D4"/>
    <w:rsid w:val="00974F11"/>
    <w:rsid w:val="00976D58"/>
    <w:rsid w:val="00981391"/>
    <w:rsid w:val="00983F81"/>
    <w:rsid w:val="00992397"/>
    <w:rsid w:val="009A2DA2"/>
    <w:rsid w:val="009A3171"/>
    <w:rsid w:val="009A55D8"/>
    <w:rsid w:val="009A681A"/>
    <w:rsid w:val="009B55BB"/>
    <w:rsid w:val="009C7311"/>
    <w:rsid w:val="009D31E6"/>
    <w:rsid w:val="009D33E1"/>
    <w:rsid w:val="009D56F8"/>
    <w:rsid w:val="009D5BAD"/>
    <w:rsid w:val="009D5EB8"/>
    <w:rsid w:val="009D75C7"/>
    <w:rsid w:val="009E3328"/>
    <w:rsid w:val="009E7ADD"/>
    <w:rsid w:val="009F0093"/>
    <w:rsid w:val="009F3461"/>
    <w:rsid w:val="009F3F16"/>
    <w:rsid w:val="00A02994"/>
    <w:rsid w:val="00A042E0"/>
    <w:rsid w:val="00A051CB"/>
    <w:rsid w:val="00A12D97"/>
    <w:rsid w:val="00A15B9B"/>
    <w:rsid w:val="00A15E3E"/>
    <w:rsid w:val="00A179DC"/>
    <w:rsid w:val="00A2644A"/>
    <w:rsid w:val="00A27CE7"/>
    <w:rsid w:val="00A3771A"/>
    <w:rsid w:val="00A402FE"/>
    <w:rsid w:val="00A41A85"/>
    <w:rsid w:val="00A45A87"/>
    <w:rsid w:val="00A4753F"/>
    <w:rsid w:val="00A5628B"/>
    <w:rsid w:val="00A64362"/>
    <w:rsid w:val="00A64EA9"/>
    <w:rsid w:val="00A6633E"/>
    <w:rsid w:val="00A66870"/>
    <w:rsid w:val="00A70DFC"/>
    <w:rsid w:val="00A71627"/>
    <w:rsid w:val="00A716DA"/>
    <w:rsid w:val="00A72830"/>
    <w:rsid w:val="00A75692"/>
    <w:rsid w:val="00A7594F"/>
    <w:rsid w:val="00A82BA8"/>
    <w:rsid w:val="00A83173"/>
    <w:rsid w:val="00A90D9B"/>
    <w:rsid w:val="00A974AE"/>
    <w:rsid w:val="00AA4AFF"/>
    <w:rsid w:val="00AA7FFC"/>
    <w:rsid w:val="00AB0835"/>
    <w:rsid w:val="00AB59D2"/>
    <w:rsid w:val="00AC3CDA"/>
    <w:rsid w:val="00AC76C6"/>
    <w:rsid w:val="00AD1DFC"/>
    <w:rsid w:val="00AD4781"/>
    <w:rsid w:val="00AE1637"/>
    <w:rsid w:val="00AE7466"/>
    <w:rsid w:val="00AF3398"/>
    <w:rsid w:val="00AF6579"/>
    <w:rsid w:val="00B00CCF"/>
    <w:rsid w:val="00B03708"/>
    <w:rsid w:val="00B049F3"/>
    <w:rsid w:val="00B1032C"/>
    <w:rsid w:val="00B142EB"/>
    <w:rsid w:val="00B15619"/>
    <w:rsid w:val="00B25789"/>
    <w:rsid w:val="00B40737"/>
    <w:rsid w:val="00B4243D"/>
    <w:rsid w:val="00B44FC8"/>
    <w:rsid w:val="00B47775"/>
    <w:rsid w:val="00B47F23"/>
    <w:rsid w:val="00B54441"/>
    <w:rsid w:val="00B5519A"/>
    <w:rsid w:val="00B56F98"/>
    <w:rsid w:val="00B66A36"/>
    <w:rsid w:val="00B87768"/>
    <w:rsid w:val="00B91402"/>
    <w:rsid w:val="00BA3CB9"/>
    <w:rsid w:val="00BA6701"/>
    <w:rsid w:val="00BB3356"/>
    <w:rsid w:val="00BB5C1D"/>
    <w:rsid w:val="00BB64DF"/>
    <w:rsid w:val="00BD3A2D"/>
    <w:rsid w:val="00BD4B3F"/>
    <w:rsid w:val="00BE2ECA"/>
    <w:rsid w:val="00BE7046"/>
    <w:rsid w:val="00BE726B"/>
    <w:rsid w:val="00BF3972"/>
    <w:rsid w:val="00C00239"/>
    <w:rsid w:val="00C004EE"/>
    <w:rsid w:val="00C049E3"/>
    <w:rsid w:val="00C05C68"/>
    <w:rsid w:val="00C0730F"/>
    <w:rsid w:val="00C10E7D"/>
    <w:rsid w:val="00C11625"/>
    <w:rsid w:val="00C13BAF"/>
    <w:rsid w:val="00C13F63"/>
    <w:rsid w:val="00C14A6B"/>
    <w:rsid w:val="00C20145"/>
    <w:rsid w:val="00C24F4A"/>
    <w:rsid w:val="00C3425B"/>
    <w:rsid w:val="00C37018"/>
    <w:rsid w:val="00C435FE"/>
    <w:rsid w:val="00C4460A"/>
    <w:rsid w:val="00C4636D"/>
    <w:rsid w:val="00C501CC"/>
    <w:rsid w:val="00C6304E"/>
    <w:rsid w:val="00C63D5E"/>
    <w:rsid w:val="00C7788F"/>
    <w:rsid w:val="00C8092A"/>
    <w:rsid w:val="00C80BA4"/>
    <w:rsid w:val="00C81713"/>
    <w:rsid w:val="00C819DE"/>
    <w:rsid w:val="00C828EE"/>
    <w:rsid w:val="00C91858"/>
    <w:rsid w:val="00C94562"/>
    <w:rsid w:val="00C977C2"/>
    <w:rsid w:val="00CA35F0"/>
    <w:rsid w:val="00CA3BF1"/>
    <w:rsid w:val="00CA3C38"/>
    <w:rsid w:val="00CB0207"/>
    <w:rsid w:val="00CB2808"/>
    <w:rsid w:val="00CB379F"/>
    <w:rsid w:val="00CB6F8A"/>
    <w:rsid w:val="00CC43BA"/>
    <w:rsid w:val="00CC5608"/>
    <w:rsid w:val="00CC6B67"/>
    <w:rsid w:val="00CC78FB"/>
    <w:rsid w:val="00CC7AFD"/>
    <w:rsid w:val="00CD0E7B"/>
    <w:rsid w:val="00CD58F4"/>
    <w:rsid w:val="00CE31AD"/>
    <w:rsid w:val="00CF39C9"/>
    <w:rsid w:val="00CF43C6"/>
    <w:rsid w:val="00CF55EB"/>
    <w:rsid w:val="00D00D80"/>
    <w:rsid w:val="00D021B6"/>
    <w:rsid w:val="00D04B2C"/>
    <w:rsid w:val="00D10D41"/>
    <w:rsid w:val="00D12828"/>
    <w:rsid w:val="00D140B4"/>
    <w:rsid w:val="00D15907"/>
    <w:rsid w:val="00D21280"/>
    <w:rsid w:val="00D22990"/>
    <w:rsid w:val="00D23308"/>
    <w:rsid w:val="00D26438"/>
    <w:rsid w:val="00D30DA1"/>
    <w:rsid w:val="00D3238D"/>
    <w:rsid w:val="00D3349A"/>
    <w:rsid w:val="00D34D5B"/>
    <w:rsid w:val="00D34EAD"/>
    <w:rsid w:val="00D36357"/>
    <w:rsid w:val="00D36A70"/>
    <w:rsid w:val="00D37DC9"/>
    <w:rsid w:val="00D413CF"/>
    <w:rsid w:val="00D41929"/>
    <w:rsid w:val="00D43AC5"/>
    <w:rsid w:val="00D4676B"/>
    <w:rsid w:val="00D47B6A"/>
    <w:rsid w:val="00D51679"/>
    <w:rsid w:val="00D56700"/>
    <w:rsid w:val="00D57837"/>
    <w:rsid w:val="00D64371"/>
    <w:rsid w:val="00D65757"/>
    <w:rsid w:val="00D65F3B"/>
    <w:rsid w:val="00D7133C"/>
    <w:rsid w:val="00D80E95"/>
    <w:rsid w:val="00D82FB3"/>
    <w:rsid w:val="00D8756B"/>
    <w:rsid w:val="00D926D6"/>
    <w:rsid w:val="00D94D8E"/>
    <w:rsid w:val="00DB1BF8"/>
    <w:rsid w:val="00DB58E0"/>
    <w:rsid w:val="00DC0264"/>
    <w:rsid w:val="00DC1658"/>
    <w:rsid w:val="00DC190B"/>
    <w:rsid w:val="00DC3B0A"/>
    <w:rsid w:val="00DD1AF2"/>
    <w:rsid w:val="00DE34A4"/>
    <w:rsid w:val="00DE5257"/>
    <w:rsid w:val="00DF67A7"/>
    <w:rsid w:val="00DF7187"/>
    <w:rsid w:val="00E00041"/>
    <w:rsid w:val="00E002B4"/>
    <w:rsid w:val="00E0283C"/>
    <w:rsid w:val="00E02C11"/>
    <w:rsid w:val="00E04272"/>
    <w:rsid w:val="00E11CA4"/>
    <w:rsid w:val="00E13CD5"/>
    <w:rsid w:val="00E21580"/>
    <w:rsid w:val="00E30134"/>
    <w:rsid w:val="00E36027"/>
    <w:rsid w:val="00E46543"/>
    <w:rsid w:val="00E53669"/>
    <w:rsid w:val="00E558F9"/>
    <w:rsid w:val="00E60949"/>
    <w:rsid w:val="00E6271F"/>
    <w:rsid w:val="00E633E2"/>
    <w:rsid w:val="00E7367C"/>
    <w:rsid w:val="00E7413C"/>
    <w:rsid w:val="00E74D43"/>
    <w:rsid w:val="00E766C9"/>
    <w:rsid w:val="00E85152"/>
    <w:rsid w:val="00E918CC"/>
    <w:rsid w:val="00E91FB0"/>
    <w:rsid w:val="00E926D6"/>
    <w:rsid w:val="00E94C63"/>
    <w:rsid w:val="00E95AA8"/>
    <w:rsid w:val="00E96278"/>
    <w:rsid w:val="00E9743D"/>
    <w:rsid w:val="00EA2B62"/>
    <w:rsid w:val="00EA2FCB"/>
    <w:rsid w:val="00EA538A"/>
    <w:rsid w:val="00EB089E"/>
    <w:rsid w:val="00EB12DE"/>
    <w:rsid w:val="00EB6849"/>
    <w:rsid w:val="00EC71EF"/>
    <w:rsid w:val="00EC7E5E"/>
    <w:rsid w:val="00EC7FA8"/>
    <w:rsid w:val="00EC7FB8"/>
    <w:rsid w:val="00ED28EE"/>
    <w:rsid w:val="00ED38FB"/>
    <w:rsid w:val="00ED3D19"/>
    <w:rsid w:val="00ED59F7"/>
    <w:rsid w:val="00ED5EC5"/>
    <w:rsid w:val="00EE410C"/>
    <w:rsid w:val="00EF0605"/>
    <w:rsid w:val="00EF1066"/>
    <w:rsid w:val="00EF26D1"/>
    <w:rsid w:val="00EF30A6"/>
    <w:rsid w:val="00F05FD2"/>
    <w:rsid w:val="00F076AA"/>
    <w:rsid w:val="00F11093"/>
    <w:rsid w:val="00F126E0"/>
    <w:rsid w:val="00F16187"/>
    <w:rsid w:val="00F17325"/>
    <w:rsid w:val="00F20385"/>
    <w:rsid w:val="00F268DE"/>
    <w:rsid w:val="00F33062"/>
    <w:rsid w:val="00F407DE"/>
    <w:rsid w:val="00F4145A"/>
    <w:rsid w:val="00F45532"/>
    <w:rsid w:val="00F51FD0"/>
    <w:rsid w:val="00F533A8"/>
    <w:rsid w:val="00F60EE6"/>
    <w:rsid w:val="00F62C2D"/>
    <w:rsid w:val="00F63E2A"/>
    <w:rsid w:val="00F64B60"/>
    <w:rsid w:val="00F66E4D"/>
    <w:rsid w:val="00F754B4"/>
    <w:rsid w:val="00F7741A"/>
    <w:rsid w:val="00F80221"/>
    <w:rsid w:val="00F80886"/>
    <w:rsid w:val="00F8461E"/>
    <w:rsid w:val="00F85155"/>
    <w:rsid w:val="00F85E17"/>
    <w:rsid w:val="00F90B66"/>
    <w:rsid w:val="00F91D41"/>
    <w:rsid w:val="00F968C0"/>
    <w:rsid w:val="00F97375"/>
    <w:rsid w:val="00FA0281"/>
    <w:rsid w:val="00FA3A6C"/>
    <w:rsid w:val="00FB0BAD"/>
    <w:rsid w:val="00FB1FBD"/>
    <w:rsid w:val="00FB7B47"/>
    <w:rsid w:val="00FC05DA"/>
    <w:rsid w:val="00FC0646"/>
    <w:rsid w:val="00FD0B63"/>
    <w:rsid w:val="00FE01C5"/>
    <w:rsid w:val="00FE5CE5"/>
    <w:rsid w:val="00FF1A88"/>
    <w:rsid w:val="00FF1D76"/>
    <w:rsid w:val="00FF4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06656"/>
  <w15:docId w15:val="{C2C513F6-333C-47D7-8B19-40C0CE21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74AA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E85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E002B4"/>
    <w:pPr>
      <w:ind w:left="720"/>
      <w:contextualSpacing/>
    </w:pPr>
  </w:style>
  <w:style w:type="paragraph" w:styleId="Zkladntext">
    <w:name w:val="Body Text"/>
    <w:basedOn w:val="Normln"/>
    <w:link w:val="ZkladntextChar"/>
    <w:rsid w:val="00CB2808"/>
    <w:pPr>
      <w:spacing w:after="0" w:line="240" w:lineRule="auto"/>
    </w:pPr>
    <w:rPr>
      <w:rFonts w:ascii="Times New Roman" w:eastAsia="Times New Roman" w:hAnsi="Times New Roman" w:cs="Times New Roman"/>
      <w:b/>
      <w:bCs/>
      <w:sz w:val="32"/>
      <w:szCs w:val="24"/>
      <w:u w:val="single"/>
      <w:lang w:eastAsia="cs-CZ"/>
    </w:rPr>
  </w:style>
  <w:style w:type="character" w:customStyle="1" w:styleId="ZkladntextChar">
    <w:name w:val="Základní text Char"/>
    <w:basedOn w:val="Standardnpsmoodstavce"/>
    <w:link w:val="Zkladntext"/>
    <w:rsid w:val="00CB2808"/>
    <w:rPr>
      <w:rFonts w:ascii="Times New Roman" w:eastAsia="Times New Roman" w:hAnsi="Times New Roman" w:cs="Times New Roman"/>
      <w:b/>
      <w:bCs/>
      <w:sz w:val="32"/>
      <w:szCs w:val="24"/>
      <w:u w:val="single"/>
      <w:lang w:eastAsia="cs-CZ"/>
    </w:rPr>
  </w:style>
  <w:style w:type="paragraph" w:customStyle="1" w:styleId="Bezmezer1">
    <w:name w:val="Bez mezer1"/>
    <w:rsid w:val="00243331"/>
    <w:pPr>
      <w:spacing w:after="0" w:line="240" w:lineRule="auto"/>
    </w:pPr>
    <w:rPr>
      <w:rFonts w:ascii="Calibri" w:eastAsia="Times New Roman" w:hAnsi="Calibri" w:cs="Times New Roman"/>
    </w:rPr>
  </w:style>
  <w:style w:type="paragraph" w:styleId="Zhlav">
    <w:name w:val="header"/>
    <w:basedOn w:val="Normln"/>
    <w:link w:val="ZhlavChar"/>
    <w:uiPriority w:val="99"/>
    <w:rsid w:val="009E3328"/>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9E332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4B2C"/>
    <w:pPr>
      <w:tabs>
        <w:tab w:val="center" w:pos="4536"/>
        <w:tab w:val="right" w:pos="9072"/>
      </w:tabs>
      <w:spacing w:after="0" w:line="240" w:lineRule="auto"/>
    </w:pPr>
  </w:style>
  <w:style w:type="character" w:customStyle="1" w:styleId="ZpatChar">
    <w:name w:val="Zápatí Char"/>
    <w:basedOn w:val="Standardnpsmoodstavce"/>
    <w:link w:val="Zpat"/>
    <w:uiPriority w:val="99"/>
    <w:rsid w:val="00D04B2C"/>
  </w:style>
  <w:style w:type="paragraph" w:styleId="Textbubliny">
    <w:name w:val="Balloon Text"/>
    <w:basedOn w:val="Normln"/>
    <w:link w:val="TextbublinyChar"/>
    <w:uiPriority w:val="99"/>
    <w:semiHidden/>
    <w:unhideWhenUsed/>
    <w:rsid w:val="00166C8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6C85"/>
    <w:rPr>
      <w:rFonts w:ascii="Segoe UI" w:hAnsi="Segoe UI" w:cs="Segoe UI"/>
      <w:sz w:val="18"/>
      <w:szCs w:val="18"/>
    </w:rPr>
  </w:style>
  <w:style w:type="paragraph" w:customStyle="1" w:styleId="Bezmezer2">
    <w:name w:val="Bez mezer2"/>
    <w:rsid w:val="00992397"/>
    <w:pPr>
      <w:spacing w:after="0" w:line="240" w:lineRule="auto"/>
    </w:pPr>
    <w:rPr>
      <w:rFonts w:ascii="Calibri" w:eastAsia="Times New Roman" w:hAnsi="Calibri" w:cs="Times New Roman"/>
    </w:rPr>
  </w:style>
  <w:style w:type="paragraph" w:customStyle="1" w:styleId="Bezmezer3">
    <w:name w:val="Bez mezer3"/>
    <w:rsid w:val="00E11CA4"/>
    <w:pPr>
      <w:spacing w:after="0" w:line="240" w:lineRule="auto"/>
    </w:pPr>
    <w:rPr>
      <w:rFonts w:ascii="Calibri" w:eastAsia="Times New Roman" w:hAnsi="Calibri" w:cs="Times New Roman"/>
    </w:rPr>
  </w:style>
  <w:style w:type="paragraph" w:customStyle="1" w:styleId="Bezmezer4">
    <w:name w:val="Bez mezer4"/>
    <w:rsid w:val="00C10E7D"/>
    <w:pPr>
      <w:spacing w:after="0" w:line="240" w:lineRule="auto"/>
    </w:pPr>
    <w:rPr>
      <w:rFonts w:ascii="Calibri" w:eastAsia="Times New Roman" w:hAnsi="Calibri" w:cs="Times New Roman"/>
    </w:rPr>
  </w:style>
  <w:style w:type="paragraph" w:styleId="Textpoznpodarou">
    <w:name w:val="footnote text"/>
    <w:basedOn w:val="Normln"/>
    <w:link w:val="TextpoznpodarouChar"/>
    <w:semiHidden/>
    <w:unhideWhenUsed/>
    <w:rsid w:val="008629FC"/>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8629FC"/>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8629FC"/>
    <w:rPr>
      <w:vertAlign w:val="superscript"/>
    </w:rPr>
  </w:style>
  <w:style w:type="paragraph" w:styleId="Zkladntextodsazen">
    <w:name w:val="Body Text Indent"/>
    <w:basedOn w:val="Normln"/>
    <w:link w:val="ZkladntextodsazenChar"/>
    <w:uiPriority w:val="99"/>
    <w:semiHidden/>
    <w:unhideWhenUsed/>
    <w:rsid w:val="00862F48"/>
    <w:pPr>
      <w:spacing w:after="120"/>
      <w:ind w:left="283"/>
    </w:pPr>
  </w:style>
  <w:style w:type="character" w:customStyle="1" w:styleId="ZkladntextodsazenChar">
    <w:name w:val="Základní text odsazený Char"/>
    <w:basedOn w:val="Standardnpsmoodstavce"/>
    <w:link w:val="Zkladntextodsazen"/>
    <w:uiPriority w:val="99"/>
    <w:semiHidden/>
    <w:rsid w:val="00862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894663">
      <w:bodyDiv w:val="1"/>
      <w:marLeft w:val="0"/>
      <w:marRight w:val="0"/>
      <w:marTop w:val="0"/>
      <w:marBottom w:val="0"/>
      <w:divBdr>
        <w:top w:val="none" w:sz="0" w:space="0" w:color="auto"/>
        <w:left w:val="none" w:sz="0" w:space="0" w:color="auto"/>
        <w:bottom w:val="none" w:sz="0" w:space="0" w:color="auto"/>
        <w:right w:val="none" w:sz="0" w:space="0" w:color="auto"/>
      </w:divBdr>
    </w:div>
    <w:div w:id="1793787023">
      <w:bodyDiv w:val="1"/>
      <w:marLeft w:val="0"/>
      <w:marRight w:val="0"/>
      <w:marTop w:val="0"/>
      <w:marBottom w:val="0"/>
      <w:divBdr>
        <w:top w:val="none" w:sz="0" w:space="0" w:color="auto"/>
        <w:left w:val="none" w:sz="0" w:space="0" w:color="auto"/>
        <w:bottom w:val="none" w:sz="0" w:space="0" w:color="auto"/>
        <w:right w:val="none" w:sz="0" w:space="0" w:color="auto"/>
      </w:divBdr>
    </w:div>
    <w:div w:id="198623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2FD52D-62E0-49BA-A666-89AC51307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23</Pages>
  <Words>7042</Words>
  <Characters>41551</Characters>
  <Application>Microsoft Office Word</Application>
  <DocSecurity>0</DocSecurity>
  <Lines>346</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Bláhová</dc:creator>
  <cp:lastModifiedBy>Seidenglanzová Klára</cp:lastModifiedBy>
  <cp:revision>10</cp:revision>
  <cp:lastPrinted>2019-03-26T15:23:00Z</cp:lastPrinted>
  <dcterms:created xsi:type="dcterms:W3CDTF">2020-03-27T13:00:00Z</dcterms:created>
  <dcterms:modified xsi:type="dcterms:W3CDTF">2020-03-30T16:14:00Z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KDS/828/15</vt:lpwstr>
  </property>
  <property fmtid="{D5CDD505-2E9C-101B-9397-08002B2CF9AE}" pid="3" name="Contact_PostaOdes_All">
    <vt:lpwstr>ROZDĚLOVNÍK...</vt:lpwstr>
  </property>
  <property fmtid="{D5CDD505-2E9C-101B-9397-08002B2CF9AE}" pid="4" name="SZ_Spis_Pisemnost">
    <vt:lpwstr>ZN/227/KDS/15</vt:lpwstr>
  </property>
  <property fmtid="{D5CDD505-2E9C-101B-9397-08002B2CF9AE}" pid="5" name="DisplayName_SpisovyUzel_PoziceZodpo_Pisemnost">
    <vt:lpwstr>Odbor kontroly, dozoru a stížností</vt:lpwstr>
  </property>
  <property fmtid="{D5CDD505-2E9C-101B-9397-08002B2CF9AE}" pid="6" name="Zkratka_SpisovyUzel_PoziceZodpo_Pisemnost">
    <vt:lpwstr>KDS</vt:lpwstr>
  </property>
  <property fmtid="{D5CDD505-2E9C-101B-9397-08002B2CF9AE}" pid="7" name="Key_BarCode_Pisemnost">
    <vt:lpwstr>*B002510013*</vt:lpwstr>
  </property>
  <property fmtid="{D5CDD505-2E9C-101B-9397-08002B2CF9AE}" pid="8" name="EC_Pisemnost">
    <vt:lpwstr>PK-19199/15</vt:lpwstr>
  </property>
  <property fmtid="{D5CDD505-2E9C-101B-9397-08002B2CF9AE}" pid="9" name="Odkaz">
    <vt:lpwstr>ODKAZ</vt:lpwstr>
  </property>
  <property fmtid="{D5CDD505-2E9C-101B-9397-08002B2CF9AE}" pid="10" name="SkartacniZnakLhuta_PisemnostZnak">
    <vt:lpwstr>A/10</vt:lpwstr>
  </property>
  <property fmtid="{D5CDD505-2E9C-101B-9397-08002B2CF9AE}" pid="11" name="CJ_Spis_Pisemnost">
    <vt:lpwstr>KDS/828/15</vt:lpwstr>
  </property>
  <property fmtid="{D5CDD505-2E9C-101B-9397-08002B2CF9AE}" pid="12" name="UserName_PisemnostTypZpristupneniInformaciZOSZ_Pisemnost">
    <vt:lpwstr>ZOSZ_UserName</vt:lpwstr>
  </property>
  <property fmtid="{D5CDD505-2E9C-101B-9397-08002B2CF9AE}" pid="13" name="Password_PisemnostTypZpristupneniInformaciZOSZ_Pisemnost">
    <vt:lpwstr>ZOSZ_Password</vt:lpwstr>
  </property>
  <property fmtid="{D5CDD505-2E9C-101B-9397-08002B2CF9AE}" pid="14" name="DatumPlatnosti_PisemnostTypZpristupneniInformaciZOSZ_Pisemnost">
    <vt:lpwstr>ZOSZ_DatumPlatnosti</vt:lpwstr>
  </property>
  <property fmtid="{D5CDD505-2E9C-101B-9397-08002B2CF9AE}" pid="15" name="TEST">
    <vt:lpwstr>testovací pole</vt:lpwstr>
  </property>
  <property fmtid="{D5CDD505-2E9C-101B-9397-08002B2CF9AE}" pid="16" name="PocetListu_Pisemnost">
    <vt:lpwstr>1/0</vt:lpwstr>
  </property>
  <property fmtid="{D5CDD505-2E9C-101B-9397-08002B2CF9AE}" pid="17" name="Vec_Pisemnost">
    <vt:lpwstr>Souhrnná informace o výsledcích kontrol dle § 26 zákona č. 255/2012 Sb., o kontrole (kontrolní řád), provedených Krajským úřadem Plzeňského kraje v roce 2014</vt:lpwstr>
  </property>
  <property fmtid="{D5CDD505-2E9C-101B-9397-08002B2CF9AE}" pid="18" name="DatumPoriz_Pisemnost">
    <vt:lpwstr>2.3.2015</vt:lpwstr>
  </property>
  <property fmtid="{D5CDD505-2E9C-101B-9397-08002B2CF9AE}" pid="19" name="KRukam">
    <vt:lpwstr>{KRukam}</vt:lpwstr>
  </property>
  <property fmtid="{D5CDD505-2E9C-101B-9397-08002B2CF9AE}" pid="20" name="PocetListuDokumentu_Pisemnost">
    <vt:lpwstr>1</vt:lpwstr>
  </property>
  <property fmtid="{D5CDD505-2E9C-101B-9397-08002B2CF9AE}" pid="21" name="PocetPriloh_Pisemnost">
    <vt:lpwstr>0</vt:lpwstr>
  </property>
  <property fmtid="{D5CDD505-2E9C-101B-9397-08002B2CF9AE}" pid="22" name="TypPrilohy_Pisemnost">
    <vt:lpwstr>TYP PŘÍLOHY</vt:lpwstr>
  </property>
  <property fmtid="{D5CDD505-2E9C-101B-9397-08002B2CF9AE}" pid="23" name="DisplayName_UserPoriz_Pisemnost">
    <vt:lpwstr>Michaela Bláhová</vt:lpwstr>
  </property>
  <property fmtid="{D5CDD505-2E9C-101B-9397-08002B2CF9AE}" pid="24" name="Podpis">
    <vt:lpwstr/>
  </property>
  <property fmtid="{D5CDD505-2E9C-101B-9397-08002B2CF9AE}" pid="25" name="SmlouvaCislo">
    <vt:lpwstr>ČÍSLO SMLOUVY</vt:lpwstr>
  </property>
</Properties>
</file>