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6CE" w:rsidRPr="00765DF2" w:rsidRDefault="00D14FE8" w:rsidP="001A56CE">
      <w:pPr>
        <w:pStyle w:val="Zkladntextodsazen"/>
        <w:spacing w:after="0"/>
        <w:ind w:left="0"/>
        <w:rPr>
          <w:rFonts w:ascii="Arial" w:hAnsi="Arial" w:cs="Arial"/>
          <w:sz w:val="22"/>
          <w:szCs w:val="22"/>
        </w:rPr>
      </w:pPr>
      <w:r w:rsidRPr="00765DF2">
        <w:rPr>
          <w:rFonts w:ascii="Arial" w:hAnsi="Arial" w:cs="Arial"/>
          <w:sz w:val="22"/>
          <w:szCs w:val="22"/>
        </w:rPr>
        <w:t>Naše č. j.:</w:t>
      </w:r>
      <w:r w:rsidRPr="00765DF2">
        <w:rPr>
          <w:rFonts w:ascii="Arial" w:hAnsi="Arial" w:cs="Arial"/>
          <w:sz w:val="22"/>
          <w:szCs w:val="22"/>
        </w:rPr>
        <w:tab/>
      </w:r>
      <w:r w:rsidRPr="00765DF2">
        <w:rPr>
          <w:rFonts w:ascii="Arial" w:hAnsi="Arial" w:cs="Arial"/>
          <w:sz w:val="22"/>
          <w:szCs w:val="22"/>
        </w:rPr>
        <w:fldChar w:fldCharType="begin"/>
      </w:r>
      <w:r w:rsidRPr="00765DF2">
        <w:rPr>
          <w:rFonts w:ascii="Arial" w:hAnsi="Arial" w:cs="Arial"/>
          <w:sz w:val="22"/>
          <w:szCs w:val="22"/>
        </w:rPr>
        <w:instrText xml:space="preserve"> DOCPROPERTY  CJ  \* MERGEFORMAT </w:instrText>
      </w:r>
      <w:r w:rsidRPr="00765DF2">
        <w:rPr>
          <w:rFonts w:ascii="Arial" w:hAnsi="Arial" w:cs="Arial"/>
          <w:sz w:val="22"/>
          <w:szCs w:val="22"/>
        </w:rPr>
        <w:fldChar w:fldCharType="separate"/>
      </w:r>
      <w:r w:rsidRPr="00765DF2">
        <w:rPr>
          <w:rFonts w:ascii="Arial" w:hAnsi="Arial" w:cs="Arial"/>
          <w:sz w:val="22"/>
          <w:szCs w:val="22"/>
        </w:rPr>
        <w:t>PK-KDS/796/19</w:t>
      </w:r>
      <w:r w:rsidRPr="00765DF2">
        <w:rPr>
          <w:rFonts w:ascii="Arial" w:hAnsi="Arial" w:cs="Arial"/>
          <w:sz w:val="22"/>
          <w:szCs w:val="22"/>
        </w:rPr>
        <w:fldChar w:fldCharType="end"/>
      </w:r>
    </w:p>
    <w:p w:rsidR="001A56CE" w:rsidRPr="00765DF2" w:rsidRDefault="00D14FE8" w:rsidP="001A56CE">
      <w:pPr>
        <w:pStyle w:val="Zkladntextodsazen"/>
        <w:spacing w:after="0"/>
        <w:ind w:left="1276" w:hanging="1276"/>
        <w:rPr>
          <w:rFonts w:ascii="Arial" w:hAnsi="Arial" w:cs="Arial"/>
          <w:sz w:val="22"/>
          <w:szCs w:val="22"/>
        </w:rPr>
      </w:pPr>
      <w:r w:rsidRPr="00765DF2">
        <w:rPr>
          <w:rFonts w:ascii="Arial" w:hAnsi="Arial" w:cs="Arial"/>
          <w:sz w:val="22"/>
          <w:szCs w:val="22"/>
        </w:rPr>
        <w:t xml:space="preserve">Spis zn.: </w:t>
      </w:r>
      <w:r w:rsidRPr="00765DF2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Pr="00765DF2">
        <w:rPr>
          <w:rFonts w:ascii="Arial" w:hAnsi="Arial" w:cs="Arial"/>
          <w:sz w:val="22"/>
          <w:szCs w:val="22"/>
        </w:rPr>
        <w:fldChar w:fldCharType="begin"/>
      </w:r>
      <w:r w:rsidRPr="00765DF2">
        <w:rPr>
          <w:rFonts w:ascii="Arial" w:hAnsi="Arial" w:cs="Arial"/>
          <w:sz w:val="22"/>
          <w:szCs w:val="22"/>
        </w:rPr>
        <w:instrText xml:space="preserve"> DOCPROPERTY  SZ_Spis_Pisemnost  \* MERGEFORMAT </w:instrText>
      </w:r>
      <w:r w:rsidRPr="00765DF2">
        <w:rPr>
          <w:rFonts w:ascii="Arial" w:hAnsi="Arial" w:cs="Arial"/>
          <w:sz w:val="22"/>
          <w:szCs w:val="22"/>
        </w:rPr>
        <w:fldChar w:fldCharType="separate"/>
      </w:r>
      <w:r w:rsidRPr="00765DF2">
        <w:rPr>
          <w:rFonts w:ascii="Arial" w:hAnsi="Arial" w:cs="Arial"/>
          <w:sz w:val="22"/>
          <w:szCs w:val="22"/>
        </w:rPr>
        <w:t>ZN/183/KDS/19</w:t>
      </w:r>
      <w:r w:rsidRPr="00765DF2">
        <w:rPr>
          <w:rFonts w:ascii="Arial" w:hAnsi="Arial" w:cs="Arial"/>
          <w:sz w:val="22"/>
          <w:szCs w:val="22"/>
        </w:rPr>
        <w:fldChar w:fldCharType="end"/>
      </w:r>
    </w:p>
    <w:p w:rsidR="001A56CE" w:rsidRPr="00765DF2" w:rsidRDefault="001A56CE" w:rsidP="001A56CE">
      <w:pPr>
        <w:pStyle w:val="Zkladntextodsazen"/>
        <w:spacing w:after="0"/>
        <w:ind w:left="1276" w:hanging="1276"/>
        <w:rPr>
          <w:rFonts w:ascii="Arial" w:hAnsi="Arial" w:cs="Arial"/>
          <w:sz w:val="22"/>
          <w:szCs w:val="22"/>
        </w:rPr>
      </w:pPr>
    </w:p>
    <w:p w:rsidR="001A56CE" w:rsidRPr="00166B6A" w:rsidRDefault="00D14FE8" w:rsidP="001A56CE">
      <w:pPr>
        <w:pStyle w:val="Zkladntextodsazen"/>
        <w:spacing w:after="0"/>
        <w:ind w:left="0"/>
        <w:rPr>
          <w:rFonts w:ascii="Arial" w:hAnsi="Arial" w:cs="Arial"/>
        </w:rPr>
      </w:pPr>
      <w:r w:rsidRPr="00765DF2">
        <w:rPr>
          <w:rFonts w:ascii="Arial" w:hAnsi="Arial" w:cs="Arial"/>
          <w:sz w:val="22"/>
          <w:szCs w:val="22"/>
        </w:rPr>
        <w:t>Datum:</w:t>
      </w:r>
      <w:r w:rsidRPr="00765DF2">
        <w:rPr>
          <w:rFonts w:ascii="Arial" w:hAnsi="Arial" w:cs="Arial"/>
          <w:color w:val="000000"/>
          <w:sz w:val="22"/>
          <w:szCs w:val="22"/>
        </w:rPr>
        <w:t xml:space="preserve">        </w:t>
      </w: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F667D3">
        <w:rPr>
          <w:rFonts w:ascii="Arial" w:hAnsi="Arial" w:cs="Arial"/>
          <w:color w:val="000000"/>
          <w:sz w:val="22"/>
          <w:szCs w:val="22"/>
        </w:rPr>
        <w:t>26</w:t>
      </w:r>
      <w:bookmarkStart w:id="0" w:name="_GoBack"/>
      <w:bookmarkEnd w:id="0"/>
      <w:r w:rsidRPr="00765DF2">
        <w:rPr>
          <w:rFonts w:ascii="Arial" w:hAnsi="Arial" w:cs="Arial"/>
          <w:color w:val="000000"/>
          <w:sz w:val="22"/>
          <w:szCs w:val="22"/>
        </w:rPr>
        <w:t>. 2</w:t>
      </w:r>
      <w:r w:rsidRPr="00765DF2">
        <w:rPr>
          <w:rFonts w:ascii="Arial" w:hAnsi="Arial" w:cs="Arial"/>
          <w:sz w:val="22"/>
          <w:szCs w:val="22"/>
        </w:rPr>
        <w:t>. 201</w:t>
      </w:r>
      <w:r w:rsidR="00043601">
        <w:rPr>
          <w:rFonts w:ascii="Arial" w:hAnsi="Arial" w:cs="Arial"/>
          <w:sz w:val="22"/>
          <w:szCs w:val="22"/>
        </w:rPr>
        <w:t>9</w:t>
      </w:r>
    </w:p>
    <w:p w:rsidR="001A56CE" w:rsidRPr="00166B6A" w:rsidRDefault="001A56CE" w:rsidP="001A56CE">
      <w:pPr>
        <w:pStyle w:val="Odvolaci"/>
      </w:pPr>
    </w:p>
    <w:p w:rsidR="001A56CE" w:rsidRPr="00535EA2" w:rsidRDefault="00D14FE8" w:rsidP="001A56CE">
      <w:pPr>
        <w:spacing w:after="120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35EA2">
        <w:rPr>
          <w:rFonts w:ascii="Arial" w:hAnsi="Arial" w:cs="Arial"/>
          <w:b/>
          <w:sz w:val="32"/>
          <w:szCs w:val="32"/>
          <w:u w:val="single"/>
        </w:rPr>
        <w:t>Informace o výsledcích kontrol výkonu působnosti územních samosprávných celků</w:t>
      </w:r>
      <w:r w:rsidR="0043687A">
        <w:rPr>
          <w:rFonts w:ascii="Arial" w:hAnsi="Arial" w:cs="Arial"/>
          <w:b/>
          <w:sz w:val="32"/>
          <w:szCs w:val="32"/>
          <w:u w:val="single"/>
        </w:rPr>
        <w:t xml:space="preserve"> za rok 2018</w:t>
      </w:r>
    </w:p>
    <w:p w:rsidR="001A56CE" w:rsidRPr="00F35AA4" w:rsidRDefault="00D14FE8" w:rsidP="00F059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Na základě Usnesení</w:t>
      </w:r>
      <w:r w:rsidRPr="00F35AA4">
        <w:rPr>
          <w:rFonts w:ascii="Arial" w:hAnsi="Arial" w:cs="Arial"/>
        </w:rPr>
        <w:t xml:space="preserve"> vlády České Republiky č. 689 ze dne 11. září 2013 zveřejňuje Krajský úřad Plzeňského kraje</w:t>
      </w:r>
      <w:r w:rsidR="00F059B6">
        <w:rPr>
          <w:rFonts w:ascii="Arial" w:hAnsi="Arial" w:cs="Arial"/>
        </w:rPr>
        <w:t>,</w:t>
      </w:r>
      <w:r w:rsidRPr="00F35AA4">
        <w:rPr>
          <w:rFonts w:ascii="Arial" w:hAnsi="Arial" w:cs="Arial"/>
        </w:rPr>
        <w:t xml:space="preserve"> jako kontrolní orgán</w:t>
      </w:r>
      <w:r>
        <w:rPr>
          <w:rFonts w:ascii="Arial" w:hAnsi="Arial" w:cs="Arial"/>
        </w:rPr>
        <w:t xml:space="preserve"> kontrolující výkon působnosti územních samosprávných celků, informaci</w:t>
      </w:r>
      <w:r w:rsidRPr="00F35AA4">
        <w:rPr>
          <w:rFonts w:ascii="Arial" w:hAnsi="Arial" w:cs="Arial"/>
        </w:rPr>
        <w:t xml:space="preserve"> o výsledcích kontrol</w:t>
      </w:r>
      <w:r w:rsidR="00716315">
        <w:rPr>
          <w:rFonts w:ascii="Arial" w:hAnsi="Arial" w:cs="Arial"/>
        </w:rPr>
        <w:t xml:space="preserve"> za rok 2018</w:t>
      </w:r>
      <w:r>
        <w:rPr>
          <w:rFonts w:ascii="Arial" w:hAnsi="Arial" w:cs="Arial"/>
        </w:rPr>
        <w:t>.</w:t>
      </w:r>
    </w:p>
    <w:p w:rsidR="001A56CE" w:rsidRDefault="00D14FE8" w:rsidP="00F059B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Informace podává přehled o vyhodnocení výsledků kontrol provedených jednotlivými odbory krajského úřadu Plzeňského kraje na městských a obecních úřadec</w:t>
      </w:r>
      <w:r w:rsidR="00716315">
        <w:rPr>
          <w:rFonts w:ascii="Arial" w:hAnsi="Arial" w:cs="Arial"/>
        </w:rPr>
        <w:t>h Plzeňského kraje za rok 2018</w:t>
      </w:r>
      <w:r>
        <w:rPr>
          <w:rFonts w:ascii="Arial" w:hAnsi="Arial" w:cs="Arial"/>
        </w:rPr>
        <w:t>.</w:t>
      </w:r>
    </w:p>
    <w:p w:rsidR="001A56CE" w:rsidRDefault="00D14FE8" w:rsidP="001A56CE">
      <w:pPr>
        <w:jc w:val="both"/>
        <w:rPr>
          <w:rFonts w:ascii="Arial" w:hAnsi="Arial" w:cs="Arial"/>
        </w:rPr>
      </w:pPr>
      <w:r w:rsidRPr="00610E42">
        <w:rPr>
          <w:rFonts w:ascii="Arial" w:hAnsi="Arial" w:cs="Arial"/>
        </w:rPr>
        <w:t>Krajský úřad Plzeňského kra</w:t>
      </w:r>
      <w:r w:rsidR="00716315" w:rsidRPr="00610E42">
        <w:rPr>
          <w:rFonts w:ascii="Arial" w:hAnsi="Arial" w:cs="Arial"/>
        </w:rPr>
        <w:t>je provedl a ukončil za rok 2018</w:t>
      </w:r>
      <w:r w:rsidRPr="00610E42">
        <w:rPr>
          <w:rFonts w:ascii="Arial" w:hAnsi="Arial" w:cs="Arial"/>
        </w:rPr>
        <w:t xml:space="preserve"> celkem </w:t>
      </w:r>
      <w:r w:rsidR="00610E42" w:rsidRPr="00610E42">
        <w:rPr>
          <w:rFonts w:ascii="Arial" w:hAnsi="Arial" w:cs="Arial"/>
        </w:rPr>
        <w:t>404</w:t>
      </w:r>
      <w:r w:rsidRPr="00610E42">
        <w:rPr>
          <w:rFonts w:ascii="Arial" w:hAnsi="Arial" w:cs="Arial"/>
        </w:rPr>
        <w:t xml:space="preserve"> kontrol, z toho </w:t>
      </w:r>
      <w:r w:rsidR="00610E42" w:rsidRPr="00610E42">
        <w:rPr>
          <w:rFonts w:ascii="Arial" w:hAnsi="Arial" w:cs="Arial"/>
        </w:rPr>
        <w:t>373</w:t>
      </w:r>
      <w:r w:rsidRPr="00610E42">
        <w:rPr>
          <w:rFonts w:ascii="Arial" w:hAnsi="Arial" w:cs="Arial"/>
        </w:rPr>
        <w:t xml:space="preserve"> plánovaných (v souladu s plány k</w:t>
      </w:r>
      <w:r w:rsidR="00716315" w:rsidRPr="00610E42">
        <w:rPr>
          <w:rFonts w:ascii="Arial" w:hAnsi="Arial" w:cs="Arial"/>
        </w:rPr>
        <w:t>ontrol na I. a II. pololetí 2018</w:t>
      </w:r>
      <w:r w:rsidRPr="00610E42">
        <w:rPr>
          <w:rFonts w:ascii="Arial" w:hAnsi="Arial" w:cs="Arial"/>
        </w:rPr>
        <w:t xml:space="preserve">) a </w:t>
      </w:r>
      <w:r w:rsidR="00610E42" w:rsidRPr="00610E42">
        <w:rPr>
          <w:rFonts w:ascii="Arial" w:hAnsi="Arial" w:cs="Arial"/>
        </w:rPr>
        <w:t>31</w:t>
      </w:r>
      <w:r w:rsidRPr="00610E42">
        <w:rPr>
          <w:rFonts w:ascii="Arial" w:hAnsi="Arial" w:cs="Arial"/>
        </w:rPr>
        <w:t xml:space="preserve"> mimořádných. Z celkového počtu provedených kontrol byly nedostatky zjištěny celkem v</w:t>
      </w:r>
      <w:r w:rsidR="00043601">
        <w:rPr>
          <w:rFonts w:ascii="Arial" w:hAnsi="Arial" w:cs="Arial"/>
        </w:rPr>
        <w:t>e</w:t>
      </w:r>
      <w:r w:rsidRPr="00610E42">
        <w:rPr>
          <w:rFonts w:ascii="Arial" w:hAnsi="Arial" w:cs="Arial"/>
        </w:rPr>
        <w:t xml:space="preserve"> </w:t>
      </w:r>
      <w:r w:rsidR="00610E42" w:rsidRPr="00610E42">
        <w:rPr>
          <w:rFonts w:ascii="Arial" w:hAnsi="Arial" w:cs="Arial"/>
        </w:rPr>
        <w:t>101</w:t>
      </w:r>
      <w:r w:rsidRPr="00610E42">
        <w:rPr>
          <w:rFonts w:ascii="Arial" w:hAnsi="Arial" w:cs="Arial"/>
        </w:rPr>
        <w:t xml:space="preserve"> </w:t>
      </w:r>
      <w:r w:rsidR="00610E42" w:rsidRPr="00610E42">
        <w:rPr>
          <w:rFonts w:ascii="Arial" w:hAnsi="Arial" w:cs="Arial"/>
        </w:rPr>
        <w:t>p</w:t>
      </w:r>
      <w:r w:rsidRPr="00610E42">
        <w:rPr>
          <w:rFonts w:ascii="Arial" w:hAnsi="Arial" w:cs="Arial"/>
        </w:rPr>
        <w:t>řípadech a nápravná opatření byla uložena celkem v</w:t>
      </w:r>
      <w:r w:rsidR="00610E42" w:rsidRPr="00610E42">
        <w:rPr>
          <w:rFonts w:ascii="Arial" w:hAnsi="Arial" w:cs="Arial"/>
        </w:rPr>
        <w:t xml:space="preserve"> 31</w:t>
      </w:r>
      <w:r w:rsidRPr="00610E42">
        <w:rPr>
          <w:rFonts w:ascii="Arial" w:hAnsi="Arial" w:cs="Arial"/>
        </w:rPr>
        <w:t xml:space="preserve"> případech. Lze konstatovat, že až na výjimky nebyly nedostatky závažného charakteru. Pokud byly zjištěny nedostatky, lze obecně konstatovat, že ve většině případů bylo příčinou selhání </w:t>
      </w:r>
      <w:r>
        <w:rPr>
          <w:rFonts w:ascii="Arial" w:hAnsi="Arial" w:cs="Arial"/>
        </w:rPr>
        <w:t>lidského faktoru (např. nedostatečná odborná způsobilost) či poddimenzování personální obsazenosti u kontrolovaného subjektu. V rámci kontrol je velmi často poskytována metodická pomoc za účelem zefektivnění výkonu veřejné správy v Plzeňském kraji na úrovni územních samosprávných celků.</w:t>
      </w:r>
    </w:p>
    <w:p w:rsidR="001A56CE" w:rsidRPr="00974F11" w:rsidRDefault="001A56CE" w:rsidP="001A56CE">
      <w:pPr>
        <w:jc w:val="both"/>
        <w:rPr>
          <w:rFonts w:ascii="Arial" w:hAnsi="Arial" w:cs="Arial"/>
          <w:i/>
        </w:rPr>
      </w:pPr>
    </w:p>
    <w:p w:rsidR="001A56CE" w:rsidRPr="00D0216F" w:rsidRDefault="00D14FE8" w:rsidP="001A56CE">
      <w:pPr>
        <w:jc w:val="both"/>
        <w:rPr>
          <w:rFonts w:ascii="Arial" w:hAnsi="Arial" w:cs="Arial"/>
          <w:i/>
          <w:sz w:val="20"/>
          <w:szCs w:val="20"/>
        </w:rPr>
      </w:pPr>
      <w:r w:rsidRPr="00D0216F">
        <w:rPr>
          <w:rFonts w:ascii="Arial" w:hAnsi="Arial" w:cs="Arial"/>
          <w:i/>
          <w:sz w:val="20"/>
          <w:szCs w:val="20"/>
        </w:rPr>
        <w:t xml:space="preserve">Přehled počtu </w:t>
      </w:r>
      <w:r>
        <w:rPr>
          <w:rFonts w:ascii="Arial" w:hAnsi="Arial" w:cs="Arial"/>
          <w:b/>
          <w:i/>
          <w:sz w:val="20"/>
          <w:szCs w:val="20"/>
        </w:rPr>
        <w:t>vykonaných a ukončených</w:t>
      </w:r>
      <w:r>
        <w:rPr>
          <w:rStyle w:val="Znakapoznpodarou"/>
          <w:rFonts w:ascii="Arial" w:hAnsi="Arial" w:cs="Arial"/>
          <w:b/>
          <w:i/>
          <w:sz w:val="20"/>
          <w:szCs w:val="20"/>
        </w:rPr>
        <w:footnoteReference w:customMarkFollows="1" w:id="1"/>
        <w:t>*</w:t>
      </w:r>
      <w:r w:rsidRPr="00D0216F">
        <w:rPr>
          <w:rFonts w:ascii="Arial" w:hAnsi="Arial" w:cs="Arial"/>
          <w:i/>
          <w:sz w:val="20"/>
          <w:szCs w:val="20"/>
        </w:rPr>
        <w:t xml:space="preserve"> plánovaných a mimořádných kontrol, zjištěných nedostatků a uložených nápravných opatření výkonu působnosti územních samosprávných celků</w:t>
      </w:r>
      <w:r>
        <w:rPr>
          <w:rFonts w:ascii="Arial" w:hAnsi="Arial" w:cs="Arial"/>
          <w:i/>
          <w:sz w:val="20"/>
          <w:szCs w:val="20"/>
        </w:rPr>
        <w:t xml:space="preserve"> (obecních a městských úřadech)</w:t>
      </w:r>
      <w:r w:rsidRPr="00D0216F">
        <w:rPr>
          <w:rFonts w:ascii="Arial" w:hAnsi="Arial" w:cs="Arial"/>
          <w:i/>
          <w:sz w:val="20"/>
          <w:szCs w:val="20"/>
        </w:rPr>
        <w:t xml:space="preserve">: </w:t>
      </w:r>
    </w:p>
    <w:p w:rsidR="00AB1D51" w:rsidRDefault="00AB1D51">
      <w:pPr>
        <w:rPr>
          <w:rFonts w:ascii="Arial" w:hAnsi="Arial" w:cs="Arial"/>
          <w:b/>
          <w:sz w:val="28"/>
          <w:szCs w:val="28"/>
        </w:rPr>
      </w:pPr>
    </w:p>
    <w:tbl>
      <w:tblPr>
        <w:tblStyle w:val="Mkatabulky1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1809"/>
        <w:gridCol w:w="1701"/>
        <w:gridCol w:w="1843"/>
        <w:gridCol w:w="1276"/>
        <w:gridCol w:w="1559"/>
        <w:gridCol w:w="1418"/>
      </w:tblGrid>
      <w:tr w:rsidR="00B43A6B" w:rsidTr="001A56CE">
        <w:trPr>
          <w:jc w:val="center"/>
        </w:trPr>
        <w:tc>
          <w:tcPr>
            <w:tcW w:w="1809" w:type="dxa"/>
          </w:tcPr>
          <w:p w:rsidR="00AB1D51" w:rsidRPr="00FD6D51" w:rsidRDefault="00AB1D51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  <w:p w:rsidR="00AB1D51" w:rsidRPr="00FD6D51" w:rsidRDefault="00AB1D51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  <w:p w:rsidR="00AB1D51" w:rsidRPr="00FD6D51" w:rsidRDefault="00D14FE8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6D51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Odbor</w:t>
            </w:r>
          </w:p>
        </w:tc>
        <w:tc>
          <w:tcPr>
            <w:tcW w:w="1701" w:type="dxa"/>
          </w:tcPr>
          <w:p w:rsidR="00AB1D51" w:rsidRPr="00FD6D51" w:rsidRDefault="00AB1D51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  <w:p w:rsidR="00AB1D51" w:rsidRPr="00FD6D51" w:rsidRDefault="00D14FE8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6D51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Počet</w:t>
            </w:r>
          </w:p>
          <w:p w:rsidR="00AB1D51" w:rsidRPr="00FD6D51" w:rsidRDefault="00D14FE8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6D51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plánovaných kontrol</w:t>
            </w:r>
          </w:p>
        </w:tc>
        <w:tc>
          <w:tcPr>
            <w:tcW w:w="1843" w:type="dxa"/>
          </w:tcPr>
          <w:p w:rsidR="00AB1D51" w:rsidRPr="00FD6D51" w:rsidRDefault="00AB1D51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  <w:p w:rsidR="00AB1D51" w:rsidRPr="00FD6D51" w:rsidRDefault="00D14FE8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6D51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Počet mimořádných kontrol</w:t>
            </w:r>
          </w:p>
        </w:tc>
        <w:tc>
          <w:tcPr>
            <w:tcW w:w="1276" w:type="dxa"/>
          </w:tcPr>
          <w:p w:rsidR="00AB1D51" w:rsidRPr="00FD6D51" w:rsidRDefault="00AB1D51" w:rsidP="001A56CE">
            <w:pPr>
              <w:ind w:left="11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  <w:p w:rsidR="00AB1D51" w:rsidRPr="00FD6D51" w:rsidRDefault="00D14FE8" w:rsidP="001A56CE">
            <w:pPr>
              <w:ind w:left="110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6D51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Počet</w:t>
            </w:r>
          </w:p>
          <w:p w:rsidR="00AB1D51" w:rsidRPr="00FD6D51" w:rsidRDefault="00D14FE8" w:rsidP="001A56CE">
            <w:pPr>
              <w:ind w:left="110"/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FD6D51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kontrol celkem</w:t>
            </w:r>
          </w:p>
        </w:tc>
        <w:tc>
          <w:tcPr>
            <w:tcW w:w="1559" w:type="dxa"/>
          </w:tcPr>
          <w:p w:rsidR="00AB1D51" w:rsidRPr="00FD6D51" w:rsidRDefault="00AB1D51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</w:p>
          <w:p w:rsidR="00AB1D51" w:rsidRPr="00FD6D51" w:rsidRDefault="00D14FE8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6D51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Počet kontrol, při kterých byly zjištěny nedostatky</w:t>
            </w:r>
          </w:p>
        </w:tc>
        <w:tc>
          <w:tcPr>
            <w:tcW w:w="1418" w:type="dxa"/>
          </w:tcPr>
          <w:p w:rsidR="00AB1D51" w:rsidRPr="00FD6D51" w:rsidRDefault="00D14FE8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FD6D51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Počet kontrol, při kterých byla uložena nápravná opatření</w:t>
            </w:r>
          </w:p>
        </w:tc>
      </w:tr>
      <w:tr w:rsidR="00B43A6B" w:rsidTr="001A56CE">
        <w:trPr>
          <w:trHeight w:val="227"/>
          <w:jc w:val="center"/>
        </w:trPr>
        <w:tc>
          <w:tcPr>
            <w:tcW w:w="1809" w:type="dxa"/>
            <w:vAlign w:val="bottom"/>
          </w:tcPr>
          <w:p w:rsidR="00AB1D51" w:rsidRPr="00AB1D51" w:rsidRDefault="00D14FE8" w:rsidP="001A56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BKŘ</w:t>
            </w:r>
          </w:p>
        </w:tc>
        <w:tc>
          <w:tcPr>
            <w:tcW w:w="1701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3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9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B43A6B" w:rsidTr="001A56CE">
        <w:trPr>
          <w:jc w:val="center"/>
        </w:trPr>
        <w:tc>
          <w:tcPr>
            <w:tcW w:w="1809" w:type="dxa"/>
            <w:vAlign w:val="bottom"/>
          </w:tcPr>
          <w:p w:rsidR="00AB1D51" w:rsidRPr="00AB1D51" w:rsidRDefault="00D14FE8" w:rsidP="001A56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DSH</w:t>
            </w:r>
          </w:p>
        </w:tc>
        <w:tc>
          <w:tcPr>
            <w:tcW w:w="1701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843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9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</w:p>
        </w:tc>
        <w:tc>
          <w:tcPr>
            <w:tcW w:w="1418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</w:p>
        </w:tc>
      </w:tr>
      <w:tr w:rsidR="00B43A6B" w:rsidTr="001A56CE">
        <w:trPr>
          <w:trHeight w:val="224"/>
          <w:jc w:val="center"/>
        </w:trPr>
        <w:tc>
          <w:tcPr>
            <w:tcW w:w="1809" w:type="dxa"/>
            <w:vAlign w:val="bottom"/>
          </w:tcPr>
          <w:p w:rsidR="00AB1D51" w:rsidRPr="00AB1D51" w:rsidRDefault="00D14FE8" w:rsidP="001A56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EK</w:t>
            </w:r>
          </w:p>
        </w:tc>
        <w:tc>
          <w:tcPr>
            <w:tcW w:w="1701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843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9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B43A6B" w:rsidTr="001A56CE">
        <w:trPr>
          <w:jc w:val="center"/>
        </w:trPr>
        <w:tc>
          <w:tcPr>
            <w:tcW w:w="1809" w:type="dxa"/>
            <w:vAlign w:val="bottom"/>
          </w:tcPr>
          <w:p w:rsidR="00AB1D51" w:rsidRPr="00AB1D51" w:rsidRDefault="00D14FE8" w:rsidP="001A56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IT</w:t>
            </w:r>
          </w:p>
        </w:tc>
        <w:tc>
          <w:tcPr>
            <w:tcW w:w="1701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843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9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418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B43A6B" w:rsidTr="001A56CE">
        <w:trPr>
          <w:jc w:val="center"/>
        </w:trPr>
        <w:tc>
          <w:tcPr>
            <w:tcW w:w="1809" w:type="dxa"/>
            <w:vAlign w:val="bottom"/>
          </w:tcPr>
          <w:p w:rsidR="00AB1D51" w:rsidRPr="00AB1D51" w:rsidRDefault="00D14FE8" w:rsidP="001A56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KDS</w:t>
            </w:r>
          </w:p>
        </w:tc>
        <w:tc>
          <w:tcPr>
            <w:tcW w:w="1701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843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9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418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B43A6B" w:rsidTr="001A56CE">
        <w:trPr>
          <w:jc w:val="center"/>
        </w:trPr>
        <w:tc>
          <w:tcPr>
            <w:tcW w:w="1809" w:type="dxa"/>
            <w:vAlign w:val="bottom"/>
          </w:tcPr>
          <w:p w:rsidR="00AB1D51" w:rsidRPr="00AB1D51" w:rsidRDefault="00D14FE8" w:rsidP="001A56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KP</w:t>
            </w:r>
          </w:p>
        </w:tc>
        <w:tc>
          <w:tcPr>
            <w:tcW w:w="1701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843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9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18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B43A6B" w:rsidTr="001A56CE">
        <w:trPr>
          <w:jc w:val="center"/>
        </w:trPr>
        <w:tc>
          <w:tcPr>
            <w:tcW w:w="1809" w:type="dxa"/>
            <w:vAlign w:val="bottom"/>
          </w:tcPr>
          <w:p w:rsidR="00AB1D51" w:rsidRPr="00AB1D51" w:rsidRDefault="00D14FE8" w:rsidP="001A56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RR</w:t>
            </w:r>
          </w:p>
        </w:tc>
        <w:tc>
          <w:tcPr>
            <w:tcW w:w="1701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843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59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418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</w:p>
        </w:tc>
      </w:tr>
      <w:tr w:rsidR="00B43A6B" w:rsidTr="001A56CE">
        <w:trPr>
          <w:jc w:val="center"/>
        </w:trPr>
        <w:tc>
          <w:tcPr>
            <w:tcW w:w="1809" w:type="dxa"/>
            <w:vAlign w:val="bottom"/>
          </w:tcPr>
          <w:p w:rsidR="00AB1D51" w:rsidRPr="00AB1D51" w:rsidRDefault="00D14FE8" w:rsidP="001A56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SV</w:t>
            </w:r>
          </w:p>
        </w:tc>
        <w:tc>
          <w:tcPr>
            <w:tcW w:w="1701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843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59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418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</w:tr>
      <w:tr w:rsidR="00B43A6B" w:rsidTr="001A56CE">
        <w:trPr>
          <w:jc w:val="center"/>
        </w:trPr>
        <w:tc>
          <w:tcPr>
            <w:tcW w:w="1809" w:type="dxa"/>
            <w:vAlign w:val="bottom"/>
          </w:tcPr>
          <w:p w:rsidR="00AB1D51" w:rsidRPr="00AB1D51" w:rsidRDefault="00D14FE8" w:rsidP="001A56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VVŽÚ</w:t>
            </w:r>
          </w:p>
        </w:tc>
        <w:tc>
          <w:tcPr>
            <w:tcW w:w="1701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843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76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178</w:t>
            </w:r>
          </w:p>
        </w:tc>
        <w:tc>
          <w:tcPr>
            <w:tcW w:w="1559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418" w:type="dxa"/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14</w:t>
            </w:r>
          </w:p>
        </w:tc>
      </w:tr>
      <w:tr w:rsidR="00B43A6B" w:rsidTr="001A56CE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  <w:vAlign w:val="bottom"/>
          </w:tcPr>
          <w:p w:rsidR="00AB1D51" w:rsidRPr="00AB1D51" w:rsidRDefault="00D14FE8" w:rsidP="001A56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ZDR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0</w:t>
            </w:r>
          </w:p>
        </w:tc>
      </w:tr>
      <w:tr w:rsidR="00B43A6B" w:rsidTr="001A56CE">
        <w:trPr>
          <w:jc w:val="center"/>
        </w:trPr>
        <w:tc>
          <w:tcPr>
            <w:tcW w:w="1809" w:type="dxa"/>
            <w:tcBorders>
              <w:bottom w:val="single" w:sz="4" w:space="0" w:color="auto"/>
            </w:tcBorders>
            <w:vAlign w:val="bottom"/>
          </w:tcPr>
          <w:p w:rsidR="00AB1D51" w:rsidRPr="00AB1D51" w:rsidRDefault="00D14FE8" w:rsidP="001A56CE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ŽP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53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B43A6B" w:rsidTr="001A56CE">
        <w:trPr>
          <w:trHeight w:val="340"/>
          <w:jc w:val="center"/>
        </w:trPr>
        <w:tc>
          <w:tcPr>
            <w:tcW w:w="1809" w:type="dxa"/>
            <w:tcBorders>
              <w:top w:val="single" w:sz="4" w:space="0" w:color="auto"/>
            </w:tcBorders>
            <w:vAlign w:val="bottom"/>
          </w:tcPr>
          <w:p w:rsidR="00AB1D51" w:rsidRPr="00AB1D51" w:rsidRDefault="00D14FE8" w:rsidP="001A56CE">
            <w:pPr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</w:pPr>
            <w:r w:rsidRPr="00AB1D51">
              <w:rPr>
                <w:rFonts w:ascii="Arial" w:eastAsia="Times New Roman" w:hAnsi="Arial" w:cs="Arial"/>
                <w:b/>
                <w:sz w:val="18"/>
                <w:szCs w:val="18"/>
                <w:lang w:eastAsia="cs-CZ"/>
              </w:rPr>
              <w:t>CELKEM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373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404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vAlign w:val="bottom"/>
          </w:tcPr>
          <w:p w:rsidR="00AB1D51" w:rsidRPr="00AB1D51" w:rsidRDefault="00D14FE8" w:rsidP="00AB1D51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AB1D51">
              <w:rPr>
                <w:rFonts w:ascii="Calibri" w:hAnsi="Calibri" w:cs="Calibri"/>
                <w:color w:val="000000"/>
                <w:sz w:val="18"/>
                <w:szCs w:val="18"/>
              </w:rPr>
              <w:t>31</w:t>
            </w:r>
          </w:p>
        </w:tc>
      </w:tr>
    </w:tbl>
    <w:p w:rsidR="00AB1D51" w:rsidRDefault="00AB1D51">
      <w:pPr>
        <w:rPr>
          <w:rFonts w:ascii="Arial" w:hAnsi="Arial" w:cs="Arial"/>
          <w:b/>
          <w:sz w:val="28"/>
          <w:szCs w:val="28"/>
        </w:rPr>
      </w:pPr>
    </w:p>
    <w:p w:rsidR="00AB1D51" w:rsidRDefault="00AB1D51">
      <w:pPr>
        <w:rPr>
          <w:rFonts w:ascii="Arial" w:hAnsi="Arial" w:cs="Arial"/>
          <w:b/>
          <w:sz w:val="28"/>
          <w:szCs w:val="28"/>
        </w:rPr>
      </w:pPr>
    </w:p>
    <w:p w:rsidR="001A56CE" w:rsidRPr="009746F9" w:rsidRDefault="00D14FE8">
      <w:pPr>
        <w:rPr>
          <w:rFonts w:ascii="Arial" w:hAnsi="Arial" w:cs="Arial"/>
          <w:b/>
          <w:sz w:val="28"/>
          <w:szCs w:val="28"/>
        </w:rPr>
      </w:pPr>
      <w:r w:rsidRPr="009746F9">
        <w:rPr>
          <w:rFonts w:ascii="Arial" w:hAnsi="Arial" w:cs="Arial"/>
          <w:b/>
          <w:sz w:val="28"/>
          <w:szCs w:val="28"/>
        </w:rPr>
        <w:lastRenderedPageBreak/>
        <w:t>Odbor bezpečnosti a krizového řízení</w:t>
      </w:r>
      <w:r w:rsidR="00FF433D">
        <w:rPr>
          <w:rFonts w:ascii="Arial" w:hAnsi="Arial" w:cs="Arial"/>
          <w:b/>
          <w:sz w:val="28"/>
          <w:szCs w:val="28"/>
        </w:rPr>
        <w:t xml:space="preserve">  - O</w:t>
      </w:r>
      <w:r w:rsidRPr="009746F9">
        <w:rPr>
          <w:rFonts w:ascii="Arial" w:hAnsi="Arial" w:cs="Arial"/>
          <w:b/>
          <w:sz w:val="28"/>
          <w:szCs w:val="28"/>
        </w:rPr>
        <w:t>KŘ</w:t>
      </w:r>
    </w:p>
    <w:p w:rsidR="001A56CE" w:rsidRPr="009B2FE9" w:rsidRDefault="001A56CE">
      <w:pPr>
        <w:rPr>
          <w:rFonts w:ascii="Arial" w:hAnsi="Arial" w:cs="Arial"/>
          <w:color w:val="FF0000"/>
        </w:rPr>
      </w:pPr>
    </w:p>
    <w:p w:rsidR="001A56CE" w:rsidRPr="00FF0FD0" w:rsidRDefault="00D14FE8">
      <w:pPr>
        <w:rPr>
          <w:rFonts w:ascii="Arial" w:hAnsi="Arial" w:cs="Arial"/>
          <w:u w:val="single"/>
        </w:rPr>
      </w:pPr>
      <w:r w:rsidRPr="00FF0FD0">
        <w:rPr>
          <w:rFonts w:ascii="Arial" w:hAnsi="Arial" w:cs="Arial"/>
          <w:u w:val="single"/>
        </w:rPr>
        <w:t>Předmět kontroly</w:t>
      </w:r>
      <w:r>
        <w:rPr>
          <w:rFonts w:ascii="Arial" w:hAnsi="Arial" w:cs="Arial"/>
          <w:u w:val="single"/>
        </w:rPr>
        <w:t xml:space="preserve"> </w:t>
      </w:r>
    </w:p>
    <w:p w:rsidR="001A56CE" w:rsidRDefault="00D14FE8" w:rsidP="009C15AC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AC75D7">
        <w:rPr>
          <w:rFonts w:ascii="Arial" w:hAnsi="Arial" w:cs="Arial"/>
        </w:rPr>
        <w:t>održování účelovosti a oprávněnosti využití finančních prostředků</w:t>
      </w:r>
      <w:r>
        <w:rPr>
          <w:rFonts w:ascii="Arial" w:hAnsi="Arial" w:cs="Arial"/>
        </w:rPr>
        <w:t xml:space="preserve"> z poskytnutých </w:t>
      </w:r>
      <w:r w:rsidRPr="00AC75D7">
        <w:rPr>
          <w:rFonts w:ascii="Arial" w:hAnsi="Arial" w:cs="Arial"/>
        </w:rPr>
        <w:t>finanční</w:t>
      </w:r>
      <w:r>
        <w:rPr>
          <w:rFonts w:ascii="Arial" w:hAnsi="Arial" w:cs="Arial"/>
        </w:rPr>
        <w:t>ch</w:t>
      </w:r>
      <w:r w:rsidRPr="00AC75D7">
        <w:rPr>
          <w:rFonts w:ascii="Arial" w:hAnsi="Arial" w:cs="Arial"/>
        </w:rPr>
        <w:t xml:space="preserve"> dotac</w:t>
      </w:r>
      <w:r>
        <w:rPr>
          <w:rFonts w:ascii="Arial" w:hAnsi="Arial" w:cs="Arial"/>
        </w:rPr>
        <w:t>í</w:t>
      </w:r>
      <w:r w:rsidRPr="00AC75D7">
        <w:rPr>
          <w:rFonts w:ascii="Arial" w:hAnsi="Arial" w:cs="Arial"/>
        </w:rPr>
        <w:t xml:space="preserve"> z dotační</w:t>
      </w:r>
      <w:r>
        <w:rPr>
          <w:rFonts w:ascii="Arial" w:hAnsi="Arial" w:cs="Arial"/>
        </w:rPr>
        <w:t>ch</w:t>
      </w:r>
      <w:r w:rsidRPr="00AC75D7">
        <w:rPr>
          <w:rFonts w:ascii="Arial" w:hAnsi="Arial" w:cs="Arial"/>
        </w:rPr>
        <w:t xml:space="preserve"> titul</w:t>
      </w:r>
      <w:r>
        <w:rPr>
          <w:rFonts w:ascii="Arial" w:hAnsi="Arial" w:cs="Arial"/>
        </w:rPr>
        <w:t xml:space="preserve">ů, ve smyslu </w:t>
      </w:r>
      <w:r w:rsidRPr="00AC75D7">
        <w:rPr>
          <w:rFonts w:ascii="Arial" w:hAnsi="Arial" w:cs="Arial"/>
        </w:rPr>
        <w:t>zákona č. 320/2001 Sb., o finanční kontrole, ve znění pozdějších předpisů</w:t>
      </w:r>
      <w:r>
        <w:rPr>
          <w:rFonts w:ascii="Arial" w:hAnsi="Arial" w:cs="Arial"/>
        </w:rPr>
        <w:t>);</w:t>
      </w:r>
    </w:p>
    <w:p w:rsidR="001A56CE" w:rsidRDefault="00D14FE8" w:rsidP="00720424">
      <w:pPr>
        <w:pStyle w:val="Odstavecseseznamem"/>
        <w:numPr>
          <w:ilvl w:val="0"/>
          <w:numId w:val="13"/>
        </w:numPr>
        <w:jc w:val="both"/>
        <w:rPr>
          <w:rFonts w:ascii="Arial" w:hAnsi="Arial" w:cs="Arial"/>
        </w:rPr>
      </w:pPr>
      <w:r w:rsidRPr="00720424">
        <w:rPr>
          <w:rFonts w:ascii="Arial" w:hAnsi="Arial" w:cs="Arial"/>
        </w:rPr>
        <w:t>zajišťování připravenosti obce v oblasti krizového řízení dle zákona č. 240/2000 Sb., o krizovém řízení a o změně některých zákonů (krizový zákon), ve znění pozdějších předpisů, systému hospodářských opatření pro krizové stavy dle zákona č. 241/2000 Sb., o hospodářských opatřeních pro krizové stavy a o změně některých souvisejících zákonů, ve znění pozdějších předpisů, zajišťování obrany státu dle zákona č. 222/1999 Sb., o zajišťování obrany ČR, ve znění pozdějších předpisů a péče o válečné hroby dle zákona č. 122/2004 Sb., o válečných hrobech a pietních místech a o změně zákona č. 256/2001 Sb., o pohřebnictví a o změně některých zákonů, ve znění pozdějších předpisů</w:t>
      </w:r>
      <w:r>
        <w:rPr>
          <w:rFonts w:ascii="Arial" w:hAnsi="Arial" w:cs="Arial"/>
        </w:rPr>
        <w:t>.</w:t>
      </w:r>
    </w:p>
    <w:p w:rsidR="00720424" w:rsidRPr="00720424" w:rsidRDefault="00720424" w:rsidP="00720424">
      <w:pPr>
        <w:pStyle w:val="Odstavecseseznamem"/>
        <w:ind w:left="360"/>
        <w:jc w:val="both"/>
        <w:rPr>
          <w:rFonts w:ascii="Arial" w:hAnsi="Arial" w:cs="Arial"/>
        </w:rPr>
      </w:pPr>
    </w:p>
    <w:p w:rsidR="001A56CE" w:rsidRDefault="00D14FE8" w:rsidP="001A56CE">
      <w:pPr>
        <w:jc w:val="both"/>
        <w:rPr>
          <w:rFonts w:ascii="Arial" w:hAnsi="Arial" w:cs="Arial"/>
          <w:u w:val="single"/>
        </w:rPr>
      </w:pPr>
      <w:r w:rsidRPr="00535EA2">
        <w:rPr>
          <w:rFonts w:ascii="Arial" w:hAnsi="Arial" w:cs="Arial"/>
          <w:u w:val="single"/>
        </w:rPr>
        <w:t>Poče</w:t>
      </w:r>
      <w:r>
        <w:rPr>
          <w:rFonts w:ascii="Arial" w:hAnsi="Arial" w:cs="Arial"/>
          <w:u w:val="single"/>
        </w:rPr>
        <w:t xml:space="preserve">t kontrol vykonaných a ukončených* </w:t>
      </w:r>
    </w:p>
    <w:p w:rsidR="001A56CE" w:rsidRDefault="00D14FE8" w:rsidP="001A56CE">
      <w:pPr>
        <w:jc w:val="both"/>
        <w:rPr>
          <w:rFonts w:ascii="Arial" w:hAnsi="Arial" w:cs="Arial"/>
        </w:rPr>
      </w:pPr>
      <w:r w:rsidRPr="00535EA2">
        <w:rPr>
          <w:rFonts w:ascii="Arial" w:hAnsi="Arial" w:cs="Arial"/>
        </w:rPr>
        <w:t>Za sledov</w:t>
      </w:r>
      <w:r>
        <w:rPr>
          <w:rFonts w:ascii="Arial" w:hAnsi="Arial" w:cs="Arial"/>
        </w:rPr>
        <w:t>ané období bylo odborem ukončeno</w:t>
      </w:r>
      <w:r w:rsidRPr="00535EA2">
        <w:rPr>
          <w:rFonts w:ascii="Arial" w:hAnsi="Arial" w:cs="Arial"/>
        </w:rPr>
        <w:t xml:space="preserve"> na městských a obecních úřadech Plzeňského kraje </w:t>
      </w:r>
      <w:r w:rsidR="0043687A" w:rsidRPr="00727181">
        <w:rPr>
          <w:rFonts w:ascii="Arial" w:hAnsi="Arial" w:cs="Arial"/>
          <w:b/>
        </w:rPr>
        <w:t>19</w:t>
      </w:r>
      <w:r>
        <w:rPr>
          <w:rFonts w:ascii="Arial" w:hAnsi="Arial" w:cs="Arial"/>
        </w:rPr>
        <w:t xml:space="preserve"> kontrol.</w:t>
      </w:r>
    </w:p>
    <w:p w:rsidR="001A56CE" w:rsidRDefault="001A56CE" w:rsidP="001A56CE">
      <w:pPr>
        <w:jc w:val="both"/>
        <w:rPr>
          <w:rFonts w:ascii="Arial" w:hAnsi="Arial" w:cs="Arial"/>
        </w:rPr>
      </w:pPr>
    </w:p>
    <w:p w:rsidR="001A56CE" w:rsidRDefault="00D14FE8" w:rsidP="001A56C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Nejčastější a nejzávažnější zjištění:</w:t>
      </w:r>
    </w:p>
    <w:p w:rsidR="001A56CE" w:rsidRPr="009E62FE" w:rsidRDefault="00D14FE8" w:rsidP="001A56CE">
      <w:pPr>
        <w:jc w:val="both"/>
        <w:rPr>
          <w:rFonts w:ascii="Arial" w:hAnsi="Arial" w:cs="Arial"/>
        </w:rPr>
      </w:pPr>
      <w:r w:rsidRPr="009E62FE">
        <w:rPr>
          <w:rFonts w:ascii="Arial" w:hAnsi="Arial" w:cs="Arial"/>
        </w:rPr>
        <w:t xml:space="preserve">Kontrolní skupiny </w:t>
      </w:r>
      <w:r w:rsidRPr="009E62FE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zjistily žádné závažné či opakující se nedostatky.</w:t>
      </w:r>
    </w:p>
    <w:p w:rsidR="001A56CE" w:rsidRDefault="001A56CE" w:rsidP="001A56CE">
      <w:pPr>
        <w:jc w:val="both"/>
        <w:rPr>
          <w:rFonts w:ascii="Arial" w:hAnsi="Arial" w:cs="Arial"/>
        </w:rPr>
      </w:pPr>
    </w:p>
    <w:p w:rsidR="001A56CE" w:rsidRPr="009746F9" w:rsidRDefault="00D14FE8">
      <w:pPr>
        <w:rPr>
          <w:rFonts w:ascii="Arial" w:hAnsi="Arial" w:cs="Arial"/>
          <w:b/>
          <w:sz w:val="28"/>
          <w:szCs w:val="28"/>
        </w:rPr>
      </w:pPr>
      <w:r w:rsidRPr="009746F9">
        <w:rPr>
          <w:rFonts w:ascii="Arial" w:hAnsi="Arial" w:cs="Arial"/>
          <w:b/>
          <w:sz w:val="28"/>
          <w:szCs w:val="28"/>
        </w:rPr>
        <w:t xml:space="preserve">Odbor dopravy a silničního hospodářství - </w:t>
      </w:r>
      <w:r w:rsidR="00FF433D">
        <w:rPr>
          <w:rFonts w:ascii="Arial" w:hAnsi="Arial" w:cs="Arial"/>
          <w:b/>
          <w:sz w:val="28"/>
          <w:szCs w:val="28"/>
        </w:rPr>
        <w:t>O</w:t>
      </w:r>
      <w:r w:rsidRPr="009746F9">
        <w:rPr>
          <w:rFonts w:ascii="Arial" w:hAnsi="Arial" w:cs="Arial"/>
          <w:b/>
          <w:sz w:val="28"/>
          <w:szCs w:val="28"/>
        </w:rPr>
        <w:t>DSH</w:t>
      </w:r>
    </w:p>
    <w:p w:rsidR="001A56CE" w:rsidRPr="009B2FE9" w:rsidRDefault="001A56CE">
      <w:pPr>
        <w:rPr>
          <w:rFonts w:ascii="Arial" w:hAnsi="Arial" w:cs="Arial"/>
          <w:color w:val="FF0000"/>
        </w:rPr>
      </w:pPr>
    </w:p>
    <w:p w:rsidR="001A56CE" w:rsidRPr="001C4C61" w:rsidRDefault="00D14FE8">
      <w:pPr>
        <w:rPr>
          <w:rFonts w:ascii="Arial" w:hAnsi="Arial" w:cs="Arial"/>
          <w:u w:val="single"/>
        </w:rPr>
      </w:pPr>
      <w:r w:rsidRPr="001C4C61">
        <w:rPr>
          <w:rFonts w:ascii="Arial" w:hAnsi="Arial" w:cs="Arial"/>
          <w:u w:val="single"/>
        </w:rPr>
        <w:t>Předmět kontroly</w:t>
      </w:r>
    </w:p>
    <w:p w:rsidR="001A56CE" w:rsidRPr="00FF40F6" w:rsidRDefault="00D14FE8" w:rsidP="001A56CE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1C4C61">
        <w:rPr>
          <w:rFonts w:ascii="Arial" w:hAnsi="Arial" w:cs="Arial"/>
        </w:rPr>
        <w:t xml:space="preserve">výkon působnosti silničního správního úřadu a speciálního stavebního úřadu pro dopravní stavby (dle zákona č. 13/1997 Sb., o pozemních komunikacích, ve znění pozdějších předpisů a zákona č. 183/2006 Sb., o územním plánování a stavebním řádu, ve </w:t>
      </w:r>
      <w:r w:rsidRPr="00FF40F6">
        <w:rPr>
          <w:rFonts w:ascii="Arial" w:hAnsi="Arial" w:cs="Arial"/>
        </w:rPr>
        <w:t>znění pozdě</w:t>
      </w:r>
      <w:r>
        <w:rPr>
          <w:rFonts w:ascii="Arial" w:hAnsi="Arial" w:cs="Arial"/>
        </w:rPr>
        <w:t>jších předpisů);</w:t>
      </w:r>
    </w:p>
    <w:p w:rsidR="001A56CE" w:rsidRPr="00C515DB" w:rsidRDefault="00D14FE8" w:rsidP="001A56CE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FF40F6">
        <w:rPr>
          <w:rFonts w:ascii="Arial" w:hAnsi="Arial" w:cs="Arial"/>
        </w:rPr>
        <w:t xml:space="preserve">přestupky a správní delikty na úseku bezpečnosti silničního provozu, přestupky </w:t>
      </w:r>
      <w:r w:rsidRPr="00FF40F6">
        <w:rPr>
          <w:rFonts w:ascii="Arial" w:hAnsi="Arial" w:cs="Arial"/>
        </w:rPr>
        <w:br/>
        <w:t xml:space="preserve">a správní delikty na úseku pojištění odpovědnosti z provozu vozidel, přestupky </w:t>
      </w:r>
      <w:r w:rsidRPr="00FF40F6">
        <w:rPr>
          <w:rFonts w:ascii="Arial" w:hAnsi="Arial" w:cs="Arial"/>
        </w:rPr>
        <w:br/>
        <w:t xml:space="preserve">a správní delikty na úseku provozování silničních vozidel (dle zákona č. 200/1990 Sb., o přestupcích, ve znění pozdějších předpisů, zákona č. 361/2000 Sb., </w:t>
      </w:r>
      <w:r>
        <w:rPr>
          <w:rFonts w:ascii="Arial" w:hAnsi="Arial" w:cs="Arial"/>
        </w:rPr>
        <w:br/>
      </w:r>
      <w:r w:rsidRPr="00FF40F6">
        <w:rPr>
          <w:rFonts w:ascii="Arial" w:hAnsi="Arial" w:cs="Arial"/>
        </w:rPr>
        <w:t xml:space="preserve">o silničním provozu, ve znění pozdějších předpisů, zákona č. 168/1999 Sb., </w:t>
      </w:r>
      <w:r>
        <w:rPr>
          <w:rFonts w:ascii="Arial" w:hAnsi="Arial" w:cs="Arial"/>
        </w:rPr>
        <w:br/>
      </w:r>
      <w:r w:rsidRPr="00FF40F6">
        <w:rPr>
          <w:rFonts w:ascii="Arial" w:hAnsi="Arial" w:cs="Arial"/>
        </w:rPr>
        <w:t xml:space="preserve">o pojištění odpovědnosti z provozu vozidla, ve znění pozdějších předpisů a zákona č. 56/2001 Sb., o podmínkách provozu vozidel na pozemních komunikacích, </w:t>
      </w:r>
      <w:r>
        <w:rPr>
          <w:rFonts w:ascii="Arial" w:hAnsi="Arial" w:cs="Arial"/>
        </w:rPr>
        <w:br/>
      </w:r>
      <w:r w:rsidRPr="00FF40F6">
        <w:rPr>
          <w:rFonts w:ascii="Arial" w:hAnsi="Arial" w:cs="Arial"/>
        </w:rPr>
        <w:t xml:space="preserve">ve </w:t>
      </w:r>
      <w:r>
        <w:rPr>
          <w:rFonts w:ascii="Arial" w:hAnsi="Arial" w:cs="Arial"/>
        </w:rPr>
        <w:t>znění pozdějších předpisů);</w:t>
      </w:r>
    </w:p>
    <w:p w:rsidR="001A56CE" w:rsidRPr="00C515DB" w:rsidRDefault="00D14FE8" w:rsidP="001A56CE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agenda</w:t>
      </w:r>
      <w:r w:rsidRPr="00C515DB">
        <w:rPr>
          <w:rFonts w:ascii="Arial" w:hAnsi="Arial" w:cs="Arial"/>
        </w:rPr>
        <w:t xml:space="preserve"> řidičů (dle zákona č. 361/2000 Sb., o silničním provozu, ve znění pozdějších předpisů a zákona č. 247/2000 Sb., o získávání a zdokonalování odborné způsobilosti k řízení motorových vozidel, ve znění pozdějších předpisů</w:t>
      </w:r>
      <w:r>
        <w:rPr>
          <w:rFonts w:ascii="Arial" w:hAnsi="Arial" w:cs="Arial"/>
        </w:rPr>
        <w:t>);</w:t>
      </w:r>
    </w:p>
    <w:p w:rsidR="001A56CE" w:rsidRPr="00C515DB" w:rsidRDefault="00D14FE8" w:rsidP="001A56CE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agenda</w:t>
      </w:r>
      <w:r w:rsidRPr="00C515DB">
        <w:rPr>
          <w:rFonts w:ascii="Arial" w:hAnsi="Arial" w:cs="Arial"/>
        </w:rPr>
        <w:t xml:space="preserve"> vozidel (dle zákona č. 56/2001 Sb., o podmínkách provozu vozidel na pozemních komunikacích, ve znění pozdějších předpisů</w:t>
      </w:r>
      <w:r>
        <w:rPr>
          <w:rFonts w:ascii="Arial" w:hAnsi="Arial" w:cs="Arial"/>
        </w:rPr>
        <w:t>);</w:t>
      </w:r>
    </w:p>
    <w:p w:rsidR="001A56CE" w:rsidRDefault="00D14FE8" w:rsidP="001A56CE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C515DB">
        <w:rPr>
          <w:rFonts w:ascii="Arial" w:hAnsi="Arial" w:cs="Arial"/>
        </w:rPr>
        <w:t>agenda taxislužby (dle zákona č. 111/1994 Sb., o silniční dopravě, ve znění pozdějších předpisů</w:t>
      </w:r>
      <w:r>
        <w:rPr>
          <w:rFonts w:ascii="Arial" w:hAnsi="Arial" w:cs="Arial"/>
        </w:rPr>
        <w:t>);</w:t>
      </w:r>
    </w:p>
    <w:p w:rsidR="001A56CE" w:rsidRDefault="00D14FE8" w:rsidP="001A56CE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agenda dopravního úřadu ve věcech městské autobusové dopravy </w:t>
      </w:r>
      <w:r w:rsidRPr="00C515DB">
        <w:rPr>
          <w:rFonts w:ascii="Arial" w:hAnsi="Arial" w:cs="Arial"/>
        </w:rPr>
        <w:t>(dle zákona č. 111/1994 Sb., o silniční dopravě,</w:t>
      </w:r>
      <w:r>
        <w:rPr>
          <w:rFonts w:ascii="Arial" w:hAnsi="Arial" w:cs="Arial"/>
        </w:rPr>
        <w:t xml:space="preserve"> ve znění pozdějších předpisů);</w:t>
      </w:r>
    </w:p>
    <w:p w:rsidR="001A56CE" w:rsidRPr="00C515DB" w:rsidRDefault="00D14FE8" w:rsidP="001A56CE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C515DB">
        <w:rPr>
          <w:rFonts w:ascii="Arial" w:hAnsi="Arial" w:cs="Arial"/>
        </w:rPr>
        <w:lastRenderedPageBreak/>
        <w:t>agenda autoškol (dle zákona č. 247/2000 Sb., o získávání a zdokonalování odborné způsobilosti k řízení motorových vozidel</w:t>
      </w:r>
      <w:r>
        <w:rPr>
          <w:rFonts w:ascii="Arial" w:hAnsi="Arial" w:cs="Arial"/>
        </w:rPr>
        <w:t>, ve znění pozdějších předpisů);</w:t>
      </w:r>
    </w:p>
    <w:p w:rsidR="001A56CE" w:rsidRDefault="00D14FE8" w:rsidP="001A56CE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C515DB">
        <w:rPr>
          <w:rFonts w:ascii="Arial" w:hAnsi="Arial" w:cs="Arial"/>
        </w:rPr>
        <w:t>agenda stanic měření emisí (dle zákona č. 56/2001 Sb., o podmínkách provozu vozidel na pozemních komunikacích, ve znění pozdějších předpisů</w:t>
      </w:r>
      <w:r>
        <w:rPr>
          <w:rFonts w:ascii="Arial" w:hAnsi="Arial" w:cs="Arial"/>
        </w:rPr>
        <w:t>);</w:t>
      </w:r>
    </w:p>
    <w:p w:rsidR="001A56CE" w:rsidRPr="00C515DB" w:rsidRDefault="00D14FE8" w:rsidP="001A56CE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provozování městské hromadné dopravy dle </w:t>
      </w:r>
      <w:r w:rsidRPr="00F84876">
        <w:rPr>
          <w:rFonts w:ascii="Arial" w:hAnsi="Arial" w:cs="Arial"/>
        </w:rPr>
        <w:t>zákona č.</w:t>
      </w:r>
      <w:r>
        <w:rPr>
          <w:rFonts w:ascii="Arial" w:hAnsi="Arial" w:cs="Arial"/>
        </w:rPr>
        <w:t> 111/1994</w:t>
      </w:r>
      <w:r w:rsidRPr="00F84876">
        <w:rPr>
          <w:rFonts w:ascii="Arial" w:hAnsi="Arial" w:cs="Arial"/>
        </w:rPr>
        <w:t xml:space="preserve"> Sb., o </w:t>
      </w:r>
      <w:r>
        <w:rPr>
          <w:rFonts w:ascii="Arial" w:hAnsi="Arial" w:cs="Arial"/>
        </w:rPr>
        <w:t>silniční dopravě, ve znění pozdějších předpisů</w:t>
      </w:r>
      <w:r w:rsidR="00043601">
        <w:rPr>
          <w:rFonts w:ascii="Arial" w:hAnsi="Arial" w:cs="Arial"/>
        </w:rPr>
        <w:t>.</w:t>
      </w:r>
    </w:p>
    <w:p w:rsidR="001A56CE" w:rsidRPr="009B2FE9" w:rsidRDefault="001A56CE" w:rsidP="001A56CE">
      <w:pPr>
        <w:jc w:val="both"/>
        <w:rPr>
          <w:rFonts w:ascii="Arial" w:hAnsi="Arial" w:cs="Arial"/>
          <w:color w:val="FF0000"/>
        </w:rPr>
      </w:pPr>
    </w:p>
    <w:p w:rsidR="001A56CE" w:rsidRDefault="00D14FE8" w:rsidP="001A56CE">
      <w:pPr>
        <w:jc w:val="both"/>
        <w:rPr>
          <w:rFonts w:ascii="Arial" w:hAnsi="Arial" w:cs="Arial"/>
          <w:u w:val="single"/>
        </w:rPr>
      </w:pPr>
      <w:r w:rsidRPr="00C515DB">
        <w:rPr>
          <w:rFonts w:ascii="Arial" w:hAnsi="Arial" w:cs="Arial"/>
          <w:u w:val="single"/>
        </w:rPr>
        <w:t>Počet kontrol vykonaných</w:t>
      </w:r>
      <w:r>
        <w:rPr>
          <w:rFonts w:ascii="Arial" w:hAnsi="Arial" w:cs="Arial"/>
          <w:u w:val="single"/>
        </w:rPr>
        <w:t xml:space="preserve"> a ukončených* </w:t>
      </w:r>
    </w:p>
    <w:p w:rsidR="001A56CE" w:rsidRPr="00C515DB" w:rsidRDefault="00D14FE8" w:rsidP="001A56CE">
      <w:pPr>
        <w:jc w:val="both"/>
        <w:rPr>
          <w:rFonts w:ascii="Arial" w:hAnsi="Arial" w:cs="Arial"/>
        </w:rPr>
      </w:pPr>
      <w:r w:rsidRPr="00C515DB">
        <w:rPr>
          <w:rFonts w:ascii="Arial" w:hAnsi="Arial" w:cs="Arial"/>
        </w:rPr>
        <w:t>Za s</w:t>
      </w:r>
      <w:r>
        <w:rPr>
          <w:rFonts w:ascii="Arial" w:hAnsi="Arial" w:cs="Arial"/>
        </w:rPr>
        <w:t>ledované období bylo odborem ukončeno</w:t>
      </w:r>
      <w:r w:rsidRPr="00C515DB">
        <w:rPr>
          <w:rFonts w:ascii="Arial" w:hAnsi="Arial" w:cs="Arial"/>
        </w:rPr>
        <w:t xml:space="preserve"> na městských a obecních úřadech Plzeňského kraje </w:t>
      </w:r>
      <w:r w:rsidR="00727181">
        <w:rPr>
          <w:rFonts w:ascii="Arial" w:hAnsi="Arial" w:cs="Arial"/>
          <w:b/>
        </w:rPr>
        <w:t>11</w:t>
      </w:r>
      <w:r w:rsidRPr="00C515DB">
        <w:rPr>
          <w:rFonts w:ascii="Arial" w:hAnsi="Arial" w:cs="Arial"/>
          <w:b/>
        </w:rPr>
        <w:t xml:space="preserve"> </w:t>
      </w:r>
      <w:r w:rsidRPr="00C515DB">
        <w:rPr>
          <w:rFonts w:ascii="Arial" w:hAnsi="Arial" w:cs="Arial"/>
        </w:rPr>
        <w:t>kontrol.</w:t>
      </w:r>
    </w:p>
    <w:p w:rsidR="001A56CE" w:rsidRPr="00305E06" w:rsidRDefault="001A56CE">
      <w:pPr>
        <w:rPr>
          <w:rFonts w:ascii="Arial" w:hAnsi="Arial" w:cs="Arial"/>
        </w:rPr>
      </w:pPr>
    </w:p>
    <w:p w:rsidR="001A56CE" w:rsidRDefault="00D14FE8" w:rsidP="001A56C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Nejčastější a nejzávažnější zjištění:</w:t>
      </w:r>
    </w:p>
    <w:p w:rsidR="001A56CE" w:rsidRPr="00C80902" w:rsidRDefault="00D14FE8" w:rsidP="009C15AC">
      <w:pPr>
        <w:pStyle w:val="Odstavecseseznamem"/>
        <w:numPr>
          <w:ilvl w:val="0"/>
          <w:numId w:val="15"/>
        </w:numPr>
        <w:ind w:left="426"/>
        <w:jc w:val="both"/>
        <w:rPr>
          <w:rFonts w:ascii="Arial" w:hAnsi="Arial" w:cs="Arial"/>
          <w:u w:val="single"/>
        </w:rPr>
      </w:pPr>
      <w:r w:rsidRPr="00586FAB">
        <w:rPr>
          <w:rFonts w:ascii="Arial" w:hAnsi="Arial" w:cs="Arial"/>
        </w:rPr>
        <w:t xml:space="preserve">obecně byly zjištěny nedostatky při vedení správního řízení z hlediska zákona </w:t>
      </w:r>
      <w:r>
        <w:rPr>
          <w:rFonts w:ascii="Arial" w:hAnsi="Arial" w:cs="Arial"/>
        </w:rPr>
        <w:br/>
      </w:r>
      <w:r w:rsidRPr="00586FAB">
        <w:rPr>
          <w:rFonts w:ascii="Arial" w:hAnsi="Arial" w:cs="Arial"/>
        </w:rPr>
        <w:t>č. 500/2004 Sb., správní řád, ve znění pozdějších předpisů</w:t>
      </w:r>
      <w:r>
        <w:rPr>
          <w:rFonts w:ascii="Arial" w:hAnsi="Arial" w:cs="Arial"/>
        </w:rPr>
        <w:t xml:space="preserve"> a zákona č. 499/2004 Sb., o archivnictví a spisové službě, ve znění pozdějších předpisů a  jeho prováděcích vyhlášek – např. nedostatky při vedení spisové dokumentace, doručování, nedodržování lhůt, nesprávné vedení spisů – </w:t>
      </w:r>
      <w:r w:rsidR="00FF433D">
        <w:rPr>
          <w:rFonts w:ascii="Arial" w:hAnsi="Arial" w:cs="Arial"/>
        </w:rPr>
        <w:t>chyběly</w:t>
      </w:r>
      <w:r>
        <w:rPr>
          <w:rFonts w:ascii="Arial" w:hAnsi="Arial" w:cs="Arial"/>
        </w:rPr>
        <w:t xml:space="preserve"> obsahy spisů, číslování stránek, apod.;</w:t>
      </w:r>
    </w:p>
    <w:p w:rsidR="001A56CE" w:rsidRPr="00586FAB" w:rsidRDefault="00D14FE8" w:rsidP="009C15AC">
      <w:pPr>
        <w:pStyle w:val="Odstavecseseznamem"/>
        <w:numPr>
          <w:ilvl w:val="0"/>
          <w:numId w:val="14"/>
        </w:numPr>
        <w:ind w:left="426"/>
        <w:jc w:val="both"/>
        <w:rPr>
          <w:rFonts w:ascii="Arial" w:hAnsi="Arial" w:cs="Arial"/>
        </w:rPr>
      </w:pPr>
      <w:r w:rsidRPr="00586FAB">
        <w:rPr>
          <w:rFonts w:ascii="Arial" w:hAnsi="Arial" w:cs="Arial"/>
          <w:b/>
          <w:i/>
        </w:rPr>
        <w:t>přestupky a správní delikty na úseku bezpečnosti silničního provozu, přestupky a správní delikty na úseku pojištění odpovědnosti z provozu vozidel,</w:t>
      </w:r>
      <w:r>
        <w:rPr>
          <w:rFonts w:ascii="Arial" w:hAnsi="Arial" w:cs="Arial"/>
          <w:b/>
          <w:i/>
        </w:rPr>
        <w:t xml:space="preserve"> </w:t>
      </w:r>
      <w:r w:rsidRPr="00586FAB">
        <w:rPr>
          <w:rFonts w:ascii="Arial" w:hAnsi="Arial" w:cs="Arial"/>
          <w:b/>
          <w:i/>
        </w:rPr>
        <w:t>přestupky a správní delikty na úseku provozování silničních vozidel (dle zákona č. 200/1990 Sb., o přestupcích, ve znění pozdějších předpisů, zákona č. 361/2000 Sb., o silničním provozu, ve znění pozdějších předpisů, zákona č. 168/1999 Sb., o pojištění odpovědnosti z provozu vozidla, ve znění pozdějších předpisů a zákona č. 56/2001 Sb., o podmínkách provozu vozidel na pozemních komunikacích, ve znění pozdějších předpisů)</w:t>
      </w:r>
      <w:r>
        <w:rPr>
          <w:rFonts w:ascii="Arial" w:hAnsi="Arial" w:cs="Arial"/>
          <w:b/>
          <w:i/>
        </w:rPr>
        <w:t>:</w:t>
      </w:r>
    </w:p>
    <w:p w:rsidR="001A56CE" w:rsidRDefault="00D14FE8" w:rsidP="001A56CE">
      <w:pPr>
        <w:pStyle w:val="Odstavecseseznamem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C15AC">
        <w:rPr>
          <w:rFonts w:ascii="Arial" w:hAnsi="Arial" w:cs="Arial"/>
        </w:rPr>
        <w:t xml:space="preserve"> nesrozumitelnost výroků rozhodnutí v přestupkovém řízení,</w:t>
      </w:r>
    </w:p>
    <w:p w:rsidR="001A56CE" w:rsidRDefault="00D14FE8" w:rsidP="001A56CE">
      <w:pPr>
        <w:pStyle w:val="Odstavecseseznamem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nedostatečné odůvodnění výroku rozhodnutí,</w:t>
      </w:r>
    </w:p>
    <w:p w:rsidR="001A56CE" w:rsidRDefault="00D14FE8" w:rsidP="001A56CE">
      <w:pPr>
        <w:pStyle w:val="Odstavecseseznamem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nesprávná právní kvalifikace skutku,</w:t>
      </w:r>
    </w:p>
    <w:p w:rsidR="001A56CE" w:rsidRPr="00C80902" w:rsidRDefault="00D14FE8" w:rsidP="001A56CE">
      <w:pPr>
        <w:pStyle w:val="Odstavecseseznamem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nedos</w:t>
      </w:r>
      <w:r w:rsidR="00043601">
        <w:rPr>
          <w:rFonts w:ascii="Arial" w:hAnsi="Arial" w:cs="Arial"/>
        </w:rPr>
        <w:t>tatečná kvalita výslechů svědků;</w:t>
      </w:r>
    </w:p>
    <w:p w:rsidR="00FF433D" w:rsidRDefault="00D14FE8" w:rsidP="001A56CE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586FAB">
        <w:rPr>
          <w:rFonts w:ascii="Arial" w:hAnsi="Arial" w:cs="Arial"/>
          <w:b/>
          <w:i/>
        </w:rPr>
        <w:t>agenda stanic měření emisí (dle zákona č. 56/2001 Sb., o podmínkách provozu vozidel na pozemních komunikacích, ve znění pozdějších předpisů)</w:t>
      </w:r>
      <w:r>
        <w:rPr>
          <w:rFonts w:ascii="Arial" w:hAnsi="Arial" w:cs="Arial"/>
        </w:rPr>
        <w:t xml:space="preserve">: </w:t>
      </w:r>
    </w:p>
    <w:p w:rsidR="001A56CE" w:rsidRPr="00FF433D" w:rsidRDefault="00D14FE8" w:rsidP="00FF433D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C15AC" w:rsidRPr="00FF433D">
        <w:rPr>
          <w:rFonts w:ascii="Arial" w:hAnsi="Arial" w:cs="Arial"/>
        </w:rPr>
        <w:t>nedostatečný výkon státního do</w:t>
      </w:r>
      <w:r w:rsidR="00043601">
        <w:rPr>
          <w:rFonts w:ascii="Arial" w:hAnsi="Arial" w:cs="Arial"/>
        </w:rPr>
        <w:t>zoru nad stanicemi měření emisí;</w:t>
      </w:r>
    </w:p>
    <w:p w:rsidR="001A56CE" w:rsidRDefault="00D14FE8" w:rsidP="001A56CE">
      <w:pPr>
        <w:pStyle w:val="Odstavecseseznamem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často se v rámci kontrol poskytuje metodická pomoc, zejména z důvodu nedostatečné kvalifikace (absence odborné způsobilosti) úředních osob či z důvodu personálního poddimenzování kontrolované osoby.</w:t>
      </w:r>
    </w:p>
    <w:p w:rsidR="001A56CE" w:rsidRPr="000D6226" w:rsidRDefault="001A56CE" w:rsidP="001A56CE">
      <w:pPr>
        <w:rPr>
          <w:rFonts w:ascii="Arial" w:hAnsi="Arial" w:cs="Arial"/>
        </w:rPr>
      </w:pPr>
    </w:p>
    <w:p w:rsidR="001A56CE" w:rsidRPr="00A658FD" w:rsidRDefault="00D14FE8">
      <w:pPr>
        <w:rPr>
          <w:rFonts w:ascii="Arial" w:hAnsi="Arial" w:cs="Arial"/>
          <w:u w:val="single"/>
        </w:rPr>
      </w:pPr>
      <w:r w:rsidRPr="00A658FD">
        <w:rPr>
          <w:rFonts w:ascii="Arial" w:hAnsi="Arial" w:cs="Arial"/>
          <w:u w:val="single"/>
        </w:rPr>
        <w:t>Uložená opatření k nápravě</w:t>
      </w:r>
    </w:p>
    <w:p w:rsidR="001A56CE" w:rsidRDefault="00D14FE8" w:rsidP="001A56CE">
      <w:pPr>
        <w:jc w:val="both"/>
        <w:rPr>
          <w:rFonts w:ascii="Arial" w:hAnsi="Arial" w:cs="Arial"/>
        </w:rPr>
      </w:pPr>
      <w:r w:rsidRPr="00A658FD">
        <w:rPr>
          <w:rFonts w:ascii="Arial" w:hAnsi="Arial" w:cs="Arial"/>
        </w:rPr>
        <w:t xml:space="preserve">Kontrolní skupiny </w:t>
      </w:r>
      <w:r w:rsidRPr="00A658FD">
        <w:rPr>
          <w:rFonts w:ascii="Arial" w:hAnsi="Arial" w:cs="Arial"/>
          <w:b/>
        </w:rPr>
        <w:t xml:space="preserve">uložily </w:t>
      </w:r>
      <w:r w:rsidR="005C3255">
        <w:rPr>
          <w:rFonts w:ascii="Arial" w:hAnsi="Arial" w:cs="Arial"/>
          <w:b/>
        </w:rPr>
        <w:t xml:space="preserve">3 </w:t>
      </w:r>
      <w:r w:rsidRPr="00A658FD">
        <w:rPr>
          <w:rFonts w:ascii="Arial" w:hAnsi="Arial" w:cs="Arial"/>
          <w:b/>
        </w:rPr>
        <w:t>opatření k nápravě</w:t>
      </w:r>
      <w:r>
        <w:rPr>
          <w:rFonts w:ascii="Arial" w:hAnsi="Arial" w:cs="Arial"/>
        </w:rPr>
        <w:t>.</w:t>
      </w:r>
    </w:p>
    <w:p w:rsidR="001A56CE" w:rsidRDefault="00D14FE8" w:rsidP="001A56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1A56CE" w:rsidRPr="009746F9" w:rsidRDefault="00D14FE8" w:rsidP="001A56CE">
      <w:pPr>
        <w:jc w:val="both"/>
        <w:rPr>
          <w:rFonts w:ascii="Arial" w:hAnsi="Arial" w:cs="Arial"/>
          <w:sz w:val="28"/>
          <w:szCs w:val="28"/>
        </w:rPr>
      </w:pPr>
      <w:r w:rsidRPr="009746F9">
        <w:rPr>
          <w:rFonts w:ascii="Arial" w:hAnsi="Arial" w:cs="Arial"/>
          <w:b/>
          <w:sz w:val="28"/>
          <w:szCs w:val="28"/>
        </w:rPr>
        <w:t xml:space="preserve">Odbor ekonomický - </w:t>
      </w:r>
      <w:r w:rsidR="00FF433D">
        <w:rPr>
          <w:rFonts w:ascii="Arial" w:hAnsi="Arial" w:cs="Arial"/>
          <w:b/>
          <w:sz w:val="28"/>
          <w:szCs w:val="28"/>
        </w:rPr>
        <w:t>O</w:t>
      </w:r>
      <w:r w:rsidRPr="009746F9">
        <w:rPr>
          <w:rFonts w:ascii="Arial" w:hAnsi="Arial" w:cs="Arial"/>
          <w:b/>
          <w:sz w:val="28"/>
          <w:szCs w:val="28"/>
        </w:rPr>
        <w:t>EK</w:t>
      </w:r>
    </w:p>
    <w:p w:rsidR="001A56CE" w:rsidRPr="009B2FE9" w:rsidRDefault="001A56CE">
      <w:pPr>
        <w:rPr>
          <w:rFonts w:ascii="Arial" w:hAnsi="Arial" w:cs="Arial"/>
          <w:color w:val="FF0000"/>
        </w:rPr>
      </w:pPr>
    </w:p>
    <w:p w:rsidR="001A56CE" w:rsidRPr="00965F0A" w:rsidRDefault="00D14FE8">
      <w:pPr>
        <w:rPr>
          <w:rFonts w:ascii="Arial" w:hAnsi="Arial" w:cs="Arial"/>
          <w:u w:val="single"/>
        </w:rPr>
      </w:pPr>
      <w:r w:rsidRPr="00965F0A">
        <w:rPr>
          <w:rFonts w:ascii="Arial" w:hAnsi="Arial" w:cs="Arial"/>
          <w:u w:val="single"/>
        </w:rPr>
        <w:t>Předmět kontroly</w:t>
      </w:r>
    </w:p>
    <w:p w:rsidR="001A56CE" w:rsidRPr="004219AC" w:rsidRDefault="00D14FE8" w:rsidP="009C15AC">
      <w:pPr>
        <w:pStyle w:val="Odstavecseseznamem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4219AC">
        <w:rPr>
          <w:rFonts w:ascii="Arial" w:hAnsi="Arial" w:cs="Arial"/>
        </w:rPr>
        <w:t xml:space="preserve">metodická pomoc a kontrola správnosti vyměření a výběru místních poplatků </w:t>
      </w:r>
      <w:r>
        <w:rPr>
          <w:rFonts w:ascii="Arial" w:hAnsi="Arial" w:cs="Arial"/>
        </w:rPr>
        <w:br/>
      </w:r>
      <w:r w:rsidRPr="004219AC">
        <w:rPr>
          <w:rFonts w:ascii="Arial" w:hAnsi="Arial" w:cs="Arial"/>
        </w:rPr>
        <w:t>dle zákona č. 565/1990 Sb., o místních poplatcích, ve znění pozdějších předpisů a zákona č. 280/2009 Sb., daňový řá</w:t>
      </w:r>
      <w:r>
        <w:rPr>
          <w:rFonts w:ascii="Arial" w:hAnsi="Arial" w:cs="Arial"/>
        </w:rPr>
        <w:t>d, ve znění pozdějších předpisů.</w:t>
      </w:r>
    </w:p>
    <w:p w:rsidR="001A56CE" w:rsidRPr="009B2FE9" w:rsidRDefault="001A56CE" w:rsidP="001A56CE">
      <w:pPr>
        <w:pStyle w:val="Odstavecseseznamem"/>
        <w:ind w:left="426"/>
        <w:jc w:val="both"/>
        <w:rPr>
          <w:rFonts w:ascii="Arial" w:hAnsi="Arial" w:cs="Arial"/>
          <w:color w:val="FF0000"/>
        </w:rPr>
      </w:pPr>
    </w:p>
    <w:p w:rsidR="00043601" w:rsidRDefault="00043601" w:rsidP="001A56CE">
      <w:pPr>
        <w:jc w:val="both"/>
        <w:rPr>
          <w:rFonts w:ascii="Arial" w:hAnsi="Arial" w:cs="Arial"/>
          <w:u w:val="single"/>
        </w:rPr>
      </w:pPr>
    </w:p>
    <w:p w:rsidR="001A56CE" w:rsidRDefault="00D14FE8" w:rsidP="001A56CE">
      <w:pPr>
        <w:jc w:val="both"/>
        <w:rPr>
          <w:rFonts w:ascii="Arial" w:hAnsi="Arial" w:cs="Arial"/>
          <w:u w:val="single"/>
        </w:rPr>
      </w:pPr>
      <w:r w:rsidRPr="00965F0A">
        <w:rPr>
          <w:rFonts w:ascii="Arial" w:hAnsi="Arial" w:cs="Arial"/>
          <w:u w:val="single"/>
        </w:rPr>
        <w:lastRenderedPageBreak/>
        <w:t xml:space="preserve">Počet kontrol vykonaných </w:t>
      </w:r>
      <w:r>
        <w:rPr>
          <w:rFonts w:ascii="Arial" w:hAnsi="Arial" w:cs="Arial"/>
          <w:u w:val="single"/>
        </w:rPr>
        <w:t xml:space="preserve">a ukončených* </w:t>
      </w:r>
    </w:p>
    <w:p w:rsidR="001A56CE" w:rsidRDefault="00D14FE8" w:rsidP="001A56CE">
      <w:pPr>
        <w:jc w:val="both"/>
        <w:rPr>
          <w:rFonts w:ascii="Arial" w:hAnsi="Arial" w:cs="Arial"/>
        </w:rPr>
      </w:pPr>
      <w:r w:rsidRPr="00965F0A">
        <w:rPr>
          <w:rFonts w:ascii="Arial" w:hAnsi="Arial" w:cs="Arial"/>
        </w:rPr>
        <w:t>Za sledov</w:t>
      </w:r>
      <w:r>
        <w:rPr>
          <w:rFonts w:ascii="Arial" w:hAnsi="Arial" w:cs="Arial"/>
        </w:rPr>
        <w:t>ané období bylo odborem ukončeno</w:t>
      </w:r>
      <w:r w:rsidRPr="00965F0A">
        <w:rPr>
          <w:rFonts w:ascii="Arial" w:hAnsi="Arial" w:cs="Arial"/>
        </w:rPr>
        <w:t xml:space="preserve"> na městských a obecních úřadech Plzeňského kraje </w:t>
      </w:r>
      <w:r w:rsidR="00727181">
        <w:rPr>
          <w:rFonts w:ascii="Arial" w:hAnsi="Arial" w:cs="Arial"/>
          <w:b/>
        </w:rPr>
        <w:t>4</w:t>
      </w:r>
      <w:r w:rsidRPr="00965F0A">
        <w:rPr>
          <w:rFonts w:ascii="Arial" w:hAnsi="Arial" w:cs="Arial"/>
        </w:rPr>
        <w:t xml:space="preserve"> kontrol</w:t>
      </w:r>
      <w:r w:rsidR="00727181">
        <w:rPr>
          <w:rFonts w:ascii="Arial" w:hAnsi="Arial" w:cs="Arial"/>
        </w:rPr>
        <w:t>y</w:t>
      </w:r>
      <w:r w:rsidRPr="00965F0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1A56CE" w:rsidRDefault="001A56CE" w:rsidP="001A56CE">
      <w:pPr>
        <w:jc w:val="both"/>
        <w:rPr>
          <w:rFonts w:ascii="Arial" w:hAnsi="Arial" w:cs="Arial"/>
        </w:rPr>
      </w:pPr>
    </w:p>
    <w:p w:rsidR="001A56CE" w:rsidRDefault="00D14FE8" w:rsidP="001A56C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Nejčastější a nejzávažnější zjištění:</w:t>
      </w:r>
    </w:p>
    <w:p w:rsidR="001A56CE" w:rsidRDefault="00D14FE8" w:rsidP="001A56CE">
      <w:pPr>
        <w:jc w:val="both"/>
        <w:rPr>
          <w:rFonts w:ascii="Arial" w:hAnsi="Arial" w:cs="Arial"/>
          <w:b/>
        </w:rPr>
      </w:pPr>
      <w:r w:rsidRPr="009E62FE">
        <w:rPr>
          <w:rFonts w:ascii="Arial" w:hAnsi="Arial" w:cs="Arial"/>
        </w:rPr>
        <w:t xml:space="preserve">Kontrolní skupiny </w:t>
      </w:r>
      <w:r w:rsidRPr="009E62FE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zjistily žádné závažné či opakující se nedostatky.</w:t>
      </w:r>
    </w:p>
    <w:p w:rsidR="001A56CE" w:rsidRPr="00965F0A" w:rsidRDefault="001A56CE" w:rsidP="001A56CE">
      <w:pPr>
        <w:jc w:val="both"/>
        <w:rPr>
          <w:rFonts w:ascii="Arial" w:hAnsi="Arial" w:cs="Arial"/>
        </w:rPr>
      </w:pPr>
    </w:p>
    <w:p w:rsidR="001A56CE" w:rsidRPr="009746F9" w:rsidRDefault="00D14FE8">
      <w:pPr>
        <w:rPr>
          <w:rFonts w:ascii="Arial" w:hAnsi="Arial" w:cs="Arial"/>
          <w:b/>
          <w:sz w:val="28"/>
          <w:szCs w:val="28"/>
        </w:rPr>
      </w:pPr>
      <w:r w:rsidRPr="009746F9">
        <w:rPr>
          <w:rFonts w:ascii="Arial" w:hAnsi="Arial" w:cs="Arial"/>
          <w:b/>
          <w:sz w:val="28"/>
          <w:szCs w:val="28"/>
        </w:rPr>
        <w:t xml:space="preserve">Odbor informatiky - </w:t>
      </w:r>
      <w:r w:rsidR="00FF433D">
        <w:rPr>
          <w:rFonts w:ascii="Arial" w:hAnsi="Arial" w:cs="Arial"/>
          <w:b/>
          <w:sz w:val="28"/>
          <w:szCs w:val="28"/>
        </w:rPr>
        <w:t>O</w:t>
      </w:r>
      <w:r w:rsidRPr="009746F9">
        <w:rPr>
          <w:rFonts w:ascii="Arial" w:hAnsi="Arial" w:cs="Arial"/>
          <w:b/>
          <w:sz w:val="28"/>
          <w:szCs w:val="28"/>
        </w:rPr>
        <w:t>IT</w:t>
      </w:r>
    </w:p>
    <w:p w:rsidR="001A56CE" w:rsidRPr="009B2FE9" w:rsidRDefault="001A56CE">
      <w:pPr>
        <w:rPr>
          <w:rFonts w:ascii="Arial" w:hAnsi="Arial" w:cs="Arial"/>
          <w:color w:val="FF0000"/>
        </w:rPr>
      </w:pPr>
    </w:p>
    <w:p w:rsidR="001A56CE" w:rsidRPr="00744475" w:rsidRDefault="00D14FE8">
      <w:pPr>
        <w:rPr>
          <w:rFonts w:ascii="Arial" w:hAnsi="Arial" w:cs="Arial"/>
          <w:u w:val="single"/>
        </w:rPr>
      </w:pPr>
      <w:r w:rsidRPr="00744475">
        <w:rPr>
          <w:rFonts w:ascii="Arial" w:hAnsi="Arial" w:cs="Arial"/>
          <w:u w:val="single"/>
        </w:rPr>
        <w:t>Předmět kontroly</w:t>
      </w:r>
    </w:p>
    <w:p w:rsidR="001A56CE" w:rsidRDefault="00D14FE8" w:rsidP="001A56CE">
      <w:pPr>
        <w:pStyle w:val="Odstavecseseznamem"/>
        <w:numPr>
          <w:ilvl w:val="0"/>
          <w:numId w:val="7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čerpání dotací z dotačních programů </w:t>
      </w:r>
      <w:r w:rsidRPr="00AC75D7">
        <w:rPr>
          <w:rFonts w:ascii="Arial" w:hAnsi="Arial" w:cs="Arial"/>
        </w:rPr>
        <w:t>(dle zákona č. 320/2001 Sb., o finanční kontrole, ve znění pozdějších předpisů</w:t>
      </w:r>
      <w:r>
        <w:rPr>
          <w:rFonts w:ascii="Arial" w:hAnsi="Arial" w:cs="Arial"/>
        </w:rPr>
        <w:t>)</w:t>
      </w:r>
    </w:p>
    <w:p w:rsidR="001A56CE" w:rsidRDefault="001A56CE" w:rsidP="001A56CE">
      <w:pPr>
        <w:rPr>
          <w:rFonts w:ascii="Arial" w:hAnsi="Arial" w:cs="Arial"/>
          <w:u w:val="single"/>
        </w:rPr>
      </w:pPr>
    </w:p>
    <w:p w:rsidR="001A56CE" w:rsidRDefault="00D14FE8" w:rsidP="001A56CE">
      <w:pPr>
        <w:jc w:val="both"/>
        <w:rPr>
          <w:rFonts w:ascii="Arial" w:hAnsi="Arial" w:cs="Arial"/>
          <w:u w:val="single"/>
        </w:rPr>
      </w:pPr>
      <w:r w:rsidRPr="009B5636">
        <w:rPr>
          <w:rFonts w:ascii="Arial" w:hAnsi="Arial" w:cs="Arial"/>
          <w:u w:val="single"/>
        </w:rPr>
        <w:t>Poče</w:t>
      </w:r>
      <w:r>
        <w:rPr>
          <w:rFonts w:ascii="Arial" w:hAnsi="Arial" w:cs="Arial"/>
          <w:u w:val="single"/>
        </w:rPr>
        <w:t xml:space="preserve">t kontrol vykonaných a ukončených* </w:t>
      </w:r>
    </w:p>
    <w:p w:rsidR="001A56CE" w:rsidRPr="009B5636" w:rsidRDefault="00D14FE8" w:rsidP="001A56CE">
      <w:pPr>
        <w:jc w:val="both"/>
        <w:rPr>
          <w:rFonts w:ascii="Arial" w:hAnsi="Arial" w:cs="Arial"/>
        </w:rPr>
      </w:pPr>
      <w:r w:rsidRPr="009B5636">
        <w:rPr>
          <w:rFonts w:ascii="Arial" w:hAnsi="Arial" w:cs="Arial"/>
        </w:rPr>
        <w:t>Za sledov</w:t>
      </w:r>
      <w:r>
        <w:rPr>
          <w:rFonts w:ascii="Arial" w:hAnsi="Arial" w:cs="Arial"/>
        </w:rPr>
        <w:t>ané období bylo odborem ukončeno</w:t>
      </w:r>
      <w:r w:rsidRPr="009B5636">
        <w:rPr>
          <w:rFonts w:ascii="Arial" w:hAnsi="Arial" w:cs="Arial"/>
        </w:rPr>
        <w:t xml:space="preserve"> na městských a obecních úřadech Plzeňského kraje </w:t>
      </w:r>
      <w:r w:rsidR="002206D4">
        <w:rPr>
          <w:rFonts w:ascii="Arial" w:hAnsi="Arial" w:cs="Arial"/>
          <w:b/>
        </w:rPr>
        <w:t>9</w:t>
      </w:r>
      <w:r w:rsidRPr="009B5636">
        <w:rPr>
          <w:rFonts w:ascii="Arial" w:hAnsi="Arial" w:cs="Arial"/>
        </w:rPr>
        <w:t xml:space="preserve"> kontrol.</w:t>
      </w:r>
    </w:p>
    <w:p w:rsidR="001A56CE" w:rsidRPr="009B5636" w:rsidRDefault="001A56CE" w:rsidP="001A56CE">
      <w:pPr>
        <w:rPr>
          <w:rFonts w:ascii="Arial" w:hAnsi="Arial" w:cs="Arial"/>
          <w:color w:val="FF0000"/>
        </w:rPr>
      </w:pPr>
    </w:p>
    <w:p w:rsidR="001A56CE" w:rsidRDefault="00D14FE8" w:rsidP="001A56C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Nejčastější a nejzávažnější zjištění:</w:t>
      </w:r>
    </w:p>
    <w:p w:rsidR="001A56CE" w:rsidRDefault="00D14FE8" w:rsidP="001A56CE">
      <w:pPr>
        <w:jc w:val="both"/>
        <w:rPr>
          <w:rFonts w:ascii="Arial" w:hAnsi="Arial" w:cs="Arial"/>
          <w:b/>
        </w:rPr>
      </w:pPr>
      <w:r w:rsidRPr="009E62FE">
        <w:rPr>
          <w:rFonts w:ascii="Arial" w:hAnsi="Arial" w:cs="Arial"/>
        </w:rPr>
        <w:t xml:space="preserve">Kontrolní skupiny </w:t>
      </w:r>
      <w:r w:rsidRPr="009E62FE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zjistily žádné závažné či opakující se nedostatky.</w:t>
      </w:r>
    </w:p>
    <w:p w:rsidR="001A56CE" w:rsidRPr="00AE6000" w:rsidRDefault="001A56CE" w:rsidP="001A56CE">
      <w:pPr>
        <w:jc w:val="both"/>
        <w:rPr>
          <w:rFonts w:ascii="Arial" w:hAnsi="Arial" w:cs="Arial"/>
          <w:color w:val="FF0000"/>
        </w:rPr>
      </w:pPr>
    </w:p>
    <w:p w:rsidR="001A56CE" w:rsidRPr="009746F9" w:rsidRDefault="00D14FE8">
      <w:pPr>
        <w:rPr>
          <w:rFonts w:ascii="Arial" w:hAnsi="Arial" w:cs="Arial"/>
          <w:b/>
          <w:sz w:val="28"/>
          <w:szCs w:val="28"/>
        </w:rPr>
      </w:pPr>
      <w:r w:rsidRPr="009746F9">
        <w:rPr>
          <w:rFonts w:ascii="Arial" w:hAnsi="Arial" w:cs="Arial"/>
          <w:b/>
          <w:sz w:val="28"/>
          <w:szCs w:val="28"/>
        </w:rPr>
        <w:t xml:space="preserve">Odbor kontroly, dozoru a stížností - </w:t>
      </w:r>
      <w:r w:rsidR="00FF433D">
        <w:rPr>
          <w:rFonts w:ascii="Arial" w:hAnsi="Arial" w:cs="Arial"/>
          <w:b/>
          <w:sz w:val="28"/>
          <w:szCs w:val="28"/>
        </w:rPr>
        <w:t>O</w:t>
      </w:r>
      <w:r w:rsidRPr="009746F9">
        <w:rPr>
          <w:rFonts w:ascii="Arial" w:hAnsi="Arial" w:cs="Arial"/>
          <w:b/>
          <w:sz w:val="28"/>
          <w:szCs w:val="28"/>
        </w:rPr>
        <w:t>KDS</w:t>
      </w:r>
    </w:p>
    <w:p w:rsidR="001A56CE" w:rsidRPr="009B2FE9" w:rsidRDefault="001A56CE">
      <w:pPr>
        <w:rPr>
          <w:rFonts w:ascii="Arial" w:hAnsi="Arial" w:cs="Arial"/>
          <w:color w:val="FF0000"/>
        </w:rPr>
      </w:pPr>
    </w:p>
    <w:p w:rsidR="001A56CE" w:rsidRPr="00834426" w:rsidRDefault="00D14FE8">
      <w:pPr>
        <w:rPr>
          <w:rFonts w:ascii="Arial" w:hAnsi="Arial" w:cs="Arial"/>
          <w:u w:val="single"/>
        </w:rPr>
      </w:pPr>
      <w:r w:rsidRPr="00834426">
        <w:rPr>
          <w:rFonts w:ascii="Arial" w:hAnsi="Arial" w:cs="Arial"/>
          <w:u w:val="single"/>
        </w:rPr>
        <w:t>Předmět kontroly</w:t>
      </w:r>
    </w:p>
    <w:p w:rsidR="001A56CE" w:rsidRPr="00834426" w:rsidRDefault="00D14FE8" w:rsidP="001A56CE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834426">
        <w:rPr>
          <w:rFonts w:ascii="Arial" w:hAnsi="Arial" w:cs="Arial"/>
        </w:rPr>
        <w:t xml:space="preserve">aplikace zákona č. 106/1999 Sb., o svobodném přístupu k informacím, ve znění </w:t>
      </w:r>
      <w:r>
        <w:rPr>
          <w:rFonts w:ascii="Arial" w:hAnsi="Arial" w:cs="Arial"/>
        </w:rPr>
        <w:t>pozdějších předpisů;</w:t>
      </w:r>
    </w:p>
    <w:p w:rsidR="001A56CE" w:rsidRPr="00834426" w:rsidRDefault="00D14FE8" w:rsidP="001A56CE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834426">
        <w:rPr>
          <w:rFonts w:ascii="Arial" w:hAnsi="Arial" w:cs="Arial"/>
        </w:rPr>
        <w:t>aplikace § 175 zákona č. 500/2004 Sb., správní řád, ve znění pozdějších předpisů,</w:t>
      </w:r>
    </w:p>
    <w:p w:rsidR="001A56CE" w:rsidRPr="00834426" w:rsidRDefault="00D14FE8" w:rsidP="001A56CE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834426">
        <w:rPr>
          <w:rFonts w:ascii="Arial" w:hAnsi="Arial" w:cs="Arial"/>
        </w:rPr>
        <w:t>vedení úřední desky ve smyslu § 26 zákona č. 500/2004 Sb., správní řá</w:t>
      </w:r>
      <w:r>
        <w:rPr>
          <w:rFonts w:ascii="Arial" w:hAnsi="Arial" w:cs="Arial"/>
        </w:rPr>
        <w:t>d, ve znění pozdějších předpisů;</w:t>
      </w:r>
    </w:p>
    <w:p w:rsidR="001A56CE" w:rsidRPr="00834426" w:rsidRDefault="00D14FE8" w:rsidP="001A56CE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834426">
        <w:rPr>
          <w:rFonts w:ascii="Arial" w:hAnsi="Arial" w:cs="Arial"/>
        </w:rPr>
        <w:t>aplikace zákona č. 85/1990 Sb., o právu petičním, v</w:t>
      </w:r>
      <w:r>
        <w:rPr>
          <w:rFonts w:ascii="Arial" w:hAnsi="Arial" w:cs="Arial"/>
        </w:rPr>
        <w:t> platném znění;</w:t>
      </w:r>
    </w:p>
    <w:p w:rsidR="001A56CE" w:rsidRPr="00834426" w:rsidRDefault="00D14FE8" w:rsidP="001A56CE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834426">
        <w:rPr>
          <w:rFonts w:ascii="Arial" w:hAnsi="Arial" w:cs="Arial"/>
        </w:rPr>
        <w:t xml:space="preserve">kontrola údajů Registru územní identifikace, adres a nemovitostí (dále jen „RÚIAN“) v souladu se zákonem č. 111/2009 Sb., o základních registrech, </w:t>
      </w:r>
      <w:r>
        <w:rPr>
          <w:rFonts w:ascii="Arial" w:hAnsi="Arial" w:cs="Arial"/>
        </w:rPr>
        <w:br/>
        <w:t>ve znění pozdějších předpisů</w:t>
      </w:r>
    </w:p>
    <w:p w:rsidR="001A56CE" w:rsidRPr="009B2FE9" w:rsidRDefault="001A56CE" w:rsidP="001A56CE">
      <w:pPr>
        <w:pStyle w:val="Odstavecseseznamem"/>
        <w:ind w:left="426"/>
        <w:jc w:val="both"/>
        <w:rPr>
          <w:rFonts w:ascii="Arial" w:hAnsi="Arial" w:cs="Arial"/>
          <w:color w:val="FF0000"/>
        </w:rPr>
      </w:pPr>
    </w:p>
    <w:p w:rsidR="001A56CE" w:rsidRDefault="00D14FE8" w:rsidP="001A56CE">
      <w:pPr>
        <w:jc w:val="both"/>
        <w:rPr>
          <w:rFonts w:ascii="Arial" w:hAnsi="Arial" w:cs="Arial"/>
          <w:u w:val="single"/>
        </w:rPr>
      </w:pPr>
      <w:r w:rsidRPr="00834426">
        <w:rPr>
          <w:rFonts w:ascii="Arial" w:hAnsi="Arial" w:cs="Arial"/>
          <w:u w:val="single"/>
        </w:rPr>
        <w:t>Poče</w:t>
      </w:r>
      <w:r>
        <w:rPr>
          <w:rFonts w:ascii="Arial" w:hAnsi="Arial" w:cs="Arial"/>
          <w:u w:val="single"/>
        </w:rPr>
        <w:t xml:space="preserve">t kontrol vykonaných a ukončených* </w:t>
      </w:r>
    </w:p>
    <w:p w:rsidR="001A56CE" w:rsidRPr="00834426" w:rsidRDefault="00D14FE8" w:rsidP="001A56CE">
      <w:pPr>
        <w:jc w:val="both"/>
        <w:rPr>
          <w:rFonts w:ascii="Arial" w:hAnsi="Arial" w:cs="Arial"/>
        </w:rPr>
      </w:pPr>
      <w:r w:rsidRPr="00834426">
        <w:rPr>
          <w:rFonts w:ascii="Arial" w:hAnsi="Arial" w:cs="Arial"/>
        </w:rPr>
        <w:t>Za sledované obdo</w:t>
      </w:r>
      <w:r>
        <w:rPr>
          <w:rFonts w:ascii="Arial" w:hAnsi="Arial" w:cs="Arial"/>
        </w:rPr>
        <w:t>bí bylo odborem ukončeno</w:t>
      </w:r>
      <w:r w:rsidRPr="00834426">
        <w:rPr>
          <w:rFonts w:ascii="Arial" w:hAnsi="Arial" w:cs="Arial"/>
        </w:rPr>
        <w:t xml:space="preserve"> na městských a obecních úřadech Plzeňského kraje</w:t>
      </w:r>
      <w:r>
        <w:rPr>
          <w:rFonts w:ascii="Arial" w:hAnsi="Arial" w:cs="Arial"/>
          <w:b/>
        </w:rPr>
        <w:t xml:space="preserve"> </w:t>
      </w:r>
      <w:r w:rsidR="00727181">
        <w:rPr>
          <w:rFonts w:ascii="Arial" w:hAnsi="Arial" w:cs="Arial"/>
          <w:b/>
        </w:rPr>
        <w:t>21</w:t>
      </w:r>
      <w:r w:rsidRPr="00834426">
        <w:rPr>
          <w:rFonts w:ascii="Arial" w:hAnsi="Arial" w:cs="Arial"/>
        </w:rPr>
        <w:t xml:space="preserve"> kontrol.</w:t>
      </w:r>
    </w:p>
    <w:p w:rsidR="001A56CE" w:rsidRPr="009B2FE9" w:rsidRDefault="001A56CE">
      <w:pPr>
        <w:rPr>
          <w:rFonts w:ascii="Arial" w:hAnsi="Arial" w:cs="Arial"/>
          <w:color w:val="FF0000"/>
        </w:rPr>
      </w:pPr>
    </w:p>
    <w:p w:rsidR="001A56CE" w:rsidRDefault="00D14FE8" w:rsidP="001A56C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Nejčastější a nejzávažnější zjištění:</w:t>
      </w:r>
    </w:p>
    <w:p w:rsidR="001A56CE" w:rsidRPr="00586FAB" w:rsidRDefault="00D14FE8" w:rsidP="001A56CE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586FAB">
        <w:rPr>
          <w:rFonts w:ascii="Arial" w:hAnsi="Arial" w:cs="Arial"/>
          <w:b/>
          <w:i/>
        </w:rPr>
        <w:t>aplikace zákona č. 106/1999 Sb., o svobodném přístupu k informacím, ve znění pozdějších předpisů</w:t>
      </w:r>
      <w:r>
        <w:rPr>
          <w:rFonts w:ascii="Arial" w:hAnsi="Arial" w:cs="Arial"/>
          <w:b/>
        </w:rPr>
        <w:t>:</w:t>
      </w:r>
    </w:p>
    <w:p w:rsidR="001A56CE" w:rsidRPr="00834426" w:rsidRDefault="00D14FE8" w:rsidP="001A56CE">
      <w:pPr>
        <w:pStyle w:val="Odstavecseseznamem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C15AC">
        <w:rPr>
          <w:rFonts w:ascii="Arial" w:hAnsi="Arial" w:cs="Arial"/>
        </w:rPr>
        <w:t xml:space="preserve"> nedodržování lhůt pro vyřízení žádostí, </w:t>
      </w:r>
    </w:p>
    <w:p w:rsidR="001A56CE" w:rsidRDefault="00D14FE8" w:rsidP="001A56CE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586FAB">
        <w:rPr>
          <w:rFonts w:ascii="Arial" w:hAnsi="Arial" w:cs="Arial"/>
          <w:b/>
          <w:i/>
        </w:rPr>
        <w:t>aplikace § 175 zákona č. 500/2004 Sb., správní řád, ve znění pozdějších předpisů</w:t>
      </w:r>
      <w:r>
        <w:rPr>
          <w:rFonts w:ascii="Arial" w:hAnsi="Arial" w:cs="Arial"/>
        </w:rPr>
        <w:t>:</w:t>
      </w:r>
    </w:p>
    <w:p w:rsidR="001A56CE" w:rsidRDefault="00D14FE8" w:rsidP="001A56CE">
      <w:pPr>
        <w:pStyle w:val="Odstavecseseznamem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C15AC">
        <w:rPr>
          <w:rFonts w:ascii="Arial" w:hAnsi="Arial" w:cs="Arial"/>
        </w:rPr>
        <w:t xml:space="preserve"> nedodržování zákona č. 499/2004 Sb., o archivnictví a spisové službě, ve znění pozdějších předpisů a jeho prováděcích vyhlášek (např. nevyznačeno, kdy bylo podání přijato a jeho vyřízení vypraveno),</w:t>
      </w:r>
    </w:p>
    <w:p w:rsidR="001A56CE" w:rsidRDefault="00D14FE8" w:rsidP="001A56CE">
      <w:pPr>
        <w:pStyle w:val="Odstavecseseznamem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nesprávné používání úředních razítek, ve smyslu zákona č. 352/2001 Sb., o užívání státních symbolů České republiky a o změně některých zákonů, ve znění pozdějších předpisů</w:t>
      </w:r>
      <w:r w:rsidRPr="00834426">
        <w:rPr>
          <w:rFonts w:ascii="Arial" w:hAnsi="Arial" w:cs="Arial"/>
        </w:rPr>
        <w:t>,</w:t>
      </w:r>
    </w:p>
    <w:p w:rsidR="001A56CE" w:rsidRPr="00834426" w:rsidRDefault="00D14FE8" w:rsidP="001A56CE">
      <w:pPr>
        <w:pStyle w:val="Odstavecseseznamem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 při vyřizování stížností není dodržován zákon č. 500/2004 Sb., správní řád, ve znění pozdějších předpisů (např. není pořízen záznam o vyrozumění stěžovatele o vyřízení stížnosti, podání není postoupeno ve smyslu § 12 správního řádu)</w:t>
      </w:r>
      <w:r w:rsidR="00043601">
        <w:rPr>
          <w:rFonts w:ascii="Arial" w:hAnsi="Arial" w:cs="Arial"/>
        </w:rPr>
        <w:t>;</w:t>
      </w:r>
    </w:p>
    <w:p w:rsidR="001A56CE" w:rsidRPr="00CB7D07" w:rsidRDefault="00D14FE8" w:rsidP="001A56CE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CB7D07">
        <w:rPr>
          <w:rFonts w:ascii="Arial" w:hAnsi="Arial" w:cs="Arial"/>
          <w:b/>
          <w:i/>
        </w:rPr>
        <w:t>vedení úřední desky ve smyslu § 26 zákona č. 500/2004 Sb., správní řád, ve znění pozdějších předpisů</w:t>
      </w:r>
      <w:r>
        <w:rPr>
          <w:rFonts w:ascii="Arial" w:hAnsi="Arial" w:cs="Arial"/>
          <w:b/>
          <w:i/>
        </w:rPr>
        <w:t>:</w:t>
      </w:r>
    </w:p>
    <w:p w:rsidR="001A56CE" w:rsidRDefault="00D14FE8" w:rsidP="001A56CE">
      <w:pPr>
        <w:pStyle w:val="Odstavecseseznamem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 w:rsidR="009C15AC">
        <w:rPr>
          <w:rFonts w:ascii="Arial" w:hAnsi="Arial" w:cs="Arial"/>
        </w:rPr>
        <w:t xml:space="preserve"> nedostatečné označení úřední desky</w:t>
      </w:r>
      <w:r w:rsidR="009C15AC" w:rsidRPr="00834426">
        <w:rPr>
          <w:rFonts w:ascii="Arial" w:hAnsi="Arial" w:cs="Arial"/>
        </w:rPr>
        <w:t>,</w:t>
      </w:r>
    </w:p>
    <w:p w:rsidR="001A56CE" w:rsidRPr="00A14673" w:rsidRDefault="00D14FE8" w:rsidP="00FF433D">
      <w:pPr>
        <w:pStyle w:val="Odstavecseseznamem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C15AC" w:rsidRPr="00A14673">
        <w:rPr>
          <w:rFonts w:ascii="Arial" w:hAnsi="Arial" w:cs="Arial"/>
        </w:rPr>
        <w:t>nesoulad elektronické a fyzické úřední desky,</w:t>
      </w:r>
    </w:p>
    <w:p w:rsidR="001A56CE" w:rsidRPr="00A14673" w:rsidRDefault="00D14FE8" w:rsidP="00FF433D">
      <w:pPr>
        <w:pStyle w:val="Odstavecseseznamem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C15AC" w:rsidRPr="00A14673">
        <w:rPr>
          <w:rFonts w:ascii="Arial" w:hAnsi="Arial" w:cs="Arial"/>
        </w:rPr>
        <w:t xml:space="preserve">dokumenty vyvěšené na úřední desce nejsou označeny datem vyvěšení </w:t>
      </w:r>
      <w:r w:rsidR="00043601">
        <w:rPr>
          <w:rFonts w:ascii="Arial" w:hAnsi="Arial" w:cs="Arial"/>
        </w:rPr>
        <w:t>;</w:t>
      </w:r>
    </w:p>
    <w:p w:rsidR="001A56CE" w:rsidRPr="00CB7D07" w:rsidRDefault="00D14FE8" w:rsidP="001A56CE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i/>
        </w:rPr>
      </w:pPr>
      <w:r w:rsidRPr="00CB7D07">
        <w:rPr>
          <w:rFonts w:ascii="Arial" w:hAnsi="Arial" w:cs="Arial"/>
          <w:b/>
          <w:i/>
        </w:rPr>
        <w:t>aplikace zákona č. 85/1990 Sb., o právu petičním, v platném znění:</w:t>
      </w:r>
    </w:p>
    <w:p w:rsidR="001A56CE" w:rsidRPr="00A14673" w:rsidRDefault="00D14FE8" w:rsidP="00FF433D">
      <w:pPr>
        <w:pStyle w:val="Odstavecseseznamem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C15AC" w:rsidRPr="00A14673">
        <w:rPr>
          <w:rFonts w:ascii="Arial" w:hAnsi="Arial" w:cs="Arial"/>
        </w:rPr>
        <w:t>absence směrnice pro postup při vyřizování petic</w:t>
      </w:r>
      <w:r w:rsidR="00043601">
        <w:rPr>
          <w:rFonts w:ascii="Arial" w:hAnsi="Arial" w:cs="Arial"/>
        </w:rPr>
        <w:t>;</w:t>
      </w:r>
    </w:p>
    <w:p w:rsidR="001A56CE" w:rsidRPr="00CB7D07" w:rsidRDefault="00D14FE8" w:rsidP="001A56CE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CB7D07">
        <w:rPr>
          <w:rFonts w:ascii="Arial" w:hAnsi="Arial" w:cs="Arial"/>
          <w:b/>
          <w:i/>
        </w:rPr>
        <w:t xml:space="preserve">kontrola údajů Registru územní identifikace, adres a nemovitostí (dále jen „RÚIAN“) v souladu se zákonem č. 111/2009 Sb., o základních registrech, </w:t>
      </w:r>
      <w:r w:rsidRPr="00CB7D07">
        <w:rPr>
          <w:rFonts w:ascii="Arial" w:hAnsi="Arial" w:cs="Arial"/>
          <w:b/>
          <w:i/>
        </w:rPr>
        <w:br/>
        <w:t>ve znění pozdějších předpisů</w:t>
      </w:r>
      <w:r>
        <w:rPr>
          <w:rFonts w:ascii="Arial" w:hAnsi="Arial" w:cs="Arial"/>
          <w:b/>
          <w:i/>
        </w:rPr>
        <w:t>:</w:t>
      </w:r>
    </w:p>
    <w:p w:rsidR="001A56CE" w:rsidRPr="00834426" w:rsidRDefault="00D14FE8" w:rsidP="001A56CE">
      <w:pPr>
        <w:pStyle w:val="Odstavecseseznamem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C15AC">
        <w:rPr>
          <w:rFonts w:ascii="Arial" w:hAnsi="Arial" w:cs="Arial"/>
        </w:rPr>
        <w:t>absence přístupu do ISÚI i veřejnoprávní smlouvy pro zajištění přístupu</w:t>
      </w:r>
      <w:r w:rsidR="00043601">
        <w:rPr>
          <w:rFonts w:ascii="Arial" w:hAnsi="Arial" w:cs="Arial"/>
        </w:rPr>
        <w:t>.</w:t>
      </w:r>
    </w:p>
    <w:p w:rsidR="001A56CE" w:rsidRDefault="001A56CE" w:rsidP="001A56CE">
      <w:pPr>
        <w:rPr>
          <w:rFonts w:ascii="Arial" w:hAnsi="Arial" w:cs="Arial"/>
          <w:color w:val="FF0000"/>
          <w:u w:val="single"/>
        </w:rPr>
      </w:pPr>
    </w:p>
    <w:p w:rsidR="001A56CE" w:rsidRDefault="00D14FE8" w:rsidP="001A56CE">
      <w:pPr>
        <w:rPr>
          <w:rFonts w:ascii="Arial" w:hAnsi="Arial" w:cs="Arial"/>
          <w:u w:val="single"/>
        </w:rPr>
      </w:pPr>
      <w:r w:rsidRPr="00C11333">
        <w:rPr>
          <w:rFonts w:ascii="Arial" w:hAnsi="Arial" w:cs="Arial"/>
          <w:u w:val="single"/>
        </w:rPr>
        <w:t>Uložená opatření k</w:t>
      </w:r>
      <w:r w:rsidR="00727181">
        <w:rPr>
          <w:rFonts w:ascii="Arial" w:hAnsi="Arial" w:cs="Arial"/>
          <w:u w:val="single"/>
        </w:rPr>
        <w:t> </w:t>
      </w:r>
      <w:r w:rsidRPr="00C11333">
        <w:rPr>
          <w:rFonts w:ascii="Arial" w:hAnsi="Arial" w:cs="Arial"/>
          <w:u w:val="single"/>
        </w:rPr>
        <w:t>nápravě</w:t>
      </w:r>
    </w:p>
    <w:p w:rsidR="001A56CE" w:rsidRDefault="00D14FE8" w:rsidP="001A56CE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vyřizovat žádosti o informace ve lhůtě dle § 14 odst. 5 písm. d) </w:t>
      </w:r>
      <w:r w:rsidRPr="00834426">
        <w:rPr>
          <w:rFonts w:ascii="Arial" w:hAnsi="Arial" w:cs="Arial"/>
        </w:rPr>
        <w:t xml:space="preserve">zákona </w:t>
      </w:r>
      <w:r>
        <w:rPr>
          <w:rFonts w:ascii="Arial" w:hAnsi="Arial" w:cs="Arial"/>
        </w:rPr>
        <w:br/>
      </w:r>
      <w:r w:rsidRPr="00834426">
        <w:rPr>
          <w:rFonts w:ascii="Arial" w:hAnsi="Arial" w:cs="Arial"/>
        </w:rPr>
        <w:t>č. 106/1999 Sb., o svobodném přístupu k informací</w:t>
      </w:r>
      <w:r w:rsidR="00043601">
        <w:rPr>
          <w:rFonts w:ascii="Arial" w:hAnsi="Arial" w:cs="Arial"/>
        </w:rPr>
        <w:t>m, ve znění pozdějších předpisů;</w:t>
      </w:r>
    </w:p>
    <w:p w:rsidR="001A56CE" w:rsidRDefault="00D14FE8" w:rsidP="001A56CE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C11333">
        <w:rPr>
          <w:rFonts w:ascii="Arial" w:hAnsi="Arial" w:cs="Arial"/>
        </w:rPr>
        <w:t>vést spisy v souladu s § 17 odst. 1 zákona č. 500/2004 Sb., správní řád, ve z</w:t>
      </w:r>
      <w:r w:rsidR="00043601">
        <w:rPr>
          <w:rFonts w:ascii="Arial" w:hAnsi="Arial" w:cs="Arial"/>
        </w:rPr>
        <w:t>nění pozdějších předpisů;</w:t>
      </w:r>
    </w:p>
    <w:p w:rsidR="001A56CE" w:rsidRDefault="00D14FE8" w:rsidP="001A56CE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uvést v soulad fyzickou a elektronickou úřední desku dle § 26</w:t>
      </w:r>
      <w:r w:rsidRPr="00644869">
        <w:rPr>
          <w:rFonts w:ascii="Arial" w:hAnsi="Arial" w:cs="Arial"/>
        </w:rPr>
        <w:t xml:space="preserve"> odst. 1 zákona</w:t>
      </w:r>
      <w:r>
        <w:rPr>
          <w:rFonts w:ascii="Arial" w:hAnsi="Arial" w:cs="Arial"/>
        </w:rPr>
        <w:br/>
      </w:r>
      <w:r w:rsidRPr="00644869">
        <w:rPr>
          <w:rFonts w:ascii="Arial" w:hAnsi="Arial" w:cs="Arial"/>
        </w:rPr>
        <w:t>č. 500/2004 Sb., správní řá</w:t>
      </w:r>
      <w:r w:rsidR="00043601">
        <w:rPr>
          <w:rFonts w:ascii="Arial" w:hAnsi="Arial" w:cs="Arial"/>
        </w:rPr>
        <w:t>d, ve znění pozdějších předpisů;</w:t>
      </w:r>
    </w:p>
    <w:p w:rsidR="001A56CE" w:rsidRDefault="00D14FE8" w:rsidP="001A56CE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označovat datem vyvěšení dokumenty vyvěšené na fyzické úřední desce,</w:t>
      </w:r>
    </w:p>
    <w:p w:rsidR="001A56CE" w:rsidRDefault="00D14FE8" w:rsidP="001A56CE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postupovat v souladu s § 64 odst. 2; § 65 odst. 3 zákona č. 499/2004 Sb., </w:t>
      </w:r>
      <w:r>
        <w:rPr>
          <w:rFonts w:ascii="Arial" w:hAnsi="Arial" w:cs="Arial"/>
        </w:rPr>
        <w:br/>
        <w:t>o archivnictví a spisové službě, ve znění pozdějších předpisů</w:t>
      </w:r>
      <w:r w:rsidR="00043601">
        <w:rPr>
          <w:rFonts w:ascii="Arial" w:hAnsi="Arial" w:cs="Arial"/>
        </w:rPr>
        <w:t>;</w:t>
      </w:r>
    </w:p>
    <w:p w:rsidR="001A56CE" w:rsidRDefault="00D14FE8" w:rsidP="001A56CE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vypracovat vnitřní směrnici na postup při vyřizování petic dle § 7</w:t>
      </w:r>
      <w:r w:rsidRPr="00834426">
        <w:rPr>
          <w:rFonts w:ascii="Arial" w:hAnsi="Arial" w:cs="Arial"/>
        </w:rPr>
        <w:t xml:space="preserve"> zákona </w:t>
      </w:r>
      <w:r>
        <w:rPr>
          <w:rFonts w:ascii="Arial" w:hAnsi="Arial" w:cs="Arial"/>
        </w:rPr>
        <w:br/>
      </w:r>
      <w:r w:rsidRPr="00834426">
        <w:rPr>
          <w:rFonts w:ascii="Arial" w:hAnsi="Arial" w:cs="Arial"/>
        </w:rPr>
        <w:t>č. 85/1990 Sb., o právu petičním, v platném</w:t>
      </w:r>
      <w:r w:rsidR="00043601">
        <w:rPr>
          <w:rFonts w:ascii="Arial" w:hAnsi="Arial" w:cs="Arial"/>
        </w:rPr>
        <w:t xml:space="preserve"> znění;</w:t>
      </w:r>
    </w:p>
    <w:p w:rsidR="001A56CE" w:rsidRPr="00DF6380" w:rsidRDefault="00D14FE8" w:rsidP="009C15AC">
      <w:pPr>
        <w:pStyle w:val="Odstavecseseznamem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 w:rsidRPr="00C11333">
        <w:rPr>
          <w:rFonts w:ascii="Arial" w:hAnsi="Arial" w:cs="Arial"/>
        </w:rPr>
        <w:t>evidovat RÚIAN nebo pro výkon této agend</w:t>
      </w:r>
      <w:r>
        <w:rPr>
          <w:rFonts w:ascii="Arial" w:hAnsi="Arial" w:cs="Arial"/>
        </w:rPr>
        <w:t>y uzavřít veřejnoprávní smlouvu.</w:t>
      </w:r>
    </w:p>
    <w:p w:rsidR="001A56CE" w:rsidRPr="009B2FE9" w:rsidRDefault="001A56CE" w:rsidP="001A56CE">
      <w:pPr>
        <w:pStyle w:val="Zkladntext"/>
        <w:tabs>
          <w:tab w:val="left" w:pos="426"/>
        </w:tabs>
        <w:ind w:left="425"/>
        <w:jc w:val="both"/>
        <w:rPr>
          <w:rFonts w:ascii="Arial" w:hAnsi="Arial" w:cs="Arial"/>
          <w:b w:val="0"/>
          <w:color w:val="FF0000"/>
          <w:sz w:val="24"/>
          <w:u w:val="none"/>
        </w:rPr>
      </w:pPr>
    </w:p>
    <w:p w:rsidR="001A56CE" w:rsidRPr="009746F9" w:rsidRDefault="00D14FE8">
      <w:pPr>
        <w:rPr>
          <w:rFonts w:ascii="Arial" w:hAnsi="Arial" w:cs="Arial"/>
          <w:b/>
          <w:sz w:val="28"/>
          <w:szCs w:val="28"/>
        </w:rPr>
      </w:pPr>
      <w:r w:rsidRPr="009746F9">
        <w:rPr>
          <w:rFonts w:ascii="Arial" w:hAnsi="Arial" w:cs="Arial"/>
          <w:b/>
          <w:sz w:val="28"/>
          <w:szCs w:val="28"/>
        </w:rPr>
        <w:t xml:space="preserve">Odbor kultury, památkové péče a cestovního ruchu - </w:t>
      </w:r>
      <w:r w:rsidR="00FF433D">
        <w:rPr>
          <w:rFonts w:ascii="Arial" w:hAnsi="Arial" w:cs="Arial"/>
          <w:b/>
          <w:sz w:val="28"/>
          <w:szCs w:val="28"/>
        </w:rPr>
        <w:t>O</w:t>
      </w:r>
      <w:r w:rsidRPr="009746F9">
        <w:rPr>
          <w:rFonts w:ascii="Arial" w:hAnsi="Arial" w:cs="Arial"/>
          <w:b/>
          <w:sz w:val="28"/>
          <w:szCs w:val="28"/>
        </w:rPr>
        <w:t>KPP</w:t>
      </w:r>
    </w:p>
    <w:p w:rsidR="001A56CE" w:rsidRPr="009B2FE9" w:rsidRDefault="001A56CE">
      <w:pPr>
        <w:rPr>
          <w:rFonts w:ascii="Arial" w:hAnsi="Arial" w:cs="Arial"/>
          <w:color w:val="FF0000"/>
        </w:rPr>
      </w:pPr>
    </w:p>
    <w:p w:rsidR="001A56CE" w:rsidRPr="00EC628E" w:rsidRDefault="00D14FE8">
      <w:pPr>
        <w:rPr>
          <w:rFonts w:ascii="Arial" w:hAnsi="Arial" w:cs="Arial"/>
          <w:u w:val="single"/>
        </w:rPr>
      </w:pPr>
      <w:r w:rsidRPr="00EC628E">
        <w:rPr>
          <w:rFonts w:ascii="Arial" w:hAnsi="Arial" w:cs="Arial"/>
          <w:u w:val="single"/>
        </w:rPr>
        <w:t>Předmět kontroly</w:t>
      </w:r>
    </w:p>
    <w:p w:rsidR="001A56CE" w:rsidRDefault="00D14FE8" w:rsidP="009C15AC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 w:rsidRPr="00EC628E">
        <w:rPr>
          <w:rFonts w:ascii="Arial" w:hAnsi="Arial" w:cs="Arial"/>
        </w:rPr>
        <w:t>výkon přenesené působnosti na úseku památkové péče (dle zákona č. 20/1987 Sb., o státní památkové péči, ve znění pozdějších předpisů</w:t>
      </w:r>
      <w:r>
        <w:rPr>
          <w:rFonts w:ascii="Arial" w:hAnsi="Arial" w:cs="Arial"/>
        </w:rPr>
        <w:t xml:space="preserve"> a zákona č. 255/2012 Sb., o kontrole, ve znění pozdějších předpisů);</w:t>
      </w:r>
    </w:p>
    <w:p w:rsidR="001A56CE" w:rsidRDefault="00D14FE8" w:rsidP="009C15AC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využití poskytnutých finančních dotací </w:t>
      </w:r>
      <w:r w:rsidRPr="008011A7">
        <w:rPr>
          <w:rFonts w:ascii="Arial" w:hAnsi="Arial" w:cs="Arial"/>
        </w:rPr>
        <w:t>(dle zákona č. 320/2001 Sb., o finanční kontrole</w:t>
      </w:r>
      <w:r>
        <w:rPr>
          <w:rFonts w:ascii="Arial" w:hAnsi="Arial" w:cs="Arial"/>
        </w:rPr>
        <w:t>, ve znění pozdějších předpisů)</w:t>
      </w:r>
      <w:r w:rsidR="00043601">
        <w:rPr>
          <w:rFonts w:ascii="Arial" w:hAnsi="Arial" w:cs="Arial"/>
        </w:rPr>
        <w:t>.</w:t>
      </w:r>
    </w:p>
    <w:p w:rsidR="001A56CE" w:rsidRPr="00211040" w:rsidRDefault="001A56CE" w:rsidP="001A56CE">
      <w:pPr>
        <w:pStyle w:val="Odstavecseseznamem"/>
        <w:ind w:left="786"/>
        <w:jc w:val="both"/>
        <w:rPr>
          <w:rFonts w:ascii="Arial" w:hAnsi="Arial" w:cs="Arial"/>
          <w:color w:val="FF0000"/>
        </w:rPr>
      </w:pPr>
    </w:p>
    <w:p w:rsidR="001A56CE" w:rsidRDefault="00D14FE8" w:rsidP="001A56CE">
      <w:pPr>
        <w:jc w:val="both"/>
        <w:rPr>
          <w:rFonts w:ascii="Arial" w:hAnsi="Arial" w:cs="Arial"/>
          <w:u w:val="single"/>
        </w:rPr>
      </w:pPr>
      <w:r w:rsidRPr="00C06641">
        <w:rPr>
          <w:rFonts w:ascii="Arial" w:hAnsi="Arial" w:cs="Arial"/>
          <w:u w:val="single"/>
        </w:rPr>
        <w:t xml:space="preserve">Počet kontrol vykonaných </w:t>
      </w:r>
      <w:r>
        <w:rPr>
          <w:rFonts w:ascii="Arial" w:hAnsi="Arial" w:cs="Arial"/>
          <w:u w:val="single"/>
        </w:rPr>
        <w:t xml:space="preserve">a ukončených* </w:t>
      </w:r>
    </w:p>
    <w:p w:rsidR="001A56CE" w:rsidRPr="00C06641" w:rsidRDefault="00D14FE8" w:rsidP="001A56CE">
      <w:pPr>
        <w:jc w:val="both"/>
        <w:rPr>
          <w:rFonts w:ascii="Arial" w:hAnsi="Arial" w:cs="Arial"/>
        </w:rPr>
      </w:pPr>
      <w:r w:rsidRPr="00C06641">
        <w:rPr>
          <w:rFonts w:ascii="Arial" w:hAnsi="Arial" w:cs="Arial"/>
        </w:rPr>
        <w:t xml:space="preserve">Za sledované období bylo odborem </w:t>
      </w:r>
      <w:r>
        <w:rPr>
          <w:rFonts w:ascii="Arial" w:hAnsi="Arial" w:cs="Arial"/>
        </w:rPr>
        <w:t>ukončeno</w:t>
      </w:r>
      <w:r w:rsidRPr="00C06641">
        <w:rPr>
          <w:rFonts w:ascii="Arial" w:hAnsi="Arial" w:cs="Arial"/>
        </w:rPr>
        <w:t xml:space="preserve"> na městských a obecních úřadech Plzeňského kraje </w:t>
      </w:r>
      <w:r w:rsidR="001D7B7A">
        <w:rPr>
          <w:rFonts w:ascii="Arial" w:hAnsi="Arial" w:cs="Arial"/>
          <w:b/>
        </w:rPr>
        <w:t>18</w:t>
      </w:r>
      <w:r w:rsidRPr="00C06641">
        <w:rPr>
          <w:rFonts w:ascii="Arial" w:hAnsi="Arial" w:cs="Arial"/>
        </w:rPr>
        <w:t xml:space="preserve"> kontrol.</w:t>
      </w:r>
    </w:p>
    <w:p w:rsidR="001A56CE" w:rsidRDefault="001A56CE">
      <w:pPr>
        <w:rPr>
          <w:rFonts w:ascii="Arial" w:hAnsi="Arial" w:cs="Arial"/>
        </w:rPr>
      </w:pPr>
    </w:p>
    <w:p w:rsidR="001D7B7A" w:rsidRDefault="001D7B7A" w:rsidP="001A56CE">
      <w:pPr>
        <w:rPr>
          <w:rFonts w:ascii="Arial" w:hAnsi="Arial" w:cs="Arial"/>
          <w:u w:val="single"/>
        </w:rPr>
      </w:pPr>
    </w:p>
    <w:p w:rsidR="00956078" w:rsidRDefault="00956078" w:rsidP="001A56CE">
      <w:pPr>
        <w:rPr>
          <w:rFonts w:ascii="Arial" w:hAnsi="Arial" w:cs="Arial"/>
          <w:u w:val="single"/>
        </w:rPr>
      </w:pPr>
    </w:p>
    <w:p w:rsidR="001A56CE" w:rsidRDefault="00D14FE8" w:rsidP="001A56C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lastRenderedPageBreak/>
        <w:t>Nejčastější a nejzávažnější zjištění:</w:t>
      </w:r>
    </w:p>
    <w:p w:rsidR="001A56CE" w:rsidRDefault="00D14FE8" w:rsidP="009C15AC">
      <w:pPr>
        <w:pStyle w:val="Odstavecseseznamem"/>
        <w:numPr>
          <w:ilvl w:val="0"/>
          <w:numId w:val="19"/>
        </w:numPr>
        <w:ind w:left="426"/>
        <w:jc w:val="both"/>
        <w:rPr>
          <w:rFonts w:ascii="Arial" w:hAnsi="Arial" w:cs="Arial"/>
          <w:b/>
          <w:i/>
        </w:rPr>
      </w:pPr>
      <w:r w:rsidRPr="0009160E">
        <w:rPr>
          <w:rFonts w:ascii="Arial" w:hAnsi="Arial" w:cs="Arial"/>
          <w:b/>
          <w:i/>
        </w:rPr>
        <w:t>výkon přenesené působnosti na úseku památkové péče (dle zákona č. 20/1987 Sb., o státní památkové péči, ve znění pozdějších předpisů</w:t>
      </w:r>
      <w:r w:rsidR="002B4801">
        <w:rPr>
          <w:rFonts w:ascii="Arial" w:hAnsi="Arial" w:cs="Arial"/>
          <w:b/>
          <w:i/>
        </w:rPr>
        <w:t xml:space="preserve"> </w:t>
      </w:r>
      <w:r w:rsidRPr="0009160E">
        <w:rPr>
          <w:rFonts w:ascii="Arial" w:hAnsi="Arial" w:cs="Arial"/>
          <w:b/>
          <w:i/>
        </w:rPr>
        <w:t>a zákona č. 255/2012 Sb., o kontrole, ve znění pozdějších předpisů):</w:t>
      </w:r>
    </w:p>
    <w:p w:rsidR="001A56CE" w:rsidRPr="0009160E" w:rsidRDefault="00D14FE8" w:rsidP="002B4801">
      <w:pPr>
        <w:pStyle w:val="Odstavecseseznamem"/>
        <w:numPr>
          <w:ilvl w:val="0"/>
          <w:numId w:val="21"/>
        </w:numPr>
        <w:ind w:left="851"/>
        <w:jc w:val="both"/>
        <w:rPr>
          <w:rFonts w:ascii="Arial" w:hAnsi="Arial" w:cs="Arial"/>
          <w:b/>
          <w:i/>
        </w:rPr>
      </w:pPr>
      <w:r w:rsidRPr="0009160E">
        <w:rPr>
          <w:rFonts w:ascii="Arial" w:hAnsi="Arial" w:cs="Arial"/>
        </w:rPr>
        <w:t>vady v odůvodnění závazných stanovisek</w:t>
      </w:r>
      <w:r w:rsidR="001D7A13">
        <w:rPr>
          <w:rFonts w:ascii="Arial" w:hAnsi="Arial" w:cs="Arial"/>
        </w:rPr>
        <w:t>;</w:t>
      </w:r>
    </w:p>
    <w:p w:rsidR="001A56CE" w:rsidRPr="0009160E" w:rsidRDefault="00D14FE8" w:rsidP="002B4801">
      <w:pPr>
        <w:pStyle w:val="Odstavecseseznamem"/>
        <w:numPr>
          <w:ilvl w:val="0"/>
          <w:numId w:val="21"/>
        </w:numPr>
        <w:ind w:left="851"/>
        <w:jc w:val="both"/>
        <w:rPr>
          <w:rFonts w:ascii="Arial" w:hAnsi="Arial" w:cs="Arial"/>
          <w:b/>
          <w:i/>
        </w:rPr>
      </w:pPr>
      <w:r w:rsidRPr="0009160E">
        <w:rPr>
          <w:rFonts w:ascii="Arial" w:hAnsi="Arial" w:cs="Arial"/>
        </w:rPr>
        <w:t>nedostatečné dokládání oprávnění vystupovat za žadatele v rámci správního</w:t>
      </w:r>
      <w:r w:rsidR="002B4801">
        <w:rPr>
          <w:rFonts w:ascii="Arial" w:hAnsi="Arial" w:cs="Arial"/>
        </w:rPr>
        <w:br/>
      </w:r>
      <w:r w:rsidR="001D7A13">
        <w:rPr>
          <w:rFonts w:ascii="Arial" w:hAnsi="Arial" w:cs="Arial"/>
        </w:rPr>
        <w:t>řízení;</w:t>
      </w:r>
    </w:p>
    <w:p w:rsidR="001A56CE" w:rsidRPr="001D7B7A" w:rsidRDefault="00D14FE8" w:rsidP="002B4801">
      <w:pPr>
        <w:pStyle w:val="Odstavecseseznamem"/>
        <w:numPr>
          <w:ilvl w:val="0"/>
          <w:numId w:val="21"/>
        </w:numPr>
        <w:ind w:left="851"/>
        <w:jc w:val="both"/>
        <w:rPr>
          <w:rFonts w:ascii="Arial" w:hAnsi="Arial" w:cs="Arial"/>
          <w:b/>
          <w:i/>
        </w:rPr>
      </w:pPr>
      <w:r w:rsidRPr="0009160E">
        <w:rPr>
          <w:rFonts w:ascii="Arial" w:hAnsi="Arial" w:cs="Arial"/>
        </w:rPr>
        <w:t>pochybení při aplikaci správního řádu a přestupkového zákona</w:t>
      </w:r>
      <w:r w:rsidR="001D7A13">
        <w:rPr>
          <w:rFonts w:ascii="Arial" w:hAnsi="Arial" w:cs="Arial"/>
        </w:rPr>
        <w:t>;</w:t>
      </w:r>
    </w:p>
    <w:p w:rsidR="001D7B7A" w:rsidRPr="0009160E" w:rsidRDefault="00D14FE8" w:rsidP="002B4801">
      <w:pPr>
        <w:pStyle w:val="Odstavecseseznamem"/>
        <w:numPr>
          <w:ilvl w:val="0"/>
          <w:numId w:val="21"/>
        </w:numPr>
        <w:ind w:left="851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rozhodování mimo zákonem stanovený postup</w:t>
      </w:r>
      <w:r w:rsidR="001D7A13">
        <w:rPr>
          <w:rFonts w:ascii="Arial" w:hAnsi="Arial" w:cs="Arial"/>
        </w:rPr>
        <w:t>.</w:t>
      </w:r>
    </w:p>
    <w:p w:rsidR="001A56CE" w:rsidRPr="00BE0518" w:rsidRDefault="001A56CE" w:rsidP="001A56CE">
      <w:pPr>
        <w:rPr>
          <w:rFonts w:ascii="Arial" w:hAnsi="Arial" w:cs="Arial"/>
        </w:rPr>
      </w:pPr>
    </w:p>
    <w:p w:rsidR="001A56CE" w:rsidRDefault="00D14FE8">
      <w:pPr>
        <w:rPr>
          <w:rFonts w:ascii="Arial" w:hAnsi="Arial" w:cs="Arial"/>
          <w:u w:val="single"/>
        </w:rPr>
      </w:pPr>
      <w:r w:rsidRPr="008011A7">
        <w:rPr>
          <w:rFonts w:ascii="Arial" w:hAnsi="Arial" w:cs="Arial"/>
          <w:u w:val="single"/>
        </w:rPr>
        <w:t>Uložená opatření k</w:t>
      </w:r>
      <w:r>
        <w:rPr>
          <w:rFonts w:ascii="Arial" w:hAnsi="Arial" w:cs="Arial"/>
          <w:u w:val="single"/>
        </w:rPr>
        <w:t> </w:t>
      </w:r>
      <w:r w:rsidRPr="008011A7">
        <w:rPr>
          <w:rFonts w:ascii="Arial" w:hAnsi="Arial" w:cs="Arial"/>
          <w:u w:val="single"/>
        </w:rPr>
        <w:t>nápravě</w:t>
      </w:r>
    </w:p>
    <w:p w:rsidR="001A56CE" w:rsidRDefault="00D14FE8" w:rsidP="001A56CE">
      <w:pPr>
        <w:jc w:val="both"/>
        <w:rPr>
          <w:rFonts w:ascii="Arial" w:hAnsi="Arial" w:cs="Arial"/>
        </w:rPr>
      </w:pPr>
      <w:r w:rsidRPr="00A658FD">
        <w:rPr>
          <w:rFonts w:ascii="Arial" w:hAnsi="Arial" w:cs="Arial"/>
        </w:rPr>
        <w:t xml:space="preserve">Kontrolní skupiny </w:t>
      </w:r>
      <w:r w:rsidRPr="00A658FD">
        <w:rPr>
          <w:rFonts w:ascii="Arial" w:hAnsi="Arial" w:cs="Arial"/>
          <w:b/>
        </w:rPr>
        <w:t>neuložily opatření k nápravě</w:t>
      </w:r>
      <w:r w:rsidRPr="00A658FD">
        <w:rPr>
          <w:rFonts w:ascii="Arial" w:hAnsi="Arial" w:cs="Arial"/>
        </w:rPr>
        <w:t xml:space="preserve"> u žádné z</w:t>
      </w:r>
      <w:r>
        <w:rPr>
          <w:rFonts w:ascii="Arial" w:hAnsi="Arial" w:cs="Arial"/>
        </w:rPr>
        <w:t> </w:t>
      </w:r>
      <w:r w:rsidRPr="00A658FD">
        <w:rPr>
          <w:rFonts w:ascii="Arial" w:hAnsi="Arial" w:cs="Arial"/>
        </w:rPr>
        <w:t>kontrol</w:t>
      </w:r>
      <w:r>
        <w:rPr>
          <w:rFonts w:ascii="Arial" w:hAnsi="Arial" w:cs="Arial"/>
        </w:rPr>
        <w:t>.</w:t>
      </w:r>
    </w:p>
    <w:p w:rsidR="001A56CE" w:rsidRPr="002A6ABA" w:rsidRDefault="001A56CE">
      <w:pPr>
        <w:rPr>
          <w:rFonts w:ascii="Arial" w:hAnsi="Arial" w:cs="Arial"/>
          <w:u w:val="single"/>
        </w:rPr>
      </w:pPr>
    </w:p>
    <w:p w:rsidR="001A56CE" w:rsidRPr="009B2FE9" w:rsidRDefault="001A56CE">
      <w:pPr>
        <w:rPr>
          <w:rFonts w:ascii="Arial" w:hAnsi="Arial" w:cs="Arial"/>
          <w:b/>
          <w:color w:val="FF0000"/>
        </w:rPr>
      </w:pPr>
    </w:p>
    <w:p w:rsidR="001A56CE" w:rsidRPr="009746F9" w:rsidRDefault="00D14FE8">
      <w:pPr>
        <w:rPr>
          <w:rFonts w:ascii="Arial" w:hAnsi="Arial" w:cs="Arial"/>
          <w:b/>
          <w:sz w:val="28"/>
          <w:szCs w:val="28"/>
        </w:rPr>
      </w:pPr>
      <w:r w:rsidRPr="009746F9">
        <w:rPr>
          <w:rFonts w:ascii="Arial" w:hAnsi="Arial" w:cs="Arial"/>
          <w:b/>
          <w:sz w:val="28"/>
          <w:szCs w:val="28"/>
        </w:rPr>
        <w:t xml:space="preserve">Odbor regionálního rozvoje - </w:t>
      </w:r>
      <w:r w:rsidR="00FF433D">
        <w:rPr>
          <w:rFonts w:ascii="Arial" w:hAnsi="Arial" w:cs="Arial"/>
          <w:b/>
          <w:sz w:val="28"/>
          <w:szCs w:val="28"/>
        </w:rPr>
        <w:t>O</w:t>
      </w:r>
      <w:r w:rsidRPr="009746F9">
        <w:rPr>
          <w:rFonts w:ascii="Arial" w:hAnsi="Arial" w:cs="Arial"/>
          <w:b/>
          <w:sz w:val="28"/>
          <w:szCs w:val="28"/>
        </w:rPr>
        <w:t>RR</w:t>
      </w:r>
    </w:p>
    <w:p w:rsidR="001A56CE" w:rsidRPr="009746F9" w:rsidRDefault="001A56CE">
      <w:pPr>
        <w:rPr>
          <w:rFonts w:ascii="Arial" w:hAnsi="Arial" w:cs="Arial"/>
          <w:color w:val="FF0000"/>
          <w:sz w:val="28"/>
          <w:szCs w:val="28"/>
        </w:rPr>
      </w:pPr>
    </w:p>
    <w:p w:rsidR="001A56CE" w:rsidRPr="00AB653B" w:rsidRDefault="00D14FE8">
      <w:pPr>
        <w:rPr>
          <w:rFonts w:ascii="Arial" w:hAnsi="Arial" w:cs="Arial"/>
          <w:u w:val="single"/>
        </w:rPr>
      </w:pPr>
      <w:r w:rsidRPr="00AB653B">
        <w:rPr>
          <w:rFonts w:ascii="Arial" w:hAnsi="Arial" w:cs="Arial"/>
          <w:u w:val="single"/>
        </w:rPr>
        <w:t>Předmět kontroly</w:t>
      </w:r>
    </w:p>
    <w:p w:rsidR="001A56CE" w:rsidRDefault="00D14FE8" w:rsidP="001A56CE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 w:rsidRPr="00175CB9">
        <w:rPr>
          <w:rFonts w:ascii="Arial" w:hAnsi="Arial" w:cs="Arial"/>
        </w:rPr>
        <w:t xml:space="preserve">přenesená působnost na úseku územního rozhodování a stavebního řádu (dle zákona č. 183/2006 Sb., o územním plánování a stavebním řádu, ve znění pozdějších předpisů), na úseku zákona č. 184/2006 Sb., o vyvlastnění, ve znění pozdějších předpisů a na úseku zákona č. 111/2009 Sb., o základních registrech, ve </w:t>
      </w:r>
      <w:r>
        <w:rPr>
          <w:rFonts w:ascii="Arial" w:hAnsi="Arial" w:cs="Arial"/>
        </w:rPr>
        <w:t>znění pozdějších předpisů;</w:t>
      </w:r>
    </w:p>
    <w:p w:rsidR="008F68A7" w:rsidRPr="00175CB9" w:rsidRDefault="00D14FE8" w:rsidP="001A56CE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výkon přenesené působnosti na úseku územního plánování dle zákona č.  183/2006 Sb., stavební zákon, ve znění pozdějších předpisů;</w:t>
      </w:r>
    </w:p>
    <w:p w:rsidR="001A56CE" w:rsidRDefault="00D14FE8" w:rsidP="001A56CE">
      <w:pPr>
        <w:pStyle w:val="Odstavecseseznamem"/>
        <w:numPr>
          <w:ilvl w:val="0"/>
          <w:numId w:val="6"/>
        </w:numPr>
        <w:tabs>
          <w:tab w:val="left" w:pos="426"/>
        </w:tabs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využití poskytnutých</w:t>
      </w:r>
      <w:r w:rsidRPr="007F1468">
        <w:rPr>
          <w:rFonts w:ascii="Arial" w:hAnsi="Arial" w:cs="Arial"/>
        </w:rPr>
        <w:t xml:space="preserve"> účelov</w:t>
      </w:r>
      <w:r>
        <w:rPr>
          <w:rFonts w:ascii="Arial" w:hAnsi="Arial" w:cs="Arial"/>
        </w:rPr>
        <w:t>ých</w:t>
      </w:r>
      <w:r w:rsidRPr="007F1468">
        <w:rPr>
          <w:rFonts w:ascii="Arial" w:hAnsi="Arial" w:cs="Arial"/>
        </w:rPr>
        <w:t xml:space="preserve"> dotac</w:t>
      </w:r>
      <w:r>
        <w:rPr>
          <w:rFonts w:ascii="Arial" w:hAnsi="Arial" w:cs="Arial"/>
        </w:rPr>
        <w:t>í z dotačních titulů</w:t>
      </w:r>
      <w:r w:rsidRPr="007F1468">
        <w:rPr>
          <w:rFonts w:ascii="Arial" w:hAnsi="Arial" w:cs="Arial"/>
        </w:rPr>
        <w:t xml:space="preserve"> (dle zákona č. 320/2001 Sb., o finanční kontrole, ve znění pozdějších předpisů)</w:t>
      </w:r>
      <w:r w:rsidR="001D7A13">
        <w:rPr>
          <w:rFonts w:ascii="Arial" w:hAnsi="Arial" w:cs="Arial"/>
        </w:rPr>
        <w:t>.</w:t>
      </w:r>
    </w:p>
    <w:p w:rsidR="001A56CE" w:rsidRDefault="001A56CE">
      <w:pPr>
        <w:rPr>
          <w:rFonts w:ascii="Arial" w:hAnsi="Arial" w:cs="Arial"/>
          <w:u w:val="single"/>
        </w:rPr>
      </w:pPr>
    </w:p>
    <w:p w:rsidR="001A56CE" w:rsidRDefault="00D14FE8" w:rsidP="001A56CE">
      <w:pPr>
        <w:jc w:val="both"/>
        <w:rPr>
          <w:rFonts w:ascii="Arial" w:hAnsi="Arial" w:cs="Arial"/>
          <w:u w:val="single"/>
        </w:rPr>
      </w:pPr>
      <w:r w:rsidRPr="00AB653B">
        <w:rPr>
          <w:rFonts w:ascii="Arial" w:hAnsi="Arial" w:cs="Arial"/>
          <w:u w:val="single"/>
        </w:rPr>
        <w:t>Poče</w:t>
      </w:r>
      <w:r>
        <w:rPr>
          <w:rFonts w:ascii="Arial" w:hAnsi="Arial" w:cs="Arial"/>
          <w:u w:val="single"/>
        </w:rPr>
        <w:t xml:space="preserve">t kontrol vykonaných a ukončených* </w:t>
      </w:r>
    </w:p>
    <w:p w:rsidR="001A56CE" w:rsidRPr="00AB653B" w:rsidRDefault="00D14FE8" w:rsidP="001A56CE">
      <w:pPr>
        <w:jc w:val="both"/>
        <w:rPr>
          <w:rFonts w:ascii="Arial" w:hAnsi="Arial" w:cs="Arial"/>
        </w:rPr>
      </w:pPr>
      <w:r w:rsidRPr="00AB653B">
        <w:rPr>
          <w:rFonts w:ascii="Arial" w:hAnsi="Arial" w:cs="Arial"/>
        </w:rPr>
        <w:t xml:space="preserve">Za sledované období bylo odborem vykonáno na městských a obecních úřadech Plzeňského kraje </w:t>
      </w:r>
      <w:r w:rsidR="0005347C">
        <w:rPr>
          <w:rFonts w:ascii="Arial" w:hAnsi="Arial" w:cs="Arial"/>
          <w:b/>
        </w:rPr>
        <w:t>48</w:t>
      </w:r>
      <w:r w:rsidRPr="00AB653B">
        <w:rPr>
          <w:rFonts w:ascii="Arial" w:hAnsi="Arial" w:cs="Arial"/>
        </w:rPr>
        <w:t xml:space="preserve"> kontrol.</w:t>
      </w:r>
    </w:p>
    <w:p w:rsidR="001A56CE" w:rsidRDefault="001A56CE">
      <w:pPr>
        <w:rPr>
          <w:rFonts w:ascii="Arial" w:hAnsi="Arial" w:cs="Arial"/>
          <w:color w:val="FF0000"/>
        </w:rPr>
      </w:pPr>
    </w:p>
    <w:p w:rsidR="001A56CE" w:rsidRDefault="00D14FE8" w:rsidP="001A56CE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Nejčastější a nejzávažnější zjištění:</w:t>
      </w:r>
    </w:p>
    <w:p w:rsidR="001A56CE" w:rsidRPr="0009160E" w:rsidRDefault="00D14FE8" w:rsidP="009C15AC">
      <w:pPr>
        <w:pStyle w:val="Odstavecseseznamem"/>
        <w:numPr>
          <w:ilvl w:val="0"/>
          <w:numId w:val="19"/>
        </w:numPr>
        <w:tabs>
          <w:tab w:val="left" w:pos="426"/>
        </w:tabs>
        <w:ind w:left="284" w:hanging="426"/>
        <w:jc w:val="both"/>
        <w:rPr>
          <w:rFonts w:ascii="Arial" w:hAnsi="Arial" w:cs="Arial"/>
          <w:b/>
          <w:i/>
        </w:rPr>
      </w:pPr>
      <w:r w:rsidRPr="0009160E">
        <w:rPr>
          <w:rFonts w:ascii="Arial" w:hAnsi="Arial" w:cs="Arial"/>
          <w:b/>
          <w:i/>
        </w:rPr>
        <w:t>přenesená působnost na úseku územního rozhodování a stavebního řádu (dle zákona č. 183/2006 Sb., o územním plánování a stavebním řádu, ve znění pozdějších předpisů), na úseku zákona č. 184/2006 Sb., o vyvlastnění, ve znění pozdějších předpisů a na úseku zákona č. 111/2009 Sb., o základních registrech, ve znění pozdějších předpisů:</w:t>
      </w:r>
    </w:p>
    <w:p w:rsidR="001A56CE" w:rsidRPr="00FC3177" w:rsidRDefault="00D14FE8" w:rsidP="009C15AC">
      <w:pPr>
        <w:pStyle w:val="Odstavecseseznamem"/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b/>
          <w:i/>
        </w:rPr>
      </w:pPr>
      <w:r w:rsidRPr="00FC3177">
        <w:rPr>
          <w:rFonts w:ascii="Arial" w:hAnsi="Arial" w:cs="Arial"/>
        </w:rPr>
        <w:t xml:space="preserve">některá vydávaná opatření a </w:t>
      </w:r>
      <w:r>
        <w:rPr>
          <w:rFonts w:ascii="Arial" w:hAnsi="Arial" w:cs="Arial"/>
        </w:rPr>
        <w:t>rozhodnutí neobsahují</w:t>
      </w:r>
      <w:r w:rsidRPr="00FC3177">
        <w:rPr>
          <w:rFonts w:ascii="Arial" w:hAnsi="Arial" w:cs="Arial"/>
        </w:rPr>
        <w:t xml:space="preserve"> náležitosti předepsané stavebním zákonem a vyhláškou č. 503/2006 Sb.,</w:t>
      </w:r>
      <w:r w:rsidRPr="00FC3177">
        <w:rPr>
          <w:rFonts w:ascii="Arial" w:hAnsi="Arial" w:cs="Arial"/>
          <w:b/>
          <w:i/>
        </w:rPr>
        <w:t xml:space="preserve"> </w:t>
      </w:r>
      <w:r w:rsidRPr="00FC3177">
        <w:rPr>
          <w:rFonts w:ascii="Arial" w:hAnsi="Arial" w:cs="Arial"/>
        </w:rPr>
        <w:t>o podrobnější úpravě územního rozhodování, územního opatření a stavebního řádu, ve znění pozdějších předpisů</w:t>
      </w:r>
      <w:r w:rsidR="001D7A13">
        <w:rPr>
          <w:rFonts w:ascii="Arial" w:hAnsi="Arial" w:cs="Arial"/>
        </w:rPr>
        <w:t>;</w:t>
      </w:r>
    </w:p>
    <w:p w:rsidR="001A56CE" w:rsidRPr="00C232CC" w:rsidRDefault="00D14FE8" w:rsidP="009C15AC">
      <w:pPr>
        <w:pStyle w:val="Odstavecseseznamem"/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nedostatky z pohledu vedení správního spisu (např. absence dokladu o </w:t>
      </w:r>
      <w:r w:rsidR="001D7A13">
        <w:rPr>
          <w:rFonts w:ascii="Arial" w:hAnsi="Arial" w:cs="Arial"/>
        </w:rPr>
        <w:t> </w:t>
      </w:r>
      <w:r>
        <w:rPr>
          <w:rFonts w:ascii="Arial" w:hAnsi="Arial" w:cs="Arial"/>
        </w:rPr>
        <w:t>doručení rozhodnutí účastníkům řízení, absence závazného stanoviska, chybně vyznačena právní moc, neúplné podklady pro rozhodnutí podle stavebního řádu, nedostatečné odůvodnění rozhodnutí, nesprávné určení okruhu účastníků řízení)</w:t>
      </w:r>
      <w:r w:rsidR="001D7A13">
        <w:rPr>
          <w:rFonts w:ascii="Arial" w:hAnsi="Arial" w:cs="Arial"/>
        </w:rPr>
        <w:t>;</w:t>
      </w:r>
    </w:p>
    <w:p w:rsidR="001A56CE" w:rsidRPr="008A4E88" w:rsidRDefault="00D14FE8" w:rsidP="009C15AC">
      <w:pPr>
        <w:pStyle w:val="Odstavecseseznamem"/>
        <w:numPr>
          <w:ilvl w:val="0"/>
          <w:numId w:val="20"/>
        </w:numPr>
        <w:tabs>
          <w:tab w:val="left" w:pos="426"/>
        </w:tabs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nedostatečné zpracování územně analytických podkladů (v souladu s § 27 odst. 1 stavebního zákona)</w:t>
      </w:r>
      <w:r w:rsidR="001D7A13">
        <w:rPr>
          <w:rFonts w:ascii="Arial" w:hAnsi="Arial" w:cs="Arial"/>
        </w:rPr>
        <w:t>.</w:t>
      </w:r>
    </w:p>
    <w:p w:rsidR="001A56CE" w:rsidRPr="00FC3177" w:rsidRDefault="001A56CE" w:rsidP="001A56CE">
      <w:pPr>
        <w:pStyle w:val="Odstavecseseznamem"/>
        <w:tabs>
          <w:tab w:val="left" w:pos="426"/>
        </w:tabs>
        <w:ind w:left="284"/>
        <w:jc w:val="both"/>
        <w:rPr>
          <w:rFonts w:ascii="Arial" w:hAnsi="Arial" w:cs="Arial"/>
          <w:b/>
          <w:i/>
        </w:rPr>
      </w:pPr>
    </w:p>
    <w:p w:rsidR="001A56CE" w:rsidRPr="00B94E72" w:rsidRDefault="00D14FE8">
      <w:pPr>
        <w:rPr>
          <w:rFonts w:ascii="Arial" w:hAnsi="Arial" w:cs="Arial"/>
          <w:u w:val="single"/>
        </w:rPr>
      </w:pPr>
      <w:r w:rsidRPr="00B94E72">
        <w:rPr>
          <w:rFonts w:ascii="Arial" w:hAnsi="Arial" w:cs="Arial"/>
          <w:u w:val="single"/>
        </w:rPr>
        <w:t>Uložená opatření k</w:t>
      </w:r>
      <w:r>
        <w:rPr>
          <w:rFonts w:ascii="Arial" w:hAnsi="Arial" w:cs="Arial"/>
          <w:u w:val="single"/>
        </w:rPr>
        <w:t> </w:t>
      </w:r>
      <w:r w:rsidRPr="00B94E72">
        <w:rPr>
          <w:rFonts w:ascii="Arial" w:hAnsi="Arial" w:cs="Arial"/>
          <w:u w:val="single"/>
        </w:rPr>
        <w:t>nápravě</w:t>
      </w:r>
    </w:p>
    <w:p w:rsidR="001A56CE" w:rsidRPr="00FC3177" w:rsidRDefault="00D14FE8" w:rsidP="009C15AC">
      <w:pPr>
        <w:pStyle w:val="Odstavecseseznamem"/>
        <w:numPr>
          <w:ilvl w:val="0"/>
          <w:numId w:val="16"/>
        </w:numPr>
        <w:tabs>
          <w:tab w:val="left" w:pos="426"/>
        </w:tabs>
        <w:ind w:left="284"/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 xml:space="preserve">věnovat pozornost zejména kontrole obsahu jednotlivých výstupů v souvislosti s požadavky stanovenými vyhláškou č. 503/2006 Sb., </w:t>
      </w:r>
      <w:r w:rsidRPr="00FC3177">
        <w:rPr>
          <w:rFonts w:ascii="Arial" w:hAnsi="Arial" w:cs="Arial"/>
        </w:rPr>
        <w:t>o podrobnější úpravě územního rozhodování, územního opatření a stavebního řádu, ve znění pozdějších předpisů</w:t>
      </w:r>
      <w:r>
        <w:rPr>
          <w:rFonts w:ascii="Arial" w:hAnsi="Arial" w:cs="Arial"/>
        </w:rPr>
        <w:t>, obsahu odůvodnění rozhodnutí podle požadavků § 68 odst. 3 správního řádu, důsledně postupovat v součinnosti s dotčenými orgány a sledovat doložení příslušných závazných stanovisek vyplývajících ze zvláštních právních předpisů</w:t>
      </w:r>
      <w:r w:rsidR="001D7A13">
        <w:rPr>
          <w:rFonts w:ascii="Arial" w:hAnsi="Arial" w:cs="Arial"/>
        </w:rPr>
        <w:t>.</w:t>
      </w:r>
    </w:p>
    <w:p w:rsidR="001A56CE" w:rsidRDefault="001A56CE" w:rsidP="001A56CE">
      <w:pPr>
        <w:pStyle w:val="Odstavecseseznamem"/>
        <w:ind w:left="709"/>
        <w:rPr>
          <w:rFonts w:ascii="Arial" w:hAnsi="Arial" w:cs="Arial"/>
        </w:rPr>
      </w:pPr>
    </w:p>
    <w:p w:rsidR="00F059B6" w:rsidRPr="00010F99" w:rsidRDefault="00F059B6" w:rsidP="001A56CE">
      <w:pPr>
        <w:pStyle w:val="Odstavecseseznamem"/>
        <w:ind w:left="709"/>
        <w:rPr>
          <w:rFonts w:ascii="Arial" w:hAnsi="Arial" w:cs="Arial"/>
        </w:rPr>
      </w:pPr>
    </w:p>
    <w:p w:rsidR="001A56CE" w:rsidRPr="009746F9" w:rsidRDefault="00D14FE8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O</w:t>
      </w:r>
      <w:r w:rsidR="009C15AC" w:rsidRPr="009746F9">
        <w:rPr>
          <w:rFonts w:ascii="Arial" w:hAnsi="Arial" w:cs="Arial"/>
          <w:b/>
          <w:sz w:val="28"/>
          <w:szCs w:val="28"/>
        </w:rPr>
        <w:t xml:space="preserve">dbor sociálních věcí - </w:t>
      </w:r>
      <w:r w:rsidR="00FF433D">
        <w:rPr>
          <w:rFonts w:ascii="Arial" w:hAnsi="Arial" w:cs="Arial"/>
          <w:b/>
          <w:sz w:val="28"/>
          <w:szCs w:val="28"/>
        </w:rPr>
        <w:t>O</w:t>
      </w:r>
      <w:r w:rsidR="009C15AC" w:rsidRPr="009746F9">
        <w:rPr>
          <w:rFonts w:ascii="Arial" w:hAnsi="Arial" w:cs="Arial"/>
          <w:b/>
          <w:sz w:val="28"/>
          <w:szCs w:val="28"/>
        </w:rPr>
        <w:t>SV</w:t>
      </w:r>
    </w:p>
    <w:p w:rsidR="001A56CE" w:rsidRPr="009B2FE9" w:rsidRDefault="001A56CE">
      <w:pPr>
        <w:rPr>
          <w:rFonts w:ascii="Arial" w:hAnsi="Arial" w:cs="Arial"/>
          <w:color w:val="FF0000"/>
        </w:rPr>
      </w:pPr>
    </w:p>
    <w:p w:rsidR="001A56CE" w:rsidRPr="007578F3" w:rsidRDefault="00D14FE8">
      <w:pPr>
        <w:rPr>
          <w:rFonts w:ascii="Arial" w:hAnsi="Arial" w:cs="Arial"/>
          <w:u w:val="single"/>
        </w:rPr>
      </w:pPr>
      <w:r w:rsidRPr="007578F3">
        <w:rPr>
          <w:rFonts w:ascii="Arial" w:hAnsi="Arial" w:cs="Arial"/>
          <w:u w:val="single"/>
        </w:rPr>
        <w:t>Předmět kontroly</w:t>
      </w:r>
    </w:p>
    <w:p w:rsidR="001A56CE" w:rsidRPr="007578F3" w:rsidRDefault="00D14FE8" w:rsidP="001A56CE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7578F3">
        <w:rPr>
          <w:rFonts w:ascii="Arial" w:hAnsi="Arial" w:cs="Arial"/>
        </w:rPr>
        <w:t>sociální práce vykonávaná podle zákona č. 111/2006 Sb., o pomoci v hmotné nouzi, ve znění pozdějších předpisů, zákona č. 108/2006 Sb., o sociálních službách, ve znění pozdějších předpisů, zákona č. 582/1991 Sb., o organizaci a provádění sociálního zabezpečení, ve znění pozdějších př</w:t>
      </w:r>
      <w:r>
        <w:rPr>
          <w:rFonts w:ascii="Arial" w:hAnsi="Arial" w:cs="Arial"/>
        </w:rPr>
        <w:t>edpisů a předpisů souvisejících;</w:t>
      </w:r>
    </w:p>
    <w:p w:rsidR="001A56CE" w:rsidRDefault="00D14FE8" w:rsidP="001A56CE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7578F3">
        <w:rPr>
          <w:rFonts w:ascii="Arial" w:hAnsi="Arial" w:cs="Arial"/>
        </w:rPr>
        <w:t>sociálně-právní ochrana dětí a NRP podle zákona č. 359/1999 Sb., o sociálně-právní ochraně dětí, ve znění pozdějších př</w:t>
      </w:r>
      <w:r>
        <w:rPr>
          <w:rFonts w:ascii="Arial" w:hAnsi="Arial" w:cs="Arial"/>
        </w:rPr>
        <w:t>edpisů a předpisů souvisejících;</w:t>
      </w:r>
    </w:p>
    <w:p w:rsidR="001A56CE" w:rsidRDefault="00D14FE8" w:rsidP="001A56CE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kontrola plnění standardů kvality SPO podle zákona č. 359/1999 Sb., o sociálně-právní ochraně dětí, ve znění pozdějších předpisů a předpisů souvisejících, vyhlášky č. 473/2012 Sb., o provedení některých ustanovení zákona o sociálně-právní ochraně dětí, ve znění pozdějších předpisů a předpisů souvisejících;</w:t>
      </w:r>
    </w:p>
    <w:p w:rsidR="001A56CE" w:rsidRDefault="00D14FE8" w:rsidP="001A56CE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výkon agendy romského koordinátora ve smyslu ust. § 6 odst. 8 zákona</w:t>
      </w:r>
      <w:r>
        <w:rPr>
          <w:rFonts w:ascii="Arial" w:hAnsi="Arial" w:cs="Arial"/>
        </w:rPr>
        <w:br/>
        <w:t>č. 273/2001 Sb., o právech příslušníků národnostních menšin, ve znění pozdějších předpisů a předpisů souvisejících;</w:t>
      </w:r>
    </w:p>
    <w:p w:rsidR="001A56CE" w:rsidRPr="007578F3" w:rsidRDefault="00D14FE8" w:rsidP="001A56CE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výkon veřejného opatrovnictví podle</w:t>
      </w:r>
      <w:r w:rsidRPr="005903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ust. § 149b odst. 3 zákona č. 128/2000 Sb., o obcích, ve znění pozdějších předpisů;</w:t>
      </w:r>
    </w:p>
    <w:p w:rsidR="001A56CE" w:rsidRDefault="00D14FE8" w:rsidP="001A56CE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CD6DEA">
        <w:rPr>
          <w:rFonts w:ascii="Arial" w:hAnsi="Arial" w:cs="Arial"/>
        </w:rPr>
        <w:t xml:space="preserve">plnění podmínek stanovených pro registraci u poskytovatelů sociálních služeb </w:t>
      </w:r>
      <w:r>
        <w:rPr>
          <w:rFonts w:ascii="Arial" w:hAnsi="Arial" w:cs="Arial"/>
        </w:rPr>
        <w:br/>
      </w:r>
      <w:r w:rsidRPr="00CD6DEA">
        <w:rPr>
          <w:rFonts w:ascii="Arial" w:hAnsi="Arial" w:cs="Arial"/>
        </w:rPr>
        <w:t>dle zákona č. 108/2006 Sb., o sociálních službác</w:t>
      </w:r>
      <w:r>
        <w:rPr>
          <w:rFonts w:ascii="Arial" w:hAnsi="Arial" w:cs="Arial"/>
        </w:rPr>
        <w:t>h, ve znění pozdějších předpisů;</w:t>
      </w:r>
    </w:p>
    <w:p w:rsidR="001A56CE" w:rsidRPr="00851C8D" w:rsidRDefault="00D14FE8" w:rsidP="001A56CE">
      <w:pPr>
        <w:pStyle w:val="Odstavecseseznamem"/>
        <w:numPr>
          <w:ilvl w:val="0"/>
          <w:numId w:val="2"/>
        </w:numPr>
        <w:ind w:left="426" w:hanging="426"/>
        <w:jc w:val="both"/>
        <w:rPr>
          <w:rFonts w:ascii="Arial" w:hAnsi="Arial" w:cs="Arial"/>
        </w:rPr>
      </w:pPr>
      <w:r w:rsidRPr="00851C8D">
        <w:rPr>
          <w:rFonts w:ascii="Arial" w:hAnsi="Arial" w:cs="Arial"/>
        </w:rPr>
        <w:t>využití poskytnutých účelových dotací z dotačních titulů (dle zákona č. 320/2001 Sb., o finanční kontrole, ve znění pozdějších předpisů)</w:t>
      </w:r>
      <w:r w:rsidR="001D7A13">
        <w:rPr>
          <w:rFonts w:ascii="Arial" w:hAnsi="Arial" w:cs="Arial"/>
        </w:rPr>
        <w:t>.</w:t>
      </w:r>
    </w:p>
    <w:p w:rsidR="001A56CE" w:rsidRPr="009B2FE9" w:rsidRDefault="001A56CE" w:rsidP="001A56CE">
      <w:pPr>
        <w:pStyle w:val="Odstavecseseznamem"/>
        <w:ind w:left="426"/>
        <w:jc w:val="both"/>
        <w:rPr>
          <w:rFonts w:ascii="Arial" w:hAnsi="Arial" w:cs="Arial"/>
          <w:color w:val="FF0000"/>
        </w:rPr>
      </w:pPr>
    </w:p>
    <w:p w:rsidR="001A56CE" w:rsidRDefault="00D14FE8" w:rsidP="001A56CE">
      <w:pPr>
        <w:jc w:val="both"/>
        <w:rPr>
          <w:rFonts w:ascii="Arial" w:hAnsi="Arial" w:cs="Arial"/>
          <w:u w:val="single"/>
        </w:rPr>
      </w:pPr>
      <w:r w:rsidRPr="007578F3">
        <w:rPr>
          <w:rFonts w:ascii="Arial" w:hAnsi="Arial" w:cs="Arial"/>
          <w:u w:val="single"/>
        </w:rPr>
        <w:t>Poče</w:t>
      </w:r>
      <w:r>
        <w:rPr>
          <w:rFonts w:ascii="Arial" w:hAnsi="Arial" w:cs="Arial"/>
          <w:u w:val="single"/>
        </w:rPr>
        <w:t>t kontrol vykonaných</w:t>
      </w:r>
      <w:r w:rsidRPr="001627AD">
        <w:rPr>
          <w:rFonts w:ascii="Arial" w:hAnsi="Arial" w:cs="Arial"/>
          <w:u w:val="single"/>
        </w:rPr>
        <w:t xml:space="preserve"> </w:t>
      </w:r>
      <w:r>
        <w:rPr>
          <w:rFonts w:ascii="Arial" w:hAnsi="Arial" w:cs="Arial"/>
          <w:u w:val="single"/>
        </w:rPr>
        <w:t xml:space="preserve">a ukončených* </w:t>
      </w:r>
    </w:p>
    <w:p w:rsidR="001A56CE" w:rsidRPr="007578F3" w:rsidRDefault="00D14FE8" w:rsidP="001A56CE">
      <w:pPr>
        <w:jc w:val="both"/>
        <w:rPr>
          <w:rFonts w:ascii="Arial" w:hAnsi="Arial" w:cs="Arial"/>
        </w:rPr>
      </w:pPr>
      <w:r w:rsidRPr="007578F3">
        <w:rPr>
          <w:rFonts w:ascii="Arial" w:hAnsi="Arial" w:cs="Arial"/>
        </w:rPr>
        <w:t>Za sledov</w:t>
      </w:r>
      <w:r>
        <w:rPr>
          <w:rFonts w:ascii="Arial" w:hAnsi="Arial" w:cs="Arial"/>
        </w:rPr>
        <w:t>ané období bylo odborem ukončeno</w:t>
      </w:r>
      <w:r w:rsidRPr="007578F3">
        <w:rPr>
          <w:rFonts w:ascii="Arial" w:hAnsi="Arial" w:cs="Arial"/>
        </w:rPr>
        <w:t xml:space="preserve"> na městských a obecních úřadech Plzeňského kraje </w:t>
      </w:r>
      <w:r w:rsidR="00833E05">
        <w:rPr>
          <w:rFonts w:ascii="Arial" w:hAnsi="Arial" w:cs="Arial"/>
          <w:b/>
        </w:rPr>
        <w:t>38</w:t>
      </w:r>
      <w:r w:rsidRPr="007578F3">
        <w:rPr>
          <w:rFonts w:ascii="Arial" w:hAnsi="Arial" w:cs="Arial"/>
        </w:rPr>
        <w:t xml:space="preserve"> kontrol.</w:t>
      </w:r>
    </w:p>
    <w:p w:rsidR="001A56CE" w:rsidRPr="005A3F14" w:rsidRDefault="001A56CE">
      <w:pPr>
        <w:rPr>
          <w:rFonts w:ascii="Arial" w:hAnsi="Arial" w:cs="Arial"/>
        </w:rPr>
      </w:pPr>
    </w:p>
    <w:p w:rsidR="001A56CE" w:rsidRDefault="00D14FE8">
      <w:pPr>
        <w:rPr>
          <w:rFonts w:ascii="Arial" w:hAnsi="Arial" w:cs="Arial"/>
          <w:u w:val="single"/>
        </w:rPr>
      </w:pPr>
      <w:r w:rsidRPr="005A3F14">
        <w:rPr>
          <w:rFonts w:ascii="Arial" w:hAnsi="Arial" w:cs="Arial"/>
          <w:u w:val="single"/>
        </w:rPr>
        <w:t>Zjištěné nedostatky</w:t>
      </w:r>
    </w:p>
    <w:p w:rsidR="001A56CE" w:rsidRPr="005A5266" w:rsidRDefault="00D14FE8" w:rsidP="009C15AC">
      <w:pPr>
        <w:pStyle w:val="Odstavecseseznamem"/>
        <w:numPr>
          <w:ilvl w:val="0"/>
          <w:numId w:val="17"/>
        </w:numPr>
        <w:ind w:left="426"/>
        <w:jc w:val="both"/>
        <w:rPr>
          <w:rFonts w:ascii="Arial" w:hAnsi="Arial" w:cs="Arial"/>
          <w:b/>
          <w:i/>
        </w:rPr>
      </w:pPr>
      <w:r w:rsidRPr="00B8621B">
        <w:rPr>
          <w:rFonts w:ascii="Arial" w:hAnsi="Arial" w:cs="Arial"/>
          <w:b/>
          <w:i/>
        </w:rPr>
        <w:t>sociální práce vykonávaná podle zákona č. 111/2006 Sb., o pomoci v hmotné nouzi, ve znění pozdějších předpisů, zákona č. 108/2006 Sb., o sociálních službách, ve znění pozdějších předpisů, zákona č. 582/1991 Sb., o organizaci a provádění sociálního zabezpečení, ve znění pozdějších předpisů a předpisů souvisejících</w:t>
      </w:r>
      <w:r w:rsidRPr="005A5266">
        <w:rPr>
          <w:rFonts w:ascii="Arial" w:hAnsi="Arial" w:cs="Arial"/>
        </w:rPr>
        <w:t>:</w:t>
      </w:r>
    </w:p>
    <w:p w:rsidR="001A56CE" w:rsidRPr="005A5266" w:rsidRDefault="00D14FE8" w:rsidP="001A56CE">
      <w:pPr>
        <w:pStyle w:val="Odstavecseseznamem"/>
        <w:ind w:left="426"/>
        <w:jc w:val="both"/>
        <w:rPr>
          <w:rFonts w:ascii="Arial" w:hAnsi="Arial" w:cs="Arial"/>
          <w:b/>
          <w:i/>
        </w:rPr>
      </w:pPr>
      <w:r w:rsidRPr="00FF433D">
        <w:rPr>
          <w:rFonts w:ascii="Arial" w:hAnsi="Arial" w:cs="Arial"/>
          <w:spacing w:val="-6"/>
        </w:rPr>
        <w:t xml:space="preserve">- </w:t>
      </w:r>
      <w:r w:rsidR="009C15AC" w:rsidRPr="00FF433D">
        <w:rPr>
          <w:rFonts w:ascii="Arial" w:hAnsi="Arial" w:cs="Arial"/>
          <w:spacing w:val="-6"/>
        </w:rPr>
        <w:t>spisová dokumentace v Jednotném informačním systému neodpovídá</w:t>
      </w:r>
      <w:r w:rsidR="009C15AC">
        <w:rPr>
          <w:rFonts w:ascii="Arial" w:hAnsi="Arial" w:cs="Arial"/>
        </w:rPr>
        <w:t xml:space="preserve"> požadavkům uvedeným v zákoně o pomoci v hmotné nouzi,</w:t>
      </w:r>
    </w:p>
    <w:p w:rsidR="001A56CE" w:rsidRPr="000F7A17" w:rsidRDefault="00D14FE8" w:rsidP="009C15AC">
      <w:pPr>
        <w:pStyle w:val="Odstavecseseznamem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  <w:spacing w:val="-6"/>
        </w:rPr>
        <w:t xml:space="preserve">- </w:t>
      </w:r>
      <w:r w:rsidRPr="009C15AC">
        <w:rPr>
          <w:rFonts w:ascii="Arial" w:hAnsi="Arial" w:cs="Arial"/>
        </w:rPr>
        <w:t>není prováděno aktivní vyhledávání osob, které jsou ohroženy hmotnou nouzí nebo se již ve stavu hmotné nouze nacházejí</w:t>
      </w:r>
      <w:r w:rsidR="001D7A13">
        <w:rPr>
          <w:rFonts w:ascii="Arial" w:hAnsi="Arial" w:cs="Arial"/>
        </w:rPr>
        <w:t>;</w:t>
      </w:r>
    </w:p>
    <w:p w:rsidR="001A56CE" w:rsidRPr="000F7A17" w:rsidRDefault="00D14FE8" w:rsidP="009C15AC">
      <w:pPr>
        <w:pStyle w:val="Odstavecseseznamem"/>
        <w:numPr>
          <w:ilvl w:val="0"/>
          <w:numId w:val="16"/>
        </w:numPr>
        <w:ind w:left="426"/>
        <w:jc w:val="both"/>
        <w:rPr>
          <w:rFonts w:ascii="Arial" w:hAnsi="Arial" w:cs="Arial"/>
        </w:rPr>
      </w:pPr>
      <w:r w:rsidRPr="001D35D4">
        <w:rPr>
          <w:rFonts w:ascii="Arial" w:hAnsi="Arial" w:cs="Arial"/>
          <w:b/>
          <w:i/>
        </w:rPr>
        <w:lastRenderedPageBreak/>
        <w:t>plnění podmínek stanovených pro registraci u poskytovatelů sociálních služeb dle zákona č. 108/2006 Sb., o sociálních službách, ve znění pozdějších předpisů</w:t>
      </w:r>
      <w:r>
        <w:rPr>
          <w:rFonts w:ascii="Arial" w:hAnsi="Arial" w:cs="Arial"/>
          <w:b/>
          <w:i/>
        </w:rPr>
        <w:t xml:space="preserve"> (dále jen „ZSS“):</w:t>
      </w:r>
    </w:p>
    <w:p w:rsidR="001A56CE" w:rsidRPr="00FF433D" w:rsidRDefault="00D14FE8" w:rsidP="00FF433D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 w:rsidR="009C15AC" w:rsidRPr="00FF433D">
        <w:rPr>
          <w:rFonts w:ascii="Arial" w:hAnsi="Arial" w:cs="Arial"/>
        </w:rPr>
        <w:t>nedoložení pojistné smlouvy pro případ odpovědnosti za škodu způsobenou při poskytování sociálních služeb ve lhůtě stanovené v § 80 ZSS</w:t>
      </w:r>
      <w:r w:rsidR="001D7A13">
        <w:rPr>
          <w:rFonts w:ascii="Arial" w:hAnsi="Arial" w:cs="Arial"/>
        </w:rPr>
        <w:t>;</w:t>
      </w:r>
    </w:p>
    <w:p w:rsidR="001A56CE" w:rsidRPr="00B8621B" w:rsidRDefault="00D14FE8" w:rsidP="009C15AC">
      <w:pPr>
        <w:pStyle w:val="Odstavecseseznamem"/>
        <w:numPr>
          <w:ilvl w:val="0"/>
          <w:numId w:val="16"/>
        </w:numPr>
        <w:ind w:left="426" w:hanging="426"/>
        <w:jc w:val="both"/>
        <w:rPr>
          <w:rFonts w:ascii="Arial" w:hAnsi="Arial" w:cs="Arial"/>
        </w:rPr>
      </w:pPr>
      <w:r w:rsidRPr="001D35D4">
        <w:rPr>
          <w:rFonts w:ascii="Arial" w:hAnsi="Arial" w:cs="Arial"/>
          <w:b/>
          <w:i/>
        </w:rPr>
        <w:t>kontrola plnění standardů kvality SPO podle zákona č. 359/1999 Sb., o sociálně-právní ochraně dětí, ve znění pozdějších předpisů a předpisů souvisejících, vyhlášky č. 473/2012 Sb., o provedení některých ustanovení zákona o sociálně-právní ochraně dětí, ve znění pozdějších př</w:t>
      </w:r>
      <w:r>
        <w:rPr>
          <w:rFonts w:ascii="Arial" w:hAnsi="Arial" w:cs="Arial"/>
          <w:b/>
          <w:i/>
        </w:rPr>
        <w:t>edpisů a předpisů souvisejících:</w:t>
      </w:r>
    </w:p>
    <w:p w:rsidR="001A56CE" w:rsidRDefault="00D14FE8" w:rsidP="009C15AC">
      <w:pPr>
        <w:ind w:left="426"/>
        <w:jc w:val="both"/>
        <w:rPr>
          <w:rFonts w:ascii="Arial" w:hAnsi="Arial" w:cs="Arial"/>
        </w:rPr>
      </w:pPr>
      <w:r w:rsidRPr="009C15AC">
        <w:rPr>
          <w:rFonts w:ascii="Arial" w:hAnsi="Arial" w:cs="Arial"/>
        </w:rPr>
        <w:t>- dokument „Standardy kvality sociálně-právní ochrany při poskytování sociálně-právní ochrany orgány sociálně-právní ochrany“ není zpracován dostatečně, úplně, jsou v něm uvedeny nepřesnosti, neodpovídá faktickému stavu, je nepřehledný a nesrozumitelný pro cílovou skupinu, není v něm dostatečně popsáno zajištění pracovní pohotovosti, apod.;</w:t>
      </w:r>
    </w:p>
    <w:p w:rsidR="00833E05" w:rsidRPr="0084284B" w:rsidRDefault="00D14FE8" w:rsidP="00833E05">
      <w:pPr>
        <w:pStyle w:val="Odstavecseseznamem"/>
        <w:numPr>
          <w:ilvl w:val="0"/>
          <w:numId w:val="23"/>
        </w:numPr>
        <w:ind w:left="426" w:hanging="426"/>
        <w:jc w:val="both"/>
        <w:rPr>
          <w:rFonts w:ascii="Arial" w:hAnsi="Arial" w:cs="Arial"/>
          <w:b/>
          <w:i/>
        </w:rPr>
      </w:pPr>
      <w:r w:rsidRPr="0084284B">
        <w:rPr>
          <w:rFonts w:ascii="Arial" w:hAnsi="Arial" w:cs="Arial"/>
          <w:b/>
          <w:i/>
        </w:rPr>
        <w:t>výkon veřejného opatrovnictví podle ust. § 149b odst. 3 zákona č. 128/2000 Sb., o obcích, ve znění pozdějších předpisů:</w:t>
      </w:r>
    </w:p>
    <w:p w:rsidR="003B67E0" w:rsidRPr="003B67E0" w:rsidRDefault="00D14FE8" w:rsidP="003B67E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b/>
        </w:rPr>
      </w:pPr>
      <w:r w:rsidRPr="003B67E0">
        <w:rPr>
          <w:rFonts w:ascii="Arial" w:hAnsi="Arial" w:cs="Arial"/>
        </w:rPr>
        <w:t>spisy nejsou vedeny v souladu se zákonem č. 500/2004 Sb., správní řád, ve znění pozdějších předpisů</w:t>
      </w:r>
      <w:r w:rsidRPr="003B67E0">
        <w:rPr>
          <w:rFonts w:ascii="Arial" w:hAnsi="Arial" w:cs="Arial"/>
          <w:b/>
        </w:rPr>
        <w:t>;</w:t>
      </w:r>
    </w:p>
    <w:p w:rsidR="00833E05" w:rsidRPr="003B67E0" w:rsidRDefault="00D14FE8" w:rsidP="003B67E0">
      <w:pPr>
        <w:pStyle w:val="Odstavecseseznamem"/>
        <w:numPr>
          <w:ilvl w:val="0"/>
          <w:numId w:val="20"/>
        </w:numPr>
        <w:jc w:val="both"/>
        <w:rPr>
          <w:rFonts w:ascii="Arial" w:hAnsi="Arial" w:cs="Arial"/>
          <w:b/>
        </w:rPr>
      </w:pPr>
      <w:r w:rsidRPr="003B67E0">
        <w:rPr>
          <w:rFonts w:ascii="Arial" w:hAnsi="Arial" w:cs="Arial"/>
        </w:rPr>
        <w:t>porušení</w:t>
      </w:r>
      <w:r w:rsidR="003B67E0">
        <w:rPr>
          <w:rFonts w:ascii="Arial" w:hAnsi="Arial" w:cs="Arial"/>
        </w:rPr>
        <w:t xml:space="preserve"> ustanovení § 466 zákona č. 89/2012 Sb., občanský zákoník, ve znění pozdějších předpisů – opatrovník neudržuje pravidelné spojení s opatrovancem;</w:t>
      </w:r>
    </w:p>
    <w:p w:rsidR="001A56CE" w:rsidRPr="001D35D4" w:rsidRDefault="001A56CE" w:rsidP="001A56CE">
      <w:pPr>
        <w:pStyle w:val="Odstavecseseznamem"/>
        <w:ind w:left="0"/>
        <w:jc w:val="both"/>
        <w:rPr>
          <w:rFonts w:ascii="Arial" w:hAnsi="Arial" w:cs="Arial"/>
        </w:rPr>
      </w:pPr>
    </w:p>
    <w:p w:rsidR="001A56CE" w:rsidRPr="005A3F14" w:rsidRDefault="00D14FE8">
      <w:pPr>
        <w:rPr>
          <w:rFonts w:ascii="Arial" w:hAnsi="Arial" w:cs="Arial"/>
          <w:u w:val="single"/>
        </w:rPr>
      </w:pPr>
      <w:r w:rsidRPr="005A3F14">
        <w:rPr>
          <w:rFonts w:ascii="Arial" w:hAnsi="Arial" w:cs="Arial"/>
          <w:u w:val="single"/>
        </w:rPr>
        <w:t>Uložená opatření k</w:t>
      </w:r>
      <w:r>
        <w:rPr>
          <w:rFonts w:ascii="Arial" w:hAnsi="Arial" w:cs="Arial"/>
          <w:u w:val="single"/>
        </w:rPr>
        <w:t> </w:t>
      </w:r>
      <w:r w:rsidRPr="005A3F14">
        <w:rPr>
          <w:rFonts w:ascii="Arial" w:hAnsi="Arial" w:cs="Arial"/>
          <w:u w:val="single"/>
        </w:rPr>
        <w:t>nápravě</w:t>
      </w:r>
    </w:p>
    <w:p w:rsidR="001A56CE" w:rsidRDefault="00D14FE8" w:rsidP="009C15A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sjednotit text dokumentu Standardy kvality sociálně-právní ochrany při poskytování sociálně-právní ochrany orgány sociálně-právn</w:t>
      </w:r>
      <w:r w:rsidR="001D7A13">
        <w:rPr>
          <w:rFonts w:ascii="Arial" w:hAnsi="Arial" w:cs="Arial"/>
        </w:rPr>
        <w:t>í ochrany s reálným stavem věci;</w:t>
      </w:r>
    </w:p>
    <w:p w:rsidR="001A56CE" w:rsidRDefault="00D14FE8" w:rsidP="009C15A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doplnit do dokumentu Standardy kvality sociálně-právní ochrany při poskytování sociálně-právní ochrany orgány sociálně-právní ochrany chybějící informace, či nahradit informace, které jsou neúplné, neodpovídají reálnému stavu věci a jsou neurčité a nesrozumitelné</w:t>
      </w:r>
      <w:r w:rsidR="003B67E0">
        <w:rPr>
          <w:rFonts w:ascii="Arial" w:hAnsi="Arial" w:cs="Arial"/>
        </w:rPr>
        <w:t>;</w:t>
      </w:r>
    </w:p>
    <w:p w:rsidR="003B67E0" w:rsidRDefault="00D14FE8" w:rsidP="009C15A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sjednat nápravu nedostatků do souladu s ustanovením § 466 zákona č. 89/2012 Sb., občanský zákoník, ve znění pozdějších předpisů</w:t>
      </w:r>
      <w:r w:rsidR="001D7A13">
        <w:rPr>
          <w:rFonts w:ascii="Arial" w:hAnsi="Arial" w:cs="Arial"/>
        </w:rPr>
        <w:t>.</w:t>
      </w:r>
    </w:p>
    <w:p w:rsidR="001A56CE" w:rsidRPr="00C87927" w:rsidRDefault="001A56CE" w:rsidP="001A56CE">
      <w:pPr>
        <w:pStyle w:val="Odstavecseseznamem"/>
        <w:ind w:left="426"/>
        <w:jc w:val="both"/>
        <w:rPr>
          <w:rFonts w:ascii="Arial" w:hAnsi="Arial" w:cs="Arial"/>
        </w:rPr>
      </w:pPr>
    </w:p>
    <w:p w:rsidR="001A56CE" w:rsidRPr="009746F9" w:rsidRDefault="00D14FE8">
      <w:pPr>
        <w:rPr>
          <w:rFonts w:ascii="Arial" w:hAnsi="Arial" w:cs="Arial"/>
          <w:b/>
          <w:sz w:val="28"/>
          <w:szCs w:val="28"/>
        </w:rPr>
      </w:pPr>
      <w:r w:rsidRPr="009746F9">
        <w:rPr>
          <w:rFonts w:ascii="Arial" w:hAnsi="Arial" w:cs="Arial"/>
          <w:b/>
          <w:sz w:val="28"/>
          <w:szCs w:val="28"/>
        </w:rPr>
        <w:t>Odbor vnitřních věcí a krajský živnostenský úřad - VVŽÚ</w:t>
      </w:r>
    </w:p>
    <w:p w:rsidR="001A56CE" w:rsidRPr="00C87927" w:rsidRDefault="001A56CE">
      <w:pPr>
        <w:rPr>
          <w:rFonts w:ascii="Arial" w:hAnsi="Arial" w:cs="Arial"/>
        </w:rPr>
      </w:pPr>
    </w:p>
    <w:p w:rsidR="001A56CE" w:rsidRPr="00C87927" w:rsidRDefault="00D14FE8">
      <w:pPr>
        <w:rPr>
          <w:rFonts w:ascii="Arial" w:hAnsi="Arial" w:cs="Arial"/>
          <w:u w:val="single"/>
        </w:rPr>
      </w:pPr>
      <w:r w:rsidRPr="00C87927">
        <w:rPr>
          <w:rFonts w:ascii="Arial" w:hAnsi="Arial" w:cs="Arial"/>
          <w:u w:val="single"/>
        </w:rPr>
        <w:t xml:space="preserve">Předmět kontroly </w:t>
      </w:r>
    </w:p>
    <w:p w:rsidR="001A56CE" w:rsidRPr="006E73F2" w:rsidRDefault="00D14FE8" w:rsidP="001A56C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1C118D">
        <w:rPr>
          <w:rFonts w:ascii="Arial" w:hAnsi="Arial" w:cs="Arial"/>
        </w:rPr>
        <w:t xml:space="preserve">výkon přenesené působnosti na úseku matrik, správní řízení na úseku matrik a změny jména a příjmení (agenda vykonávaná na základě zákona č. 301/2000 Sb., </w:t>
      </w:r>
      <w:r>
        <w:rPr>
          <w:rFonts w:ascii="Arial" w:hAnsi="Arial" w:cs="Arial"/>
        </w:rPr>
        <w:t xml:space="preserve">o matrikách jménu a příjmení, ve znění pozdějších předpisů </w:t>
      </w:r>
      <w:r w:rsidRPr="006E73F2">
        <w:rPr>
          <w:rFonts w:ascii="Arial" w:hAnsi="Arial" w:cs="Arial"/>
        </w:rPr>
        <w:t>a zákona č. 500/2004 Sb., správní řád, ve znění pozdějších předpisů</w:t>
      </w:r>
      <w:r>
        <w:rPr>
          <w:rFonts w:ascii="Arial" w:hAnsi="Arial" w:cs="Arial"/>
        </w:rPr>
        <w:t>);</w:t>
      </w:r>
    </w:p>
    <w:p w:rsidR="001A56CE" w:rsidRDefault="00D14FE8" w:rsidP="001A56C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 w:rsidRPr="006E73F2">
        <w:rPr>
          <w:rFonts w:ascii="Arial" w:hAnsi="Arial" w:cs="Arial"/>
        </w:rPr>
        <w:t>výkon přestupkové agendy (dle</w:t>
      </w:r>
      <w:r w:rsidR="00410D43">
        <w:rPr>
          <w:rFonts w:ascii="Arial" w:hAnsi="Arial" w:cs="Arial"/>
        </w:rPr>
        <w:t xml:space="preserve"> zákona č. 200/1990 Sb., o přestupcích, zákona č. </w:t>
      </w:r>
      <w:r w:rsidR="001D7A13">
        <w:rPr>
          <w:rFonts w:ascii="Arial" w:hAnsi="Arial" w:cs="Arial"/>
        </w:rPr>
        <w:t> </w:t>
      </w:r>
      <w:r w:rsidR="00410D43">
        <w:rPr>
          <w:rFonts w:ascii="Arial" w:hAnsi="Arial" w:cs="Arial"/>
        </w:rPr>
        <w:t>250/2016 Sb., o odpovědnosti za přestupky a řízení o nich a zákona č. 251/2016 Sb., o některých přestupcích</w:t>
      </w:r>
      <w:r>
        <w:rPr>
          <w:rFonts w:ascii="Arial" w:hAnsi="Arial" w:cs="Arial"/>
        </w:rPr>
        <w:t>);</w:t>
      </w:r>
    </w:p>
    <w:p w:rsidR="001A56CE" w:rsidRDefault="00D14FE8" w:rsidP="001A56C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konání veřejné sbírky (dle zákona č. 117/2001 Sb., </w:t>
      </w:r>
      <w:r>
        <w:rPr>
          <w:rFonts w:ascii="Arial" w:hAnsi="Arial" w:cs="Arial"/>
        </w:rPr>
        <w:br/>
        <w:t>o veřejných sbírkách, ve znění pozdějších předpisů);</w:t>
      </w:r>
    </w:p>
    <w:p w:rsidR="001A56CE" w:rsidRDefault="00D14FE8" w:rsidP="001A56C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kontrola výkonu přenesené působnosti na úseku evidence obyvatel (dle zákona </w:t>
      </w:r>
      <w:r>
        <w:rPr>
          <w:rFonts w:ascii="Arial" w:hAnsi="Arial" w:cs="Arial"/>
        </w:rPr>
        <w:br/>
        <w:t xml:space="preserve">č. 133/2000 Sb., o evidenci obyvatel a rodných čísel a o změně některých zákonů, </w:t>
      </w:r>
      <w:r>
        <w:rPr>
          <w:rFonts w:ascii="Arial" w:hAnsi="Arial" w:cs="Arial"/>
        </w:rPr>
        <w:lastRenderedPageBreak/>
        <w:t>ve znění pozdějších předpisů, vyhlášky č. 296/2004 Sb., kterou se prování zákon o evidenci obyvatel, ve znění pozdějších předpisů, zákona č. 500/2004 Sb., správní řád, ve znění pozdějších předpisů a zákona č. 101/2000 Sb., o ochraně osobních údajů a o změně některých zákonů, ve znění pozdějších předpisů, zákona č. 328/1999 Sb., o občanských průkazech, ve znění pozdějších předpisů a zákona č. 329/1999 Sb., o cestovních dokladech, ve znění pozdějších předpisů);</w:t>
      </w:r>
    </w:p>
    <w:p w:rsidR="001A56CE" w:rsidRDefault="00D14FE8" w:rsidP="001A56CE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222FCD">
        <w:rPr>
          <w:rFonts w:ascii="Arial" w:hAnsi="Arial" w:cs="Arial"/>
        </w:rPr>
        <w:t>výkon přenesené působnosti na</w:t>
      </w:r>
      <w:r>
        <w:rPr>
          <w:rFonts w:ascii="Arial" w:hAnsi="Arial" w:cs="Arial"/>
        </w:rPr>
        <w:t xml:space="preserve"> úseku živnostenského podnikání;</w:t>
      </w:r>
    </w:p>
    <w:p w:rsidR="001A56CE" w:rsidRDefault="00D14FE8" w:rsidP="001A56CE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222FCD">
        <w:rPr>
          <w:rFonts w:ascii="Arial" w:hAnsi="Arial" w:cs="Arial"/>
        </w:rPr>
        <w:t>kontrola výkonu přenesené působnosti na úseku vidimace a legalizace (agenda vykonávaná na základě zákona č. 21/2006 Sb., o ověřování, ve znění pozdějších předpisů a zákona č. 500/2004 Sb., správní řád</w:t>
      </w:r>
      <w:r>
        <w:rPr>
          <w:rFonts w:ascii="Arial" w:hAnsi="Arial" w:cs="Arial"/>
        </w:rPr>
        <w:t>, ve znění pozdějších předpisů)</w:t>
      </w:r>
      <w:r w:rsidR="00410D43">
        <w:rPr>
          <w:rFonts w:ascii="Arial" w:hAnsi="Arial" w:cs="Arial"/>
        </w:rPr>
        <w:t>;</w:t>
      </w:r>
    </w:p>
    <w:p w:rsidR="00410D43" w:rsidRPr="00410D43" w:rsidRDefault="00D14FE8" w:rsidP="00410D43">
      <w:pPr>
        <w:pStyle w:val="Odstavecseseznamem"/>
        <w:widowControl w:val="0"/>
        <w:numPr>
          <w:ilvl w:val="0"/>
          <w:numId w:val="23"/>
        </w:numPr>
        <w:autoSpaceDE w:val="0"/>
        <w:autoSpaceDN w:val="0"/>
        <w:adjustRightInd w:val="0"/>
        <w:spacing w:after="240"/>
        <w:ind w:left="426" w:hanging="426"/>
        <w:jc w:val="both"/>
        <w:rPr>
          <w:rFonts w:ascii="Arial" w:hAnsi="Arial" w:cs="Arial"/>
        </w:rPr>
      </w:pPr>
      <w:r w:rsidRPr="00410D43">
        <w:rPr>
          <w:rFonts w:ascii="Arial" w:hAnsi="Arial" w:cs="Arial"/>
        </w:rPr>
        <w:t xml:space="preserve">výkon přenesené působnosti na úseku voleb, dle zákona č. 491/2001 Sb., o volbách do zastupitelstev obcí a o změně některých zákonů, ve znění pozdějších předpisů, zákona č. 130/2000 Sb., o volbách do zastupitelstev krajů a o změně některých zákonů, ve znění pozdějších předpisů, zákona č. 247/1995 Sb., o </w:t>
      </w:r>
      <w:r w:rsidR="001D7A13">
        <w:rPr>
          <w:rFonts w:ascii="Arial" w:hAnsi="Arial" w:cs="Arial"/>
        </w:rPr>
        <w:t> </w:t>
      </w:r>
      <w:r w:rsidRPr="00410D43">
        <w:rPr>
          <w:rFonts w:ascii="Arial" w:hAnsi="Arial" w:cs="Arial"/>
        </w:rPr>
        <w:t xml:space="preserve">volbách do Parlamentu České republiky a o změně a doplnění některých dalších zákonů, ve znění pozdějších předpisů, zákona č. 62/2003 Sb., o volbách do Evropského parlamentu a o změně některých zákonů, ve znění pozdějších předpisů, zákona č. 275/2012 Sb., o volbě prezidenta republiky a o změně některých zákonů (zákon o volbě prezidenta republiky), ve znění pozdějších předpisů, vyhlášky č. 59/2002 Sb., o provedení některých ustanovení zákona č. </w:t>
      </w:r>
      <w:r w:rsidR="001D7A13">
        <w:rPr>
          <w:rFonts w:ascii="Arial" w:hAnsi="Arial" w:cs="Arial"/>
        </w:rPr>
        <w:t> </w:t>
      </w:r>
      <w:r w:rsidRPr="00410D43">
        <w:rPr>
          <w:rFonts w:ascii="Arial" w:hAnsi="Arial" w:cs="Arial"/>
        </w:rPr>
        <w:t xml:space="preserve">491/2001 Sb., o volbách do zastupitelstev obcí a o změně některých zákonů, ve znění pozdějších předpisů, vyhlášky č. 152/2000 Sb., o provedení některých ustanovení zákona č. 130/2000 Sb., o volbách do zastupitelstev krajů a o změně některých zákonů, ve znění pozdějších předpisů, vyhlášky č. 233/2000 Sb., o </w:t>
      </w:r>
      <w:r w:rsidR="001D7A13">
        <w:rPr>
          <w:rFonts w:ascii="Arial" w:hAnsi="Arial" w:cs="Arial"/>
        </w:rPr>
        <w:t> </w:t>
      </w:r>
      <w:r w:rsidRPr="00410D43">
        <w:rPr>
          <w:rFonts w:ascii="Arial" w:hAnsi="Arial" w:cs="Arial"/>
        </w:rPr>
        <w:t xml:space="preserve">provedení některých ustanovení zákona č. 247/1995 Sb., o volbách do Parlamentu České republiky a o změně a doplnění některých dalších zákonů, ve znění zákona č. 212/1996 Sb., nálezu Ústavního soudu uveřejněného pod č. </w:t>
      </w:r>
      <w:r w:rsidR="001D7A13">
        <w:rPr>
          <w:rFonts w:ascii="Arial" w:hAnsi="Arial" w:cs="Arial"/>
        </w:rPr>
        <w:t> </w:t>
      </w:r>
      <w:r w:rsidRPr="00410D43">
        <w:rPr>
          <w:rFonts w:ascii="Arial" w:hAnsi="Arial" w:cs="Arial"/>
        </w:rPr>
        <w:t>243/1999 Sb. a zákona č. 204/2000 Sb., vyhlášky č. 409/2003 Sb., k provedení zákona č. 62/2003 Sb., o volbách do Evropského parlamentu a o změně některých zákonů, ve znění pozdějších předpisů a vyhlášky č. 294/2012 Sb., o provedení některých ustanovení zákona o volbě prezidenta republiky</w:t>
      </w:r>
      <w:r w:rsidR="001D7A13">
        <w:rPr>
          <w:rFonts w:ascii="Arial" w:hAnsi="Arial" w:cs="Arial"/>
        </w:rPr>
        <w:t>, ve znění pozdějších předpisů.</w:t>
      </w:r>
    </w:p>
    <w:p w:rsidR="001A56CE" w:rsidRDefault="001A56CE">
      <w:pPr>
        <w:rPr>
          <w:rFonts w:ascii="Arial" w:hAnsi="Arial" w:cs="Arial"/>
          <w:u w:val="single"/>
        </w:rPr>
      </w:pPr>
    </w:p>
    <w:p w:rsidR="001A56CE" w:rsidRDefault="00D14FE8" w:rsidP="001A56CE">
      <w:pPr>
        <w:jc w:val="both"/>
        <w:rPr>
          <w:rFonts w:ascii="Arial" w:hAnsi="Arial" w:cs="Arial"/>
          <w:u w:val="single"/>
        </w:rPr>
      </w:pPr>
      <w:r w:rsidRPr="00476AA6">
        <w:rPr>
          <w:rFonts w:ascii="Arial" w:hAnsi="Arial" w:cs="Arial"/>
          <w:u w:val="single"/>
        </w:rPr>
        <w:t xml:space="preserve">Počet </w:t>
      </w:r>
      <w:r>
        <w:rPr>
          <w:rFonts w:ascii="Arial" w:hAnsi="Arial" w:cs="Arial"/>
          <w:u w:val="single"/>
        </w:rPr>
        <w:t xml:space="preserve">kontrol vykonaných a ukončených* </w:t>
      </w:r>
    </w:p>
    <w:p w:rsidR="001A56CE" w:rsidRPr="00476AA6" w:rsidRDefault="00D14FE8" w:rsidP="001A56CE">
      <w:pPr>
        <w:jc w:val="both"/>
        <w:rPr>
          <w:rFonts w:ascii="Arial" w:hAnsi="Arial" w:cs="Arial"/>
        </w:rPr>
      </w:pPr>
      <w:r w:rsidRPr="00476AA6">
        <w:rPr>
          <w:rFonts w:ascii="Arial" w:hAnsi="Arial" w:cs="Arial"/>
        </w:rPr>
        <w:t>Za sledo</w:t>
      </w:r>
      <w:r>
        <w:rPr>
          <w:rFonts w:ascii="Arial" w:hAnsi="Arial" w:cs="Arial"/>
        </w:rPr>
        <w:t>vané období bylo odborem ukončeno</w:t>
      </w:r>
      <w:r w:rsidRPr="00476AA6">
        <w:rPr>
          <w:rFonts w:ascii="Arial" w:hAnsi="Arial" w:cs="Arial"/>
        </w:rPr>
        <w:t xml:space="preserve"> na městských a obecních úřadech Plzeňského kraje </w:t>
      </w:r>
      <w:r w:rsidR="00742511">
        <w:rPr>
          <w:rFonts w:ascii="Arial" w:hAnsi="Arial" w:cs="Arial"/>
          <w:b/>
        </w:rPr>
        <w:t>178</w:t>
      </w:r>
      <w:r w:rsidRPr="00476AA6">
        <w:rPr>
          <w:rFonts w:ascii="Arial" w:hAnsi="Arial" w:cs="Arial"/>
        </w:rPr>
        <w:t xml:space="preserve"> kontrol.</w:t>
      </w:r>
    </w:p>
    <w:p w:rsidR="001A56CE" w:rsidRPr="00C87927" w:rsidRDefault="001A56CE">
      <w:pPr>
        <w:rPr>
          <w:rFonts w:ascii="Arial" w:hAnsi="Arial" w:cs="Arial"/>
        </w:rPr>
      </w:pPr>
    </w:p>
    <w:p w:rsidR="001A56CE" w:rsidRPr="00661D3A" w:rsidRDefault="00D14FE8">
      <w:pPr>
        <w:rPr>
          <w:rFonts w:ascii="Arial" w:hAnsi="Arial" w:cs="Arial"/>
          <w:u w:val="single"/>
        </w:rPr>
      </w:pPr>
      <w:r w:rsidRPr="00661D3A">
        <w:rPr>
          <w:rFonts w:ascii="Arial" w:hAnsi="Arial" w:cs="Arial"/>
          <w:u w:val="single"/>
        </w:rPr>
        <w:t>Zjištěné nedostatky</w:t>
      </w:r>
    </w:p>
    <w:p w:rsidR="001A56CE" w:rsidRDefault="00D14FE8" w:rsidP="001A56C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i/>
        </w:rPr>
      </w:pPr>
      <w:r w:rsidRPr="0068767E">
        <w:rPr>
          <w:rFonts w:ascii="Arial" w:hAnsi="Arial" w:cs="Arial"/>
          <w:b/>
          <w:i/>
        </w:rPr>
        <w:t>výkon přenesené působnosti na úseku matrik, správní řízení na úseku matrik a změny jména a příjmení (agenda vykonávaná na základě zákona č. 301/2000 Sb., o matrikách jménu a příjmení, ve znění pozdějších předpisů a zákona č. 500/2004 Sb., správní řád, ve znění pozdějších předpisů</w:t>
      </w:r>
      <w:r>
        <w:rPr>
          <w:rFonts w:ascii="Arial" w:hAnsi="Arial" w:cs="Arial"/>
          <w:b/>
          <w:i/>
        </w:rPr>
        <w:t>):</w:t>
      </w:r>
    </w:p>
    <w:p w:rsidR="001A56CE" w:rsidRDefault="00D14FE8" w:rsidP="009C15A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při osvobození od správních poplatků není dostatečně uveden odkaz na právní předp</w:t>
      </w:r>
      <w:r w:rsidR="001D7A13">
        <w:rPr>
          <w:rFonts w:ascii="Arial" w:hAnsi="Arial" w:cs="Arial"/>
        </w:rPr>
        <w:t>is, který osvobození odůvodňuje;</w:t>
      </w:r>
    </w:p>
    <w:p w:rsidR="001A56CE" w:rsidRDefault="00D14FE8" w:rsidP="009C15A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nedostatečná kontrola na úseku matriční agendy ve sp</w:t>
      </w:r>
      <w:r w:rsidR="001D7A13">
        <w:rPr>
          <w:rFonts w:ascii="Arial" w:hAnsi="Arial" w:cs="Arial"/>
        </w:rPr>
        <w:t>rávním obvodu příslušného úřadu;</w:t>
      </w:r>
    </w:p>
    <w:p w:rsidR="001A56CE" w:rsidRPr="00367416" w:rsidRDefault="00D14FE8" w:rsidP="009C15A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podané žádosti a doslovný výpis z matriční knihy nejsou v souladu se správním řádem, z pohledu jejich povinných náležitostí i z pohledu jejich vyřízení</w:t>
      </w:r>
      <w:r w:rsidR="001D7A13">
        <w:rPr>
          <w:rFonts w:ascii="Arial" w:hAnsi="Arial" w:cs="Arial"/>
        </w:rPr>
        <w:t>.</w:t>
      </w:r>
    </w:p>
    <w:p w:rsidR="001A56CE" w:rsidRDefault="00D14FE8" w:rsidP="001A56CE">
      <w:pPr>
        <w:pStyle w:val="Odstavecseseznamem"/>
        <w:numPr>
          <w:ilvl w:val="0"/>
          <w:numId w:val="1"/>
        </w:numPr>
        <w:ind w:left="426" w:hanging="426"/>
        <w:jc w:val="both"/>
        <w:rPr>
          <w:rFonts w:ascii="Arial" w:hAnsi="Arial" w:cs="Arial"/>
          <w:b/>
          <w:i/>
        </w:rPr>
      </w:pPr>
      <w:r w:rsidRPr="0068767E">
        <w:rPr>
          <w:rFonts w:ascii="Arial" w:hAnsi="Arial" w:cs="Arial"/>
          <w:b/>
          <w:i/>
        </w:rPr>
        <w:t>kontrola výkonu přenesené působnosti na úseku evidence obyvatel (dle zákona č. 133/2000 Sb., o evidenci obyvatel a rodných čísel a o změně některých zákonů, ve znění pozdějších předpisů, vyhlášky č. 296/2004 Sb., kterou se prování zákon o evidenci obyvatel, ve znění pozdějších předpisů, zákona č. 500/2004 Sb., správní řád, ve znění pozdějších předpisů a zákona č. 101/2000 Sb., o ochraně osobních údajů a o změně některých zákonů, ve znění pozdějších předpisů, zákona č. 328/1999 Sb., o občanských průkazech, ve znění pozdějších předpisů a zákona č. 329/1999 Sb., o cestovních dokladech, ve znění pozdějších předpisů</w:t>
      </w:r>
      <w:r>
        <w:rPr>
          <w:rFonts w:ascii="Arial" w:hAnsi="Arial" w:cs="Arial"/>
          <w:b/>
          <w:i/>
        </w:rPr>
        <w:t>):</w:t>
      </w:r>
    </w:p>
    <w:p w:rsidR="001A56CE" w:rsidRPr="00542B12" w:rsidRDefault="00D14FE8" w:rsidP="009C15A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nebyla předložena evidence přihlašovacích lístků k trvalému pobytu</w:t>
      </w:r>
      <w:r w:rsidR="001D7A13">
        <w:rPr>
          <w:rFonts w:ascii="Arial" w:hAnsi="Arial" w:cs="Arial"/>
        </w:rPr>
        <w:t>;</w:t>
      </w:r>
    </w:p>
    <w:p w:rsidR="001A56CE" w:rsidRPr="00C76EDF" w:rsidRDefault="00D14FE8" w:rsidP="001A56CE">
      <w:pPr>
        <w:pStyle w:val="Odstavecseseznamem"/>
        <w:numPr>
          <w:ilvl w:val="0"/>
          <w:numId w:val="4"/>
        </w:numPr>
        <w:ind w:left="426" w:hanging="426"/>
        <w:jc w:val="both"/>
        <w:rPr>
          <w:rFonts w:ascii="Arial" w:hAnsi="Arial" w:cs="Arial"/>
          <w:b/>
          <w:i/>
        </w:rPr>
      </w:pPr>
      <w:r w:rsidRPr="00222FCD">
        <w:rPr>
          <w:rFonts w:ascii="Arial" w:hAnsi="Arial" w:cs="Arial"/>
          <w:b/>
          <w:i/>
        </w:rPr>
        <w:t>kontrola výkonu přenesené působnosti na úseku vidimace a legalizace (agenda vykonávaná na základě zákona č. 21/2006 Sb., o ověřování, ve znění pozdějších předpisů a zákona č. 500/2004 Sb., správní řád, ve znění pozdějších předpisů)</w:t>
      </w:r>
      <w:r>
        <w:rPr>
          <w:rFonts w:ascii="Arial" w:hAnsi="Arial" w:cs="Arial"/>
        </w:rPr>
        <w:t>:</w:t>
      </w:r>
    </w:p>
    <w:p w:rsidR="001A56CE" w:rsidRDefault="00D14FE8" w:rsidP="009C15A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 správních poplatků nebyly osvobozeny subjekty, které být osvobozeny měly dle zákona č. 634/2004 Sb., o správních poplatcíc</w:t>
      </w:r>
      <w:r w:rsidR="001D7A13">
        <w:rPr>
          <w:rFonts w:ascii="Arial" w:hAnsi="Arial" w:cs="Arial"/>
        </w:rPr>
        <w:t>h, ve znění pozdějších předpisů;</w:t>
      </w:r>
    </w:p>
    <w:p w:rsidR="001A56CE" w:rsidRPr="0005762B" w:rsidRDefault="00D14FE8" w:rsidP="009C15A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nesprávné vedení ověřovací knihy</w:t>
      </w:r>
      <w:r w:rsidR="001D7A13">
        <w:rPr>
          <w:rFonts w:ascii="Arial" w:hAnsi="Arial" w:cs="Arial"/>
        </w:rPr>
        <w:t>;</w:t>
      </w:r>
    </w:p>
    <w:p w:rsidR="001A56CE" w:rsidRPr="00222FCD" w:rsidRDefault="00D14FE8" w:rsidP="009C15AC">
      <w:pPr>
        <w:pStyle w:val="Odstavecseseznamem"/>
        <w:numPr>
          <w:ilvl w:val="0"/>
          <w:numId w:val="18"/>
        </w:numPr>
        <w:jc w:val="both"/>
        <w:rPr>
          <w:rFonts w:ascii="Arial" w:hAnsi="Arial" w:cs="Arial"/>
          <w:b/>
          <w:i/>
        </w:rPr>
      </w:pPr>
      <w:r>
        <w:rPr>
          <w:rFonts w:ascii="Arial" w:hAnsi="Arial" w:cs="Arial"/>
        </w:rPr>
        <w:t>ověřovací doložka neodpovídá vzoru dle přílohy 2 vyhlášky č. 36/2006 Sb., o ověřování shody nebo opisu s listinou a ověřování pravosti podpisu, ve znění pozdějších předpisů a neobsahuje všechny údaje uvedené v zákoně o ověřování</w:t>
      </w:r>
      <w:r w:rsidR="001D7A13">
        <w:rPr>
          <w:rFonts w:ascii="Arial" w:hAnsi="Arial" w:cs="Arial"/>
        </w:rPr>
        <w:t>.</w:t>
      </w:r>
    </w:p>
    <w:p w:rsidR="001A56CE" w:rsidRPr="0068767E" w:rsidRDefault="001A56CE" w:rsidP="001A56CE">
      <w:pPr>
        <w:jc w:val="both"/>
        <w:rPr>
          <w:rFonts w:ascii="Arial" w:hAnsi="Arial" w:cs="Arial"/>
          <w:color w:val="FF0000"/>
        </w:rPr>
      </w:pPr>
    </w:p>
    <w:p w:rsidR="001A56CE" w:rsidRPr="00C87927" w:rsidRDefault="00D14FE8">
      <w:pPr>
        <w:rPr>
          <w:rFonts w:ascii="Arial" w:hAnsi="Arial" w:cs="Arial"/>
          <w:u w:val="single"/>
        </w:rPr>
      </w:pPr>
      <w:r w:rsidRPr="00C87927">
        <w:rPr>
          <w:rFonts w:ascii="Arial" w:hAnsi="Arial" w:cs="Arial"/>
          <w:u w:val="single"/>
        </w:rPr>
        <w:t>Uložená opatření k nápravě</w:t>
      </w:r>
    </w:p>
    <w:p w:rsidR="001A56CE" w:rsidRDefault="00D14FE8" w:rsidP="009C15A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vést řádně ověřovací knihu (nepoužívat opakovací znaménka, </w:t>
      </w:r>
      <w:r w:rsidR="001D7A13">
        <w:rPr>
          <w:rFonts w:ascii="Arial" w:hAnsi="Arial" w:cs="Arial"/>
        </w:rPr>
        <w:t>proškrtávat volná pole, atd.);</w:t>
      </w:r>
    </w:p>
    <w:p w:rsidR="001A56CE" w:rsidRDefault="00D14FE8" w:rsidP="009C15A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osvobozovat od správních poplatků v souladu se zákonem č. 634/2004 Sb., o správních poplatcíc</w:t>
      </w:r>
      <w:r w:rsidR="001D7A13">
        <w:rPr>
          <w:rFonts w:ascii="Arial" w:hAnsi="Arial" w:cs="Arial"/>
        </w:rPr>
        <w:t>h, ve znění pozdějších předpisů;</w:t>
      </w:r>
    </w:p>
    <w:p w:rsidR="001A56CE" w:rsidRDefault="00D14FE8" w:rsidP="009C15A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dodržovat při vedení správních spisů zákon č. 500/2004 Sb., správní řád, ve znění pozdějších předpi</w:t>
      </w:r>
      <w:r w:rsidR="001D7A13">
        <w:rPr>
          <w:rFonts w:ascii="Arial" w:hAnsi="Arial" w:cs="Arial"/>
        </w:rPr>
        <w:t>sů;</w:t>
      </w:r>
    </w:p>
    <w:p w:rsidR="001A56CE" w:rsidRDefault="00D14FE8" w:rsidP="009C15A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dodržovat lhůtu pro kontroly matriční agendy u matričních úřadů ve sp</w:t>
      </w:r>
      <w:r w:rsidR="001D7A13">
        <w:rPr>
          <w:rFonts w:ascii="Arial" w:hAnsi="Arial" w:cs="Arial"/>
        </w:rPr>
        <w:t>rávním obvodu příslušných úřadů;</w:t>
      </w:r>
    </w:p>
    <w:p w:rsidR="001A56CE" w:rsidRDefault="00D14FE8" w:rsidP="009C15AC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dodržovat základní zásady správního řízení (zejména zásadu procesní ekonomie a zásadu poučovací povinnosti) a příslušná ustanovení správního řádu týkající se prvoinstančních řízení</w:t>
      </w:r>
      <w:r w:rsidR="001D7A13">
        <w:rPr>
          <w:rFonts w:ascii="Arial" w:hAnsi="Arial" w:cs="Arial"/>
        </w:rPr>
        <w:t>.</w:t>
      </w:r>
    </w:p>
    <w:p w:rsidR="001A56CE" w:rsidRDefault="001A56CE">
      <w:pPr>
        <w:rPr>
          <w:rFonts w:ascii="Arial" w:hAnsi="Arial" w:cs="Arial"/>
        </w:rPr>
      </w:pPr>
    </w:p>
    <w:p w:rsidR="001A56CE" w:rsidRDefault="001A56CE">
      <w:pPr>
        <w:rPr>
          <w:rFonts w:ascii="Arial" w:hAnsi="Arial" w:cs="Arial"/>
        </w:rPr>
      </w:pPr>
    </w:p>
    <w:p w:rsidR="004D456C" w:rsidRPr="002D3C68" w:rsidRDefault="004D456C">
      <w:pPr>
        <w:rPr>
          <w:rFonts w:ascii="Arial" w:hAnsi="Arial" w:cs="Arial"/>
        </w:rPr>
      </w:pPr>
    </w:p>
    <w:p w:rsidR="001A56CE" w:rsidRPr="009746F9" w:rsidRDefault="00D14FE8">
      <w:pPr>
        <w:rPr>
          <w:rFonts w:ascii="Arial" w:hAnsi="Arial" w:cs="Arial"/>
          <w:b/>
          <w:sz w:val="28"/>
          <w:szCs w:val="28"/>
        </w:rPr>
      </w:pPr>
      <w:r w:rsidRPr="009746F9">
        <w:rPr>
          <w:rFonts w:ascii="Arial" w:hAnsi="Arial" w:cs="Arial"/>
          <w:b/>
          <w:sz w:val="28"/>
          <w:szCs w:val="28"/>
        </w:rPr>
        <w:t xml:space="preserve">Odbor zdravotnictví - </w:t>
      </w:r>
      <w:r>
        <w:rPr>
          <w:rFonts w:ascii="Arial" w:hAnsi="Arial" w:cs="Arial"/>
          <w:b/>
          <w:sz w:val="28"/>
          <w:szCs w:val="28"/>
        </w:rPr>
        <w:t>O</w:t>
      </w:r>
      <w:r w:rsidRPr="009746F9">
        <w:rPr>
          <w:rFonts w:ascii="Arial" w:hAnsi="Arial" w:cs="Arial"/>
          <w:b/>
          <w:sz w:val="28"/>
          <w:szCs w:val="28"/>
        </w:rPr>
        <w:t>ZDR</w:t>
      </w:r>
    </w:p>
    <w:p w:rsidR="001A56CE" w:rsidRPr="002D3C68" w:rsidRDefault="001A56CE">
      <w:pPr>
        <w:rPr>
          <w:rFonts w:ascii="Arial" w:hAnsi="Arial" w:cs="Arial"/>
        </w:rPr>
      </w:pPr>
    </w:p>
    <w:p w:rsidR="001A56CE" w:rsidRPr="002D3C68" w:rsidRDefault="00D14FE8">
      <w:pPr>
        <w:rPr>
          <w:rFonts w:ascii="Arial" w:hAnsi="Arial" w:cs="Arial"/>
          <w:u w:val="single"/>
        </w:rPr>
      </w:pPr>
      <w:r w:rsidRPr="002D3C68">
        <w:rPr>
          <w:rFonts w:ascii="Arial" w:hAnsi="Arial" w:cs="Arial"/>
          <w:u w:val="single"/>
        </w:rPr>
        <w:t>Předmět kontroly</w:t>
      </w:r>
    </w:p>
    <w:p w:rsidR="005C3255" w:rsidRPr="005C3255" w:rsidRDefault="00D14FE8" w:rsidP="005C3255">
      <w:pPr>
        <w:numPr>
          <w:ilvl w:val="0"/>
          <w:numId w:val="22"/>
        </w:numPr>
        <w:tabs>
          <w:tab w:val="left" w:pos="426"/>
        </w:tabs>
        <w:jc w:val="both"/>
        <w:rPr>
          <w:rFonts w:ascii="Arial" w:hAnsi="Arial" w:cs="Arial"/>
        </w:rPr>
      </w:pPr>
      <w:r w:rsidRPr="005C3255">
        <w:rPr>
          <w:rFonts w:ascii="Arial" w:hAnsi="Arial" w:cs="Arial"/>
        </w:rPr>
        <w:t xml:space="preserve">agenda dle zákona č. 379/2005 Sb., o opatřeních k ochraně před škodami působenými tabákovými výrobky, alkoholem a jinými návykovými látkami a o změně souvisejících zákonů, ve znění pozdějších předpisů; </w:t>
      </w:r>
    </w:p>
    <w:p w:rsidR="001A56CE" w:rsidRPr="005C3255" w:rsidRDefault="00D14FE8" w:rsidP="005C3255">
      <w:pPr>
        <w:pStyle w:val="Odstavecseseznamem"/>
        <w:numPr>
          <w:ilvl w:val="0"/>
          <w:numId w:val="22"/>
        </w:numPr>
        <w:tabs>
          <w:tab w:val="left" w:pos="426"/>
        </w:tabs>
        <w:jc w:val="both"/>
        <w:rPr>
          <w:rFonts w:ascii="Arial" w:hAnsi="Arial" w:cs="Arial"/>
        </w:rPr>
      </w:pPr>
      <w:r w:rsidRPr="005C3255">
        <w:rPr>
          <w:rFonts w:ascii="Arial" w:hAnsi="Arial" w:cs="Arial"/>
        </w:rPr>
        <w:t xml:space="preserve">přestupková agenda na úseku zdravotnictví dle platné a účinné právní úpravy (agenda dle zákona č. 167/1998 Sb., o návykových látkách a o změně </w:t>
      </w:r>
      <w:r w:rsidRPr="005C3255">
        <w:rPr>
          <w:rFonts w:ascii="Arial" w:hAnsi="Arial" w:cs="Arial"/>
        </w:rPr>
        <w:lastRenderedPageBreak/>
        <w:t>některých dalších zákonů, ve znění pozdějších předpisů - § 39 odst. 2 písm. a) až c); agenda dle § 41 zákona</w:t>
      </w:r>
      <w:r>
        <w:rPr>
          <w:rFonts w:ascii="Arial" w:hAnsi="Arial" w:cs="Arial"/>
        </w:rPr>
        <w:t xml:space="preserve"> </w:t>
      </w:r>
      <w:r w:rsidRPr="005C3255">
        <w:rPr>
          <w:rFonts w:ascii="Arial" w:hAnsi="Arial" w:cs="Arial"/>
        </w:rPr>
        <w:t>č. 164/2001 Sb., o přírodních léčivých zdrojích, zdrojích přírodních minerálních vod, přírodních léčebných lázní</w:t>
      </w:r>
      <w:r w:rsidRPr="005C3255">
        <w:rPr>
          <w:rFonts w:ascii="Arial" w:hAnsi="Arial" w:cs="Arial"/>
        </w:rPr>
        <w:br/>
        <w:t>a lázeňských místech a o změně některých souvisejících zákonů, agenda dle zákona č. 378/2007 Sb., o léčivech a o změnách některých souvisejících zákonů, ve znění pozdějších předpisů - § 108 odst. 1 písm. h); a</w:t>
      </w:r>
      <w:r>
        <w:rPr>
          <w:rFonts w:ascii="Arial" w:hAnsi="Arial" w:cs="Arial"/>
        </w:rPr>
        <w:t xml:space="preserve">genda dle zákona č. 268/2014 Sb., </w:t>
      </w:r>
      <w:r w:rsidRPr="005C3255">
        <w:rPr>
          <w:rFonts w:ascii="Arial" w:hAnsi="Arial" w:cs="Arial"/>
        </w:rPr>
        <w:t xml:space="preserve">o zdravotnických prostředcích a o změně zákona č. </w:t>
      </w:r>
      <w:r>
        <w:rPr>
          <w:rFonts w:ascii="Arial" w:hAnsi="Arial" w:cs="Arial"/>
        </w:rPr>
        <w:t> </w:t>
      </w:r>
      <w:r w:rsidRPr="005C3255">
        <w:rPr>
          <w:rFonts w:ascii="Arial" w:hAnsi="Arial" w:cs="Arial"/>
        </w:rPr>
        <w:t xml:space="preserve">634/2004 </w:t>
      </w:r>
      <w:r>
        <w:rPr>
          <w:rFonts w:ascii="Arial" w:hAnsi="Arial" w:cs="Arial"/>
        </w:rPr>
        <w:t>Sb.</w:t>
      </w:r>
      <w:r w:rsidRPr="005C325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C3255">
        <w:rPr>
          <w:rFonts w:ascii="Arial" w:hAnsi="Arial" w:cs="Arial"/>
        </w:rPr>
        <w:t xml:space="preserve">o správních poplatcích, ve znění pozdějších předpisů - § 87 odst. 3; agenda dle zákona č. 65/2017 Sb., o ochraně zdraví před škodlivými účinky návykových látek, ve znění pozdějších předpisů a agenda dle zákona č. </w:t>
      </w:r>
      <w:r>
        <w:rPr>
          <w:rFonts w:ascii="Arial" w:hAnsi="Arial" w:cs="Arial"/>
        </w:rPr>
        <w:t xml:space="preserve">  </w:t>
      </w:r>
      <w:r w:rsidRPr="005C3255">
        <w:rPr>
          <w:rFonts w:ascii="Arial" w:hAnsi="Arial" w:cs="Arial"/>
        </w:rPr>
        <w:t>251/2016 Sb., o některých přestupcích v platném znění)</w:t>
      </w:r>
      <w:r w:rsidR="001D7A13">
        <w:rPr>
          <w:rFonts w:ascii="Arial" w:hAnsi="Arial" w:cs="Arial"/>
        </w:rPr>
        <w:t>.</w:t>
      </w:r>
    </w:p>
    <w:p w:rsidR="005C3255" w:rsidRPr="005C3255" w:rsidRDefault="005C3255" w:rsidP="005C3255">
      <w:pPr>
        <w:tabs>
          <w:tab w:val="left" w:pos="426"/>
        </w:tabs>
        <w:jc w:val="both"/>
        <w:rPr>
          <w:rFonts w:ascii="Arial" w:hAnsi="Arial" w:cs="Arial"/>
          <w:color w:val="FF0000"/>
        </w:rPr>
      </w:pPr>
    </w:p>
    <w:p w:rsidR="001A56CE" w:rsidRDefault="00D14FE8" w:rsidP="001A56CE">
      <w:pPr>
        <w:jc w:val="both"/>
        <w:rPr>
          <w:rFonts w:ascii="Arial" w:hAnsi="Arial" w:cs="Arial"/>
          <w:u w:val="single"/>
        </w:rPr>
      </w:pPr>
      <w:r w:rsidRPr="002D3C68">
        <w:rPr>
          <w:rFonts w:ascii="Arial" w:hAnsi="Arial" w:cs="Arial"/>
          <w:u w:val="single"/>
        </w:rPr>
        <w:t xml:space="preserve">Počet kontrol vykonaných </w:t>
      </w:r>
      <w:r>
        <w:rPr>
          <w:rFonts w:ascii="Arial" w:hAnsi="Arial" w:cs="Arial"/>
          <w:u w:val="single"/>
        </w:rPr>
        <w:t xml:space="preserve">a ukončených* </w:t>
      </w:r>
    </w:p>
    <w:p w:rsidR="001A56CE" w:rsidRDefault="00D14FE8" w:rsidP="001A56CE">
      <w:pPr>
        <w:jc w:val="both"/>
        <w:rPr>
          <w:rFonts w:ascii="Arial" w:hAnsi="Arial" w:cs="Arial"/>
        </w:rPr>
      </w:pPr>
      <w:r w:rsidRPr="002D3C68">
        <w:rPr>
          <w:rFonts w:ascii="Arial" w:hAnsi="Arial" w:cs="Arial"/>
        </w:rPr>
        <w:t>Za sledov</w:t>
      </w:r>
      <w:r>
        <w:rPr>
          <w:rFonts w:ascii="Arial" w:hAnsi="Arial" w:cs="Arial"/>
        </w:rPr>
        <w:t>ané období bylo odborem ukončeno</w:t>
      </w:r>
      <w:r w:rsidRPr="002D3C68">
        <w:rPr>
          <w:rFonts w:ascii="Arial" w:hAnsi="Arial" w:cs="Arial"/>
        </w:rPr>
        <w:t xml:space="preserve"> na městských a obecních úřadech Plzeňského kraje </w:t>
      </w:r>
      <w:r w:rsidRPr="002D3C68">
        <w:rPr>
          <w:rFonts w:ascii="Arial" w:hAnsi="Arial" w:cs="Arial"/>
          <w:b/>
        </w:rPr>
        <w:t>5</w:t>
      </w:r>
      <w:r w:rsidRPr="002D3C68">
        <w:rPr>
          <w:rFonts w:ascii="Arial" w:hAnsi="Arial" w:cs="Arial"/>
        </w:rPr>
        <w:t xml:space="preserve"> kontrol.</w:t>
      </w:r>
    </w:p>
    <w:p w:rsidR="001A56CE" w:rsidRPr="009B2FE9" w:rsidRDefault="001A56CE" w:rsidP="001A56CE">
      <w:pPr>
        <w:jc w:val="both"/>
        <w:rPr>
          <w:rFonts w:ascii="Arial" w:hAnsi="Arial" w:cs="Arial"/>
          <w:color w:val="FF0000"/>
        </w:rPr>
      </w:pPr>
    </w:p>
    <w:p w:rsidR="001A56CE" w:rsidRPr="009E62FE" w:rsidRDefault="00D14FE8" w:rsidP="001A56CE">
      <w:pPr>
        <w:rPr>
          <w:rFonts w:ascii="Arial" w:hAnsi="Arial" w:cs="Arial"/>
          <w:u w:val="single"/>
        </w:rPr>
      </w:pPr>
      <w:r w:rsidRPr="009E62FE">
        <w:rPr>
          <w:rFonts w:ascii="Arial" w:hAnsi="Arial" w:cs="Arial"/>
          <w:u w:val="single"/>
        </w:rPr>
        <w:t>Zjištěné nedostatky</w:t>
      </w:r>
    </w:p>
    <w:p w:rsidR="001A56CE" w:rsidRPr="009E62FE" w:rsidRDefault="00D14FE8" w:rsidP="001A56CE">
      <w:pPr>
        <w:jc w:val="both"/>
        <w:rPr>
          <w:rFonts w:ascii="Arial" w:hAnsi="Arial" w:cs="Arial"/>
        </w:rPr>
      </w:pPr>
      <w:r w:rsidRPr="009E62FE">
        <w:rPr>
          <w:rFonts w:ascii="Arial" w:hAnsi="Arial" w:cs="Arial"/>
        </w:rPr>
        <w:t xml:space="preserve">Kontrolní skupiny </w:t>
      </w:r>
      <w:r w:rsidRPr="009E62FE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zjistily žádné závažné či opakující se nedostatky</w:t>
      </w:r>
      <w:r>
        <w:rPr>
          <w:rFonts w:ascii="Arial" w:hAnsi="Arial" w:cs="Arial"/>
        </w:rPr>
        <w:t>.</w:t>
      </w:r>
    </w:p>
    <w:p w:rsidR="001A56CE" w:rsidRPr="009B5636" w:rsidRDefault="001A56CE" w:rsidP="001A56CE">
      <w:pPr>
        <w:pStyle w:val="Odstavecseseznamem"/>
        <w:ind w:left="426"/>
        <w:jc w:val="both"/>
        <w:rPr>
          <w:rFonts w:ascii="Arial" w:hAnsi="Arial" w:cs="Arial"/>
          <w:color w:val="FF0000"/>
        </w:rPr>
      </w:pPr>
    </w:p>
    <w:p w:rsidR="001A56CE" w:rsidRPr="009746F9" w:rsidRDefault="00D14FE8">
      <w:pPr>
        <w:rPr>
          <w:rFonts w:ascii="Arial" w:hAnsi="Arial" w:cs="Arial"/>
          <w:b/>
          <w:sz w:val="28"/>
          <w:szCs w:val="28"/>
        </w:rPr>
      </w:pPr>
      <w:r w:rsidRPr="009746F9">
        <w:rPr>
          <w:rFonts w:ascii="Arial" w:hAnsi="Arial" w:cs="Arial"/>
          <w:b/>
          <w:sz w:val="28"/>
          <w:szCs w:val="28"/>
        </w:rPr>
        <w:t xml:space="preserve">Odbor životního prostředí - </w:t>
      </w:r>
      <w:r>
        <w:rPr>
          <w:rFonts w:ascii="Arial" w:hAnsi="Arial" w:cs="Arial"/>
          <w:b/>
          <w:sz w:val="28"/>
          <w:szCs w:val="28"/>
        </w:rPr>
        <w:t>O</w:t>
      </w:r>
      <w:r w:rsidRPr="009746F9">
        <w:rPr>
          <w:rFonts w:ascii="Arial" w:hAnsi="Arial" w:cs="Arial"/>
          <w:b/>
          <w:sz w:val="28"/>
          <w:szCs w:val="28"/>
        </w:rPr>
        <w:t>ŽP</w:t>
      </w:r>
    </w:p>
    <w:p w:rsidR="001A56CE" w:rsidRPr="009B2FE9" w:rsidRDefault="001A56CE">
      <w:pPr>
        <w:rPr>
          <w:rFonts w:ascii="Arial" w:hAnsi="Arial" w:cs="Arial"/>
          <w:color w:val="FF0000"/>
        </w:rPr>
      </w:pPr>
    </w:p>
    <w:p w:rsidR="001A56CE" w:rsidRPr="003C2A4F" w:rsidRDefault="00D14FE8">
      <w:pPr>
        <w:rPr>
          <w:rFonts w:ascii="Arial" w:hAnsi="Arial" w:cs="Arial"/>
          <w:u w:val="single"/>
        </w:rPr>
      </w:pPr>
      <w:r w:rsidRPr="003C2A4F">
        <w:rPr>
          <w:rFonts w:ascii="Arial" w:hAnsi="Arial" w:cs="Arial"/>
          <w:u w:val="single"/>
        </w:rPr>
        <w:t>Předmět kontroly</w:t>
      </w:r>
    </w:p>
    <w:p w:rsidR="001A56CE" w:rsidRPr="00251450" w:rsidRDefault="00D14FE8" w:rsidP="001A56CE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251450">
        <w:rPr>
          <w:rFonts w:ascii="Arial" w:hAnsi="Arial" w:cs="Arial"/>
        </w:rPr>
        <w:t>výkon přenesené působnosti na úseku ochrany přírody a krajiny (dle zákona č. 114/1992 Sb., o ochraně přírody a krajiny,</w:t>
      </w:r>
      <w:r>
        <w:rPr>
          <w:rFonts w:ascii="Arial" w:hAnsi="Arial" w:cs="Arial"/>
        </w:rPr>
        <w:t xml:space="preserve"> ve znění pozdějších předpisů);</w:t>
      </w:r>
    </w:p>
    <w:p w:rsidR="001A56CE" w:rsidRDefault="00D14FE8" w:rsidP="001A56CE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251450">
        <w:rPr>
          <w:rFonts w:ascii="Arial" w:hAnsi="Arial" w:cs="Arial"/>
        </w:rPr>
        <w:t xml:space="preserve">výkon přenesené působnosti na úseku ochrany zemědělského půdního fondu (dle zákona č. 334/1992 Sb., </w:t>
      </w:r>
      <w:r>
        <w:rPr>
          <w:rFonts w:ascii="Arial" w:hAnsi="Arial" w:cs="Arial"/>
        </w:rPr>
        <w:t>o ochraně zemědělského půdního fondu, ve znění pozdějších předpisů);</w:t>
      </w:r>
    </w:p>
    <w:p w:rsidR="00506B02" w:rsidRPr="00251450" w:rsidRDefault="00D14FE8" w:rsidP="001A56CE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výkon přenesené působnosti na úseku rybářství dle zákona č. 99/2004 Sb., o rybníkářství, výkonu rybářského práva, rybářské stráží, ochraně mořských rybolovných zdrojů a o změně některých zákonů (zákon o rybářství);</w:t>
      </w:r>
    </w:p>
    <w:p w:rsidR="001A56CE" w:rsidRPr="00842E78" w:rsidRDefault="00D14FE8" w:rsidP="001A56CE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842E78">
        <w:rPr>
          <w:rFonts w:ascii="Arial" w:hAnsi="Arial" w:cs="Arial"/>
        </w:rPr>
        <w:t>výkon přenesené působnosti na úseku státní správy lesů (dle zákona č. 289/1995 Sb., o lesích a o změně a doplnění některých zákonů</w:t>
      </w:r>
      <w:r>
        <w:rPr>
          <w:rFonts w:ascii="Arial" w:hAnsi="Arial" w:cs="Arial"/>
        </w:rPr>
        <w:t>, ve znění pozdějších předpisů);</w:t>
      </w:r>
    </w:p>
    <w:p w:rsidR="001A56CE" w:rsidRPr="00842E78" w:rsidRDefault="00D14FE8" w:rsidP="001A56CE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842E78">
        <w:rPr>
          <w:rFonts w:ascii="Arial" w:hAnsi="Arial" w:cs="Arial"/>
        </w:rPr>
        <w:t xml:space="preserve">výkon přenesené působnosti na úseku státní správy myslivosti a rybářství (dle zákona č. 449/2001 Sb., o myslivosti, ve znění pozdějších předpisů a zákona </w:t>
      </w:r>
      <w:r w:rsidRPr="00842E78">
        <w:rPr>
          <w:rFonts w:ascii="Arial" w:hAnsi="Arial" w:cs="Arial"/>
        </w:rPr>
        <w:br/>
        <w:t xml:space="preserve">č. 99/2004 Sb., o rybářství, </w:t>
      </w:r>
      <w:r>
        <w:rPr>
          <w:rFonts w:ascii="Arial" w:hAnsi="Arial" w:cs="Arial"/>
        </w:rPr>
        <w:t>ve znění pozdějších předpisů);</w:t>
      </w:r>
    </w:p>
    <w:p w:rsidR="001A56CE" w:rsidRPr="00251450" w:rsidRDefault="00D14FE8" w:rsidP="001A56CE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251450">
        <w:rPr>
          <w:rFonts w:ascii="Arial" w:hAnsi="Arial" w:cs="Arial"/>
        </w:rPr>
        <w:t xml:space="preserve">výkon přenesené působnosti na úseku ochrany zvířat proti týrání (dle zákona č. 246/1992 Sb., </w:t>
      </w:r>
      <w:r>
        <w:rPr>
          <w:rFonts w:ascii="Arial" w:hAnsi="Arial" w:cs="Arial"/>
        </w:rPr>
        <w:t>na ochranu proti týrání, ve znění pozdějších předpisů);</w:t>
      </w:r>
    </w:p>
    <w:p w:rsidR="001A56CE" w:rsidRPr="00842E78" w:rsidRDefault="00D14FE8" w:rsidP="001A56CE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842E78">
        <w:rPr>
          <w:rFonts w:ascii="Arial" w:hAnsi="Arial" w:cs="Arial"/>
        </w:rPr>
        <w:t>výkon přenesené působnosti na úseku odpadového hospodářství (dle zákona č. 185/2001 Sb., o odpadech a o změně některých dalších zákonů</w:t>
      </w:r>
      <w:r>
        <w:rPr>
          <w:rFonts w:ascii="Arial" w:hAnsi="Arial" w:cs="Arial"/>
        </w:rPr>
        <w:t>, ve znění pozdějších předpisů);</w:t>
      </w:r>
    </w:p>
    <w:p w:rsidR="001A56CE" w:rsidRPr="00ED7DB5" w:rsidRDefault="00D14FE8" w:rsidP="001A56CE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842E78">
        <w:rPr>
          <w:rFonts w:ascii="Arial" w:hAnsi="Arial" w:cs="Arial"/>
        </w:rPr>
        <w:t>výkon přenesené působnost</w:t>
      </w:r>
      <w:r>
        <w:rPr>
          <w:rFonts w:ascii="Arial" w:hAnsi="Arial" w:cs="Arial"/>
        </w:rPr>
        <w:t xml:space="preserve">i na úseku ochrany ovzduší (dle </w:t>
      </w:r>
      <w:r w:rsidRPr="00842E78">
        <w:rPr>
          <w:rFonts w:ascii="Arial" w:hAnsi="Arial" w:cs="Arial"/>
        </w:rPr>
        <w:t>zákona č</w:t>
      </w:r>
      <w:r w:rsidRPr="00ED7DB5">
        <w:rPr>
          <w:rFonts w:ascii="Arial" w:hAnsi="Arial" w:cs="Arial"/>
        </w:rPr>
        <w:t>. 201/2012 Sb., o ochraně ovzduší</w:t>
      </w:r>
      <w:r>
        <w:rPr>
          <w:rFonts w:ascii="Arial" w:hAnsi="Arial" w:cs="Arial"/>
        </w:rPr>
        <w:t>, ve znění pozdějších předpisů);</w:t>
      </w:r>
    </w:p>
    <w:p w:rsidR="001A56CE" w:rsidRDefault="00D14FE8" w:rsidP="001A56CE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ED7DB5">
        <w:rPr>
          <w:rFonts w:ascii="Arial" w:hAnsi="Arial" w:cs="Arial"/>
        </w:rPr>
        <w:t xml:space="preserve">výkon přenesené působnosti dle zákona č. 254/2001 Sb., o vodách a o změně některých zákonů (vodní zákon), ve znění pozdějších předpisů, zákona č. 274/2001 Sb., o vodovodech a kanalizacích pro veřejnou potřebu (zákon o vodovodech a kanalizacích), ve znění pozdějších předpisů, zákona č. 183/2006 Sb., o územním plánování a stavebním řádu (stavební zákon), </w:t>
      </w:r>
      <w:r>
        <w:rPr>
          <w:rFonts w:ascii="Arial" w:hAnsi="Arial" w:cs="Arial"/>
        </w:rPr>
        <w:br/>
      </w:r>
      <w:r w:rsidRPr="00ED7DB5">
        <w:rPr>
          <w:rFonts w:ascii="Arial" w:hAnsi="Arial" w:cs="Arial"/>
        </w:rPr>
        <w:lastRenderedPageBreak/>
        <w:t xml:space="preserve">ve znění pozdějších předpisů, zákona č. 500/2004 Sb., správní řád, ve znění pozdějších předpisů a zákona č. 111/2009 Sb., o základních registrech, ve znění pozdějších předpisů </w:t>
      </w:r>
      <w:r>
        <w:rPr>
          <w:rFonts w:ascii="Arial" w:hAnsi="Arial" w:cs="Arial"/>
        </w:rPr>
        <w:t>(RÚIAN);</w:t>
      </w:r>
    </w:p>
    <w:p w:rsidR="00DA19EC" w:rsidRPr="00DA19EC" w:rsidRDefault="00D14FE8" w:rsidP="00DA19EC">
      <w:pPr>
        <w:pStyle w:val="Odstavecseseznamem"/>
        <w:numPr>
          <w:ilvl w:val="0"/>
          <w:numId w:val="5"/>
        </w:numPr>
        <w:ind w:left="426" w:hanging="502"/>
        <w:jc w:val="both"/>
        <w:rPr>
          <w:rFonts w:ascii="Arial" w:hAnsi="Arial" w:cs="Arial"/>
        </w:rPr>
      </w:pPr>
      <w:r w:rsidRPr="00DA19EC">
        <w:rPr>
          <w:rFonts w:ascii="Arial" w:hAnsi="Arial" w:cs="Arial"/>
        </w:rPr>
        <w:t>využití poskytnutých účelových dotací z dotačních titulů (dle zákona č. 320/2001 Sb., o finanční kontrole, ve znění pozdějších předpisů)</w:t>
      </w:r>
      <w:r w:rsidR="001D7A13">
        <w:rPr>
          <w:rFonts w:ascii="Arial" w:hAnsi="Arial" w:cs="Arial"/>
        </w:rPr>
        <w:t>.</w:t>
      </w:r>
    </w:p>
    <w:p w:rsidR="00DA19EC" w:rsidRDefault="00DA19EC" w:rsidP="00DA19EC">
      <w:pPr>
        <w:pStyle w:val="Odstavecseseznamem"/>
        <w:ind w:left="426"/>
        <w:jc w:val="both"/>
        <w:rPr>
          <w:rFonts w:ascii="Arial" w:hAnsi="Arial" w:cs="Arial"/>
        </w:rPr>
      </w:pPr>
    </w:p>
    <w:p w:rsidR="001A56CE" w:rsidRPr="00ED7DB5" w:rsidRDefault="001A56CE" w:rsidP="001A56CE">
      <w:pPr>
        <w:pStyle w:val="Odstavecseseznamem"/>
        <w:ind w:left="426"/>
        <w:jc w:val="both"/>
        <w:rPr>
          <w:rFonts w:ascii="Arial" w:hAnsi="Arial" w:cs="Arial"/>
        </w:rPr>
      </w:pPr>
    </w:p>
    <w:p w:rsidR="001A56CE" w:rsidRDefault="00D14FE8" w:rsidP="001A56CE">
      <w:pPr>
        <w:jc w:val="both"/>
        <w:rPr>
          <w:rFonts w:ascii="Arial" w:hAnsi="Arial" w:cs="Arial"/>
          <w:u w:val="single"/>
        </w:rPr>
      </w:pPr>
      <w:r w:rsidRPr="003C2A4F">
        <w:rPr>
          <w:rFonts w:ascii="Arial" w:hAnsi="Arial" w:cs="Arial"/>
          <w:u w:val="single"/>
        </w:rPr>
        <w:t>Poče</w:t>
      </w:r>
      <w:r>
        <w:rPr>
          <w:rFonts w:ascii="Arial" w:hAnsi="Arial" w:cs="Arial"/>
          <w:u w:val="single"/>
        </w:rPr>
        <w:t xml:space="preserve">t kontrol vykonaných a ukončených* </w:t>
      </w:r>
    </w:p>
    <w:p w:rsidR="001A56CE" w:rsidRPr="003C2A4F" w:rsidRDefault="00D14FE8" w:rsidP="001A56CE">
      <w:pPr>
        <w:jc w:val="both"/>
        <w:rPr>
          <w:rFonts w:ascii="Arial" w:hAnsi="Arial" w:cs="Arial"/>
        </w:rPr>
      </w:pPr>
      <w:r w:rsidRPr="003C2A4F">
        <w:rPr>
          <w:rFonts w:ascii="Arial" w:hAnsi="Arial" w:cs="Arial"/>
        </w:rPr>
        <w:t>Za sledov</w:t>
      </w:r>
      <w:r>
        <w:rPr>
          <w:rFonts w:ascii="Arial" w:hAnsi="Arial" w:cs="Arial"/>
        </w:rPr>
        <w:t>ané období bylo odborem ukončeno</w:t>
      </w:r>
      <w:r w:rsidRPr="003C2A4F">
        <w:rPr>
          <w:rFonts w:ascii="Arial" w:hAnsi="Arial" w:cs="Arial"/>
        </w:rPr>
        <w:t xml:space="preserve"> na městských a obecních úřadech Plzeňského kraje </w:t>
      </w:r>
      <w:r w:rsidR="00DA19EC">
        <w:rPr>
          <w:rFonts w:ascii="Arial" w:hAnsi="Arial" w:cs="Arial"/>
          <w:b/>
        </w:rPr>
        <w:t>53</w:t>
      </w:r>
      <w:r w:rsidRPr="003C2A4F">
        <w:rPr>
          <w:rFonts w:ascii="Arial" w:hAnsi="Arial" w:cs="Arial"/>
        </w:rPr>
        <w:t xml:space="preserve"> kontrol.</w:t>
      </w:r>
    </w:p>
    <w:p w:rsidR="001A56CE" w:rsidRDefault="001A56CE">
      <w:pPr>
        <w:rPr>
          <w:rFonts w:ascii="Arial" w:hAnsi="Arial" w:cs="Arial"/>
          <w:u w:val="single"/>
        </w:rPr>
      </w:pPr>
    </w:p>
    <w:p w:rsidR="00610E42" w:rsidRPr="009E62FE" w:rsidRDefault="00D14FE8" w:rsidP="00610E42">
      <w:pPr>
        <w:rPr>
          <w:rFonts w:ascii="Arial" w:hAnsi="Arial" w:cs="Arial"/>
          <w:u w:val="single"/>
        </w:rPr>
      </w:pPr>
      <w:r w:rsidRPr="009E62FE">
        <w:rPr>
          <w:rFonts w:ascii="Arial" w:hAnsi="Arial" w:cs="Arial"/>
          <w:u w:val="single"/>
        </w:rPr>
        <w:t>Zjištěné nedostatky</w:t>
      </w:r>
    </w:p>
    <w:p w:rsidR="00610E42" w:rsidRPr="009E62FE" w:rsidRDefault="00D14FE8" w:rsidP="00610E42">
      <w:pPr>
        <w:jc w:val="both"/>
        <w:rPr>
          <w:rFonts w:ascii="Arial" w:hAnsi="Arial" w:cs="Arial"/>
        </w:rPr>
      </w:pPr>
      <w:r w:rsidRPr="009E62FE">
        <w:rPr>
          <w:rFonts w:ascii="Arial" w:hAnsi="Arial" w:cs="Arial"/>
        </w:rPr>
        <w:t xml:space="preserve">Kontrolní skupiny </w:t>
      </w:r>
      <w:r w:rsidRPr="009E62FE">
        <w:rPr>
          <w:rFonts w:ascii="Arial" w:hAnsi="Arial" w:cs="Arial"/>
          <w:b/>
        </w:rPr>
        <w:t>ne</w:t>
      </w:r>
      <w:r>
        <w:rPr>
          <w:rFonts w:ascii="Arial" w:hAnsi="Arial" w:cs="Arial"/>
          <w:b/>
        </w:rPr>
        <w:t>zjistily žádné závažné či opakující se nedostatky</w:t>
      </w:r>
      <w:r>
        <w:rPr>
          <w:rFonts w:ascii="Arial" w:hAnsi="Arial" w:cs="Arial"/>
        </w:rPr>
        <w:t>.</w:t>
      </w:r>
    </w:p>
    <w:p w:rsidR="00610E42" w:rsidRPr="00251450" w:rsidRDefault="00610E42">
      <w:pPr>
        <w:rPr>
          <w:rFonts w:ascii="Arial" w:hAnsi="Arial" w:cs="Arial"/>
          <w:u w:val="single"/>
        </w:rPr>
      </w:pPr>
    </w:p>
    <w:p w:rsidR="001A56CE" w:rsidRDefault="001A56CE" w:rsidP="001A56CE">
      <w:pPr>
        <w:tabs>
          <w:tab w:val="left" w:pos="567"/>
        </w:tabs>
        <w:rPr>
          <w:rFonts w:ascii="Arial" w:hAnsi="Arial" w:cs="Arial"/>
          <w:color w:val="FF0000"/>
        </w:rPr>
      </w:pPr>
    </w:p>
    <w:p w:rsidR="001A56CE" w:rsidRPr="00433411" w:rsidRDefault="00D14FE8">
      <w:pPr>
        <w:rPr>
          <w:rFonts w:ascii="Arial" w:hAnsi="Arial" w:cs="Arial"/>
          <w:u w:val="single"/>
        </w:rPr>
      </w:pPr>
      <w:r w:rsidRPr="00433411">
        <w:rPr>
          <w:rFonts w:ascii="Arial" w:hAnsi="Arial" w:cs="Arial"/>
          <w:u w:val="single"/>
        </w:rPr>
        <w:t>Uložená opatření k</w:t>
      </w:r>
      <w:r>
        <w:rPr>
          <w:rFonts w:ascii="Arial" w:hAnsi="Arial" w:cs="Arial"/>
          <w:u w:val="single"/>
        </w:rPr>
        <w:t> </w:t>
      </w:r>
      <w:r w:rsidRPr="00433411">
        <w:rPr>
          <w:rFonts w:ascii="Arial" w:hAnsi="Arial" w:cs="Arial"/>
          <w:u w:val="single"/>
        </w:rPr>
        <w:t>nápravě</w:t>
      </w:r>
    </w:p>
    <w:p w:rsidR="001A56CE" w:rsidRPr="009B5636" w:rsidRDefault="00D14FE8" w:rsidP="001A56CE">
      <w:pPr>
        <w:jc w:val="both"/>
        <w:rPr>
          <w:rFonts w:ascii="Arial" w:hAnsi="Arial" w:cs="Arial"/>
        </w:rPr>
      </w:pPr>
      <w:r w:rsidRPr="009B5636">
        <w:rPr>
          <w:rFonts w:ascii="Arial" w:hAnsi="Arial" w:cs="Arial"/>
        </w:rPr>
        <w:t xml:space="preserve">Kontrolní skupiny </w:t>
      </w:r>
      <w:r w:rsidRPr="009B5636">
        <w:rPr>
          <w:rFonts w:ascii="Arial" w:hAnsi="Arial" w:cs="Arial"/>
          <w:b/>
        </w:rPr>
        <w:t xml:space="preserve">uložily </w:t>
      </w:r>
      <w:r w:rsidR="00DA19EC">
        <w:rPr>
          <w:rFonts w:ascii="Arial" w:hAnsi="Arial" w:cs="Arial"/>
          <w:b/>
        </w:rPr>
        <w:t xml:space="preserve">1 </w:t>
      </w:r>
      <w:r w:rsidRPr="009B5636">
        <w:rPr>
          <w:rFonts w:ascii="Arial" w:hAnsi="Arial" w:cs="Arial"/>
          <w:b/>
        </w:rPr>
        <w:t>opatření k nápravě</w:t>
      </w:r>
      <w:r w:rsidRPr="009B5636">
        <w:rPr>
          <w:rFonts w:ascii="Arial" w:hAnsi="Arial" w:cs="Arial"/>
        </w:rPr>
        <w:t>.</w:t>
      </w:r>
    </w:p>
    <w:p w:rsidR="001A56CE" w:rsidRPr="009B2FE9" w:rsidRDefault="001A56CE">
      <w:pPr>
        <w:rPr>
          <w:rFonts w:ascii="Arial" w:hAnsi="Arial" w:cs="Arial"/>
          <w:color w:val="FF0000"/>
        </w:rPr>
      </w:pPr>
    </w:p>
    <w:p w:rsidR="001A56CE" w:rsidRDefault="001A56CE">
      <w:pPr>
        <w:rPr>
          <w:rFonts w:ascii="Arial" w:hAnsi="Arial" w:cs="Arial"/>
        </w:rPr>
      </w:pPr>
    </w:p>
    <w:p w:rsidR="001A56CE" w:rsidRDefault="001A56CE">
      <w:pPr>
        <w:rPr>
          <w:rFonts w:ascii="Arial" w:hAnsi="Arial" w:cs="Arial"/>
        </w:rPr>
      </w:pPr>
    </w:p>
    <w:p w:rsidR="001A56CE" w:rsidRDefault="001A56CE">
      <w:pPr>
        <w:rPr>
          <w:rFonts w:ascii="Arial" w:hAnsi="Arial" w:cs="Arial"/>
        </w:rPr>
      </w:pPr>
    </w:p>
    <w:p w:rsidR="001A56CE" w:rsidRDefault="001A56CE">
      <w:pPr>
        <w:rPr>
          <w:rFonts w:ascii="Arial" w:hAnsi="Arial" w:cs="Arial"/>
        </w:rPr>
      </w:pPr>
    </w:p>
    <w:p w:rsidR="001A56CE" w:rsidRDefault="001A56CE">
      <w:pPr>
        <w:rPr>
          <w:rFonts w:ascii="Arial" w:hAnsi="Arial" w:cs="Arial"/>
        </w:rPr>
      </w:pPr>
    </w:p>
    <w:p w:rsidR="009C15AC" w:rsidRDefault="009C15AC">
      <w:pPr>
        <w:rPr>
          <w:rFonts w:ascii="Arial" w:hAnsi="Arial" w:cs="Arial"/>
        </w:rPr>
      </w:pPr>
    </w:p>
    <w:p w:rsidR="001A56CE" w:rsidRDefault="001A56CE">
      <w:pPr>
        <w:rPr>
          <w:rFonts w:ascii="Arial" w:hAnsi="Arial" w:cs="Arial"/>
        </w:rPr>
      </w:pPr>
    </w:p>
    <w:p w:rsidR="001A56CE" w:rsidRDefault="001A56CE">
      <w:pPr>
        <w:rPr>
          <w:rFonts w:ascii="Arial" w:hAnsi="Arial" w:cs="Arial"/>
        </w:rPr>
      </w:pPr>
    </w:p>
    <w:p w:rsidR="001A56CE" w:rsidRDefault="001A56CE">
      <w:pPr>
        <w:rPr>
          <w:rFonts w:ascii="Arial" w:hAnsi="Arial" w:cs="Arial"/>
        </w:rPr>
      </w:pPr>
    </w:p>
    <w:p w:rsidR="001A56CE" w:rsidRDefault="001A56CE">
      <w:pPr>
        <w:rPr>
          <w:rFonts w:ascii="Arial" w:hAnsi="Arial" w:cs="Arial"/>
        </w:rPr>
      </w:pPr>
    </w:p>
    <w:p w:rsidR="001A56CE" w:rsidRDefault="001A56CE">
      <w:pPr>
        <w:rPr>
          <w:rFonts w:ascii="Arial" w:hAnsi="Arial" w:cs="Arial"/>
        </w:rPr>
      </w:pPr>
    </w:p>
    <w:p w:rsidR="001A56CE" w:rsidRDefault="001A56CE">
      <w:pPr>
        <w:rPr>
          <w:rFonts w:ascii="Arial" w:hAnsi="Arial" w:cs="Arial"/>
        </w:rPr>
      </w:pPr>
    </w:p>
    <w:p w:rsidR="001D7A13" w:rsidRDefault="001D7A13">
      <w:pPr>
        <w:rPr>
          <w:rFonts w:ascii="Arial" w:hAnsi="Arial" w:cs="Arial"/>
        </w:rPr>
      </w:pPr>
    </w:p>
    <w:p w:rsidR="001D7A13" w:rsidRDefault="001D7A13">
      <w:pPr>
        <w:rPr>
          <w:rFonts w:ascii="Arial" w:hAnsi="Arial" w:cs="Arial"/>
        </w:rPr>
      </w:pPr>
    </w:p>
    <w:p w:rsidR="001D7A13" w:rsidRDefault="001D7A13">
      <w:pPr>
        <w:rPr>
          <w:rFonts w:ascii="Arial" w:hAnsi="Arial" w:cs="Arial"/>
        </w:rPr>
      </w:pPr>
    </w:p>
    <w:p w:rsidR="001D7A13" w:rsidRDefault="001D7A13">
      <w:pPr>
        <w:rPr>
          <w:rFonts w:ascii="Arial" w:hAnsi="Arial" w:cs="Arial"/>
        </w:rPr>
      </w:pPr>
    </w:p>
    <w:p w:rsidR="001D7A13" w:rsidRDefault="001D7A13">
      <w:pPr>
        <w:rPr>
          <w:rFonts w:ascii="Arial" w:hAnsi="Arial" w:cs="Arial"/>
        </w:rPr>
      </w:pPr>
    </w:p>
    <w:p w:rsidR="001D7A13" w:rsidRDefault="001D7A13">
      <w:pPr>
        <w:rPr>
          <w:rFonts w:ascii="Arial" w:hAnsi="Arial" w:cs="Arial"/>
        </w:rPr>
      </w:pPr>
    </w:p>
    <w:p w:rsidR="001D7A13" w:rsidRDefault="001D7A13">
      <w:pPr>
        <w:rPr>
          <w:rFonts w:ascii="Arial" w:hAnsi="Arial" w:cs="Arial"/>
        </w:rPr>
      </w:pPr>
    </w:p>
    <w:p w:rsidR="001D7A13" w:rsidRDefault="001D7A13">
      <w:pPr>
        <w:rPr>
          <w:rFonts w:ascii="Arial" w:hAnsi="Arial" w:cs="Arial"/>
        </w:rPr>
      </w:pPr>
    </w:p>
    <w:p w:rsidR="001A56CE" w:rsidRDefault="001A56CE">
      <w:pPr>
        <w:rPr>
          <w:rFonts w:ascii="Arial" w:hAnsi="Arial" w:cs="Arial"/>
        </w:rPr>
      </w:pPr>
    </w:p>
    <w:p w:rsidR="001A56CE" w:rsidRDefault="001A56CE">
      <w:pPr>
        <w:rPr>
          <w:rFonts w:ascii="Arial" w:hAnsi="Arial" w:cs="Arial"/>
        </w:rPr>
      </w:pPr>
    </w:p>
    <w:p w:rsidR="001A56CE" w:rsidRDefault="001A56CE">
      <w:pPr>
        <w:rPr>
          <w:rFonts w:ascii="Arial" w:hAnsi="Arial" w:cs="Arial"/>
        </w:rPr>
      </w:pPr>
    </w:p>
    <w:p w:rsidR="001A56CE" w:rsidRPr="00CC4F04" w:rsidRDefault="00D14FE8">
      <w:pPr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CC4F04">
        <w:rPr>
          <w:rFonts w:ascii="Arial" w:hAnsi="Arial" w:cs="Arial"/>
        </w:rPr>
        <w:t xml:space="preserve"> Plzni dne </w:t>
      </w:r>
      <w:r w:rsidR="00DA19EC">
        <w:rPr>
          <w:rFonts w:ascii="Arial" w:hAnsi="Arial" w:cs="Arial"/>
        </w:rPr>
        <w:t>26. 2. 2019</w:t>
      </w:r>
    </w:p>
    <w:p w:rsidR="001A56CE" w:rsidRPr="009B2FE9" w:rsidRDefault="001A56CE">
      <w:pPr>
        <w:rPr>
          <w:rFonts w:ascii="Arial" w:hAnsi="Arial" w:cs="Arial"/>
          <w:color w:val="FF0000"/>
        </w:rPr>
      </w:pPr>
    </w:p>
    <w:p w:rsidR="009C15AC" w:rsidRDefault="00D14FE8">
      <w:pPr>
        <w:rPr>
          <w:rFonts w:ascii="Arial" w:hAnsi="Arial" w:cs="Arial"/>
        </w:rPr>
      </w:pPr>
      <w:r w:rsidRPr="00433411">
        <w:rPr>
          <w:rFonts w:ascii="Arial" w:hAnsi="Arial" w:cs="Arial"/>
        </w:rPr>
        <w:t xml:space="preserve">Zpracovala: </w:t>
      </w:r>
      <w:r>
        <w:rPr>
          <w:rFonts w:ascii="Arial" w:hAnsi="Arial" w:cs="Arial"/>
        </w:rPr>
        <w:t>JUDr.</w:t>
      </w:r>
      <w:r w:rsidRPr="0043341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Klára Seidenglanzová </w:t>
      </w:r>
    </w:p>
    <w:p w:rsidR="001A56CE" w:rsidRDefault="00D14FE8" w:rsidP="009C15AC">
      <w:pPr>
        <w:ind w:left="708"/>
        <w:rPr>
          <w:rFonts w:ascii="Arial" w:hAnsi="Arial" w:cs="Arial"/>
        </w:rPr>
      </w:pPr>
      <w:r>
        <w:rPr>
          <w:rFonts w:ascii="Arial" w:hAnsi="Arial" w:cs="Arial"/>
        </w:rPr>
        <w:t xml:space="preserve">         (o</w:t>
      </w:r>
      <w:r w:rsidRPr="00433411">
        <w:rPr>
          <w:rFonts w:ascii="Arial" w:hAnsi="Arial" w:cs="Arial"/>
        </w:rPr>
        <w:t>dbor kontroly, dozoru a stížností</w:t>
      </w:r>
      <w:r>
        <w:rPr>
          <w:rFonts w:ascii="Arial" w:hAnsi="Arial" w:cs="Arial"/>
        </w:rPr>
        <w:t>)</w:t>
      </w:r>
    </w:p>
    <w:sectPr w:rsidR="001A56CE" w:rsidSect="00AB1D51">
      <w:headerReference w:type="default" r:id="rId8"/>
      <w:footerReference w:type="default" r:id="rId9"/>
      <w:pgSz w:w="11906" w:h="16838" w:code="9"/>
      <w:pgMar w:top="1560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031" w:rsidRDefault="00D14FE8">
      <w:r>
        <w:separator/>
      </w:r>
    </w:p>
  </w:endnote>
  <w:endnote w:type="continuationSeparator" w:id="0">
    <w:p w:rsidR="00BD2031" w:rsidRDefault="00D14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2787931"/>
      <w:docPartObj>
        <w:docPartGallery w:val="Page Numbers (Bottom of Page)"/>
        <w:docPartUnique/>
      </w:docPartObj>
    </w:sdtPr>
    <w:sdtEndPr/>
    <w:sdtContent>
      <w:p w:rsidR="001A56CE" w:rsidRDefault="00D14FE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67D3">
          <w:rPr>
            <w:noProof/>
          </w:rPr>
          <w:t>1</w:t>
        </w:r>
        <w:r>
          <w:fldChar w:fldCharType="end"/>
        </w:r>
      </w:p>
    </w:sdtContent>
  </w:sdt>
  <w:p w:rsidR="001A56CE" w:rsidRDefault="001A56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6CE" w:rsidRDefault="00D14FE8">
      <w:r>
        <w:separator/>
      </w:r>
    </w:p>
  </w:footnote>
  <w:footnote w:type="continuationSeparator" w:id="0">
    <w:p w:rsidR="001A56CE" w:rsidRDefault="00D14FE8">
      <w:r>
        <w:continuationSeparator/>
      </w:r>
    </w:p>
  </w:footnote>
  <w:footnote w:id="1">
    <w:p w:rsidR="001A56CE" w:rsidRDefault="00D14FE8">
      <w:pPr>
        <w:pStyle w:val="Textpoznpodarou"/>
      </w:pPr>
      <w:r>
        <w:rPr>
          <w:rStyle w:val="Znakapoznpodarou"/>
        </w:rPr>
        <w:t>*</w:t>
      </w:r>
      <w:r>
        <w:t xml:space="preserve"> jedná se o kontroly, které byly provedeny, ukončeny a z nichž byl pořízen protokol a lze je tedy využít pro účely efektivního vyhodnocení z hlediska zjištěných nedostatků či uložených opatření k nápravě. Tyto údaje odpovídají interní statistice k datu 26. 2. 2019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6CE" w:rsidRPr="002E2B26" w:rsidRDefault="00D14FE8" w:rsidP="001A56CE">
    <w:pPr>
      <w:pStyle w:val="ZahlaviI15b"/>
      <w:rPr>
        <w:b/>
      </w:rPr>
    </w:pPr>
    <w:r w:rsidRPr="002E2B26">
      <w:rPr>
        <w:b/>
      </w:rPr>
      <w:t>krajský úřad plzeňského kraje</w:t>
    </w:r>
  </w:p>
  <w:p w:rsidR="001A56CE" w:rsidRPr="002E2B26" w:rsidRDefault="00D14FE8" w:rsidP="001A56CE">
    <w:pPr>
      <w:pStyle w:val="ZahlaviII12b"/>
      <w:rPr>
        <w:b/>
      </w:rPr>
    </w:pPr>
    <w:r w:rsidRPr="002E2B26">
      <w:rPr>
        <w:b/>
      </w:rPr>
      <w:t>Škroupova 18, 306 13  Plzeň</w:t>
    </w:r>
  </w:p>
  <w:p w:rsidR="001A56CE" w:rsidRDefault="001A56CE">
    <w:pPr>
      <w:pStyle w:val="Zhlav"/>
    </w:pPr>
  </w:p>
  <w:p w:rsidR="001A56CE" w:rsidRDefault="001A56C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F4DFC"/>
    <w:multiLevelType w:val="hybridMultilevel"/>
    <w:tmpl w:val="5796731C"/>
    <w:lvl w:ilvl="0" w:tplc="4FB445E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D0E91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AEBD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8A2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96C4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601E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282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460C1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8616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4A2E"/>
    <w:multiLevelType w:val="hybridMultilevel"/>
    <w:tmpl w:val="289A0BAC"/>
    <w:lvl w:ilvl="0" w:tplc="DC0082E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C6A2AF3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5EC7D3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4C1B4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7D6D7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30C55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1227C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49C64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8C8C7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A1042"/>
    <w:multiLevelType w:val="hybridMultilevel"/>
    <w:tmpl w:val="9F621844"/>
    <w:lvl w:ilvl="0" w:tplc="74F2E5C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4FCEFFD6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47E2075A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8736AAE8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94852CE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BC6CC20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5B5079D4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D4A8360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60D2AC86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017054B"/>
    <w:multiLevelType w:val="hybridMultilevel"/>
    <w:tmpl w:val="856AD954"/>
    <w:lvl w:ilvl="0" w:tplc="F746DD6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86CA5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D70E0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28E3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7858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92AB0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5AE4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CCF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90ED3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F322F"/>
    <w:multiLevelType w:val="hybridMultilevel"/>
    <w:tmpl w:val="88CC7020"/>
    <w:lvl w:ilvl="0" w:tplc="B2D8B99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1EC00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6B2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0AD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008F6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E8A5C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6D1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AA5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20C5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343523"/>
    <w:multiLevelType w:val="hybridMultilevel"/>
    <w:tmpl w:val="69F0AEBE"/>
    <w:lvl w:ilvl="0" w:tplc="8E024D1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51BAE0CA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2" w:tplc="2662C5E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518B74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2A9D4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656AF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04C5B4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CAAE1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71A976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C105BC"/>
    <w:multiLevelType w:val="hybridMultilevel"/>
    <w:tmpl w:val="61F08E18"/>
    <w:lvl w:ilvl="0" w:tplc="910C25D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29C777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E0453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02828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F252B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F8298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FB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C68C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80C28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C67271"/>
    <w:multiLevelType w:val="hybridMultilevel"/>
    <w:tmpl w:val="3C0E3D9E"/>
    <w:lvl w:ilvl="0" w:tplc="B7E2F13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F0AA7E">
      <w:start w:val="1"/>
      <w:numFmt w:val="bullet"/>
      <w:lvlText w:val="­"/>
      <w:lvlJc w:val="left"/>
      <w:pPr>
        <w:ind w:left="786" w:hanging="360"/>
      </w:pPr>
      <w:rPr>
        <w:rFonts w:ascii="Courier New" w:hAnsi="Courier New" w:hint="default"/>
        <w:color w:val="auto"/>
      </w:rPr>
    </w:lvl>
    <w:lvl w:ilvl="2" w:tplc="4860FC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C10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74F3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208B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4496B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50B57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3AC3B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15FEB"/>
    <w:multiLevelType w:val="hybridMultilevel"/>
    <w:tmpl w:val="ABD48206"/>
    <w:lvl w:ilvl="0" w:tplc="BFF82C1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4BD835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ECAB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22BE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ACD8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1221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3682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120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9C087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A1FBB"/>
    <w:multiLevelType w:val="hybridMultilevel"/>
    <w:tmpl w:val="F55673DA"/>
    <w:lvl w:ilvl="0" w:tplc="A54A769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70BA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D2AB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8071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E03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32C0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6035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EED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9AFF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C56104"/>
    <w:multiLevelType w:val="hybridMultilevel"/>
    <w:tmpl w:val="58288108"/>
    <w:lvl w:ilvl="0" w:tplc="19BC9F3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911C8B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A012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64E92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8642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CA0F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5CBE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C8AB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A0E1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2257D"/>
    <w:multiLevelType w:val="hybridMultilevel"/>
    <w:tmpl w:val="B5A0664C"/>
    <w:lvl w:ilvl="0" w:tplc="1FA8BD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4940A7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AA81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0FE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A879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032F7F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C03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8E078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6866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47F95"/>
    <w:multiLevelType w:val="hybridMultilevel"/>
    <w:tmpl w:val="A516CACC"/>
    <w:lvl w:ilvl="0" w:tplc="9ED6E2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BB2A0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BC79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EE10A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865D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56A8C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6CB1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E667D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749D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39241E"/>
    <w:multiLevelType w:val="hybridMultilevel"/>
    <w:tmpl w:val="08B0C03E"/>
    <w:lvl w:ilvl="0" w:tplc="1AF6B4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D98682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1CE3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4A76D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99EC25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6307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72C64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882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22D6D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BB76A3"/>
    <w:multiLevelType w:val="hybridMultilevel"/>
    <w:tmpl w:val="8E909D28"/>
    <w:lvl w:ilvl="0" w:tplc="1BACDD3E"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16540EBC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A8FEA03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E418FBA2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7ED552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6C78B5BA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23E2644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6D1408B2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D102DE66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539241F6"/>
    <w:multiLevelType w:val="hybridMultilevel"/>
    <w:tmpl w:val="31E23554"/>
    <w:lvl w:ilvl="0" w:tplc="5B9CFBF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18221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DA1A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4C3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EA7E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93E00D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CC046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8A5B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354B8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6801AC"/>
    <w:multiLevelType w:val="hybridMultilevel"/>
    <w:tmpl w:val="C99AB9E8"/>
    <w:lvl w:ilvl="0" w:tplc="F7ECD39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823464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2869B9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BB0FDB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80EEA0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B62C5C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BD8B12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C6D87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D5419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6A6B65"/>
    <w:multiLevelType w:val="hybridMultilevel"/>
    <w:tmpl w:val="8008253E"/>
    <w:lvl w:ilvl="0" w:tplc="575A76F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30C0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0E20A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45F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C04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EED2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921F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A241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50A8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C92019"/>
    <w:multiLevelType w:val="hybridMultilevel"/>
    <w:tmpl w:val="653C44BE"/>
    <w:lvl w:ilvl="0" w:tplc="0982390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D18F24E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2" w:tplc="49E0A22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B0F6A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FABB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BBA949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3CDA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5B0CF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5EE30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296595"/>
    <w:multiLevelType w:val="hybridMultilevel"/>
    <w:tmpl w:val="C0AC4244"/>
    <w:lvl w:ilvl="0" w:tplc="91A639E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CC22BC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B21E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B287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8A1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720A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A49A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E9F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BA52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14D54"/>
    <w:multiLevelType w:val="hybridMultilevel"/>
    <w:tmpl w:val="603A2120"/>
    <w:lvl w:ilvl="0" w:tplc="ADB0CDB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082E4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87EB3F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A7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36B5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C22916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9C8A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C06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1464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E49C9"/>
    <w:multiLevelType w:val="hybridMultilevel"/>
    <w:tmpl w:val="01D00644"/>
    <w:lvl w:ilvl="0" w:tplc="8D3A5902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2DE86B34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7C4E1F0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717AD15E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C2ACD18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591E3276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48F0725E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EBD4A70E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642445B2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7A461425"/>
    <w:multiLevelType w:val="hybridMultilevel"/>
    <w:tmpl w:val="949A4CC6"/>
    <w:lvl w:ilvl="0" w:tplc="6718892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8C01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F8AB7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4E49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AD4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C23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2CCE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4454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66E1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6"/>
  </w:num>
  <w:num w:numId="3">
    <w:abstractNumId w:val="8"/>
  </w:num>
  <w:num w:numId="4">
    <w:abstractNumId w:val="3"/>
  </w:num>
  <w:num w:numId="5">
    <w:abstractNumId w:val="22"/>
  </w:num>
  <w:num w:numId="6">
    <w:abstractNumId w:val="18"/>
  </w:num>
  <w:num w:numId="7">
    <w:abstractNumId w:val="16"/>
  </w:num>
  <w:num w:numId="8">
    <w:abstractNumId w:val="12"/>
  </w:num>
  <w:num w:numId="9">
    <w:abstractNumId w:val="7"/>
  </w:num>
  <w:num w:numId="10">
    <w:abstractNumId w:val="0"/>
  </w:num>
  <w:num w:numId="11">
    <w:abstractNumId w:val="1"/>
  </w:num>
  <w:num w:numId="12">
    <w:abstractNumId w:val="9"/>
  </w:num>
  <w:num w:numId="13">
    <w:abstractNumId w:val="5"/>
  </w:num>
  <w:num w:numId="14">
    <w:abstractNumId w:val="20"/>
  </w:num>
  <w:num w:numId="15">
    <w:abstractNumId w:val="10"/>
  </w:num>
  <w:num w:numId="16">
    <w:abstractNumId w:val="21"/>
  </w:num>
  <w:num w:numId="17">
    <w:abstractNumId w:val="11"/>
  </w:num>
  <w:num w:numId="18">
    <w:abstractNumId w:val="13"/>
  </w:num>
  <w:num w:numId="19">
    <w:abstractNumId w:val="19"/>
  </w:num>
  <w:num w:numId="20">
    <w:abstractNumId w:val="2"/>
  </w:num>
  <w:num w:numId="21">
    <w:abstractNumId w:val="14"/>
  </w:num>
  <w:num w:numId="22">
    <w:abstractNumId w:val="15"/>
  </w:num>
  <w:num w:numId="23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F8"/>
    <w:rsid w:val="00010F99"/>
    <w:rsid w:val="00043601"/>
    <w:rsid w:val="0005347C"/>
    <w:rsid w:val="0005762B"/>
    <w:rsid w:val="0009160E"/>
    <w:rsid w:val="000D6226"/>
    <w:rsid w:val="000F7A17"/>
    <w:rsid w:val="001627AD"/>
    <w:rsid w:val="00166B6A"/>
    <w:rsid w:val="00175CB9"/>
    <w:rsid w:val="001A56CE"/>
    <w:rsid w:val="001B7972"/>
    <w:rsid w:val="001C118D"/>
    <w:rsid w:val="001C4C61"/>
    <w:rsid w:val="001D35D4"/>
    <w:rsid w:val="001D5B56"/>
    <w:rsid w:val="001D7A13"/>
    <w:rsid w:val="001D7B7A"/>
    <w:rsid w:val="00211040"/>
    <w:rsid w:val="002206D4"/>
    <w:rsid w:val="00222FCD"/>
    <w:rsid w:val="00251450"/>
    <w:rsid w:val="002A6ABA"/>
    <w:rsid w:val="002B4801"/>
    <w:rsid w:val="002D30F8"/>
    <w:rsid w:val="002D3C68"/>
    <w:rsid w:val="002E2B26"/>
    <w:rsid w:val="00305E06"/>
    <w:rsid w:val="00367416"/>
    <w:rsid w:val="00373444"/>
    <w:rsid w:val="003B67E0"/>
    <w:rsid w:val="003C2A4F"/>
    <w:rsid w:val="00410D43"/>
    <w:rsid w:val="004219AC"/>
    <w:rsid w:val="00433411"/>
    <w:rsid w:val="0043687A"/>
    <w:rsid w:val="00476AA6"/>
    <w:rsid w:val="004D456C"/>
    <w:rsid w:val="00506B02"/>
    <w:rsid w:val="00535EA2"/>
    <w:rsid w:val="00542B12"/>
    <w:rsid w:val="00586FAB"/>
    <w:rsid w:val="00590352"/>
    <w:rsid w:val="005A3F14"/>
    <w:rsid w:val="005A5266"/>
    <w:rsid w:val="005C3255"/>
    <w:rsid w:val="00610E42"/>
    <w:rsid w:val="00644869"/>
    <w:rsid w:val="00661D3A"/>
    <w:rsid w:val="0068767E"/>
    <w:rsid w:val="006E73F2"/>
    <w:rsid w:val="00716315"/>
    <w:rsid w:val="00720424"/>
    <w:rsid w:val="00727181"/>
    <w:rsid w:val="00742511"/>
    <w:rsid w:val="00744475"/>
    <w:rsid w:val="007578F3"/>
    <w:rsid w:val="00765DF2"/>
    <w:rsid w:val="007F1468"/>
    <w:rsid w:val="008011A7"/>
    <w:rsid w:val="00833E05"/>
    <w:rsid w:val="00834426"/>
    <w:rsid w:val="0084284B"/>
    <w:rsid w:val="00842E78"/>
    <w:rsid w:val="00851C8D"/>
    <w:rsid w:val="008A4E88"/>
    <w:rsid w:val="008F68A7"/>
    <w:rsid w:val="00956078"/>
    <w:rsid w:val="00965F0A"/>
    <w:rsid w:val="009746F9"/>
    <w:rsid w:val="00974F11"/>
    <w:rsid w:val="009B2FE9"/>
    <w:rsid w:val="009B5636"/>
    <w:rsid w:val="009C15AC"/>
    <w:rsid w:val="009E62FE"/>
    <w:rsid w:val="00A14673"/>
    <w:rsid w:val="00A658FD"/>
    <w:rsid w:val="00AB1D51"/>
    <w:rsid w:val="00AB653B"/>
    <w:rsid w:val="00AC75D7"/>
    <w:rsid w:val="00AE6000"/>
    <w:rsid w:val="00B43A6B"/>
    <w:rsid w:val="00B8621B"/>
    <w:rsid w:val="00B94E72"/>
    <w:rsid w:val="00BD2031"/>
    <w:rsid w:val="00BE0518"/>
    <w:rsid w:val="00C06641"/>
    <w:rsid w:val="00C11333"/>
    <w:rsid w:val="00C232CC"/>
    <w:rsid w:val="00C45029"/>
    <w:rsid w:val="00C515DB"/>
    <w:rsid w:val="00C76EDF"/>
    <w:rsid w:val="00C80902"/>
    <w:rsid w:val="00C87927"/>
    <w:rsid w:val="00CB7D07"/>
    <w:rsid w:val="00CC4F04"/>
    <w:rsid w:val="00CD6DEA"/>
    <w:rsid w:val="00CF61E1"/>
    <w:rsid w:val="00D0216F"/>
    <w:rsid w:val="00D14FE8"/>
    <w:rsid w:val="00DA19EC"/>
    <w:rsid w:val="00DF6380"/>
    <w:rsid w:val="00EC628E"/>
    <w:rsid w:val="00ED7DB5"/>
    <w:rsid w:val="00F059B6"/>
    <w:rsid w:val="00F35AA4"/>
    <w:rsid w:val="00F667D3"/>
    <w:rsid w:val="00F84876"/>
    <w:rsid w:val="00FC3177"/>
    <w:rsid w:val="00FD6D51"/>
    <w:rsid w:val="00FF0FD0"/>
    <w:rsid w:val="00FF40F6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8F0F71"/>
  <w15:docId w15:val="{99D17722-6AF6-4CDB-A6A7-6CDA079E9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33E0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E52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E52D0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9E52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E52D0"/>
    <w:rPr>
      <w:sz w:val="24"/>
      <w:szCs w:val="24"/>
    </w:rPr>
  </w:style>
  <w:style w:type="paragraph" w:styleId="Textbubliny">
    <w:name w:val="Balloon Text"/>
    <w:basedOn w:val="Normln"/>
    <w:link w:val="TextbublinyChar"/>
    <w:rsid w:val="001B16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1639"/>
    <w:rPr>
      <w:rFonts w:ascii="Tahoma" w:hAnsi="Tahoma" w:cs="Tahoma"/>
      <w:sz w:val="16"/>
      <w:szCs w:val="16"/>
    </w:rPr>
  </w:style>
  <w:style w:type="paragraph" w:customStyle="1" w:styleId="ZahlaviI15b">
    <w:name w:val="ZahlaviI_15b"/>
    <w:basedOn w:val="Normln"/>
    <w:link w:val="ZahlaviI15bChar"/>
    <w:qFormat/>
    <w:rsid w:val="001B1639"/>
    <w:pPr>
      <w:tabs>
        <w:tab w:val="left" w:pos="1600"/>
      </w:tabs>
      <w:autoSpaceDE w:val="0"/>
      <w:autoSpaceDN w:val="0"/>
      <w:adjustRightInd w:val="0"/>
      <w:spacing w:line="288" w:lineRule="auto"/>
      <w:textAlignment w:val="center"/>
    </w:pPr>
    <w:rPr>
      <w:rFonts w:ascii="Arial" w:eastAsiaTheme="minorEastAsia" w:hAnsi="Arial" w:cs="Arial"/>
      <w:caps/>
      <w:color w:val="000000"/>
      <w:sz w:val="30"/>
      <w:szCs w:val="30"/>
    </w:rPr>
  </w:style>
  <w:style w:type="paragraph" w:customStyle="1" w:styleId="ZahlaviII12b">
    <w:name w:val="ZahlaviII_12b"/>
    <w:basedOn w:val="Normln"/>
    <w:link w:val="ZahlaviII12bChar"/>
    <w:qFormat/>
    <w:rsid w:val="001B1639"/>
    <w:pPr>
      <w:tabs>
        <w:tab w:val="left" w:pos="1600"/>
      </w:tabs>
      <w:autoSpaceDE w:val="0"/>
      <w:autoSpaceDN w:val="0"/>
      <w:adjustRightInd w:val="0"/>
      <w:textAlignment w:val="center"/>
    </w:pPr>
    <w:rPr>
      <w:rFonts w:ascii="Arial" w:eastAsiaTheme="minorEastAsia" w:hAnsi="Arial" w:cs="Arial"/>
      <w:color w:val="000000"/>
    </w:rPr>
  </w:style>
  <w:style w:type="character" w:customStyle="1" w:styleId="ZahlaviI15bChar">
    <w:name w:val="ZahlaviI_15b Char"/>
    <w:basedOn w:val="Standardnpsmoodstavce"/>
    <w:link w:val="ZahlaviI15b"/>
    <w:rsid w:val="001B1639"/>
    <w:rPr>
      <w:rFonts w:ascii="Arial" w:eastAsiaTheme="minorEastAsia" w:hAnsi="Arial" w:cs="Arial"/>
      <w:caps/>
      <w:color w:val="000000"/>
      <w:sz w:val="30"/>
      <w:szCs w:val="30"/>
    </w:rPr>
  </w:style>
  <w:style w:type="character" w:customStyle="1" w:styleId="ZahlaviII12bChar">
    <w:name w:val="ZahlaviII_12b Char"/>
    <w:basedOn w:val="Standardnpsmoodstavce"/>
    <w:link w:val="ZahlaviII12b"/>
    <w:rsid w:val="001B1639"/>
    <w:rPr>
      <w:rFonts w:ascii="Arial" w:eastAsiaTheme="minorEastAsia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B505FF"/>
    <w:pPr>
      <w:ind w:left="720"/>
      <w:contextualSpacing/>
    </w:pPr>
  </w:style>
  <w:style w:type="character" w:styleId="Siln">
    <w:name w:val="Strong"/>
    <w:uiPriority w:val="22"/>
    <w:qFormat/>
    <w:rsid w:val="007F10D4"/>
    <w:rPr>
      <w:b/>
      <w:bCs/>
    </w:rPr>
  </w:style>
  <w:style w:type="paragraph" w:styleId="Zkladntext">
    <w:name w:val="Body Text"/>
    <w:basedOn w:val="Normln"/>
    <w:link w:val="ZkladntextChar"/>
    <w:rsid w:val="00BD46DC"/>
    <w:rPr>
      <w:b/>
      <w:bCs/>
      <w:sz w:val="32"/>
      <w:u w:val="single"/>
    </w:rPr>
  </w:style>
  <w:style w:type="character" w:customStyle="1" w:styleId="ZkladntextChar">
    <w:name w:val="Základní text Char"/>
    <w:basedOn w:val="Standardnpsmoodstavce"/>
    <w:link w:val="Zkladntext"/>
    <w:rsid w:val="00BD46DC"/>
    <w:rPr>
      <w:b/>
      <w:bCs/>
      <w:sz w:val="32"/>
      <w:szCs w:val="24"/>
      <w:u w:val="single"/>
    </w:rPr>
  </w:style>
  <w:style w:type="table" w:styleId="Mkatabulky">
    <w:name w:val="Table Grid"/>
    <w:basedOn w:val="Normlntabulka"/>
    <w:uiPriority w:val="59"/>
    <w:rsid w:val="005F4E4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semiHidden/>
    <w:unhideWhenUsed/>
    <w:rsid w:val="00F229A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F229AD"/>
    <w:rPr>
      <w:sz w:val="24"/>
      <w:szCs w:val="24"/>
    </w:rPr>
  </w:style>
  <w:style w:type="paragraph" w:customStyle="1" w:styleId="Odvolaci">
    <w:name w:val="Odvolaci"/>
    <w:basedOn w:val="Normln"/>
    <w:link w:val="OdvolaciChar"/>
    <w:qFormat/>
    <w:rsid w:val="00F229AD"/>
    <w:rPr>
      <w:rFonts w:ascii="Arial" w:eastAsiaTheme="minorEastAsia" w:hAnsi="Arial" w:cs="Arial"/>
      <w:sz w:val="20"/>
      <w:szCs w:val="20"/>
    </w:rPr>
  </w:style>
  <w:style w:type="character" w:customStyle="1" w:styleId="OdvolaciChar">
    <w:name w:val="Odvolaci Char"/>
    <w:basedOn w:val="Standardnpsmoodstavce"/>
    <w:link w:val="Odvolaci"/>
    <w:rsid w:val="00F229AD"/>
    <w:rPr>
      <w:rFonts w:ascii="Arial" w:eastAsiaTheme="minorEastAsia" w:hAnsi="Arial" w:cs="Arial"/>
    </w:rPr>
  </w:style>
  <w:style w:type="character" w:styleId="Zstupntext">
    <w:name w:val="Placeholder Text"/>
    <w:basedOn w:val="Standardnpsmoodstavce"/>
    <w:uiPriority w:val="99"/>
    <w:semiHidden/>
    <w:rsid w:val="00230CB1"/>
    <w:rPr>
      <w:color w:val="808080"/>
    </w:rPr>
  </w:style>
  <w:style w:type="paragraph" w:styleId="Textpoznpodarou">
    <w:name w:val="footnote text"/>
    <w:basedOn w:val="Normln"/>
    <w:link w:val="TextpoznpodarouChar"/>
    <w:semiHidden/>
    <w:unhideWhenUsed/>
    <w:rsid w:val="00230CB1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0CB1"/>
  </w:style>
  <w:style w:type="character" w:styleId="Znakapoznpodarou">
    <w:name w:val="footnote reference"/>
    <w:basedOn w:val="Standardnpsmoodstavce"/>
    <w:semiHidden/>
    <w:unhideWhenUsed/>
    <w:rsid w:val="00230CB1"/>
    <w:rPr>
      <w:vertAlign w:val="superscript"/>
    </w:rPr>
  </w:style>
  <w:style w:type="table" w:customStyle="1" w:styleId="Mkatabulky1">
    <w:name w:val="Mřížka tabulky1"/>
    <w:basedOn w:val="Normlntabulka"/>
    <w:next w:val="Mkatabulky"/>
    <w:uiPriority w:val="59"/>
    <w:rsid w:val="00AB1D5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C70D48-8971-46CC-9545-7C35F6F16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4120</Words>
  <Characters>24314</Characters>
  <Application>Microsoft Office Word</Application>
  <DocSecurity>0</DocSecurity>
  <Lines>202</Lines>
  <Paragraphs>56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Syslová Magdalena</dc:creator>
  <cp:lastModifiedBy>Seidenglanzová Klára</cp:lastModifiedBy>
  <cp:revision>3</cp:revision>
  <cp:lastPrinted>2019-02-26T10:25:00Z</cp:lastPrinted>
  <dcterms:created xsi:type="dcterms:W3CDTF">2019-02-26T14:35:00Z</dcterms:created>
  <dcterms:modified xsi:type="dcterms:W3CDTF">2019-02-27T07:47:00Z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PK-KDS/796/19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PK-KDS/796/19</vt:lpwstr>
  </property>
  <property fmtid="{D5CDD505-2E9C-101B-9397-08002B2CF9AE}" pid="7" name="Contact_PostaOdes_All">
    <vt:lpwstr>ROZDĚLOVNÍK...</vt:lpwstr>
  </property>
  <property fmtid="{D5CDD505-2E9C-101B-9397-08002B2CF9AE}" pid="8" name="DatumNaroz">
    <vt:lpwstr/>
  </property>
  <property fmtid="{D5CDD505-2E9C-101B-9397-08002B2CF9AE}" pid="9" name="DatumPlatnosti_PisemnostTypZpristupneniInformaciZOSZ_Pisemnost">
    <vt:lpwstr>ZOSZ_DatumPlatnosti</vt:lpwstr>
  </property>
  <property fmtid="{D5CDD505-2E9C-101B-9397-08002B2CF9AE}" pid="10" name="DatumPoriz_Pisemnost">
    <vt:lpwstr>26.2.2019</vt:lpwstr>
  </property>
  <property fmtid="{D5CDD505-2E9C-101B-9397-08002B2CF9AE}" pid="11" name="DisplayName_CJCol">
    <vt:lpwstr>PK-KDS/796/19</vt:lpwstr>
  </property>
  <property fmtid="{D5CDD505-2E9C-101B-9397-08002B2CF9AE}" pid="12" name="DisplayName_SlozkaStupenUtajeniCollection_Slozka_Pisemnost">
    <vt:lpwstr/>
  </property>
  <property fmtid="{D5CDD505-2E9C-101B-9397-08002B2CF9AE}" pid="13" name="DisplayName_SpisovyUzel_PoziceZodpo_Pisemnost">
    <vt:lpwstr>Odbor kontroly, dozoru a stížností</vt:lpwstr>
  </property>
  <property fmtid="{D5CDD505-2E9C-101B-9397-08002B2CF9AE}" pid="14" name="DisplayName_UserPoriz_Pisemnost">
    <vt:lpwstr>JUDr. Klára Seidenglanzová</vt:lpwstr>
  </property>
  <property fmtid="{D5CDD505-2E9C-101B-9397-08002B2CF9AE}" pid="15" name="DuvodZmeny_SlozkaStupenUtajeniCollection_Slozka_Pisemnost">
    <vt:lpwstr/>
  </property>
  <property fmtid="{D5CDD505-2E9C-101B-9397-08002B2CF9AE}" pid="16" name="EC_Pisemnost">
    <vt:lpwstr>PK-19989/19</vt:lpwstr>
  </property>
  <property fmtid="{D5CDD505-2E9C-101B-9397-08002B2CF9AE}" pid="17" name="Key_BarCode_Pisemnost">
    <vt:lpwstr>*B003411514*</vt:lpwstr>
  </property>
  <property fmtid="{D5CDD505-2E9C-101B-9397-08002B2CF9AE}" pid="18" name="KRukam">
    <vt:lpwstr>{KRukam}</vt:lpwstr>
  </property>
  <property fmtid="{D5CDD505-2E9C-101B-9397-08002B2CF9AE}" pid="19" name="NameAddress_Contact_SpisovyUzel_PoziceZodpo_Pisemnost">
    <vt:lpwstr>ADRESÁT SU...</vt:lpwstr>
  </property>
  <property fmtid="{D5CDD505-2E9C-101B-9397-08002B2CF9AE}" pid="20" name="NamePostalAddress_Contact_PostaOdes">
    <vt:lpwstr>{NameAddress_Contact_PostaOdes}
{PostalAddress_Contact_PostaOdes}</vt:lpwstr>
  </property>
  <property fmtid="{D5CDD505-2E9C-101B-9397-08002B2CF9AE}" pid="21" name="Odkaz">
    <vt:lpwstr>ODKAZ</vt:lpwstr>
  </property>
  <property fmtid="{D5CDD505-2E9C-101B-9397-08002B2CF9AE}" pid="22" name="Password_PisemnostTypZpristupneniInformaciZOSZ_Pisemnost">
    <vt:lpwstr>ZOSZ_Password</vt:lpwstr>
  </property>
  <property fmtid="{D5CDD505-2E9C-101B-9397-08002B2CF9AE}" pid="23" name="PocetListuDokumentu_Pisemnost">
    <vt:lpwstr>12</vt:lpwstr>
  </property>
  <property fmtid="{D5CDD505-2E9C-101B-9397-08002B2CF9AE}" pid="24" name="PocetListu_Pisemnost">
    <vt:lpwstr>12</vt:lpwstr>
  </property>
  <property fmtid="{D5CDD505-2E9C-101B-9397-08002B2CF9AE}" pid="25" name="PocetPriloh_Pisemnost">
    <vt:lpwstr>POČET PŘÍLOH</vt:lpwstr>
  </property>
  <property fmtid="{D5CDD505-2E9C-101B-9397-08002B2CF9AE}" pid="26" name="Podpis">
    <vt:lpwstr/>
  </property>
  <property fmtid="{D5CDD505-2E9C-101B-9397-08002B2CF9AE}" pid="27" name="PostalAddress_Contact_SpisovyUzel_PoziceZodpo_Pisemnost">
    <vt:lpwstr>ADRESA SU...</vt:lpwstr>
  </property>
  <property fmtid="{D5CDD505-2E9C-101B-9397-08002B2CF9AE}" pid="28" name="RC">
    <vt:lpwstr/>
  </property>
  <property fmtid="{D5CDD505-2E9C-101B-9397-08002B2CF9AE}" pid="29" name="SkartacniZnakLhuta_PisemnostZnak">
    <vt:lpwstr>V/10</vt:lpwstr>
  </property>
  <property fmtid="{D5CDD505-2E9C-101B-9397-08002B2CF9AE}" pid="30" name="SmlouvaCislo">
    <vt:lpwstr>ČÍSLO SMLOUVY</vt:lpwstr>
  </property>
  <property fmtid="{D5CDD505-2E9C-101B-9397-08002B2CF9AE}" pid="31" name="SZ_Spis_Pisemnost">
    <vt:lpwstr>ZN/183/KDS/19</vt:lpwstr>
  </property>
  <property fmtid="{D5CDD505-2E9C-101B-9397-08002B2CF9AE}" pid="32" name="TEST">
    <vt:lpwstr>testovací pole</vt:lpwstr>
  </property>
  <property fmtid="{D5CDD505-2E9C-101B-9397-08002B2CF9AE}" pid="33" name="TypPrilohy_Pisemnost">
    <vt:lpwstr>TYP PŘÍLOHY</vt:lpwstr>
  </property>
  <property fmtid="{D5CDD505-2E9C-101B-9397-08002B2CF9AE}" pid="34" name="UserName_PisemnostTypZpristupneniInformaciZOSZ_Pisemnost">
    <vt:lpwstr>ZOSZ_UserName</vt:lpwstr>
  </property>
  <property fmtid="{D5CDD505-2E9C-101B-9397-08002B2CF9AE}" pid="35" name="Vec_Pisemnost">
    <vt:lpwstr>Informace o výsledcích kontrol výkonu působnosti územních samosprávných celků za rok 2018</vt:lpwstr>
  </property>
  <property fmtid="{D5CDD505-2E9C-101B-9397-08002B2CF9AE}" pid="36" name="Zkratka_SpisovyUzel_PoziceZodpo_Pisemnost">
    <vt:lpwstr>KDS</vt:lpwstr>
  </property>
</Properties>
</file>