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94" w:rsidRPr="00053934" w:rsidRDefault="00847B4D" w:rsidP="0062499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Dotace na výkon sociální práce</w:t>
      </w:r>
    </w:p>
    <w:p w:rsidR="00624994" w:rsidRDefault="00624994" w:rsidP="006249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24994" w:rsidRDefault="00624994" w:rsidP="006249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47B4D" w:rsidRDefault="00847B4D" w:rsidP="006249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47B4D" w:rsidRDefault="00847B4D" w:rsidP="00847B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Činnosti sociální práce ve smyslu zákona o pomoci v hmotné nouzi (č. 111/2006 Sb.) a zákona o sociálních službách (č. 108/2006 Sb.) jsou </w:t>
      </w:r>
      <w:r w:rsidRPr="00275E71">
        <w:rPr>
          <w:rFonts w:ascii="Arial" w:hAnsi="Arial" w:cs="Arial"/>
          <w:b/>
          <w:sz w:val="24"/>
          <w:szCs w:val="24"/>
        </w:rPr>
        <w:t xml:space="preserve">vykonávány v přenesené působnosti </w:t>
      </w:r>
      <w:r>
        <w:rPr>
          <w:rFonts w:ascii="Arial" w:hAnsi="Arial" w:cs="Arial"/>
          <w:sz w:val="24"/>
          <w:szCs w:val="24"/>
        </w:rPr>
        <w:t xml:space="preserve">a obce (pověřené obecní úřady a obecní úřady obcí s rozšířenou působností) </w:t>
      </w:r>
      <w:r w:rsidRPr="00391AEC">
        <w:rPr>
          <w:rFonts w:ascii="Arial" w:hAnsi="Arial" w:cs="Arial"/>
          <w:b/>
          <w:sz w:val="24"/>
          <w:szCs w:val="24"/>
        </w:rPr>
        <w:t>hradí tyto náklady z finančních prostředků určených na výkon státní správy v přenesené působnosti.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7B4D" w:rsidRDefault="00847B4D" w:rsidP="00847B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7B4D" w:rsidRDefault="00847B4D" w:rsidP="00847B4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roku 2015 došlo ke změně právních předpisů a</w:t>
      </w:r>
      <w:r w:rsidR="00715F73">
        <w:rPr>
          <w:rFonts w:ascii="Arial" w:hAnsi="Arial" w:cs="Arial"/>
          <w:sz w:val="24"/>
          <w:szCs w:val="24"/>
        </w:rPr>
        <w:t xml:space="preserve"> MPSV poskytuje ve smyslu § 65a zákona o pomoci v hmotné nouzi a § 102 a 103 zákona o sociálních službách </w:t>
      </w:r>
      <w:r w:rsidR="00275E71" w:rsidRPr="00D83EA1">
        <w:rPr>
          <w:rFonts w:ascii="Arial" w:hAnsi="Arial" w:cs="Arial"/>
          <w:b/>
          <w:sz w:val="24"/>
          <w:szCs w:val="24"/>
        </w:rPr>
        <w:t xml:space="preserve">samostatnou dotaci - </w:t>
      </w:r>
      <w:r w:rsidR="00715F73" w:rsidRPr="00D83EA1">
        <w:rPr>
          <w:rFonts w:ascii="Arial" w:hAnsi="Arial" w:cs="Arial"/>
          <w:b/>
          <w:sz w:val="24"/>
          <w:szCs w:val="24"/>
        </w:rPr>
        <w:t xml:space="preserve">příspěvek na výkon sociální práce </w:t>
      </w:r>
      <w:r w:rsidR="00715F73">
        <w:rPr>
          <w:rFonts w:ascii="Arial" w:hAnsi="Arial" w:cs="Arial"/>
          <w:sz w:val="24"/>
          <w:szCs w:val="24"/>
        </w:rPr>
        <w:t>(</w:t>
      </w:r>
      <w:r w:rsidR="00275E71">
        <w:rPr>
          <w:rFonts w:ascii="Arial" w:hAnsi="Arial" w:cs="Arial"/>
          <w:sz w:val="24"/>
          <w:szCs w:val="24"/>
        </w:rPr>
        <w:t>s výjimkou</w:t>
      </w:r>
      <w:r w:rsidR="00715F73">
        <w:rPr>
          <w:rFonts w:ascii="Arial" w:hAnsi="Arial" w:cs="Arial"/>
          <w:sz w:val="24"/>
          <w:szCs w:val="24"/>
        </w:rPr>
        <w:t xml:space="preserve"> sociálně-právní ochrany dětí</w:t>
      </w:r>
      <w:r w:rsidR="00275E71">
        <w:rPr>
          <w:rFonts w:ascii="Arial" w:hAnsi="Arial" w:cs="Arial"/>
          <w:sz w:val="24"/>
          <w:szCs w:val="24"/>
        </w:rPr>
        <w:t>, která má samostatný dotační titul</w:t>
      </w:r>
      <w:r w:rsidR="00715F73">
        <w:rPr>
          <w:rFonts w:ascii="Arial" w:hAnsi="Arial" w:cs="Arial"/>
          <w:sz w:val="24"/>
          <w:szCs w:val="24"/>
        </w:rPr>
        <w:t xml:space="preserve">). </w:t>
      </w:r>
    </w:p>
    <w:p w:rsidR="00275E71" w:rsidRDefault="00275E71" w:rsidP="00847B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5F73" w:rsidRDefault="00715F73" w:rsidP="00715F7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715F73">
        <w:rPr>
          <w:rFonts w:ascii="Arial" w:hAnsi="Arial" w:cs="Arial"/>
        </w:rPr>
        <w:t>Pravidla a podmínky pro poskytnutí dotace, postup pro podání žádosti a stanovení výše dotace, pravidla a podmínky pro čerpání, kontrolu a finanční vypořádání dotace jsou uvedeny v </w:t>
      </w:r>
      <w:r w:rsidRPr="00715F73">
        <w:rPr>
          <w:rFonts w:ascii="Arial" w:hAnsi="Arial" w:cs="Arial"/>
          <w:bCs/>
        </w:rPr>
        <w:t>metodice dostupné na webu MPSV, záložka Soc. práce a soc. služby, odkaz Sociální práce</w:t>
      </w:r>
      <w:r w:rsidRPr="00715F73">
        <w:rPr>
          <w:rFonts w:ascii="Arial" w:hAnsi="Arial" w:cs="Arial"/>
        </w:rPr>
        <w:t>.</w:t>
      </w:r>
      <w:r w:rsidR="00122D94">
        <w:rPr>
          <w:rFonts w:ascii="Arial" w:hAnsi="Arial" w:cs="Arial"/>
        </w:rPr>
        <w:t xml:space="preserve"> Žádost podává obec vždy na kalendářní rok na základě vyhlášeného dotačního řízení MPSV.</w:t>
      </w:r>
    </w:p>
    <w:p w:rsidR="00715F73" w:rsidRDefault="00115494" w:rsidP="00715F73">
      <w:pPr>
        <w:spacing w:after="0"/>
        <w:jc w:val="both"/>
        <w:rPr>
          <w:rStyle w:val="Hypertextovodkaz"/>
          <w:rFonts w:ascii="Arial" w:hAnsi="Arial" w:cs="Arial"/>
          <w:sz w:val="24"/>
          <w:szCs w:val="24"/>
        </w:rPr>
      </w:pPr>
      <w:hyperlink r:id="rId7" w:history="1">
        <w:r w:rsidR="00715F73" w:rsidRPr="002739A1">
          <w:rPr>
            <w:rStyle w:val="Hypertextovodkaz"/>
            <w:rFonts w:ascii="Arial" w:hAnsi="Arial" w:cs="Arial"/>
            <w:sz w:val="24"/>
            <w:szCs w:val="24"/>
          </w:rPr>
          <w:t>https://www.mpsv.cz/cs/21249</w:t>
        </w:r>
      </w:hyperlink>
    </w:p>
    <w:p w:rsidR="00275E71" w:rsidRDefault="00275E71" w:rsidP="00715F7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5F73" w:rsidRPr="00715F73" w:rsidRDefault="00715F73" w:rsidP="00715F7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715F73">
        <w:rPr>
          <w:rFonts w:ascii="Arial" w:hAnsi="Arial" w:cs="Arial"/>
        </w:rPr>
        <w:t xml:space="preserve">Dotace je poskytována žadatelům na základě </w:t>
      </w:r>
      <w:r w:rsidRPr="00715F73">
        <w:rPr>
          <w:rFonts w:ascii="Arial" w:hAnsi="Arial" w:cs="Arial"/>
          <w:bCs/>
        </w:rPr>
        <w:t>žádosti o poskytnutí dotace ze státního rozpočtu</w:t>
      </w:r>
      <w:r w:rsidRPr="00715F73">
        <w:rPr>
          <w:rFonts w:ascii="Arial" w:hAnsi="Arial" w:cs="Arial"/>
        </w:rPr>
        <w:t xml:space="preserve">. Tato žádost musí být </w:t>
      </w:r>
      <w:r w:rsidRPr="00715F73">
        <w:rPr>
          <w:rFonts w:ascii="Arial" w:hAnsi="Arial" w:cs="Arial"/>
          <w:bCs/>
        </w:rPr>
        <w:t>zpracována a podána výlučně prostřednictvím internetové aplikace OK Nouze/OK Služby</w:t>
      </w:r>
      <w:r w:rsidRPr="00715F73">
        <w:rPr>
          <w:rFonts w:ascii="Arial" w:hAnsi="Arial" w:cs="Arial"/>
        </w:rPr>
        <w:t xml:space="preserve"> v části Žádosti o dotaci.</w:t>
      </w:r>
      <w:r w:rsidR="00391AEC">
        <w:rPr>
          <w:rFonts w:ascii="Arial" w:hAnsi="Arial" w:cs="Arial"/>
        </w:rPr>
        <w:t xml:space="preserve"> Žádosti se podávají </w:t>
      </w:r>
    </w:p>
    <w:p w:rsidR="00715F73" w:rsidRDefault="00715F73" w:rsidP="00715F7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715F73">
        <w:rPr>
          <w:rFonts w:ascii="Arial" w:hAnsi="Arial" w:cs="Arial"/>
        </w:rPr>
        <w:t>Podrobné informace o aplikaci, informace o zřízení uživatelských účtů, přístupové adresy k aplikaci aj. jsou zveřejněny na portále MPSV</w:t>
      </w:r>
      <w:r w:rsidR="00D907A8"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715F73" w:rsidRDefault="00115494" w:rsidP="00715F7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hyperlink r:id="rId8" w:history="1">
        <w:r w:rsidR="00715F73" w:rsidRPr="00715F73">
          <w:rPr>
            <w:rStyle w:val="Hypertextovodkaz"/>
            <w:rFonts w:ascii="Arial" w:hAnsi="Arial" w:cs="Arial"/>
          </w:rPr>
          <w:t>http://portal.mpsv.cz/soc/szsp_obce</w:t>
        </w:r>
      </w:hyperlink>
      <w:r w:rsidR="00715F73" w:rsidRPr="00715F73">
        <w:rPr>
          <w:rFonts w:ascii="Arial" w:hAnsi="Arial" w:cs="Arial"/>
        </w:rPr>
        <w:t>.</w:t>
      </w:r>
    </w:p>
    <w:p w:rsidR="00275E71" w:rsidRDefault="00275E71" w:rsidP="00715F7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391AEC" w:rsidRDefault="00391AEC" w:rsidP="00715F7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</w:p>
    <w:p w:rsidR="00275E71" w:rsidRPr="00715F73" w:rsidRDefault="00275E71" w:rsidP="00715F73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je primárně určena na osobní výdaje sociálních pracovníků včetně nákladů na další vzdělávání a supervizi, neboť je nezbytné zajistit optimální počet kvalifikovaných sociálních pracovníků se zaměřením na specifické problémy jednotlivých lokalit/obcí na prevenci i řešení již vzniklých problémů. Z dotace lze hradit i provozní výdaje, které jsou nezbytné pro výkon sociální práce (např. cestovní náhrady, ochranné pracovní prostředky, odborná literatura atp...)</w:t>
      </w:r>
      <w:r w:rsidR="00D907A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47B4D" w:rsidRDefault="00847B4D" w:rsidP="006249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D676E" w:rsidRDefault="009D676E" w:rsidP="009D67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7B4D" w:rsidRDefault="00847B4D" w:rsidP="00847B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7B4D" w:rsidRDefault="00847B4D" w:rsidP="00624994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84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94" w:rsidRDefault="00115494" w:rsidP="00624994">
      <w:pPr>
        <w:spacing w:after="0" w:line="240" w:lineRule="auto"/>
      </w:pPr>
      <w:r>
        <w:separator/>
      </w:r>
    </w:p>
  </w:endnote>
  <w:endnote w:type="continuationSeparator" w:id="0">
    <w:p w:rsidR="00115494" w:rsidRDefault="00115494" w:rsidP="0062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94" w:rsidRDefault="00115494" w:rsidP="00624994">
      <w:pPr>
        <w:spacing w:after="0" w:line="240" w:lineRule="auto"/>
      </w:pPr>
      <w:r>
        <w:separator/>
      </w:r>
    </w:p>
  </w:footnote>
  <w:footnote w:type="continuationSeparator" w:id="0">
    <w:p w:rsidR="00115494" w:rsidRDefault="00115494" w:rsidP="0062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634"/>
    <w:multiLevelType w:val="hybridMultilevel"/>
    <w:tmpl w:val="807C8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94"/>
    <w:rsid w:val="00045F57"/>
    <w:rsid w:val="00115494"/>
    <w:rsid w:val="00122D94"/>
    <w:rsid w:val="00124933"/>
    <w:rsid w:val="001D7819"/>
    <w:rsid w:val="00275E71"/>
    <w:rsid w:val="00391AEC"/>
    <w:rsid w:val="00624994"/>
    <w:rsid w:val="00715F73"/>
    <w:rsid w:val="00841B0D"/>
    <w:rsid w:val="00847B4D"/>
    <w:rsid w:val="008B7575"/>
    <w:rsid w:val="009077AE"/>
    <w:rsid w:val="009D676E"/>
    <w:rsid w:val="00B85C0D"/>
    <w:rsid w:val="00D83EA1"/>
    <w:rsid w:val="00D907A8"/>
    <w:rsid w:val="00F1449D"/>
    <w:rsid w:val="00F4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A4E4"/>
  <w15:chartTrackingRefBased/>
  <w15:docId w15:val="{ECB348F8-3F01-4BA1-9D97-6882B5AD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994"/>
  </w:style>
  <w:style w:type="paragraph" w:styleId="Zpat">
    <w:name w:val="footer"/>
    <w:basedOn w:val="Normln"/>
    <w:link w:val="ZpatChar"/>
    <w:uiPriority w:val="99"/>
    <w:unhideWhenUsed/>
    <w:rsid w:val="0062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994"/>
  </w:style>
  <w:style w:type="character" w:styleId="Hypertextovodkaz">
    <w:name w:val="Hyperlink"/>
    <w:basedOn w:val="Standardnpsmoodstavce"/>
    <w:uiPriority w:val="99"/>
    <w:unhideWhenUsed/>
    <w:rsid w:val="00847B4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47B4D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1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psv.cz/soc/szsp_ob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sv.cz/cs/212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Schafferová Ladislava</dc:creator>
  <cp:keywords/>
  <dc:description/>
  <cp:lastModifiedBy>Schafferová Ladislava</cp:lastModifiedBy>
  <cp:revision>8</cp:revision>
  <dcterms:created xsi:type="dcterms:W3CDTF">2017-10-30T11:16:00Z</dcterms:created>
  <dcterms:modified xsi:type="dcterms:W3CDTF">2017-10-31T12:11:00Z</dcterms:modified>
</cp:coreProperties>
</file>