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D8" w:rsidRPr="00B011D8" w:rsidRDefault="00B011D8" w:rsidP="009C00F0">
      <w:pPr>
        <w:jc w:val="center"/>
        <w:rPr>
          <w:rFonts w:ascii="Arial" w:hAnsi="Arial" w:cs="Arial"/>
          <w:sz w:val="28"/>
          <w:szCs w:val="28"/>
        </w:rPr>
      </w:pPr>
      <w:r w:rsidRPr="00B011D8">
        <w:rPr>
          <w:rFonts w:ascii="Arial" w:hAnsi="Arial" w:cs="Arial"/>
          <w:sz w:val="28"/>
          <w:szCs w:val="28"/>
        </w:rPr>
        <w:t>VZOR</w:t>
      </w:r>
    </w:p>
    <w:p w:rsidR="00B011D8" w:rsidRDefault="00B011D8" w:rsidP="009C00F0">
      <w:pPr>
        <w:jc w:val="center"/>
        <w:rPr>
          <w:rFonts w:ascii="Arial" w:hAnsi="Arial" w:cs="Arial"/>
          <w:b/>
        </w:rPr>
      </w:pPr>
    </w:p>
    <w:p w:rsidR="008C4862" w:rsidRPr="002E723C" w:rsidRDefault="00B27606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(m</w:t>
      </w:r>
      <w:r w:rsidR="009C00F0" w:rsidRPr="002E723C">
        <w:rPr>
          <w:rFonts w:ascii="Arial" w:hAnsi="Arial" w:cs="Arial"/>
          <w:b/>
        </w:rPr>
        <w:t>ěsto</w:t>
      </w:r>
      <w:r>
        <w:rPr>
          <w:rFonts w:ascii="Arial" w:hAnsi="Arial" w:cs="Arial"/>
          <w:b/>
        </w:rPr>
        <w:t>)</w:t>
      </w:r>
      <w:r w:rsidR="007C23B7">
        <w:rPr>
          <w:rFonts w:ascii="Arial" w:hAnsi="Arial" w:cs="Arial"/>
          <w:b/>
        </w:rPr>
        <w:t xml:space="preserve"> …</w:t>
      </w:r>
    </w:p>
    <w:p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 č. …/</w:t>
      </w:r>
      <w:r w:rsidR="006B32FD">
        <w:rPr>
          <w:rFonts w:ascii="Arial" w:hAnsi="Arial" w:cs="Arial"/>
          <w:b/>
        </w:rPr>
        <w:t>rok</w:t>
      </w:r>
      <w:r w:rsidR="00AC59A0">
        <w:rPr>
          <w:rFonts w:ascii="Arial" w:hAnsi="Arial" w:cs="Arial"/>
          <w:b/>
        </w:rPr>
        <w:t>,</w:t>
      </w:r>
    </w:p>
    <w:p w:rsidR="009C00F0" w:rsidRPr="002E723C" w:rsidRDefault="00AC59A0" w:rsidP="002D11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vydává regulační řád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9E06D5" w:rsidRDefault="009E06D5" w:rsidP="002E723C">
      <w:pPr>
        <w:jc w:val="both"/>
        <w:rPr>
          <w:rFonts w:ascii="Arial" w:hAnsi="Arial" w:cs="Arial"/>
        </w:rPr>
      </w:pPr>
    </w:p>
    <w:p w:rsidR="009C00F0" w:rsidRDefault="002E723C" w:rsidP="0009399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F804C1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F804C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C23B7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se usnesla dne … </w:t>
      </w:r>
      <w:r w:rsidR="00F804C1">
        <w:rPr>
          <w:rFonts w:ascii="Arial" w:hAnsi="Arial" w:cs="Arial"/>
        </w:rPr>
        <w:t>na základě</w:t>
      </w:r>
      <w:r w:rsidR="00842CE5">
        <w:rPr>
          <w:rFonts w:ascii="Arial" w:hAnsi="Arial" w:cs="Arial"/>
        </w:rPr>
        <w:t xml:space="preserve"> ustanovení § </w:t>
      </w:r>
      <w:r w:rsidR="00AC59A0">
        <w:rPr>
          <w:rFonts w:ascii="Arial" w:hAnsi="Arial" w:cs="Arial"/>
        </w:rPr>
        <w:t>10</w:t>
      </w:r>
      <w:r w:rsidR="00842CE5">
        <w:rPr>
          <w:rFonts w:ascii="Arial" w:hAnsi="Arial" w:cs="Arial"/>
        </w:rPr>
        <w:t xml:space="preserve"> </w:t>
      </w:r>
      <w:r w:rsidR="00AC59A0">
        <w:rPr>
          <w:rFonts w:ascii="Arial" w:hAnsi="Arial" w:cs="Arial"/>
        </w:rPr>
        <w:t>odst</w:t>
      </w:r>
      <w:r w:rsidR="009915AA">
        <w:rPr>
          <w:rFonts w:ascii="Arial" w:hAnsi="Arial" w:cs="Arial"/>
        </w:rPr>
        <w:t xml:space="preserve">. </w:t>
      </w:r>
      <w:r w:rsidR="00AC59A0">
        <w:rPr>
          <w:rFonts w:ascii="Arial" w:hAnsi="Arial" w:cs="Arial"/>
        </w:rPr>
        <w:t>4</w:t>
      </w:r>
      <w:r w:rsidR="00842CE5">
        <w:rPr>
          <w:rFonts w:ascii="Arial" w:hAnsi="Arial" w:cs="Arial"/>
        </w:rPr>
        <w:t xml:space="preserve"> </w:t>
      </w:r>
      <w:r w:rsidR="009915AA">
        <w:rPr>
          <w:rFonts w:ascii="Arial" w:hAnsi="Arial" w:cs="Arial"/>
        </w:rPr>
        <w:t>z</w:t>
      </w:r>
      <w:r w:rsidR="009915AA" w:rsidRPr="00E33EF6">
        <w:rPr>
          <w:rFonts w:ascii="Arial" w:hAnsi="Arial" w:cs="Arial"/>
        </w:rPr>
        <w:t>ákon</w:t>
      </w:r>
      <w:r w:rsidR="009915AA">
        <w:rPr>
          <w:rFonts w:ascii="Arial" w:hAnsi="Arial" w:cs="Arial"/>
        </w:rPr>
        <w:t>a</w:t>
      </w:r>
      <w:r w:rsidR="009915AA" w:rsidRPr="00E33EF6">
        <w:rPr>
          <w:rFonts w:ascii="Arial" w:hAnsi="Arial" w:cs="Arial"/>
        </w:rPr>
        <w:t xml:space="preserve"> č. </w:t>
      </w:r>
      <w:r w:rsidR="00AC59A0">
        <w:rPr>
          <w:rFonts w:ascii="Arial" w:hAnsi="Arial" w:cs="Arial"/>
        </w:rPr>
        <w:t>201/2012</w:t>
      </w:r>
      <w:r w:rsidR="009915AA" w:rsidRPr="00E33EF6">
        <w:rPr>
          <w:rFonts w:ascii="Arial" w:hAnsi="Arial" w:cs="Arial"/>
        </w:rPr>
        <w:t xml:space="preserve"> Sb., </w:t>
      </w:r>
      <w:r w:rsidR="00AC59A0">
        <w:rPr>
          <w:rFonts w:ascii="Arial" w:hAnsi="Arial" w:cs="Arial"/>
        </w:rPr>
        <w:t>o ochraně ovzduší</w:t>
      </w:r>
      <w:r w:rsidR="009915AA" w:rsidRPr="00E33EF6">
        <w:rPr>
          <w:rFonts w:ascii="Arial" w:hAnsi="Arial" w:cs="Arial"/>
        </w:rPr>
        <w:t xml:space="preserve">, </w:t>
      </w:r>
      <w:r w:rsidR="00AC59A0">
        <w:rPr>
          <w:rFonts w:ascii="Arial" w:hAnsi="Arial" w:cs="Arial"/>
        </w:rPr>
        <w:t>v platném znění</w:t>
      </w:r>
      <w:r w:rsidR="006F578A">
        <w:rPr>
          <w:rStyle w:val="Znakapoznpodarou"/>
          <w:rFonts w:ascii="Arial" w:hAnsi="Arial" w:cs="Arial"/>
        </w:rPr>
        <w:footnoteReference w:id="1"/>
      </w:r>
      <w:r w:rsidR="00842CE5">
        <w:rPr>
          <w:rFonts w:ascii="Arial" w:hAnsi="Arial" w:cs="Arial"/>
        </w:rPr>
        <w:t xml:space="preserve">, </w:t>
      </w:r>
      <w:r w:rsidR="009915AA">
        <w:rPr>
          <w:rFonts w:ascii="Arial" w:hAnsi="Arial" w:cs="Arial"/>
        </w:rPr>
        <w:t xml:space="preserve">a </w:t>
      </w:r>
      <w:r w:rsidR="007A66CF">
        <w:rPr>
          <w:rFonts w:ascii="Arial" w:hAnsi="Arial" w:cs="Arial"/>
        </w:rPr>
        <w:t>ustanovení § 11 odst. 1 a </w:t>
      </w:r>
      <w:r w:rsidR="00CA1666">
        <w:rPr>
          <w:rFonts w:ascii="Arial" w:hAnsi="Arial" w:cs="Arial"/>
        </w:rPr>
        <w:t>§</w:t>
      </w:r>
      <w:r w:rsidR="00AC59A0">
        <w:rPr>
          <w:rFonts w:ascii="Arial" w:hAnsi="Arial" w:cs="Arial"/>
        </w:rPr>
        <w:t> </w:t>
      </w:r>
      <w:r w:rsidR="00EE62F1">
        <w:rPr>
          <w:rFonts w:ascii="Arial" w:hAnsi="Arial" w:cs="Arial"/>
        </w:rPr>
        <w:t>102 odst. </w:t>
      </w:r>
      <w:r w:rsidR="007C23B7">
        <w:rPr>
          <w:rFonts w:ascii="Arial" w:hAnsi="Arial" w:cs="Arial"/>
        </w:rPr>
        <w:t>2 písm. d) zákona č. </w:t>
      </w:r>
      <w:r w:rsidR="00CA1666">
        <w:rPr>
          <w:rFonts w:ascii="Arial" w:hAnsi="Arial" w:cs="Arial"/>
        </w:rPr>
        <w:t xml:space="preserve">128/2000 Sb., o obcích (obecní zřízení), ve znění pozdějších předpisů, </w:t>
      </w:r>
      <w:r w:rsidR="00F804C1">
        <w:rPr>
          <w:rFonts w:ascii="Arial" w:hAnsi="Arial" w:cs="Arial"/>
        </w:rPr>
        <w:t xml:space="preserve">vydat </w:t>
      </w:r>
      <w:r w:rsidR="006840F5" w:rsidRPr="0009399D">
        <w:rPr>
          <w:rFonts w:ascii="Arial" w:hAnsi="Arial" w:cs="Arial"/>
        </w:rPr>
        <w:t xml:space="preserve">toto </w:t>
      </w:r>
      <w:r w:rsidRPr="0009399D">
        <w:rPr>
          <w:rFonts w:ascii="Arial" w:hAnsi="Arial" w:cs="Arial"/>
        </w:rPr>
        <w:t>nařízení</w:t>
      </w:r>
      <w:r>
        <w:rPr>
          <w:rFonts w:ascii="Arial" w:hAnsi="Arial" w:cs="Arial"/>
        </w:rPr>
        <w:t xml:space="preserve"> </w:t>
      </w:r>
      <w:r w:rsidR="00F804C1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F804C1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F804C1" w:rsidRPr="00386095" w:rsidRDefault="00F804C1" w:rsidP="00F804C1">
      <w:pPr>
        <w:jc w:val="both"/>
        <w:rPr>
          <w:rFonts w:ascii="Arial" w:hAnsi="Arial" w:cs="Arial"/>
          <w:i/>
          <w:sz w:val="20"/>
          <w:szCs w:val="20"/>
        </w:rPr>
      </w:pPr>
      <w:r w:rsidRPr="00386095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n</w:t>
      </w:r>
      <w:r w:rsidRPr="00386095">
        <w:rPr>
          <w:rFonts w:ascii="Arial" w:hAnsi="Arial" w:cs="Arial"/>
          <w:i/>
          <w:sz w:val="20"/>
          <w:szCs w:val="20"/>
        </w:rPr>
        <w:t>ení-li zřízena rada obce, vydává nařízení obce zastupitelstvo obce –</w:t>
      </w:r>
      <w:r>
        <w:rPr>
          <w:rFonts w:ascii="Arial" w:hAnsi="Arial" w:cs="Arial"/>
          <w:i/>
          <w:sz w:val="20"/>
          <w:szCs w:val="20"/>
        </w:rPr>
        <w:t xml:space="preserve"> viz § 84 odst. 3 zákona č. </w:t>
      </w:r>
      <w:r w:rsidRPr="00386095">
        <w:rPr>
          <w:rFonts w:ascii="Arial" w:hAnsi="Arial" w:cs="Arial"/>
          <w:i/>
          <w:sz w:val="20"/>
          <w:szCs w:val="20"/>
        </w:rPr>
        <w:t>128/2000 Sb., o obcích (obecní zřízení), ve znění pozdějších předpisů.</w:t>
      </w:r>
    </w:p>
    <w:p w:rsidR="002E7420" w:rsidRDefault="002E7420" w:rsidP="002E723C">
      <w:pPr>
        <w:jc w:val="both"/>
        <w:rPr>
          <w:rFonts w:ascii="Arial" w:hAnsi="Arial" w:cs="Arial"/>
        </w:rPr>
      </w:pPr>
    </w:p>
    <w:p w:rsidR="009C00F0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9915AA" w:rsidRDefault="00AC59A0" w:rsidP="009915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Opatření k omezení provozu silničních motorových vozidel v případě vzniku smogové situace</w:t>
      </w:r>
    </w:p>
    <w:p w:rsidR="006F578A" w:rsidRPr="006F578A" w:rsidRDefault="006F578A" w:rsidP="009915AA">
      <w:pPr>
        <w:jc w:val="center"/>
        <w:rPr>
          <w:rFonts w:ascii="Arial" w:hAnsi="Arial" w:cs="Arial"/>
          <w:b/>
        </w:rPr>
      </w:pPr>
    </w:p>
    <w:p w:rsidR="009915AA" w:rsidRDefault="00AC59A0" w:rsidP="000635C0">
      <w:pPr>
        <w:pStyle w:val="Default"/>
        <w:jc w:val="both"/>
      </w:pPr>
      <w:r>
        <w:t>…</w:t>
      </w:r>
    </w:p>
    <w:p w:rsidR="005575D0" w:rsidRPr="000635C0" w:rsidRDefault="005575D0" w:rsidP="000635C0">
      <w:pPr>
        <w:pStyle w:val="Default"/>
        <w:jc w:val="both"/>
      </w:pPr>
    </w:p>
    <w:p w:rsidR="006F578A" w:rsidRDefault="005575D0" w:rsidP="009E06D5">
      <w:pPr>
        <w:jc w:val="both"/>
        <w:rPr>
          <w:rFonts w:ascii="Arial" w:hAnsi="Arial" w:cs="Arial"/>
          <w:i/>
          <w:sz w:val="20"/>
          <w:szCs w:val="20"/>
        </w:rPr>
      </w:pPr>
      <w:r w:rsidRPr="005575D0">
        <w:rPr>
          <w:rFonts w:ascii="Arial" w:hAnsi="Arial" w:cs="Arial"/>
          <w:i/>
          <w:sz w:val="20"/>
          <w:szCs w:val="20"/>
        </w:rPr>
        <w:t>Pozn.: odbornou pomoc při zpracování regulačních řádů poskytuje obcím Ministerstvo životního prostředí.</w:t>
      </w:r>
    </w:p>
    <w:p w:rsidR="00E605EF" w:rsidRPr="00E605EF" w:rsidRDefault="00E605EF" w:rsidP="009E06D5">
      <w:pPr>
        <w:jc w:val="both"/>
        <w:rPr>
          <w:rFonts w:ascii="Arial" w:hAnsi="Arial" w:cs="Arial"/>
        </w:rPr>
      </w:pPr>
    </w:p>
    <w:p w:rsidR="004A4244" w:rsidRDefault="002902BA" w:rsidP="00290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F578A">
        <w:rPr>
          <w:rFonts w:ascii="Arial" w:hAnsi="Arial" w:cs="Arial"/>
          <w:b/>
        </w:rPr>
        <w:t>2</w:t>
      </w:r>
    </w:p>
    <w:p w:rsidR="002902BA" w:rsidRDefault="002902BA" w:rsidP="00290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</w:t>
      </w:r>
    </w:p>
    <w:p w:rsidR="002902BA" w:rsidRPr="002902BA" w:rsidRDefault="002902BA" w:rsidP="002902BA">
      <w:pPr>
        <w:jc w:val="both"/>
        <w:rPr>
          <w:rFonts w:ascii="Arial" w:hAnsi="Arial" w:cs="Arial"/>
        </w:rPr>
      </w:pPr>
    </w:p>
    <w:p w:rsidR="004A4244" w:rsidRDefault="004A4244" w:rsidP="00B069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Každá osoba je povinna respektovat výše uvedené nařízení. Porušení povinností uložených tímto nařízením se postihuje podle zvláštních právních předpisů.</w:t>
      </w:r>
    </w:p>
    <w:p w:rsidR="004A4244" w:rsidRDefault="004A4244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6F578A">
        <w:rPr>
          <w:rFonts w:ascii="Arial" w:hAnsi="Arial" w:cs="Arial"/>
          <w:b/>
        </w:rPr>
        <w:t>3</w:t>
      </w:r>
    </w:p>
    <w:p w:rsidR="00FB34B1" w:rsidRPr="00FB34B1" w:rsidRDefault="00FB34B1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Závěrečná ustanovení</w:t>
      </w:r>
    </w:p>
    <w:p w:rsidR="0028254E" w:rsidRDefault="0028254E" w:rsidP="0028254E">
      <w:pPr>
        <w:rPr>
          <w:rFonts w:ascii="Arial" w:hAnsi="Arial" w:cs="Arial"/>
        </w:rPr>
      </w:pPr>
    </w:p>
    <w:p w:rsidR="00DD6764" w:rsidRDefault="00DD6764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 xml:space="preserve">Vydání </w:t>
      </w:r>
      <w:r w:rsidR="00D31141">
        <w:rPr>
          <w:rFonts w:ascii="Arial" w:hAnsi="Arial" w:cs="Arial"/>
        </w:rPr>
        <w:t xml:space="preserve">tohoto </w:t>
      </w:r>
      <w:r w:rsidRPr="001650A0">
        <w:rPr>
          <w:rFonts w:ascii="Arial" w:hAnsi="Arial" w:cs="Arial"/>
        </w:rPr>
        <w:t>nařízení č. …/</w:t>
      </w:r>
      <w:r w:rsidR="002902BA">
        <w:rPr>
          <w:rFonts w:ascii="Arial" w:hAnsi="Arial" w:cs="Arial"/>
        </w:rPr>
        <w:t>rok</w:t>
      </w:r>
      <w:r w:rsidRPr="001650A0">
        <w:rPr>
          <w:rFonts w:ascii="Arial" w:hAnsi="Arial" w:cs="Arial"/>
        </w:rPr>
        <w:t xml:space="preserve"> schválila Rada </w:t>
      </w:r>
      <w:r w:rsidR="004A4244">
        <w:rPr>
          <w:rFonts w:ascii="Arial" w:hAnsi="Arial" w:cs="Arial"/>
        </w:rPr>
        <w:t>obce (</w:t>
      </w:r>
      <w:r w:rsidRPr="001650A0">
        <w:rPr>
          <w:rFonts w:ascii="Arial" w:hAnsi="Arial" w:cs="Arial"/>
        </w:rPr>
        <w:t>města</w:t>
      </w:r>
      <w:r w:rsidR="004A4244">
        <w:rPr>
          <w:rFonts w:ascii="Arial" w:hAnsi="Arial" w:cs="Arial"/>
        </w:rPr>
        <w:t>)</w:t>
      </w:r>
      <w:r w:rsidR="00E97875">
        <w:rPr>
          <w:rFonts w:ascii="Arial" w:hAnsi="Arial" w:cs="Arial"/>
        </w:rPr>
        <w:t xml:space="preserve"> ….</w:t>
      </w:r>
      <w:r w:rsidR="002902BA">
        <w:rPr>
          <w:rFonts w:ascii="Arial" w:hAnsi="Arial" w:cs="Arial"/>
        </w:rPr>
        <w:t xml:space="preserve"> </w:t>
      </w:r>
      <w:proofErr w:type="gramStart"/>
      <w:r w:rsidR="002902BA">
        <w:rPr>
          <w:rFonts w:ascii="Arial" w:hAnsi="Arial" w:cs="Arial"/>
        </w:rPr>
        <w:t>svým</w:t>
      </w:r>
      <w:proofErr w:type="gramEnd"/>
      <w:r w:rsidR="002902BA">
        <w:rPr>
          <w:rFonts w:ascii="Arial" w:hAnsi="Arial" w:cs="Arial"/>
        </w:rPr>
        <w:t xml:space="preserve"> usnesením č. … ze dne …</w:t>
      </w:r>
    </w:p>
    <w:p w:rsidR="006F578A" w:rsidRDefault="006F578A" w:rsidP="006F578A">
      <w:pPr>
        <w:jc w:val="both"/>
        <w:rPr>
          <w:rFonts w:ascii="Arial" w:hAnsi="Arial" w:cs="Arial"/>
        </w:rPr>
      </w:pPr>
    </w:p>
    <w:p w:rsidR="006F578A" w:rsidRPr="00386095" w:rsidRDefault="006F578A" w:rsidP="006F578A">
      <w:pPr>
        <w:jc w:val="both"/>
        <w:rPr>
          <w:rFonts w:ascii="Arial" w:hAnsi="Arial" w:cs="Arial"/>
          <w:i/>
          <w:sz w:val="20"/>
          <w:szCs w:val="20"/>
        </w:rPr>
      </w:pPr>
      <w:r w:rsidRPr="00386095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n</w:t>
      </w:r>
      <w:r w:rsidRPr="00386095">
        <w:rPr>
          <w:rFonts w:ascii="Arial" w:hAnsi="Arial" w:cs="Arial"/>
          <w:i/>
          <w:sz w:val="20"/>
          <w:szCs w:val="20"/>
        </w:rPr>
        <w:t>ení-li zřízena rada obce, vydává nařízení obce zastupitelstvo obce –</w:t>
      </w:r>
      <w:r>
        <w:rPr>
          <w:rFonts w:ascii="Arial" w:hAnsi="Arial" w:cs="Arial"/>
          <w:i/>
          <w:sz w:val="20"/>
          <w:szCs w:val="20"/>
        </w:rPr>
        <w:t xml:space="preserve"> viz § 84 odst. 3 zákona č. </w:t>
      </w:r>
      <w:r w:rsidRPr="00386095">
        <w:rPr>
          <w:rFonts w:ascii="Arial" w:hAnsi="Arial" w:cs="Arial"/>
          <w:i/>
          <w:sz w:val="20"/>
          <w:szCs w:val="20"/>
        </w:rPr>
        <w:t>128/2000 Sb., o obcích (obecní zřízení), ve znění pozdějších předpisů.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28254E" w:rsidRPr="001650A0" w:rsidRDefault="0028254E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650A0">
        <w:rPr>
          <w:rFonts w:ascii="Arial" w:hAnsi="Arial" w:cs="Arial"/>
        </w:rPr>
        <w:t>Toto nařízení nabývá účinnosti dne …</w:t>
      </w:r>
      <w:r w:rsidR="009915AA">
        <w:rPr>
          <w:rStyle w:val="Znakapoznpodarou"/>
          <w:rFonts w:ascii="Arial" w:hAnsi="Arial" w:cs="Arial"/>
        </w:rPr>
        <w:footnoteReference w:id="2"/>
      </w:r>
    </w:p>
    <w:p w:rsidR="00BA645A" w:rsidRPr="001B6609" w:rsidRDefault="00BA645A" w:rsidP="009C00F0">
      <w:pPr>
        <w:jc w:val="both"/>
        <w:rPr>
          <w:rFonts w:ascii="Arial" w:hAnsi="Arial" w:cs="Arial"/>
        </w:rPr>
      </w:pPr>
    </w:p>
    <w:p w:rsidR="00CC76C9" w:rsidRDefault="00CC76C9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C63A34" w:rsidRDefault="00C43CB2" w:rsidP="006F578A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FB34B1">
        <w:rPr>
          <w:rFonts w:ascii="Arial" w:hAnsi="Arial" w:cs="Arial"/>
        </w:rPr>
        <w:t xml:space="preserve">starosta/ka </w:t>
      </w:r>
      <w:r w:rsidR="00D63F9B">
        <w:rPr>
          <w:rFonts w:ascii="Arial" w:hAnsi="Arial" w:cs="Arial"/>
        </w:rPr>
        <w:t>obce (</w:t>
      </w:r>
      <w:proofErr w:type="gramStart"/>
      <w:r w:rsidR="00FB34B1">
        <w:rPr>
          <w:rFonts w:ascii="Arial" w:hAnsi="Arial" w:cs="Arial"/>
        </w:rPr>
        <w:t>města</w:t>
      </w:r>
      <w:r w:rsidR="00D63F9B">
        <w:rPr>
          <w:rFonts w:ascii="Arial" w:hAnsi="Arial" w:cs="Arial"/>
        </w:rPr>
        <w:t>)</w:t>
      </w:r>
      <w:r w:rsidR="00FB34B1">
        <w:rPr>
          <w:rFonts w:ascii="Arial" w:hAnsi="Arial" w:cs="Arial"/>
        </w:rPr>
        <w:t xml:space="preserve"> ... 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1B6609">
        <w:rPr>
          <w:rFonts w:ascii="Arial" w:hAnsi="Arial" w:cs="Arial"/>
        </w:rPr>
        <w:tab/>
      </w:r>
      <w:r w:rsidR="00450283" w:rsidRPr="00250258">
        <w:rPr>
          <w:rFonts w:ascii="Arial" w:hAnsi="Arial" w:cs="Arial"/>
        </w:rPr>
        <w:t>starost</w:t>
      </w:r>
      <w:r w:rsidR="00FB34B1">
        <w:rPr>
          <w:rFonts w:ascii="Arial" w:hAnsi="Arial" w:cs="Arial"/>
        </w:rPr>
        <w:t>a/</w:t>
      </w:r>
      <w:r w:rsidR="00450283" w:rsidRPr="00250258">
        <w:rPr>
          <w:rFonts w:ascii="Arial" w:hAnsi="Arial" w:cs="Arial"/>
        </w:rPr>
        <w:t>ka</w:t>
      </w:r>
      <w:proofErr w:type="gramEnd"/>
      <w:r w:rsidR="00FB34B1">
        <w:rPr>
          <w:rFonts w:ascii="Arial" w:hAnsi="Arial" w:cs="Arial"/>
        </w:rPr>
        <w:t xml:space="preserve"> </w:t>
      </w:r>
      <w:r w:rsidR="00D63F9B">
        <w:rPr>
          <w:rFonts w:ascii="Arial" w:hAnsi="Arial" w:cs="Arial"/>
        </w:rPr>
        <w:t>obce (</w:t>
      </w:r>
      <w:r w:rsidR="00FB34B1">
        <w:rPr>
          <w:rFonts w:ascii="Arial" w:hAnsi="Arial" w:cs="Arial"/>
        </w:rPr>
        <w:t>města</w:t>
      </w:r>
      <w:r w:rsidR="00D63F9B">
        <w:rPr>
          <w:rFonts w:ascii="Arial" w:hAnsi="Arial" w:cs="Arial"/>
        </w:rPr>
        <w:t>)</w:t>
      </w:r>
      <w:r w:rsidR="00FB34B1">
        <w:rPr>
          <w:rFonts w:ascii="Arial" w:hAnsi="Arial" w:cs="Arial"/>
        </w:rPr>
        <w:t xml:space="preserve"> …</w:t>
      </w:r>
    </w:p>
    <w:p w:rsidR="00C63A34" w:rsidRDefault="00C63A34" w:rsidP="00C63A34">
      <w:pPr>
        <w:rPr>
          <w:rFonts w:ascii="Arial" w:hAnsi="Arial" w:cs="Arial"/>
        </w:rPr>
      </w:pPr>
    </w:p>
    <w:sectPr w:rsidR="00C63A34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19" w:rsidRDefault="00F30E19" w:rsidP="00062168">
      <w:r>
        <w:separator/>
      </w:r>
    </w:p>
  </w:endnote>
  <w:endnote w:type="continuationSeparator" w:id="0">
    <w:p w:rsidR="00F30E19" w:rsidRDefault="00F30E19" w:rsidP="0006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974"/>
      <w:docPartObj>
        <w:docPartGallery w:val="Page Numbers (Bottom of Page)"/>
        <w:docPartUnique/>
      </w:docPartObj>
    </w:sdtPr>
    <w:sdtContent>
      <w:p w:rsidR="00F30E19" w:rsidRDefault="00046624">
        <w:pPr>
          <w:pStyle w:val="Zpat"/>
          <w:jc w:val="right"/>
        </w:pPr>
        <w:fldSimple w:instr=" PAGE   \* MERGEFORMAT ">
          <w:r w:rsidR="00E605EF">
            <w:rPr>
              <w:noProof/>
            </w:rPr>
            <w:t>1</w:t>
          </w:r>
        </w:fldSimple>
      </w:p>
    </w:sdtContent>
  </w:sdt>
  <w:p w:rsidR="00F30E19" w:rsidRDefault="00F30E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19" w:rsidRDefault="00F30E19" w:rsidP="00062168">
      <w:r>
        <w:separator/>
      </w:r>
    </w:p>
  </w:footnote>
  <w:footnote w:type="continuationSeparator" w:id="0">
    <w:p w:rsidR="00F30E19" w:rsidRDefault="00F30E19" w:rsidP="00062168">
      <w:r>
        <w:continuationSeparator/>
      </w:r>
    </w:p>
  </w:footnote>
  <w:footnote w:id="1">
    <w:p w:rsidR="00F30E19" w:rsidRPr="005575D0" w:rsidRDefault="00F30E19" w:rsidP="000635C0">
      <w:pPr>
        <w:pStyle w:val="Default"/>
        <w:jc w:val="both"/>
        <w:rPr>
          <w:sz w:val="20"/>
          <w:szCs w:val="20"/>
        </w:rPr>
      </w:pPr>
      <w:r w:rsidRPr="006F578A">
        <w:rPr>
          <w:rStyle w:val="Znakapoznpodarou"/>
          <w:sz w:val="20"/>
          <w:szCs w:val="20"/>
        </w:rPr>
        <w:footnoteRef/>
      </w:r>
      <w:r w:rsidRPr="006F578A">
        <w:rPr>
          <w:sz w:val="20"/>
          <w:szCs w:val="20"/>
        </w:rPr>
        <w:t xml:space="preserve"> </w:t>
      </w:r>
      <w:r w:rsidR="00AC59A0" w:rsidRPr="00AC59A0">
        <w:rPr>
          <w:sz w:val="20"/>
          <w:szCs w:val="20"/>
        </w:rPr>
        <w:t>Je-li to třeba, vydá obec pro případy vzniku smogové situace regulační řád. Regulační řád obsahuje opatření na omezení provozu silničních motorových vozidel. Regulační řád se nevydá, je-li zřejmé, že omezení provozu vozidel v obci nemůže přispět ke snížení úrovně znečištění. Regulační řád vydává obec formou nařízení a zároveň o jeho vydání informuje ministerstvo</w:t>
      </w:r>
      <w:r w:rsidR="00AC59A0" w:rsidRPr="005575D0">
        <w:rPr>
          <w:sz w:val="20"/>
          <w:szCs w:val="20"/>
        </w:rPr>
        <w:t xml:space="preserve">. Odbornou pomoc při zpracování regulačních řádů poskytuje obcím </w:t>
      </w:r>
      <w:r w:rsidR="005575D0">
        <w:rPr>
          <w:sz w:val="20"/>
          <w:szCs w:val="20"/>
        </w:rPr>
        <w:t>M</w:t>
      </w:r>
      <w:r w:rsidR="00AC59A0" w:rsidRPr="005575D0">
        <w:rPr>
          <w:sz w:val="20"/>
          <w:szCs w:val="20"/>
        </w:rPr>
        <w:t>inisterstvo</w:t>
      </w:r>
      <w:r w:rsidR="00130FAB" w:rsidRPr="005575D0">
        <w:rPr>
          <w:sz w:val="20"/>
          <w:szCs w:val="20"/>
        </w:rPr>
        <w:t xml:space="preserve"> životního prostředí</w:t>
      </w:r>
      <w:r w:rsidR="00AC59A0" w:rsidRPr="005575D0">
        <w:rPr>
          <w:sz w:val="20"/>
          <w:szCs w:val="20"/>
        </w:rPr>
        <w:t>.</w:t>
      </w:r>
    </w:p>
  </w:footnote>
  <w:footnote w:id="2">
    <w:p w:rsidR="00F30E19" w:rsidRPr="000635C0" w:rsidRDefault="00F30E19" w:rsidP="000635C0">
      <w:pPr>
        <w:pStyle w:val="Textpoznpodarou"/>
        <w:jc w:val="both"/>
        <w:rPr>
          <w:rFonts w:ascii="Arial" w:hAnsi="Arial" w:cs="Arial"/>
        </w:rPr>
      </w:pPr>
      <w:r w:rsidRPr="000635C0">
        <w:rPr>
          <w:rStyle w:val="Znakapoznpodarou"/>
          <w:rFonts w:ascii="Arial" w:hAnsi="Arial" w:cs="Arial"/>
        </w:rPr>
        <w:footnoteRef/>
      </w:r>
      <w:r w:rsidRPr="000635C0">
        <w:rPr>
          <w:rFonts w:ascii="Arial" w:hAnsi="Arial" w:cs="Arial"/>
        </w:rPr>
        <w:t xml:space="preserve"> viz § 12 odst. 2 zákona č. 128/2000 Sb., o obcích (obecní zřízení),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353E"/>
    <w:multiLevelType w:val="hybridMultilevel"/>
    <w:tmpl w:val="A3E63F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A3E3D"/>
    <w:multiLevelType w:val="hybridMultilevel"/>
    <w:tmpl w:val="D4C64B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B7948"/>
    <w:multiLevelType w:val="hybridMultilevel"/>
    <w:tmpl w:val="FEBAC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A7472"/>
    <w:multiLevelType w:val="hybridMultilevel"/>
    <w:tmpl w:val="F98C00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A346CD"/>
    <w:multiLevelType w:val="hybridMultilevel"/>
    <w:tmpl w:val="AFE0B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F75B8"/>
    <w:multiLevelType w:val="hybridMultilevel"/>
    <w:tmpl w:val="C28E5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F6CFF"/>
    <w:multiLevelType w:val="hybridMultilevel"/>
    <w:tmpl w:val="6878224E"/>
    <w:lvl w:ilvl="0" w:tplc="2FECC4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61CE9"/>
    <w:multiLevelType w:val="hybridMultilevel"/>
    <w:tmpl w:val="B1382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C00F0"/>
    <w:rsid w:val="00046624"/>
    <w:rsid w:val="00062168"/>
    <w:rsid w:val="000635C0"/>
    <w:rsid w:val="00076A96"/>
    <w:rsid w:val="0009399D"/>
    <w:rsid w:val="000B2C37"/>
    <w:rsid w:val="000C0C35"/>
    <w:rsid w:val="000C185C"/>
    <w:rsid w:val="000C46ED"/>
    <w:rsid w:val="000F72C3"/>
    <w:rsid w:val="00103184"/>
    <w:rsid w:val="00112AA0"/>
    <w:rsid w:val="00117AB3"/>
    <w:rsid w:val="00130FAB"/>
    <w:rsid w:val="001650A0"/>
    <w:rsid w:val="001B6609"/>
    <w:rsid w:val="001B67DB"/>
    <w:rsid w:val="001C5384"/>
    <w:rsid w:val="001D6245"/>
    <w:rsid w:val="001D7685"/>
    <w:rsid w:val="00237020"/>
    <w:rsid w:val="00250258"/>
    <w:rsid w:val="0028254E"/>
    <w:rsid w:val="00282E41"/>
    <w:rsid w:val="002902BA"/>
    <w:rsid w:val="002A6197"/>
    <w:rsid w:val="002A7A78"/>
    <w:rsid w:val="002D1108"/>
    <w:rsid w:val="002E723C"/>
    <w:rsid w:val="002E7420"/>
    <w:rsid w:val="00300386"/>
    <w:rsid w:val="00302DB7"/>
    <w:rsid w:val="003135E7"/>
    <w:rsid w:val="00326EF2"/>
    <w:rsid w:val="003378E5"/>
    <w:rsid w:val="00342286"/>
    <w:rsid w:val="00364D47"/>
    <w:rsid w:val="003669D2"/>
    <w:rsid w:val="003825BB"/>
    <w:rsid w:val="003B4839"/>
    <w:rsid w:val="003B7542"/>
    <w:rsid w:val="003D3EFA"/>
    <w:rsid w:val="003F19E7"/>
    <w:rsid w:val="00427AC3"/>
    <w:rsid w:val="00446A45"/>
    <w:rsid w:val="00450283"/>
    <w:rsid w:val="004701AC"/>
    <w:rsid w:val="004832DA"/>
    <w:rsid w:val="004A4244"/>
    <w:rsid w:val="004B7751"/>
    <w:rsid w:val="004C436C"/>
    <w:rsid w:val="004D37F0"/>
    <w:rsid w:val="004F5FC3"/>
    <w:rsid w:val="005552E9"/>
    <w:rsid w:val="005575D0"/>
    <w:rsid w:val="0056002E"/>
    <w:rsid w:val="005656C1"/>
    <w:rsid w:val="005A5F67"/>
    <w:rsid w:val="00610363"/>
    <w:rsid w:val="00677D3C"/>
    <w:rsid w:val="006840F5"/>
    <w:rsid w:val="006A4ECE"/>
    <w:rsid w:val="006B3080"/>
    <w:rsid w:val="006B32FD"/>
    <w:rsid w:val="006C0399"/>
    <w:rsid w:val="006F578A"/>
    <w:rsid w:val="00706C4F"/>
    <w:rsid w:val="00763B89"/>
    <w:rsid w:val="0079460C"/>
    <w:rsid w:val="0079463F"/>
    <w:rsid w:val="007A66CF"/>
    <w:rsid w:val="007B3B27"/>
    <w:rsid w:val="007C23B7"/>
    <w:rsid w:val="007F530B"/>
    <w:rsid w:val="00842CE5"/>
    <w:rsid w:val="00862B3E"/>
    <w:rsid w:val="008937B4"/>
    <w:rsid w:val="008A753E"/>
    <w:rsid w:val="008C4862"/>
    <w:rsid w:val="008C7A30"/>
    <w:rsid w:val="008D19AA"/>
    <w:rsid w:val="008D29C1"/>
    <w:rsid w:val="0092460F"/>
    <w:rsid w:val="00936AAF"/>
    <w:rsid w:val="00967EEA"/>
    <w:rsid w:val="00973E83"/>
    <w:rsid w:val="009771D7"/>
    <w:rsid w:val="00980B69"/>
    <w:rsid w:val="00984FEA"/>
    <w:rsid w:val="009915AA"/>
    <w:rsid w:val="009B1249"/>
    <w:rsid w:val="009C00F0"/>
    <w:rsid w:val="009C2E35"/>
    <w:rsid w:val="009C3F73"/>
    <w:rsid w:val="009E06D5"/>
    <w:rsid w:val="00A0483B"/>
    <w:rsid w:val="00A15A11"/>
    <w:rsid w:val="00A16BC7"/>
    <w:rsid w:val="00A254D8"/>
    <w:rsid w:val="00A35AE9"/>
    <w:rsid w:val="00A435B0"/>
    <w:rsid w:val="00A531D8"/>
    <w:rsid w:val="00A77D84"/>
    <w:rsid w:val="00A92C8C"/>
    <w:rsid w:val="00AC59A0"/>
    <w:rsid w:val="00AF28F1"/>
    <w:rsid w:val="00B006E8"/>
    <w:rsid w:val="00B011D8"/>
    <w:rsid w:val="00B06964"/>
    <w:rsid w:val="00B26208"/>
    <w:rsid w:val="00B27606"/>
    <w:rsid w:val="00B36F52"/>
    <w:rsid w:val="00B461D4"/>
    <w:rsid w:val="00B70431"/>
    <w:rsid w:val="00B73963"/>
    <w:rsid w:val="00BA645A"/>
    <w:rsid w:val="00BC2EC4"/>
    <w:rsid w:val="00BC5E9B"/>
    <w:rsid w:val="00BF6CD5"/>
    <w:rsid w:val="00C43CB2"/>
    <w:rsid w:val="00C44EF2"/>
    <w:rsid w:val="00C62603"/>
    <w:rsid w:val="00C63A34"/>
    <w:rsid w:val="00C65430"/>
    <w:rsid w:val="00C814A7"/>
    <w:rsid w:val="00CA1666"/>
    <w:rsid w:val="00CA602D"/>
    <w:rsid w:val="00CB18CB"/>
    <w:rsid w:val="00CB4CC2"/>
    <w:rsid w:val="00CC2CDD"/>
    <w:rsid w:val="00CC76C9"/>
    <w:rsid w:val="00D17839"/>
    <w:rsid w:val="00D31141"/>
    <w:rsid w:val="00D63F9B"/>
    <w:rsid w:val="00DA2CB9"/>
    <w:rsid w:val="00DB2228"/>
    <w:rsid w:val="00DD6764"/>
    <w:rsid w:val="00DE7ED0"/>
    <w:rsid w:val="00E605EF"/>
    <w:rsid w:val="00E84E81"/>
    <w:rsid w:val="00E97875"/>
    <w:rsid w:val="00EC17AC"/>
    <w:rsid w:val="00EE38BB"/>
    <w:rsid w:val="00EE62F1"/>
    <w:rsid w:val="00EF170D"/>
    <w:rsid w:val="00F152E1"/>
    <w:rsid w:val="00F16744"/>
    <w:rsid w:val="00F17C74"/>
    <w:rsid w:val="00F22EA7"/>
    <w:rsid w:val="00F30E19"/>
    <w:rsid w:val="00F45C6C"/>
    <w:rsid w:val="00F541D8"/>
    <w:rsid w:val="00F6591A"/>
    <w:rsid w:val="00F804C1"/>
    <w:rsid w:val="00F97EEC"/>
    <w:rsid w:val="00FA13C0"/>
    <w:rsid w:val="00FB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customStyle="1" w:styleId="Default">
    <w:name w:val="Default"/>
    <w:rsid w:val="006F57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975D-E23A-47C8-911D-F35683DC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Markéta Svobodová</cp:lastModifiedBy>
  <cp:revision>14</cp:revision>
  <cp:lastPrinted>2013-07-29T06:58:00Z</cp:lastPrinted>
  <dcterms:created xsi:type="dcterms:W3CDTF">2013-08-28T07:15:00Z</dcterms:created>
  <dcterms:modified xsi:type="dcterms:W3CDTF">2013-09-04T12:14:00Z</dcterms:modified>
</cp:coreProperties>
</file>