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71" w:rsidRPr="007E7C7A" w:rsidRDefault="00BC40A4" w:rsidP="007E7C7A">
      <w:pPr>
        <w:pStyle w:val="Nadpis2"/>
      </w:pPr>
      <w:bookmarkStart w:id="0" w:name="_Toc40780303"/>
      <w:bookmarkStart w:id="1" w:name="_Toc44400049"/>
      <w:bookmarkStart w:id="2" w:name="_GoBack"/>
      <w:bookmarkEnd w:id="2"/>
      <w:r w:rsidRPr="007E7C7A">
        <w:t>Vzor</w:t>
      </w:r>
      <w:r>
        <w:t>:</w:t>
      </w:r>
      <w:r w:rsidRPr="007E7C7A">
        <w:t xml:space="preserve"> </w:t>
      </w:r>
      <w:r>
        <w:t>N</w:t>
      </w:r>
      <w:r w:rsidRPr="007E7C7A">
        <w:t>ařízení daňové exekuce - exekuční příkaz přikázáním pohledávky z účtu (exekuční titul = vykonatelný výkaz nedoplatků)</w:t>
      </w:r>
      <w:bookmarkEnd w:id="0"/>
      <w:bookmarkEnd w:id="1"/>
    </w:p>
    <w:p w:rsidR="00540871" w:rsidRPr="009B31AB" w:rsidRDefault="00BC40A4" w:rsidP="00540871">
      <w:pPr>
        <w:jc w:val="both"/>
        <w:rPr>
          <w:rFonts w:ascii="Arial" w:hAnsi="Arial"/>
          <w:lang w:eastAsia="cs-CZ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Č.j. .......................................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V……………………….., dne……………………………….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:rsidR="00540871" w:rsidRPr="00892F8D" w:rsidRDefault="00BC40A4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</w:t>
      </w:r>
      <w:r w:rsidRPr="00892F8D">
        <w:rPr>
          <w:rStyle w:val="A1"/>
          <w:rFonts w:ascii="Arial" w:hAnsi="Arial" w:cs="Arial"/>
        </w:rPr>
        <w:t>..............................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:rsidR="00540871" w:rsidRPr="00892F8D" w:rsidRDefault="00BC40A4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 w:rsidRPr="00892F8D">
        <w:rPr>
          <w:rStyle w:val="A1"/>
          <w:rFonts w:ascii="Arial" w:hAnsi="Arial" w:cs="Arial"/>
        </w:rPr>
        <w:t>) úřad v ……………… (dále jen „správce místních poplatků“) podle ust. § 178 odst. 1 a odst. 5 písm. b) a ust. § 190 odst. 1 zákona č. 280/2009 Sb. daňový řád, ve znění pozdějších předpisů (dále jen "daňový řád"), s přiměřeným použitím zákona č. 99/1963 Sb., ob</w:t>
      </w:r>
      <w:r w:rsidRPr="00892F8D">
        <w:rPr>
          <w:rStyle w:val="A1"/>
          <w:rFonts w:ascii="Arial" w:hAnsi="Arial" w:cs="Arial"/>
        </w:rPr>
        <w:t>čanský soudní řád, ve znění pozdějších předpisů (dále jen "o.s.ř."),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:rsidR="00540871" w:rsidRPr="00892F8D" w:rsidRDefault="00BC40A4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 exekučních nákladů za nařízení daňové exekuce dle ust</w:t>
      </w:r>
      <w:r w:rsidRPr="00892F8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 u</w:t>
      </w:r>
      <w:r w:rsidRPr="00892F8D">
        <w:rPr>
          <w:rStyle w:val="A1"/>
          <w:rFonts w:ascii="Arial" w:hAnsi="Arial" w:cs="Arial"/>
          <w:i/>
          <w:color w:val="0070C0"/>
        </w:rPr>
        <w:t xml:space="preserve">vést všechny exekuční tituly = vykonatelné výkazy nedoplatků; exekuční náklady se vypočtou ze součtu všech nedoplatků dle ust. § 183 odst. 1 daňového řádu)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:rsidR="00540871" w:rsidRPr="00892F8D" w:rsidRDefault="00BC40A4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se přikazuje,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aby od okamžiku, kdy mu bude doručen tento exekuční p</w:t>
      </w:r>
      <w:r w:rsidRPr="00892F8D">
        <w:rPr>
          <w:rStyle w:val="A1"/>
          <w:rFonts w:ascii="Arial" w:hAnsi="Arial" w:cs="Arial"/>
        </w:rPr>
        <w:t>říkaz, po dobu trvání daňové exekuce, nevyplácel peněžní prostředky z účtu dlužníka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č. …………………………….. </w:t>
      </w:r>
      <w:r w:rsidRPr="00892F8D">
        <w:rPr>
          <w:rStyle w:val="A1"/>
          <w:rFonts w:ascii="Arial" w:hAnsi="Arial" w:cs="Arial"/>
          <w:i/>
          <w:color w:val="0070C0"/>
        </w:rPr>
        <w:t>(může být uvedeno i více čísel účtů, pokud u téhož peněžního ústavu existují. V tom případě budou prostředky odepsány z účtů v pořadí, jak je uvedeno v ex</w:t>
      </w:r>
      <w:r w:rsidRPr="00892F8D">
        <w:rPr>
          <w:rStyle w:val="A1"/>
          <w:rFonts w:ascii="Arial" w:hAnsi="Arial" w:cs="Arial"/>
          <w:i/>
          <w:color w:val="0070C0"/>
        </w:rPr>
        <w:t>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 celkové v</w:t>
      </w:r>
      <w:r w:rsidRPr="00892F8D">
        <w:rPr>
          <w:rStyle w:val="A1"/>
          <w:rFonts w:ascii="Arial" w:hAnsi="Arial" w:cs="Arial"/>
        </w:rPr>
        <w:t>ýše nedoplatku, pro který je daňová exekuce nařizována; to se týká i peněžních prostředků, které dojdou na tento účet do šesti měsíců ode dne vyrozumění o nabytí právní moci exekučního příkazu (ust. § 190 odst. 2 daňového řádu).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lastRenderedPageBreak/>
        <w:t>Daňová exekuce zaniká odep</w:t>
      </w:r>
      <w:r w:rsidRPr="00892F8D">
        <w:rPr>
          <w:rStyle w:val="A1"/>
          <w:rFonts w:ascii="Arial" w:hAnsi="Arial" w:cs="Arial"/>
        </w:rPr>
        <w:t xml:space="preserve">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č. …………………………., vedený u …………………………………, konstantní symbol </w:t>
      </w:r>
      <w:r w:rsidRPr="00892F8D">
        <w:rPr>
          <w:rStyle w:val="A1"/>
          <w:rFonts w:ascii="Arial" w:hAnsi="Arial" w:cs="Arial"/>
        </w:rPr>
        <w:t>…………………………, variabilní symbol………………………….. 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1. vykonatelný výkaz nedoplatků č. j. ……………………………. ze dne …………………… v celkové výši …………………., sestavený z údajů </w:t>
      </w:r>
      <w:r w:rsidRPr="00892F8D">
        <w:rPr>
          <w:rStyle w:val="A1"/>
          <w:rFonts w:ascii="Arial" w:hAnsi="Arial" w:cs="Arial"/>
        </w:rPr>
        <w:t>evidence daní ke dni …………………., který sestává z těchto jednotlivých položek: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2. vykonatelný výkaz nedoplatků č. j. ……………………………. ze dne …………………… v celkové výši …………………., sestavený </w:t>
      </w:r>
      <w:r w:rsidRPr="00892F8D">
        <w:rPr>
          <w:rStyle w:val="A1"/>
          <w:rFonts w:ascii="Arial" w:hAnsi="Arial" w:cs="Arial"/>
        </w:rPr>
        <w:t>z údajů evidence daní ke dni …………………., který sestává z těchto jednotlivých položek: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>pořadové číslo nedoplatku na výkazu nedo</w:t>
      </w:r>
      <w:r w:rsidRPr="00892F8D">
        <w:rPr>
          <w:rStyle w:val="A1"/>
          <w:rFonts w:ascii="Arial" w:hAnsi="Arial" w:cs="Arial"/>
          <w:i/>
          <w:color w:val="0070C0"/>
        </w:rPr>
        <w:t>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</w:t>
      </w:r>
      <w:r w:rsidRPr="00892F8D">
        <w:rPr>
          <w:rStyle w:val="A1"/>
          <w:rFonts w:ascii="Arial" w:hAnsi="Arial" w:cs="Arial"/>
          <w:i/>
          <w:color w:val="0070C0"/>
        </w:rPr>
        <w:t>elné výkazy nedoplatků (vč. specifikace jednotlivých nedoplatků zařazených na každém z výkazů nedoplatků).</w:t>
      </w:r>
    </w:p>
    <w:p w:rsidR="00540871" w:rsidRPr="00892F8D" w:rsidRDefault="00BC40A4" w:rsidP="00540871">
      <w:pPr>
        <w:jc w:val="both"/>
        <w:rPr>
          <w:rStyle w:val="A1"/>
          <w:rFonts w:ascii="Arial" w:hAnsi="Arial" w:cs="Arial"/>
          <w:color w:val="0070C0"/>
        </w:rPr>
      </w:pPr>
    </w:p>
    <w:p w:rsidR="00540871" w:rsidRPr="00892F8D" w:rsidRDefault="00BC40A4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 d ů v o d n ě n í :</w:t>
      </w:r>
    </w:p>
    <w:p w:rsidR="00540871" w:rsidRPr="00892F8D" w:rsidRDefault="00BC40A4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540871" w:rsidRPr="00892F8D" w:rsidRDefault="00BC40A4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Dlužník nezaplatil vykonatelný nedoplatek uvedený ve výroku tohoto </w:t>
      </w:r>
      <w:r w:rsidRPr="00892F8D">
        <w:rPr>
          <w:rFonts w:ascii="Arial" w:hAnsi="Arial" w:cs="Arial"/>
          <w:i/>
          <w:color w:val="0070C0"/>
          <w:sz w:val="20"/>
          <w:szCs w:val="20"/>
        </w:rPr>
        <w:t>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</w:t>
      </w:r>
      <w:r w:rsidRPr="00892F8D">
        <w:rPr>
          <w:rFonts w:ascii="Arial" w:hAnsi="Arial" w:cs="Arial"/>
          <w:i/>
          <w:color w:val="0070C0"/>
          <w:sz w:val="20"/>
          <w:szCs w:val="20"/>
        </w:rPr>
        <w:t>kuce.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 o u č e n í : 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Úřední osoby a osoby zúčastněné na správě daní jsou podle ust. § 52 odst. 1 daňového řádu vázány povinností mlčenlivosti o tom, co se při správě daní dozvěděly o poměrech jiných osob. Za porušení povinnosti mlčenlivosti lze uložit p</w:t>
      </w:r>
      <w:r w:rsidRPr="00892F8D">
        <w:rPr>
          <w:rFonts w:ascii="Arial" w:hAnsi="Arial" w:cs="Arial"/>
          <w:sz w:val="20"/>
          <w:szCs w:val="20"/>
        </w:rPr>
        <w:t>okutu podle ust. § 246 daňového řádu až do výše 500 000 Kč.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</w:t>
      </w:r>
      <w:r w:rsidRPr="00892F8D">
        <w:rPr>
          <w:rFonts w:ascii="Arial" w:hAnsi="Arial" w:cs="Arial"/>
          <w:sz w:val="20"/>
          <w:szCs w:val="20"/>
        </w:rPr>
        <w:t>o nedoplatku a příslušenství; to neplatí v případě platby, jejímž účelem je splnění vymáhané povinnosti, na účet správce místního poplatku vedený u peněžního ústavu (ust. § 177 odst. 1 a 2 daňového řádu a ust. § 304 odst. 3 o.s.ř.).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3E1719" w:rsidRDefault="00BC40A4" w:rsidP="003E17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Zákazy uvedené v ust. </w:t>
      </w:r>
      <w:r>
        <w:rPr>
          <w:rFonts w:ascii="Arial" w:hAnsi="Arial" w:cs="Arial"/>
          <w:sz w:val="20"/>
          <w:szCs w:val="20"/>
        </w:rPr>
        <w:t>§ 304 odst. 1 a 3 o.s.ř., ve znění ust. § 27 zákona č. 191/2020 Sb., o některých opatřeních ke zmírnění dopadů epidemie koronaviru SARS CoV-2 na osoby účastnící se soudního řízení, poškozené, oběti trestných činů a právnické osoby a o změně insolvenčního z</w:t>
      </w:r>
      <w:r>
        <w:rPr>
          <w:rFonts w:ascii="Arial" w:hAnsi="Arial" w:cs="Arial"/>
          <w:sz w:val="20"/>
          <w:szCs w:val="20"/>
        </w:rPr>
        <w:t>ákona a občanského soudního řádu, v platném znění, se nevztahují na peněžní prostředky do výše čtyřnásobku životního minima jednotlivce podle zvláštního právního předpisu. Tyto peněžní prostředky poskytovatel platebních služeb vyplatí dlužníkovi na jeho žá</w:t>
      </w:r>
      <w:r>
        <w:rPr>
          <w:rFonts w:ascii="Arial" w:hAnsi="Arial" w:cs="Arial"/>
          <w:sz w:val="20"/>
          <w:szCs w:val="20"/>
        </w:rPr>
        <w:t>dost nejvýše jednou (ust. § 177 odst. 1 daňového řádu a ust. § 304b o.s.ř.).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Poskytovatel platebních služeb provede výkon rozhodnutí ve dni, který následuje po doručení vyrozumění podle ust. § 186 odst. 2 daňového řádu. Výkon rozhodnutí se provede i tehdy</w:t>
      </w:r>
      <w:r w:rsidRPr="00892F8D">
        <w:rPr>
          <w:rFonts w:ascii="Arial" w:hAnsi="Arial" w:cs="Arial"/>
          <w:sz w:val="20"/>
          <w:szCs w:val="20"/>
        </w:rPr>
        <w:t>, postačuje-li pohledávka povinného z účtu jen k částečnému uspokojení oprávněného (ust. § 307odst. 2 o.s.ř.).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lastRenderedPageBreak/>
        <w:t>Nesplní-li poddlužník povinnost stanovenou mu exekučním příkazem a zákonem řádně a včas, má shora uvedený správce místního poplatku nárok na jej</w:t>
      </w:r>
      <w:r w:rsidRPr="00892F8D">
        <w:rPr>
          <w:rFonts w:ascii="Arial" w:hAnsi="Arial" w:cs="Arial"/>
          <w:sz w:val="20"/>
          <w:szCs w:val="20"/>
        </w:rPr>
        <w:t>í splnění z prostředků tohoto poddlužníka; tento nárok shora uvedený správce místního poplatku uplatní podáním žaloby k soudu (ust. § 186 odst. 3 daňového řádu).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uplatnit opravné prostředky (ust. § 178 odst. 4 daňového řádu).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může osoba zúčastněná na správě daní ve lhůtě 30 dnů ode dne, kdy se o úkonu dozvěděla, podat námitku. Námitka se podává u správce místního poplatku, který rozhodnutí vydal (ust. § 159 odst. 1 a 2 daňového řádu).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40871" w:rsidRPr="00892F8D" w:rsidRDefault="00BC40A4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540871" w:rsidRPr="00892F8D" w:rsidRDefault="00BC40A4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BC40A4" w:rsidP="0054087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na postiženém účtu či jeho zrušení, což by mohlo mít za následek neúspěšnou realizaci vymožení nedoplatku</w:t>
      </w:r>
    </w:p>
    <w:p w:rsidR="00742FBB" w:rsidRPr="00892F8D" w:rsidRDefault="00BC40A4" w:rsidP="00540871">
      <w:pPr>
        <w:rPr>
          <w:rFonts w:ascii="Arial" w:hAnsi="Arial" w:cs="Arial"/>
          <w:sz w:val="20"/>
          <w:szCs w:val="20"/>
        </w:rPr>
      </w:pPr>
    </w:p>
    <w:sectPr w:rsidR="00742FBB" w:rsidRPr="008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4"/>
    <w:rsid w:val="00B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B4EF-9B93-4835-8F5E-3F39FFA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2021-10-12T10:31:00Z</dcterms:created>
  <dcterms:modified xsi:type="dcterms:W3CDTF">2021-10-12T10:31:00Z</dcterms:modified>
</cp:coreProperties>
</file>