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1" w:rsidRPr="000F6AA7" w:rsidRDefault="00264721" w:rsidP="002E7BA4">
      <w:pPr>
        <w:spacing w:line="276" w:lineRule="auto"/>
        <w:jc w:val="both"/>
        <w:rPr>
          <w:rFonts w:ascii="Arial" w:hAnsi="Arial" w:cs="Arial"/>
          <w:b/>
        </w:rPr>
      </w:pPr>
      <w:r w:rsidRPr="000F6AA7">
        <w:rPr>
          <w:rFonts w:ascii="Arial" w:hAnsi="Arial" w:cs="Arial"/>
          <w:b/>
        </w:rPr>
        <w:t xml:space="preserve">Příloha č. </w:t>
      </w:r>
      <w:r w:rsidR="0001444E" w:rsidRPr="000F6AA7">
        <w:rPr>
          <w:rFonts w:ascii="Arial" w:hAnsi="Arial" w:cs="Arial"/>
          <w:b/>
        </w:rPr>
        <w:t>1</w:t>
      </w:r>
      <w:r w:rsidRPr="000F6AA7">
        <w:rPr>
          <w:rFonts w:ascii="Arial" w:hAnsi="Arial" w:cs="Arial"/>
          <w:b/>
        </w:rPr>
        <w:t xml:space="preserve">: Zprávy o realizaci projektu </w:t>
      </w:r>
    </w:p>
    <w:p w:rsidR="0001444E" w:rsidRPr="000F6AA7" w:rsidRDefault="0001444E" w:rsidP="002E7BA4">
      <w:p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 xml:space="preserve">Do této přílohy se uvádí všechny podpořené neanonymní osoby, včetně osob s bagatelní podporou.  Každý uživatel bude vykazován na samostatném listě. </w:t>
      </w:r>
    </w:p>
    <w:p w:rsidR="00264721" w:rsidRPr="000F6AA7" w:rsidRDefault="00264721" w:rsidP="002E7BA4">
      <w:pPr>
        <w:spacing w:line="276" w:lineRule="auto"/>
        <w:jc w:val="both"/>
        <w:rPr>
          <w:rFonts w:ascii="Arial" w:hAnsi="Arial" w:cs="Arial"/>
          <w:u w:val="single"/>
        </w:rPr>
      </w:pPr>
      <w:r w:rsidRPr="000F6AA7">
        <w:rPr>
          <w:rFonts w:ascii="Arial" w:hAnsi="Arial" w:cs="Arial"/>
          <w:u w:val="single"/>
        </w:rPr>
        <w:t>Informace k jednotlivým položkám</w:t>
      </w:r>
    </w:p>
    <w:p w:rsidR="00264721" w:rsidRPr="000F6AA7" w:rsidRDefault="00264721" w:rsidP="002E7BA4">
      <w:p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 xml:space="preserve">Charakteristika účastníka </w:t>
      </w:r>
    </w:p>
    <w:p w:rsidR="00264721" w:rsidRPr="000F6AA7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jméno a příjmení uživatele</w:t>
      </w:r>
    </w:p>
    <w:p w:rsidR="00264721" w:rsidRPr="000F6AA7" w:rsidRDefault="00D94D15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trvalého pobytu</w:t>
      </w:r>
    </w:p>
    <w:p w:rsidR="00264721" w:rsidRPr="000F6AA7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typ znevýhodnění – uvede se pouze jeden převažující typ znevýhodnění z</w:t>
      </w:r>
      <w:r w:rsidR="00D94D15">
        <w:rPr>
          <w:rFonts w:ascii="Arial" w:hAnsi="Arial" w:cs="Arial"/>
        </w:rPr>
        <w:t> rolovacího seznamu</w:t>
      </w:r>
      <w:r w:rsidRPr="000F6AA7">
        <w:rPr>
          <w:rFonts w:ascii="Arial" w:hAnsi="Arial" w:cs="Arial"/>
        </w:rPr>
        <w:t>. Pokud osoba odmítne uvést typ znevýhodnění, nebude položka vyplňována. Jedná se o citlivý údaj, jehož poskytnutí může účastník odmítnout sdělit.</w:t>
      </w:r>
    </w:p>
    <w:p w:rsidR="00264721" w:rsidRPr="000F6AA7" w:rsidRDefault="00264721" w:rsidP="002E7BA4">
      <w:p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Vazba na vymezené území</w:t>
      </w:r>
    </w:p>
    <w:p w:rsidR="00264721" w:rsidRPr="000F6AA7" w:rsidRDefault="00913915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64721" w:rsidRPr="000F6AA7">
        <w:rPr>
          <w:rFonts w:ascii="Arial" w:hAnsi="Arial" w:cs="Arial"/>
        </w:rPr>
        <w:t>aměstnanec vykonává svou pracovní činnost z více než 50% - vyplňují pouze osoby zaměstnané</w:t>
      </w:r>
    </w:p>
    <w:p w:rsidR="00264721" w:rsidRPr="000F6AA7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Osoba samostatně výdělečně činná - vyplňují pouze OSVČ</w:t>
      </w:r>
      <w:r w:rsidRPr="000F6AA7">
        <w:rPr>
          <w:rFonts w:ascii="Arial" w:hAnsi="Arial" w:cs="Arial"/>
        </w:rPr>
        <w:tab/>
        <w:t xml:space="preserve"> </w:t>
      </w:r>
    </w:p>
    <w:p w:rsidR="00264721" w:rsidRPr="000F6AA7" w:rsidRDefault="00913915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4721" w:rsidRPr="000F6AA7">
        <w:rPr>
          <w:rFonts w:ascii="Arial" w:hAnsi="Arial" w:cs="Arial"/>
        </w:rPr>
        <w:t>tudium žáka/studenta probíhá z více než 50% - vyplňují žáci/studenti</w:t>
      </w:r>
    </w:p>
    <w:p w:rsidR="006A26B0" w:rsidRPr="000F6AA7" w:rsidRDefault="006A26B0" w:rsidP="002E7BA4">
      <w:pPr>
        <w:spacing w:after="0" w:line="276" w:lineRule="auto"/>
        <w:ind w:left="360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Pokud uživatel nelze zařadit do stanovených kategorií, nebude položka vyplňována.</w:t>
      </w:r>
    </w:p>
    <w:p w:rsidR="00264721" w:rsidRPr="000F6AA7" w:rsidRDefault="00264721" w:rsidP="002E7BA4">
      <w:pPr>
        <w:spacing w:after="0" w:line="276" w:lineRule="auto"/>
        <w:jc w:val="both"/>
        <w:rPr>
          <w:rFonts w:ascii="Arial" w:hAnsi="Arial" w:cs="Arial"/>
        </w:rPr>
      </w:pPr>
    </w:p>
    <w:p w:rsidR="00264721" w:rsidRPr="000F6AA7" w:rsidRDefault="00264721" w:rsidP="002E7BA4">
      <w:p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Průběh služby</w:t>
      </w:r>
    </w:p>
    <w:p w:rsidR="00264721" w:rsidRPr="000F6AA7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0F6AA7">
        <w:rPr>
          <w:rFonts w:ascii="Arial" w:hAnsi="Arial" w:cs="Arial"/>
        </w:rPr>
        <w:t xml:space="preserve">Hodnoty podpory celkem u příjemce </w:t>
      </w:r>
      <w:r w:rsidR="006608A1" w:rsidRPr="000F6AA7">
        <w:rPr>
          <w:rFonts w:ascii="Arial" w:hAnsi="Arial" w:cs="Arial"/>
        </w:rPr>
        <w:t>–</w:t>
      </w:r>
      <w:r w:rsidRPr="000F6AA7">
        <w:rPr>
          <w:rFonts w:ascii="Arial" w:hAnsi="Arial" w:cs="Arial"/>
        </w:rPr>
        <w:t xml:space="preserve"> </w:t>
      </w:r>
      <w:r w:rsidR="006608A1" w:rsidRPr="000F6AA7">
        <w:rPr>
          <w:rFonts w:ascii="Arial" w:hAnsi="Arial" w:cs="Arial"/>
        </w:rPr>
        <w:t xml:space="preserve">zde se vykazuje celkový rozsah poskytovaných podpor.  </w:t>
      </w:r>
    </w:p>
    <w:p w:rsidR="00264721" w:rsidRPr="000F6AA7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Typologie podpor – nejdříve musí být zvolen t</w:t>
      </w:r>
      <w:r w:rsidR="00494973" w:rsidRPr="000F6AA7">
        <w:rPr>
          <w:rFonts w:ascii="Arial" w:hAnsi="Arial" w:cs="Arial"/>
        </w:rPr>
        <w:t>yp podpory (uveden v tabulce) a </w:t>
      </w:r>
      <w:r w:rsidRPr="000F6AA7">
        <w:rPr>
          <w:rFonts w:ascii="Arial" w:hAnsi="Arial" w:cs="Arial"/>
        </w:rPr>
        <w:t>následně doplněna specifikace podpory (viz Pokyny pro evidenci podpory poskytnuté účastníkům projektů ze dne 30. 6. 2016, kap. 3.5.3 Typologie podpor str. 29-40)</w:t>
      </w:r>
    </w:p>
    <w:p w:rsidR="00264721" w:rsidRPr="000F6AA7" w:rsidRDefault="00264721" w:rsidP="002E7BA4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Příklad: Typ podpory: 7. Krizové, azylové a „přechodové“ ubytování; specifikace: 7.1 Pobyt v azylovém domu či v domě/bytu na půl cesty</w:t>
      </w:r>
    </w:p>
    <w:p w:rsidR="00264721" w:rsidRPr="000F6AA7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 xml:space="preserve">Jednotka záznamu rozsahu podpory – jednotky pro každý typ podpory a jejich převody na hodiny jsou stanoveny ŘO. Pro každý typ podpory bude vyplněna položka uvedená ve sloupci „K“ předmětné přílohy </w:t>
      </w:r>
    </w:p>
    <w:p w:rsidR="00D84CED" w:rsidRPr="000F6AA7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 xml:space="preserve">Časový rozsah poskytovaných podpor – uvedený časový rozsah podpory musí být ve shodě s interní evidencí úkonů a poskytovaných činností sledovaných v čase (bude sledováno v rámci kontroly). </w:t>
      </w:r>
      <w:r w:rsidR="006608A1" w:rsidRPr="000F6AA7">
        <w:rPr>
          <w:rFonts w:ascii="Arial" w:hAnsi="Arial" w:cs="Arial"/>
        </w:rPr>
        <w:t xml:space="preserve">Daná položka je provázána s položkou „hodiny podpory celkem u příjemce“. </w:t>
      </w:r>
      <w:r w:rsidRPr="000F6AA7">
        <w:rPr>
          <w:rFonts w:ascii="Arial" w:hAnsi="Arial" w:cs="Arial"/>
        </w:rPr>
        <w:t>Podpora se zapisuje vždy kumulativně, pokud např. v prvním monitorovacím období uživatel obdržel podporu 5 hodin a ve druhém období dalších 5 hodin, pak ve 2. zprávě o realizaci projektu bude u tohoto uživatele uvedena celková suma -</w:t>
      </w:r>
      <w:r w:rsidR="006608A1" w:rsidRPr="000F6AA7">
        <w:rPr>
          <w:rFonts w:ascii="Arial" w:hAnsi="Arial" w:cs="Arial"/>
        </w:rPr>
        <w:t xml:space="preserve"> </w:t>
      </w:r>
      <w:r w:rsidRPr="000F6AA7">
        <w:rPr>
          <w:rFonts w:ascii="Arial" w:hAnsi="Arial" w:cs="Arial"/>
        </w:rPr>
        <w:t>10 hodin podpory</w:t>
      </w:r>
      <w:r w:rsidR="00D84CED" w:rsidRPr="000F6AA7">
        <w:rPr>
          <w:rFonts w:ascii="Arial" w:hAnsi="Arial" w:cs="Arial"/>
        </w:rPr>
        <w:t xml:space="preserve">. </w:t>
      </w:r>
    </w:p>
    <w:p w:rsidR="00264721" w:rsidRPr="000F6AA7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Definování zakázky uživatele, stanovení cíle spolupráce – stručný popis zakázky, sjednaného cíle v rámci dané služby</w:t>
      </w:r>
      <w:r w:rsidR="00913915">
        <w:rPr>
          <w:rFonts w:ascii="Arial" w:hAnsi="Arial" w:cs="Arial"/>
        </w:rPr>
        <w:t xml:space="preserve"> (např. ze smlouvy, individuálního plánu, apod.)</w:t>
      </w:r>
    </w:p>
    <w:p w:rsidR="00264721" w:rsidRPr="000F6AA7" w:rsidRDefault="00264721" w:rsidP="002E7BA4">
      <w:p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 xml:space="preserve">Zhodnocení služby – situace po ukončení </w:t>
      </w:r>
      <w:r w:rsidR="008F7EBC">
        <w:rPr>
          <w:rFonts w:ascii="Arial" w:hAnsi="Arial" w:cs="Arial"/>
        </w:rPr>
        <w:t>účasti v </w:t>
      </w:r>
      <w:r w:rsidRPr="000F6AA7">
        <w:rPr>
          <w:rFonts w:ascii="Arial" w:hAnsi="Arial" w:cs="Arial"/>
        </w:rPr>
        <w:t>projektu</w:t>
      </w:r>
      <w:r w:rsidR="008F7EBC">
        <w:rPr>
          <w:rFonts w:ascii="Arial" w:hAnsi="Arial" w:cs="Arial"/>
        </w:rPr>
        <w:t>/podpory</w:t>
      </w:r>
    </w:p>
    <w:p w:rsidR="00264721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lastRenderedPageBreak/>
        <w:t>Naplnění cílů – pokud nebyl cíl naplněn, popř. jen z části, je nutné stručně odůvodnit, proč k tomu došlo</w:t>
      </w:r>
    </w:p>
    <w:p w:rsidR="002E7BA4" w:rsidRDefault="002E7BA4" w:rsidP="002E7BA4">
      <w:pPr>
        <w:spacing w:line="240" w:lineRule="auto"/>
        <w:jc w:val="both"/>
        <w:rPr>
          <w:rFonts w:ascii="Arial" w:hAnsi="Arial" w:cs="Arial"/>
        </w:rPr>
      </w:pPr>
    </w:p>
    <w:p w:rsidR="002E7BA4" w:rsidRDefault="002E7BA4" w:rsidP="002E7BA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Postup při opětovném vstupu podpořené osoby do projektu</w:t>
      </w:r>
    </w:p>
    <w:p w:rsidR="002E7BA4" w:rsidRDefault="002E7BA4" w:rsidP="002E7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se podpořená osoba do </w:t>
      </w:r>
      <w:r>
        <w:rPr>
          <w:rStyle w:val="esf-dictionary-word1"/>
          <w:rFonts w:ascii="Arial" w:hAnsi="Arial" w:cs="Arial"/>
        </w:rPr>
        <w:t>projekt</w:t>
      </w:r>
      <w:r>
        <w:rPr>
          <w:rFonts w:ascii="Arial" w:hAnsi="Arial" w:cs="Arial"/>
        </w:rPr>
        <w:t>u opakovaně vrátí, je třeba aktualizovat datum výstupu z </w:t>
      </w:r>
      <w:r>
        <w:rPr>
          <w:rStyle w:val="esf-dictionary-word1"/>
          <w:rFonts w:ascii="Arial" w:hAnsi="Arial" w:cs="Arial"/>
        </w:rPr>
        <w:t>projekt</w:t>
      </w:r>
      <w:r>
        <w:rPr>
          <w:rFonts w:ascii="Arial" w:hAnsi="Arial" w:cs="Arial"/>
        </w:rPr>
        <w:t xml:space="preserve">u a stav po ukončení.  Datum vstupu do </w:t>
      </w:r>
      <w:r>
        <w:rPr>
          <w:rStyle w:val="esf-dictionary-word1"/>
          <w:rFonts w:ascii="Arial" w:hAnsi="Arial" w:cs="Arial"/>
        </w:rPr>
        <w:t>projekt</w:t>
      </w:r>
      <w:r>
        <w:rPr>
          <w:rFonts w:ascii="Arial" w:hAnsi="Arial" w:cs="Arial"/>
        </w:rPr>
        <w:t xml:space="preserve">u zůstává původní. Tedy v okamžiku, kdy </w:t>
      </w:r>
      <w:r>
        <w:rPr>
          <w:rStyle w:val="esf-dictionary-word1"/>
          <w:rFonts w:ascii="Arial" w:hAnsi="Arial" w:cs="Arial"/>
        </w:rPr>
        <w:t>příjemce</w:t>
      </w:r>
      <w:r>
        <w:rPr>
          <w:rFonts w:ascii="Arial" w:hAnsi="Arial" w:cs="Arial"/>
        </w:rPr>
        <w:t xml:space="preserve"> považuje účast osoby v </w:t>
      </w:r>
      <w:r>
        <w:rPr>
          <w:rStyle w:val="esf-dictionary-word1"/>
          <w:rFonts w:ascii="Arial" w:hAnsi="Arial" w:cs="Arial"/>
        </w:rPr>
        <w:t>projekt</w:t>
      </w:r>
      <w:r>
        <w:rPr>
          <w:rFonts w:ascii="Arial" w:hAnsi="Arial" w:cs="Arial"/>
        </w:rPr>
        <w:t>u za ukončenou, zjistí stav po ukončení a v případě opětovného vstupu stav aktualizuje.</w:t>
      </w:r>
    </w:p>
    <w:p w:rsidR="002E7BA4" w:rsidRPr="002E7BA4" w:rsidRDefault="002E7BA4" w:rsidP="002E7BA4">
      <w:pPr>
        <w:autoSpaceDE w:val="0"/>
        <w:autoSpaceDN w:val="0"/>
        <w:spacing w:line="276" w:lineRule="auto"/>
        <w:jc w:val="both"/>
        <w:rPr>
          <w:rFonts w:ascii="Arial" w:hAnsi="Arial" w:cs="Arial"/>
          <w:lang w:eastAsia="cs-CZ"/>
        </w:rPr>
      </w:pPr>
      <w:r w:rsidRPr="002E7BA4">
        <w:rPr>
          <w:rFonts w:ascii="Arial" w:hAnsi="Arial" w:cs="Arial"/>
          <w:lang w:eastAsia="cs-CZ"/>
        </w:rPr>
        <w:t>V </w:t>
      </w:r>
      <w:r w:rsidRPr="002E7BA4">
        <w:rPr>
          <w:rFonts w:ascii="Arial" w:hAnsi="Arial" w:cs="Arial"/>
          <w:bCs/>
          <w:lang w:eastAsia="cs-CZ"/>
        </w:rPr>
        <w:t>monitorovacím listě</w:t>
      </w:r>
      <w:r w:rsidRPr="002E7BA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tedy bude provedena oprava</w:t>
      </w:r>
      <w:r w:rsidRPr="002E7BA4">
        <w:rPr>
          <w:rFonts w:ascii="Arial" w:hAnsi="Arial" w:cs="Arial"/>
          <w:lang w:eastAsia="cs-CZ"/>
        </w:rPr>
        <w:t xml:space="preserve"> – ručně škrtn</w:t>
      </w:r>
      <w:r>
        <w:rPr>
          <w:rFonts w:ascii="Arial" w:hAnsi="Arial" w:cs="Arial"/>
          <w:lang w:eastAsia="cs-CZ"/>
        </w:rPr>
        <w:t>ut</w:t>
      </w:r>
      <w:r w:rsidRPr="002E7BA4">
        <w:rPr>
          <w:rFonts w:ascii="Arial" w:hAnsi="Arial" w:cs="Arial"/>
          <w:lang w:eastAsia="cs-CZ"/>
        </w:rPr>
        <w:t xml:space="preserve"> datum ukončení účasti v</w:t>
      </w:r>
      <w:r>
        <w:rPr>
          <w:rFonts w:ascii="Arial" w:hAnsi="Arial" w:cs="Arial"/>
          <w:lang w:eastAsia="cs-CZ"/>
        </w:rPr>
        <w:t> </w:t>
      </w:r>
      <w:r w:rsidRPr="002E7BA4">
        <w:rPr>
          <w:rFonts w:ascii="Arial" w:hAnsi="Arial" w:cs="Arial"/>
          <w:lang w:eastAsia="cs-CZ"/>
        </w:rPr>
        <w:t>projektu</w:t>
      </w:r>
      <w:r>
        <w:rPr>
          <w:rFonts w:ascii="Arial" w:hAnsi="Arial" w:cs="Arial"/>
          <w:lang w:eastAsia="cs-CZ"/>
        </w:rPr>
        <w:t xml:space="preserve">, </w:t>
      </w:r>
      <w:r w:rsidRPr="002E7BA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při dalším</w:t>
      </w:r>
      <w:r w:rsidRPr="002E7BA4">
        <w:rPr>
          <w:rFonts w:ascii="Arial" w:hAnsi="Arial" w:cs="Arial"/>
          <w:lang w:eastAsia="cs-CZ"/>
        </w:rPr>
        <w:t xml:space="preserve"> ukončení projektu</w:t>
      </w:r>
      <w:r>
        <w:rPr>
          <w:rFonts w:ascii="Arial" w:hAnsi="Arial" w:cs="Arial"/>
          <w:lang w:eastAsia="cs-CZ"/>
        </w:rPr>
        <w:t xml:space="preserve"> bude</w:t>
      </w:r>
      <w:r w:rsidRPr="002E7BA4">
        <w:rPr>
          <w:rFonts w:ascii="Arial" w:hAnsi="Arial" w:cs="Arial"/>
          <w:lang w:eastAsia="cs-CZ"/>
        </w:rPr>
        <w:t xml:space="preserve"> vypln</w:t>
      </w:r>
      <w:r>
        <w:rPr>
          <w:rFonts w:ascii="Arial" w:hAnsi="Arial" w:cs="Arial"/>
          <w:lang w:eastAsia="cs-CZ"/>
        </w:rPr>
        <w:t>ěno</w:t>
      </w:r>
      <w:r w:rsidRPr="002E7BA4">
        <w:rPr>
          <w:rFonts w:ascii="Arial" w:hAnsi="Arial" w:cs="Arial"/>
          <w:lang w:eastAsia="cs-CZ"/>
        </w:rPr>
        <w:t xml:space="preserve"> toto aktuální datum a zároveň provede</w:t>
      </w:r>
      <w:r>
        <w:rPr>
          <w:rFonts w:ascii="Arial" w:hAnsi="Arial" w:cs="Arial"/>
          <w:lang w:eastAsia="cs-CZ"/>
        </w:rPr>
        <w:t xml:space="preserve">no </w:t>
      </w:r>
      <w:r w:rsidRPr="002E7BA4">
        <w:rPr>
          <w:rFonts w:ascii="Arial" w:hAnsi="Arial" w:cs="Arial"/>
          <w:lang w:eastAsia="cs-CZ"/>
        </w:rPr>
        <w:t xml:space="preserve">nové vyhodnocení situace účastníka po ukončení účasti v projektu. Pokud se situace nezmění, </w:t>
      </w:r>
      <w:r>
        <w:rPr>
          <w:rFonts w:ascii="Arial" w:hAnsi="Arial" w:cs="Arial"/>
          <w:lang w:eastAsia="cs-CZ"/>
        </w:rPr>
        <w:t>bude po</w:t>
      </w:r>
      <w:r w:rsidRPr="002E7BA4">
        <w:rPr>
          <w:rFonts w:ascii="Arial" w:hAnsi="Arial" w:cs="Arial"/>
          <w:lang w:eastAsia="cs-CZ"/>
        </w:rPr>
        <w:t>nechá</w:t>
      </w:r>
      <w:r>
        <w:rPr>
          <w:rFonts w:ascii="Arial" w:hAnsi="Arial" w:cs="Arial"/>
          <w:lang w:eastAsia="cs-CZ"/>
        </w:rPr>
        <w:t>no</w:t>
      </w:r>
      <w:r w:rsidRPr="002E7BA4">
        <w:rPr>
          <w:rFonts w:ascii="Arial" w:hAnsi="Arial" w:cs="Arial"/>
          <w:lang w:eastAsia="cs-CZ"/>
        </w:rPr>
        <w:t xml:space="preserve"> původní vyhodnocení. Pokud se situace změní (např. původní vyhodnocení bylo, že se účastník nově zaregistroval na úřadu práce, aktuální s</w:t>
      </w:r>
      <w:r w:rsidR="008F7EBC">
        <w:rPr>
          <w:rFonts w:ascii="Arial" w:hAnsi="Arial" w:cs="Arial"/>
          <w:lang w:eastAsia="cs-CZ"/>
        </w:rPr>
        <w:t>ituace bude, že se nově zapojil</w:t>
      </w:r>
      <w:r w:rsidRPr="002E7BA4">
        <w:rPr>
          <w:rFonts w:ascii="Arial" w:hAnsi="Arial" w:cs="Arial"/>
          <w:lang w:eastAsia="cs-CZ"/>
        </w:rPr>
        <w:t xml:space="preserve"> do procesu vzdělávání), šk</w:t>
      </w:r>
      <w:r>
        <w:rPr>
          <w:rFonts w:ascii="Arial" w:hAnsi="Arial" w:cs="Arial"/>
          <w:lang w:eastAsia="cs-CZ"/>
        </w:rPr>
        <w:t>r</w:t>
      </w:r>
      <w:r w:rsidRPr="002E7BA4">
        <w:rPr>
          <w:rFonts w:ascii="Arial" w:hAnsi="Arial" w:cs="Arial"/>
          <w:lang w:eastAsia="cs-CZ"/>
        </w:rPr>
        <w:t>tne</w:t>
      </w:r>
      <w:r>
        <w:rPr>
          <w:rFonts w:ascii="Arial" w:hAnsi="Arial" w:cs="Arial"/>
          <w:lang w:eastAsia="cs-CZ"/>
        </w:rPr>
        <w:t xml:space="preserve"> se</w:t>
      </w:r>
      <w:r w:rsidRPr="002E7BA4">
        <w:rPr>
          <w:rFonts w:ascii="Arial" w:hAnsi="Arial" w:cs="Arial"/>
          <w:lang w:eastAsia="cs-CZ"/>
        </w:rPr>
        <w:t xml:space="preserve"> p</w:t>
      </w:r>
      <w:r>
        <w:rPr>
          <w:rFonts w:ascii="Arial" w:hAnsi="Arial" w:cs="Arial"/>
          <w:lang w:eastAsia="cs-CZ"/>
        </w:rPr>
        <w:t xml:space="preserve">ůvodní pole a označí se aktuální pole. Součástí tohoto </w:t>
      </w:r>
      <w:r w:rsidRPr="002E7BA4">
        <w:rPr>
          <w:rFonts w:ascii="Arial" w:hAnsi="Arial" w:cs="Arial"/>
          <w:lang w:eastAsia="cs-CZ"/>
        </w:rPr>
        <w:t xml:space="preserve">listu </w:t>
      </w:r>
      <w:r>
        <w:rPr>
          <w:rFonts w:ascii="Arial" w:hAnsi="Arial" w:cs="Arial"/>
          <w:lang w:eastAsia="cs-CZ"/>
        </w:rPr>
        <w:t>bude</w:t>
      </w:r>
      <w:r w:rsidRPr="002E7BA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příloha se stručným </w:t>
      </w:r>
      <w:r w:rsidRPr="002E7BA4">
        <w:rPr>
          <w:rFonts w:ascii="Arial" w:hAnsi="Arial" w:cs="Arial"/>
          <w:lang w:eastAsia="cs-CZ"/>
        </w:rPr>
        <w:t>vysvětlení</w:t>
      </w:r>
      <w:r>
        <w:rPr>
          <w:rFonts w:ascii="Arial" w:hAnsi="Arial" w:cs="Arial"/>
          <w:lang w:eastAsia="cs-CZ"/>
        </w:rPr>
        <w:t>m</w:t>
      </w:r>
      <w:r w:rsidRPr="002E7BA4">
        <w:rPr>
          <w:rFonts w:ascii="Arial" w:hAnsi="Arial" w:cs="Arial"/>
          <w:lang w:eastAsia="cs-CZ"/>
        </w:rPr>
        <w:t xml:space="preserve"> oprav (př.: Pan </w:t>
      </w:r>
      <w:r w:rsidR="008F7EBC">
        <w:rPr>
          <w:rFonts w:ascii="Arial" w:hAnsi="Arial" w:cs="Arial"/>
          <w:lang w:eastAsia="cs-CZ"/>
        </w:rPr>
        <w:t>Novák František</w:t>
      </w:r>
      <w:r w:rsidRPr="002E7BA4">
        <w:rPr>
          <w:rFonts w:ascii="Arial" w:hAnsi="Arial" w:cs="Arial"/>
          <w:lang w:eastAsia="cs-CZ"/>
        </w:rPr>
        <w:t xml:space="preserve"> znovu vstoupil do projektu d</w:t>
      </w:r>
      <w:r w:rsidR="008F7EBC">
        <w:rPr>
          <w:rFonts w:ascii="Arial" w:hAnsi="Arial" w:cs="Arial"/>
          <w:lang w:eastAsia="cs-CZ"/>
        </w:rPr>
        <w:t>ne</w:t>
      </w:r>
      <w:r w:rsidRPr="002E7BA4">
        <w:rPr>
          <w:rFonts w:ascii="Arial" w:hAnsi="Arial" w:cs="Arial"/>
          <w:lang w:eastAsia="cs-CZ"/>
        </w:rPr>
        <w:t>….., byl</w:t>
      </w:r>
      <w:r w:rsidR="008F7EBC">
        <w:rPr>
          <w:rFonts w:ascii="Arial" w:hAnsi="Arial" w:cs="Arial"/>
          <w:lang w:eastAsia="cs-CZ"/>
        </w:rPr>
        <w:t>o aktualizováno datum výstupu a </w:t>
      </w:r>
      <w:r w:rsidRPr="002E7BA4">
        <w:rPr>
          <w:rFonts w:ascii="Arial" w:hAnsi="Arial" w:cs="Arial"/>
          <w:lang w:eastAsia="cs-CZ"/>
        </w:rPr>
        <w:t xml:space="preserve">vyhodnocení na konci účasti v projektu). </w:t>
      </w:r>
    </w:p>
    <w:p w:rsidR="002E7BA4" w:rsidRDefault="002E7BA4" w:rsidP="002E7BA4">
      <w:pPr>
        <w:autoSpaceDE w:val="0"/>
        <w:autoSpaceDN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 šabloně pro import dat (zasílána pouze elektronicky v termínu pro předkládání zpráv o realizaci projektu) bude vymazáno původní datum výstupu (datum vstupu zůstává po celou dobu stejné – původní).</w:t>
      </w:r>
    </w:p>
    <w:p w:rsidR="002E7BA4" w:rsidRDefault="002E7BA4" w:rsidP="002E7BA4">
      <w:pPr>
        <w:autoSpaceDE w:val="0"/>
        <w:autoSpaceDN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 příloze zprávy o realizaci projektu budou u tohoto účastníka dále přičítány hodiny podpory, v poznámce (prostor pod tabulkou) bude upřesněno, proč došlo ke změně. </w:t>
      </w:r>
    </w:p>
    <w:p w:rsidR="002E7BA4" w:rsidRPr="002E7BA4" w:rsidRDefault="002E7BA4" w:rsidP="002E7BA4">
      <w:pPr>
        <w:spacing w:line="240" w:lineRule="auto"/>
        <w:jc w:val="both"/>
        <w:rPr>
          <w:rFonts w:ascii="Arial" w:hAnsi="Arial" w:cs="Arial"/>
        </w:rPr>
      </w:pPr>
    </w:p>
    <w:sectPr w:rsidR="002E7BA4" w:rsidRPr="002E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2542D"/>
    <w:multiLevelType w:val="hybridMultilevel"/>
    <w:tmpl w:val="51385C5E"/>
    <w:lvl w:ilvl="0" w:tplc="5C8A8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1"/>
    <w:rsid w:val="0001444E"/>
    <w:rsid w:val="000F6AA7"/>
    <w:rsid w:val="00264721"/>
    <w:rsid w:val="002E7BA4"/>
    <w:rsid w:val="003A485E"/>
    <w:rsid w:val="00494973"/>
    <w:rsid w:val="006608A1"/>
    <w:rsid w:val="006A26B0"/>
    <w:rsid w:val="008D4F13"/>
    <w:rsid w:val="008F7EBC"/>
    <w:rsid w:val="00913915"/>
    <w:rsid w:val="00A058B3"/>
    <w:rsid w:val="00D84CED"/>
    <w:rsid w:val="00D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4B28"/>
  <w15:chartTrackingRefBased/>
  <w15:docId w15:val="{0A05C455-8C92-4B67-9B86-2292594C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4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4721"/>
    <w:pPr>
      <w:ind w:left="720"/>
      <w:contextualSpacing/>
    </w:pPr>
  </w:style>
  <w:style w:type="character" w:customStyle="1" w:styleId="esf-dictionary-word1">
    <w:name w:val="esf-dictionary-word1"/>
    <w:basedOn w:val="Standardnpsmoodstavce"/>
    <w:rsid w:val="002E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Kulhánková Renata</dc:creator>
  <cp:keywords/>
  <dc:description/>
  <cp:lastModifiedBy>Kulhánková Renata</cp:lastModifiedBy>
  <cp:revision>2</cp:revision>
  <dcterms:created xsi:type="dcterms:W3CDTF">2016-10-06T12:48:00Z</dcterms:created>
  <dcterms:modified xsi:type="dcterms:W3CDTF">2016-10-06T12:48:00Z</dcterms:modified>
</cp:coreProperties>
</file>